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861" w:rsidRDefault="00763FED" w:rsidP="004E28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«Международный Аэропорт Иркутск»</w:t>
      </w:r>
      <w:r w:rsidR="0021351D" w:rsidRPr="0021351D">
        <w:rPr>
          <w:rFonts w:ascii="Times New Roman" w:hAnsi="Times New Roman" w:cs="Times New Roman"/>
          <w:sz w:val="24"/>
          <w:szCs w:val="24"/>
        </w:rPr>
        <w:t xml:space="preserve"> настоящим </w:t>
      </w:r>
      <w:r w:rsidR="004E2861">
        <w:rPr>
          <w:rFonts w:ascii="Times New Roman" w:hAnsi="Times New Roman" w:cs="Times New Roman"/>
          <w:sz w:val="24"/>
          <w:szCs w:val="24"/>
        </w:rPr>
        <w:t xml:space="preserve">сообщает о планировании проведения </w:t>
      </w:r>
      <w:r w:rsidR="001508B2">
        <w:rPr>
          <w:rFonts w:ascii="Times New Roman" w:hAnsi="Times New Roman" w:cs="Times New Roman"/>
          <w:sz w:val="24"/>
          <w:szCs w:val="24"/>
        </w:rPr>
        <w:t>мониторинга цен</w:t>
      </w:r>
      <w:r w:rsidR="00F3072A" w:rsidRPr="00F3072A">
        <w:rPr>
          <w:rFonts w:ascii="Times New Roman" w:hAnsi="Times New Roman" w:cs="Times New Roman"/>
          <w:sz w:val="24"/>
          <w:szCs w:val="24"/>
        </w:rPr>
        <w:t xml:space="preserve"> (</w:t>
      </w:r>
      <w:r w:rsidR="00F3072A">
        <w:rPr>
          <w:rFonts w:ascii="Times New Roman" w:hAnsi="Times New Roman" w:cs="Times New Roman"/>
          <w:sz w:val="24"/>
          <w:szCs w:val="24"/>
        </w:rPr>
        <w:t>сбор коммерческих предложений)</w:t>
      </w:r>
      <w:r w:rsidR="004E2861">
        <w:rPr>
          <w:rFonts w:ascii="Times New Roman" w:hAnsi="Times New Roman" w:cs="Times New Roman"/>
          <w:sz w:val="24"/>
          <w:szCs w:val="24"/>
        </w:rPr>
        <w:t xml:space="preserve"> </w:t>
      </w:r>
      <w:r w:rsidR="00BC3D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861" w:rsidRPr="004E2861" w:rsidRDefault="004E2861" w:rsidP="004E2861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861">
        <w:rPr>
          <w:rFonts w:ascii="Times New Roman" w:hAnsi="Times New Roman" w:cs="Times New Roman"/>
          <w:b/>
          <w:sz w:val="24"/>
          <w:szCs w:val="24"/>
        </w:rPr>
        <w:t>Общая информация о Заказчике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E2861" w:rsidTr="00A57900">
        <w:tc>
          <w:tcPr>
            <w:tcW w:w="9344" w:type="dxa"/>
            <w:gridSpan w:val="2"/>
          </w:tcPr>
          <w:p w:rsidR="004E2861" w:rsidRPr="009148C4" w:rsidRDefault="008123E4" w:rsidP="002C1DB7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«Международный Аэропорт Иркутск»</w:t>
            </w:r>
          </w:p>
        </w:tc>
      </w:tr>
      <w:tr w:rsidR="004E2861" w:rsidTr="00A57900">
        <w:tc>
          <w:tcPr>
            <w:tcW w:w="4672" w:type="dxa"/>
          </w:tcPr>
          <w:p w:rsidR="004E2861" w:rsidRPr="00435E88" w:rsidRDefault="004E2861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E88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нахождения:</w:t>
            </w:r>
          </w:p>
        </w:tc>
        <w:tc>
          <w:tcPr>
            <w:tcW w:w="4672" w:type="dxa"/>
          </w:tcPr>
          <w:p w:rsidR="004E2861" w:rsidRDefault="008123E4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Ширямова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д.13</w:t>
            </w:r>
          </w:p>
        </w:tc>
      </w:tr>
      <w:tr w:rsidR="00A57900" w:rsidTr="00A57900">
        <w:tc>
          <w:tcPr>
            <w:tcW w:w="4672" w:type="dxa"/>
          </w:tcPr>
          <w:p w:rsidR="00A57900" w:rsidRPr="00435E88" w:rsidRDefault="00A57900" w:rsidP="00A57900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E88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 товара/оказание услуги:</w:t>
            </w:r>
          </w:p>
        </w:tc>
        <w:tc>
          <w:tcPr>
            <w:tcW w:w="4672" w:type="dxa"/>
          </w:tcPr>
          <w:p w:rsidR="00A57900" w:rsidRDefault="00A57900" w:rsidP="00A57900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Ширямова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д.13</w:t>
            </w:r>
          </w:p>
        </w:tc>
      </w:tr>
      <w:tr w:rsidR="004E2861" w:rsidTr="00A57900">
        <w:tc>
          <w:tcPr>
            <w:tcW w:w="4672" w:type="dxa"/>
          </w:tcPr>
          <w:p w:rsidR="004E2861" w:rsidRPr="00435E88" w:rsidRDefault="004E2861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4672" w:type="dxa"/>
          </w:tcPr>
          <w:p w:rsidR="004E2861" w:rsidRPr="002C1DB7" w:rsidRDefault="002C1DB7" w:rsidP="002C1D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DB7">
              <w:rPr>
                <w:rFonts w:ascii="Times New Roman" w:hAnsi="Times New Roman" w:cs="Times New Roman"/>
                <w:sz w:val="20"/>
                <w:szCs w:val="20"/>
              </w:rPr>
              <w:t xml:space="preserve">Строкатова Татьяна Валерьевна </w:t>
            </w:r>
            <w:hyperlink r:id="rId8" w:history="1">
              <w:r w:rsidRPr="0095499D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strokatova_tv@iktport.ru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123E4">
              <w:rPr>
                <w:rFonts w:ascii="Times New Roman" w:hAnsi="Times New Roman" w:cs="Times New Roman"/>
                <w:sz w:val="20"/>
                <w:szCs w:val="20"/>
              </w:rPr>
              <w:t xml:space="preserve"> +7 (3952) 26-6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4-60</w:t>
            </w:r>
            <w:r w:rsidR="00812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2861" w:rsidTr="00A57900">
        <w:tc>
          <w:tcPr>
            <w:tcW w:w="4672" w:type="dxa"/>
          </w:tcPr>
          <w:p w:rsidR="004E2861" w:rsidRPr="00435E88" w:rsidRDefault="004E2861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каким вопросам обращаться?</w:t>
            </w:r>
          </w:p>
        </w:tc>
        <w:tc>
          <w:tcPr>
            <w:tcW w:w="4672" w:type="dxa"/>
          </w:tcPr>
          <w:p w:rsidR="004E2861" w:rsidRPr="009148C4" w:rsidRDefault="004E2861" w:rsidP="008123E4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 w:rsidRPr="008123E4">
              <w:rPr>
                <w:rFonts w:ascii="Times New Roman" w:hAnsi="Times New Roman" w:cs="Times New Roman"/>
                <w:i/>
                <w:sz w:val="24"/>
                <w:szCs w:val="24"/>
              </w:rPr>
              <w:t>По общим</w:t>
            </w:r>
          </w:p>
        </w:tc>
      </w:tr>
      <w:tr w:rsidR="004E2861" w:rsidTr="00A57900">
        <w:tc>
          <w:tcPr>
            <w:tcW w:w="4672" w:type="dxa"/>
          </w:tcPr>
          <w:p w:rsidR="004E2861" w:rsidRPr="008123E4" w:rsidRDefault="004E2861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E8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  <w:r w:rsidR="008123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8123E4">
              <w:rPr>
                <w:rFonts w:ascii="Times New Roman" w:hAnsi="Times New Roman" w:cs="Times New Roman"/>
                <w:b/>
                <w:sz w:val="24"/>
                <w:szCs w:val="24"/>
              </w:rPr>
              <w:t>служба</w:t>
            </w:r>
          </w:p>
        </w:tc>
        <w:tc>
          <w:tcPr>
            <w:tcW w:w="4672" w:type="dxa"/>
          </w:tcPr>
          <w:p w:rsidR="004E2861" w:rsidRPr="008123E4" w:rsidRDefault="00AA455A" w:rsidP="00AA455A">
            <w:pPr>
              <w:pStyle w:val="a8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455A">
              <w:rPr>
                <w:rFonts w:ascii="Times New Roman" w:hAnsi="Times New Roman" w:cs="Times New Roman"/>
                <w:i/>
                <w:sz w:val="24"/>
                <w:szCs w:val="24"/>
              </w:rPr>
              <w:t>Служба организации пассажирских перевозок</w:t>
            </w:r>
          </w:p>
        </w:tc>
      </w:tr>
      <w:tr w:rsidR="008123E4" w:rsidTr="00A57900">
        <w:tc>
          <w:tcPr>
            <w:tcW w:w="4672" w:type="dxa"/>
          </w:tcPr>
          <w:p w:rsidR="008123E4" w:rsidRPr="00435E88" w:rsidRDefault="008123E4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каким вопросам обращаться?</w:t>
            </w:r>
          </w:p>
        </w:tc>
        <w:tc>
          <w:tcPr>
            <w:tcW w:w="4672" w:type="dxa"/>
          </w:tcPr>
          <w:p w:rsidR="008123E4" w:rsidRDefault="008123E4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техническим</w:t>
            </w:r>
          </w:p>
        </w:tc>
      </w:tr>
      <w:tr w:rsidR="004E2861" w:rsidTr="00A57900">
        <w:tc>
          <w:tcPr>
            <w:tcW w:w="4672" w:type="dxa"/>
          </w:tcPr>
          <w:p w:rsidR="004E2861" w:rsidRPr="00435E88" w:rsidRDefault="004E2861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E8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672" w:type="dxa"/>
          </w:tcPr>
          <w:p w:rsidR="000B0307" w:rsidRPr="000B0307" w:rsidRDefault="000B0307" w:rsidP="000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Рубахова Анастасия Игоревна</w:t>
            </w:r>
          </w:p>
          <w:p w:rsidR="004E2861" w:rsidRPr="008123E4" w:rsidRDefault="000B0307" w:rsidP="000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r:id="rId9" w:history="1">
              <w:r w:rsidRPr="004E067E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rubahova_ai@iktport.ru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2861" w:rsidTr="00A57900">
        <w:tc>
          <w:tcPr>
            <w:tcW w:w="4672" w:type="dxa"/>
          </w:tcPr>
          <w:p w:rsidR="004E2861" w:rsidRPr="00435E88" w:rsidRDefault="004E2861" w:rsidP="002C1DB7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E88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4672" w:type="dxa"/>
          </w:tcPr>
          <w:p w:rsidR="004E2861" w:rsidRDefault="00AA455A" w:rsidP="00777B6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455A">
              <w:rPr>
                <w:rFonts w:ascii="Times New Roman" w:hAnsi="Times New Roman" w:cs="Times New Roman"/>
                <w:i/>
                <w:sz w:val="24"/>
                <w:szCs w:val="24"/>
              </w:rPr>
              <w:t>8 (3952) 26-</w:t>
            </w:r>
            <w:r w:rsidR="000B0307" w:rsidRPr="000B0307">
              <w:rPr>
                <w:rFonts w:ascii="Times New Roman" w:hAnsi="Times New Roman" w:cs="Times New Roman"/>
                <w:i/>
                <w:sz w:val="24"/>
                <w:szCs w:val="24"/>
              </w:rPr>
              <w:t>64-38</w:t>
            </w:r>
          </w:p>
        </w:tc>
      </w:tr>
    </w:tbl>
    <w:p w:rsidR="004E2861" w:rsidRPr="003527BD" w:rsidRDefault="004E2861" w:rsidP="004E2861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2861" w:rsidRDefault="004E2861" w:rsidP="004E2861">
      <w:pPr>
        <w:pStyle w:val="a8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Просим юридических лиц и индивидуальных предпринимателей подавать свои предложения по цене и условиям поставки товара.</w:t>
      </w:r>
    </w:p>
    <w:tbl>
      <w:tblPr>
        <w:tblStyle w:val="aa"/>
        <w:tblW w:w="11341" w:type="dxa"/>
        <w:tblInd w:w="-14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"/>
        <w:gridCol w:w="2836"/>
        <w:gridCol w:w="4010"/>
        <w:gridCol w:w="3928"/>
      </w:tblGrid>
      <w:tr w:rsidR="002D42E0" w:rsidRPr="004444F2" w:rsidTr="00CC24BE">
        <w:trPr>
          <w:trHeight w:val="303"/>
        </w:trPr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1375224608" w:edGrp="everyone" w:colFirst="3" w:colLast="3"/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пункта</w:t>
            </w:r>
          </w:p>
        </w:tc>
        <w:tc>
          <w:tcPr>
            <w:tcW w:w="4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  <w:tc>
          <w:tcPr>
            <w:tcW w:w="39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</w:t>
            </w:r>
            <w:r w:rsidRPr="00257EAC">
              <w:rPr>
                <w:rFonts w:ascii="Times New Roman" w:hAnsi="Times New Roman" w:cs="Times New Roman"/>
                <w:i/>
                <w:sz w:val="20"/>
                <w:szCs w:val="20"/>
              </w:rPr>
              <w:t>(заполняет инициатор)</w:t>
            </w:r>
          </w:p>
        </w:tc>
      </w:tr>
      <w:tr w:rsidR="002D42E0" w:rsidRPr="004444F2" w:rsidTr="00CC24BE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  <w:permStart w:id="353260286" w:edGrp="everyone" w:colFirst="3" w:colLast="3"/>
            <w:permEnd w:id="1375224608"/>
          </w:p>
        </w:tc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4444F2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Исчерпывающее наименование товара без использования аббревиатур.</w:t>
            </w:r>
          </w:p>
          <w:p w:rsidR="002D42E0" w:rsidRPr="004444F2" w:rsidRDefault="002D42E0" w:rsidP="00CC24B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Допускаются только общепринятые (словарные) сокращения.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D865B9" w:rsidRDefault="002D42E0" w:rsidP="00CC24B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 С</w:t>
            </w:r>
            <w:r>
              <w:rPr>
                <w:rFonts w:ascii="Times New Roman" w:hAnsi="Times New Roman"/>
                <w:sz w:val="20"/>
              </w:rPr>
              <w:t xml:space="preserve">читыватели посадочных талонов </w:t>
            </w:r>
            <w:r w:rsidRPr="007E41CE">
              <w:rPr>
                <w:rFonts w:ascii="Times New Roman" w:hAnsi="Times New Roman"/>
                <w:sz w:val="20"/>
              </w:rPr>
              <w:t xml:space="preserve">DESKO BGR 504 Pro (или </w:t>
            </w:r>
            <w:r>
              <w:rPr>
                <w:rFonts w:ascii="Times New Roman" w:hAnsi="Times New Roman"/>
                <w:sz w:val="20"/>
              </w:rPr>
              <w:t>аналог</w:t>
            </w:r>
            <w:r w:rsidRPr="007E41CE">
              <w:rPr>
                <w:rFonts w:ascii="Times New Roman" w:hAnsi="Times New Roman"/>
                <w:sz w:val="20"/>
              </w:rPr>
              <w:t>)</w:t>
            </w:r>
          </w:p>
        </w:tc>
      </w:tr>
      <w:tr w:rsidR="002D42E0" w:rsidRPr="004444F2" w:rsidTr="00CC24BE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1646158129" w:edGrp="everyone" w:colFirst="3" w:colLast="3"/>
            <w:permEnd w:id="353260286"/>
          </w:p>
        </w:tc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используемой продукции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свободной форме опишите, что представляет собой продукция (предмет мониторинга) для чего применяется, каков результат ее использования.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Считывание бар кода посадочного талона на выходах на посадку. Автоматизация процесса прохождения пассажиром посадки на борт воздушного судна путем считывания бар кода и автоматического проставления отметки о прохождении процедуры в системе регистрации авиакомпании</w:t>
            </w:r>
          </w:p>
        </w:tc>
      </w:tr>
      <w:tr w:rsidR="002D42E0" w:rsidRPr="004444F2" w:rsidTr="00CC24BE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1085365352" w:edGrp="everyone" w:colFirst="3" w:colLast="3"/>
            <w:permEnd w:id="1646158129"/>
          </w:p>
        </w:tc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2F5EA7" w:rsidRDefault="002D42E0" w:rsidP="00CC2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Состав цены договора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Данный пункт должен содержать исчерпывающий перечень расходов поставщика по договору.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Цена включает в себя все расходы Поставщика на поставку товара, в том числе стоимость товара, </w:t>
            </w:r>
            <w:r>
              <w:rPr>
                <w:rFonts w:ascii="Times New Roman" w:hAnsi="Times New Roman"/>
                <w:sz w:val="20"/>
                <w:highlight w:val="yellow"/>
              </w:rPr>
              <w:t xml:space="preserve">стоимость тары и упаковки, маркировки, погрузо-разгрузочные, транспортные расходы по доставке, </w:t>
            </w:r>
            <w:r>
              <w:rPr>
                <w:rFonts w:ascii="Times New Roman" w:hAnsi="Times New Roman"/>
                <w:sz w:val="20"/>
              </w:rPr>
              <w:t xml:space="preserve">расходы уплату налогов </w:t>
            </w:r>
            <w:r>
              <w:rPr>
                <w:rFonts w:ascii="Times New Roman" w:hAnsi="Times New Roman"/>
                <w:sz w:val="20"/>
                <w:highlight w:val="yellow"/>
              </w:rPr>
              <w:t>(включая НДС)</w:t>
            </w:r>
            <w:r>
              <w:rPr>
                <w:rFonts w:ascii="Times New Roman" w:hAnsi="Times New Roman"/>
                <w:sz w:val="20"/>
              </w:rPr>
              <w:t>, сборов, должна исключать другие платежи в рамках заключаемого договора, то есть является конечной;</w:t>
            </w:r>
          </w:p>
        </w:tc>
      </w:tr>
      <w:tr w:rsidR="002D42E0" w:rsidRPr="004444F2" w:rsidTr="00CC24BE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1253604805" w:edGrp="everyone" w:colFirst="2" w:colLast="2"/>
            <w:permEnd w:id="1085365352"/>
          </w:p>
        </w:tc>
        <w:tc>
          <w:tcPr>
            <w:tcW w:w="684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 оплаты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0B46FA" w:rsidRDefault="002D42E0" w:rsidP="00CC24B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68B">
              <w:rPr>
                <w:rFonts w:ascii="Times New Roman" w:hAnsi="Times New Roman"/>
                <w:sz w:val="20"/>
                <w:szCs w:val="20"/>
                <w:highlight w:val="yellow"/>
              </w:rPr>
              <w:t>Безналичный расчет</w:t>
            </w:r>
          </w:p>
        </w:tc>
      </w:tr>
      <w:tr w:rsidR="002D42E0" w:rsidRPr="004444F2" w:rsidTr="00CC24BE">
        <w:trPr>
          <w:trHeight w:val="462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452733561" w:edGrp="everyone" w:colFirst="3" w:colLast="3"/>
            <w:permEnd w:id="1253604805"/>
          </w:p>
        </w:tc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EA7">
              <w:rPr>
                <w:rFonts w:ascii="Times New Roman" w:hAnsi="Times New Roman" w:cs="Times New Roman"/>
                <w:b/>
                <w:sz w:val="20"/>
                <w:szCs w:val="20"/>
              </w:rPr>
              <w:t>Условие о предоплате</w:t>
            </w:r>
          </w:p>
        </w:tc>
        <w:tc>
          <w:tcPr>
            <w:tcW w:w="4010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Предоплата – часть цены, уплачиваемая Заказчиком Поставщику до начала исполнения им обязательств по договору.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Укажите максимально возможный размер предоплаты, срок ее перечисления в объеме, определенном величиной предоплаты.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отсутствии условия о предоплате, укажите: «предоплата не предусмотрена».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5319177"/>
            <w:placeholder>
              <w:docPart w:val="1A45BE213460418ABA2658DF79192FB8"/>
            </w:placeholder>
            <w:comboBox>
              <w:listItem w:value="Выберите элемент."/>
              <w:listItem w:displayText="Предусмотрена предоплата" w:value="Предусмотрена предоплата"/>
              <w:listItem w:displayText="Предоплата не предусмотрена" w:value="Предоплата не предусмотрена"/>
            </w:comboBox>
          </w:sdtPr>
          <w:sdtContent>
            <w:tc>
              <w:tcPr>
                <w:tcW w:w="3928" w:type="dxa"/>
                <w:tcBorders>
                  <w:top w:val="single" w:sz="12" w:space="0" w:color="auto"/>
                  <w:bottom w:val="single" w:sz="4" w:space="0" w:color="auto"/>
                </w:tcBorders>
                <w:vAlign w:val="center"/>
              </w:tcPr>
              <w:p w:rsidR="002D42E0" w:rsidRPr="004444F2" w:rsidRDefault="002D42E0" w:rsidP="00CC24BE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Предоплата не предусмотрена</w:t>
                </w:r>
              </w:p>
            </w:tc>
          </w:sdtContent>
        </w:sdt>
      </w:tr>
      <w:tr w:rsidR="002D42E0" w:rsidRPr="004444F2" w:rsidTr="00CC24BE">
        <w:trPr>
          <w:trHeight w:val="461"/>
        </w:trPr>
        <w:tc>
          <w:tcPr>
            <w:tcW w:w="567" w:type="dxa"/>
            <w:vMerge/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552432728" w:edGrp="everyone" w:colFirst="3" w:colLast="3"/>
            <w:permEnd w:id="452733561"/>
          </w:p>
        </w:tc>
        <w:tc>
          <w:tcPr>
            <w:tcW w:w="2836" w:type="dxa"/>
            <w:vMerge/>
            <w:vAlign w:val="center"/>
          </w:tcPr>
          <w:p w:rsidR="002D42E0" w:rsidRPr="002F5EA7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/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2E0" w:rsidRPr="004444F2" w:rsidTr="00CC24BE">
        <w:trPr>
          <w:trHeight w:val="461"/>
        </w:trPr>
        <w:tc>
          <w:tcPr>
            <w:tcW w:w="567" w:type="dxa"/>
            <w:vMerge/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2007522619" w:edGrp="everyone" w:colFirst="3" w:colLast="3"/>
            <w:permEnd w:id="552432728"/>
          </w:p>
        </w:tc>
        <w:tc>
          <w:tcPr>
            <w:tcW w:w="2836" w:type="dxa"/>
            <w:vMerge/>
            <w:vAlign w:val="center"/>
          </w:tcPr>
          <w:p w:rsidR="002D42E0" w:rsidRPr="002F5EA7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/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2E0" w:rsidRPr="004444F2" w:rsidTr="00CC24BE">
        <w:trPr>
          <w:trHeight w:val="461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1250639160" w:edGrp="everyone" w:colFirst="3" w:colLast="3"/>
            <w:permEnd w:id="2007522619"/>
          </w:p>
        </w:tc>
        <w:tc>
          <w:tcPr>
            <w:tcW w:w="2836" w:type="dxa"/>
            <w:vMerge/>
            <w:tcBorders>
              <w:bottom w:val="single" w:sz="12" w:space="0" w:color="auto"/>
            </w:tcBorders>
            <w:vAlign w:val="center"/>
          </w:tcPr>
          <w:p w:rsidR="002D42E0" w:rsidRPr="002F5EA7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/>
            <w:tcBorders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2E0" w:rsidRPr="004444F2" w:rsidTr="00CC24BE">
        <w:trPr>
          <w:trHeight w:val="460"/>
        </w:trPr>
        <w:tc>
          <w:tcPr>
            <w:tcW w:w="567" w:type="dxa"/>
            <w:vMerge w:val="restart"/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586089699" w:edGrp="everyone" w:colFirst="3" w:colLast="3"/>
            <w:permEnd w:id="1250639160"/>
          </w:p>
        </w:tc>
        <w:tc>
          <w:tcPr>
            <w:tcW w:w="2836" w:type="dxa"/>
            <w:vMerge w:val="restart"/>
            <w:vAlign w:val="center"/>
          </w:tcPr>
          <w:p w:rsidR="002D42E0" w:rsidRPr="002F5EA7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Условие об оплате</w:t>
            </w:r>
          </w:p>
        </w:tc>
        <w:tc>
          <w:tcPr>
            <w:tcW w:w="4010" w:type="dxa"/>
            <w:vMerge w:val="restart"/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 условия о предоплате указать срок перечисления Поставщику оставшейся суммы по договору.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отсутствии условия о предоплате указать размер и сроки перечисления оплаты по договору.</w:t>
            </w:r>
          </w:p>
        </w:tc>
        <w:tc>
          <w:tcPr>
            <w:tcW w:w="3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Размер: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alias w:val="максимальный размер предоплаты"/>
                <w:tag w:val="максимальный размер предоплаты"/>
                <w:id w:val="-1789496816"/>
                <w:placeholder>
                  <w:docPart w:val="A51DDFF442F441B984FA27C6F1E4863C"/>
                </w:placeholder>
                <w:text/>
              </w:sdtPr>
              <w:sdtContent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100</w:t>
                </w:r>
              </w:sdtContent>
            </w:sdt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  <w:tr w:rsidR="002D42E0" w:rsidRPr="004444F2" w:rsidTr="00CC24BE">
        <w:trPr>
          <w:trHeight w:val="460"/>
        </w:trPr>
        <w:tc>
          <w:tcPr>
            <w:tcW w:w="567" w:type="dxa"/>
            <w:vMerge/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363879039" w:edGrp="everyone" w:colFirst="3" w:colLast="3"/>
            <w:permEnd w:id="586089699"/>
          </w:p>
        </w:tc>
        <w:tc>
          <w:tcPr>
            <w:tcW w:w="2836" w:type="dxa"/>
            <w:vMerge/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/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Срок: </w:t>
            </w:r>
            <w:sdt>
              <w:sdtPr>
                <w:rPr>
                  <w:rFonts w:ascii="Times New Roman" w:hAnsi="Times New Roman"/>
                  <w:sz w:val="20"/>
                </w:rPr>
                <w:id w:val="-800929293"/>
                <w:placeholder>
                  <w:docPart w:val="AA92B338E28A4997A7264A643FEBDDBF"/>
                </w:placeholder>
                <w:comboBox>
                  <w:listItem w:value="Выберите элемент."/>
                  <w:listItem w:displayText="25 календарных дней" w:value="25 календарных дней"/>
                  <w:listItem w:displayText="20 календарных дней" w:value="20 календарных дней"/>
                </w:comboBox>
              </w:sdtPr>
              <w:sdtContent>
                <w:r w:rsidRPr="00E765CD">
                  <w:rPr>
                    <w:rFonts w:ascii="Times New Roman" w:hAnsi="Times New Roman"/>
                    <w:sz w:val="20"/>
                  </w:rPr>
                  <w:t>7 рабочих дней</w:t>
                </w:r>
              </w:sdtContent>
            </w:sdt>
          </w:p>
        </w:tc>
      </w:tr>
      <w:tr w:rsidR="002D42E0" w:rsidRPr="004444F2" w:rsidTr="00CC24BE">
        <w:trPr>
          <w:trHeight w:val="460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647833536" w:edGrp="everyone" w:colFirst="3" w:colLast="3"/>
            <w:permEnd w:id="363879039"/>
          </w:p>
        </w:tc>
        <w:tc>
          <w:tcPr>
            <w:tcW w:w="2836" w:type="dxa"/>
            <w:vMerge/>
            <w:tcBorders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/>
            <w:tcBorders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Момент начала срока оплаты: после получения оборудования, подписания УПД или товарной накладной, выставления счета Поставщиком Заказчику</w:t>
            </w:r>
          </w:p>
        </w:tc>
      </w:tr>
      <w:tr w:rsidR="002D42E0" w:rsidRPr="004444F2" w:rsidTr="00CC24BE">
        <w:trPr>
          <w:trHeight w:val="393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1206221813" w:edGrp="everyone" w:colFirst="2" w:colLast="2"/>
            <w:permEnd w:id="647833536"/>
          </w:p>
        </w:tc>
        <w:tc>
          <w:tcPr>
            <w:tcW w:w="6846" w:type="dxa"/>
            <w:gridSpan w:val="2"/>
            <w:vAlign w:val="center"/>
          </w:tcPr>
          <w:p w:rsidR="002D42E0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2">
              <w:rPr>
                <w:rFonts w:ascii="Times New Roman" w:hAnsi="Times New Roman" w:cs="Times New Roman"/>
                <w:b/>
                <w:sz w:val="20"/>
                <w:szCs w:val="20"/>
              </w:rPr>
              <w:t>Место поставки товара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Иркутск,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Ширямова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д.13, склад Заказчика.</w:t>
            </w:r>
          </w:p>
        </w:tc>
      </w:tr>
      <w:tr w:rsidR="002D42E0" w:rsidRPr="004444F2" w:rsidTr="00CC24BE">
        <w:trPr>
          <w:trHeight w:val="1855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1893487627" w:edGrp="everyone" w:colFirst="3" w:colLast="3"/>
            <w:permEnd w:id="1206221813"/>
          </w:p>
        </w:tc>
        <w:tc>
          <w:tcPr>
            <w:tcW w:w="2836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2D42E0" w:rsidRPr="004444F2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2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 товара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указанием периодов поставки 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Укажите срок, в течение которого поставщик должен будет поставить (поставлять) товар.</w:t>
            </w:r>
          </w:p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может выражаться в виде конкретных дат начала и окончания поставки, например «с 01.01.2020 по 01.06.2020» либо с указанием конечной даты периода поставки: «с момента заключения договора/момента перечисления предоплаты по 01.01.2020»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 более 30 календарных дней с момента заключения договора.</w:t>
            </w:r>
          </w:p>
        </w:tc>
      </w:tr>
      <w:tr w:rsidR="002D42E0" w:rsidRPr="004444F2" w:rsidTr="00CC24BE">
        <w:trPr>
          <w:trHeight w:val="337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532835902" w:edGrp="everyone" w:colFirst="3" w:colLast="3"/>
            <w:permEnd w:id="1893487627"/>
          </w:p>
        </w:tc>
        <w:tc>
          <w:tcPr>
            <w:tcW w:w="2836" w:type="dxa"/>
            <w:vMerge w:val="restart"/>
            <w:tcBorders>
              <w:top w:val="single" w:sz="12" w:space="0" w:color="000000"/>
            </w:tcBorders>
            <w:vAlign w:val="center"/>
          </w:tcPr>
          <w:p w:rsidR="002D42E0" w:rsidRPr="00F965BC" w:rsidRDefault="002D42E0" w:rsidP="00CC24B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65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Условия о сопутствующих монтажных и/или пуско-наладочных работах</w:t>
            </w:r>
          </w:p>
        </w:tc>
        <w:tc>
          <w:tcPr>
            <w:tcW w:w="4010" w:type="dxa"/>
            <w:tcBorders>
              <w:top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Требуется ли выполнение монтажных и/или пуско-наладочных работ?</w:t>
            </w:r>
          </w:p>
        </w:tc>
        <w:tc>
          <w:tcPr>
            <w:tcW w:w="3928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id w:val="-1684283610"/>
                <w:placeholder>
                  <w:docPart w:val="87E3256DE2C84C4783E35AA1E9028B32"/>
                </w:placeholder>
                <w:dropDownList>
                  <w:listItem w:value="Выберите элемент."/>
                  <w:listItem w:displayText="Да" w:value="Да"/>
                  <w:listItem w:displayText="Нет" w:value="Нет"/>
                </w:dropDownList>
              </w:sdtPr>
              <w:sdtContent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Нет</w:t>
                </w:r>
              </w:sdtContent>
            </w:sdt>
          </w:p>
        </w:tc>
      </w:tr>
      <w:tr w:rsidR="002D42E0" w:rsidRPr="004444F2" w:rsidTr="00CC24BE">
        <w:tc>
          <w:tcPr>
            <w:tcW w:w="567" w:type="dxa"/>
            <w:vMerge/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1477708595" w:edGrp="everyone" w:colFirst="3" w:colLast="3"/>
            <w:permEnd w:id="532835902"/>
          </w:p>
        </w:tc>
        <w:tc>
          <w:tcPr>
            <w:tcW w:w="2836" w:type="dxa"/>
            <w:vMerge/>
            <w:vAlign w:val="center"/>
          </w:tcPr>
          <w:p w:rsidR="002D42E0" w:rsidRPr="00F965BC" w:rsidRDefault="002D42E0" w:rsidP="00CC24B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2E0" w:rsidRPr="00F965BC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5BC">
              <w:rPr>
                <w:rFonts w:ascii="Times New Roman" w:hAnsi="Times New Roman"/>
                <w:color w:val="000000"/>
                <w:sz w:val="20"/>
                <w:szCs w:val="20"/>
              </w:rPr>
              <w:t>Требуется проект для монтажных и/или пуско-наладочных работ</w:t>
            </w:r>
            <w:r w:rsidRPr="00F96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id w:val="-2006889047"/>
                <w:placeholder>
                  <w:docPart w:val="A245F9DECF164E8F966C447BCC7FE8F3"/>
                </w:placeholder>
                <w:dropDownList>
                  <w:listItem w:value="Выберите элемент."/>
                  <w:listItem w:displayText="Да" w:value="Да"/>
                  <w:listItem w:displayText="Нет" w:value="Нет"/>
                </w:dropDownList>
              </w:sdtPr>
              <w:sdtContent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Нет</w:t>
                </w:r>
              </w:sdtContent>
            </w:sdt>
          </w:p>
        </w:tc>
      </w:tr>
      <w:tr w:rsidR="002D42E0" w:rsidRPr="004444F2" w:rsidTr="00CC24BE"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604194521" w:edGrp="everyone" w:colFirst="3" w:colLast="3"/>
            <w:permEnd w:id="1477708595"/>
          </w:p>
        </w:tc>
        <w:tc>
          <w:tcPr>
            <w:tcW w:w="2836" w:type="dxa"/>
            <w:vMerge/>
            <w:tcBorders>
              <w:bottom w:val="single" w:sz="12" w:space="0" w:color="auto"/>
            </w:tcBorders>
            <w:vAlign w:val="center"/>
          </w:tcPr>
          <w:p w:rsidR="002D42E0" w:rsidRPr="00F965BC" w:rsidRDefault="002D42E0" w:rsidP="00CC24B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D42E0" w:rsidRPr="00F965BC" w:rsidRDefault="002D42E0" w:rsidP="00CC24B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65BC">
              <w:rPr>
                <w:rFonts w:ascii="Times New Roman" w:hAnsi="Times New Roman"/>
                <w:color w:val="000000"/>
                <w:sz w:val="20"/>
                <w:szCs w:val="20"/>
              </w:rPr>
              <w:t>Если выбран ответ «Нет» укажите причину, например, «Нужна только поставка».</w:t>
            </w:r>
          </w:p>
          <w:p w:rsidR="002D42E0" w:rsidRPr="00F965BC" w:rsidRDefault="002D42E0" w:rsidP="00CC24B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65BC">
              <w:rPr>
                <w:rFonts w:ascii="Times New Roman" w:hAnsi="Times New Roman"/>
                <w:color w:val="000000"/>
                <w:sz w:val="20"/>
                <w:szCs w:val="20"/>
              </w:rPr>
              <w:t>Если выбран ответ «Да» в поле справа поставьте прочерк.</w:t>
            </w:r>
          </w:p>
        </w:tc>
        <w:tc>
          <w:tcPr>
            <w:tcW w:w="39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D42E0" w:rsidRPr="000E6BBB" w:rsidRDefault="002D42E0" w:rsidP="00CC24B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Необходим</w:t>
            </w:r>
            <w:r w:rsidRPr="00F965BC">
              <w:rPr>
                <w:rFonts w:ascii="Times New Roman" w:hAnsi="Times New Roman"/>
                <w:color w:val="000000"/>
                <w:sz w:val="20"/>
                <w:szCs w:val="20"/>
              </w:rPr>
              <w:t>а только поставка</w:t>
            </w:r>
          </w:p>
        </w:tc>
      </w:tr>
      <w:tr w:rsidR="002D42E0" w:rsidRPr="004444F2" w:rsidTr="00CC24BE">
        <w:trPr>
          <w:trHeight w:val="345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permStart w:id="277237628" w:edGrp="everyone" w:colFirst="3" w:colLast="3"/>
            <w:permEnd w:id="604194521"/>
          </w:p>
        </w:tc>
        <w:tc>
          <w:tcPr>
            <w:tcW w:w="2836" w:type="dxa"/>
            <w:tcBorders>
              <w:top w:val="single" w:sz="12" w:space="0" w:color="000000"/>
            </w:tcBorders>
            <w:vAlign w:val="center"/>
          </w:tcPr>
          <w:p w:rsidR="002D42E0" w:rsidRPr="00F965BC" w:rsidRDefault="002D42E0" w:rsidP="00CC24B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65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Условие о сервисном обслуживании в сервисном центре г. Иркутска</w:t>
            </w:r>
          </w:p>
        </w:tc>
        <w:tc>
          <w:tcPr>
            <w:tcW w:w="4010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2D42E0" w:rsidRPr="00F965BC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5BC">
              <w:rPr>
                <w:rFonts w:ascii="Times New Roman" w:hAnsi="Times New Roman" w:cs="Times New Roman"/>
                <w:sz w:val="20"/>
                <w:szCs w:val="20"/>
              </w:rPr>
              <w:t>Требуется ли сервисное обслуживание в сервисном центре г. Иркутска?</w:t>
            </w:r>
          </w:p>
        </w:tc>
        <w:tc>
          <w:tcPr>
            <w:tcW w:w="3928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sdt>
            <w:sdt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d w:val="-2022617661"/>
              <w:placeholder>
                <w:docPart w:val="F87C4DC66778476A8691AE25DBC98A70"/>
              </w:placeholder>
              <w:dropDownList>
                <w:listItem w:value="Выберите элемент."/>
                <w:listItem w:displayText="Да" w:value="Да"/>
                <w:listItem w:displayText="Нет" w:value="Нет"/>
                <w:listItem w:displayText="Требуется выездное сервисное обслуживание" w:value="Требуется выездное сервисное обслуживание"/>
              </w:dropDownList>
            </w:sdtPr>
            <w:sdtContent>
              <w:p w:rsidR="002D42E0" w:rsidRDefault="002D42E0" w:rsidP="00CC24BE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Нет</w:t>
                </w:r>
              </w:p>
            </w:sdtContent>
          </w:sdt>
        </w:tc>
      </w:tr>
      <w:tr w:rsidR="002D42E0" w:rsidRPr="004444F2" w:rsidTr="00CC24BE">
        <w:trPr>
          <w:trHeight w:val="458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15652140" w:edGrp="everyone" w:colFirst="3" w:colLast="3"/>
            <w:permEnd w:id="277237628"/>
          </w:p>
        </w:tc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D40402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0402">
              <w:rPr>
                <w:rFonts w:ascii="Times New Roman" w:hAnsi="Times New Roman" w:cs="Times New Roman"/>
                <w:b/>
                <w:sz w:val="20"/>
                <w:szCs w:val="20"/>
              </w:rPr>
              <w:t>Гарантийный срок</w:t>
            </w:r>
          </w:p>
        </w:tc>
        <w:tc>
          <w:tcPr>
            <w:tcW w:w="4010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Срок, в течение которого заказчик вправе заявить поставщику  о недостатках товара, а поставщик обязуется устранить выявленные недостатки.</w:t>
            </w:r>
          </w:p>
        </w:tc>
        <w:tc>
          <w:tcPr>
            <w:tcW w:w="3928" w:type="dxa"/>
            <w:tcBorders>
              <w:top w:val="single" w:sz="12" w:space="0" w:color="auto"/>
            </w:tcBorders>
            <w:vAlign w:val="center"/>
          </w:tcPr>
          <w:p w:rsidR="002D42E0" w:rsidRPr="004444F2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686E7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id w:val="1463305239"/>
                <w:placeholder>
                  <w:docPart w:val="F210035EE53D4216A2CB2417294FC7F5"/>
                </w:placeholder>
              </w:sdtPr>
              <w:sdtContent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12</w:t>
                </w:r>
              </w:sdtContent>
            </w:sdt>
            <w:r w:rsidRPr="00686E7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id w:val="-289752706"/>
                <w:placeholder>
                  <w:docPart w:val="C2725217F92143ABAE8A446D569F0128"/>
                </w:placeholder>
                <w:dropDownList>
                  <w:listItem w:value="Выберите элемент."/>
                  <w:listItem w:displayText="календарных дней" w:value="календарных дней"/>
                  <w:listItem w:displayText="года" w:value="года"/>
                  <w:listItem w:displayText="лет" w:value="лет"/>
                  <w:listItem w:displayText="год" w:value="год"/>
                  <w:listItem w:displayText="месяц" w:value="месяц"/>
                  <w:listItem w:displayText="месяца" w:value="месяца"/>
                  <w:listItem w:displayText="месяцев" w:value="месяцев"/>
                </w:dropDownList>
              </w:sdtPr>
              <w:sdtContent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месяцев</w:t>
                </w:r>
              </w:sdtContent>
            </w:sdt>
          </w:p>
        </w:tc>
      </w:tr>
      <w:tr w:rsidR="002D42E0" w:rsidRPr="004444F2" w:rsidTr="00CC24BE">
        <w:trPr>
          <w:trHeight w:val="457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87677496" w:edGrp="everyone" w:colFirst="3" w:colLast="3"/>
            <w:permEnd w:id="615652140"/>
          </w:p>
        </w:tc>
        <w:tc>
          <w:tcPr>
            <w:tcW w:w="2836" w:type="dxa"/>
            <w:vMerge/>
            <w:tcBorders>
              <w:bottom w:val="single" w:sz="12" w:space="0" w:color="auto"/>
            </w:tcBorders>
            <w:vAlign w:val="center"/>
          </w:tcPr>
          <w:p w:rsidR="002D42E0" w:rsidRPr="00D40402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/>
            <w:tcBorders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Момент начала срока: подписание УПД или товарной накладной</w:t>
            </w:r>
          </w:p>
        </w:tc>
      </w:tr>
      <w:tr w:rsidR="002D42E0" w:rsidRPr="004444F2" w:rsidTr="00CC24BE">
        <w:trPr>
          <w:trHeight w:val="509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26324547" w:edGrp="everyone" w:colFirst="3" w:colLast="3"/>
            <w:permEnd w:id="1587677496"/>
          </w:p>
        </w:tc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621E98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E98">
              <w:rPr>
                <w:rFonts w:ascii="Times New Roman" w:hAnsi="Times New Roman" w:cs="Times New Roman"/>
                <w:b/>
                <w:sz w:val="20"/>
                <w:szCs w:val="20"/>
              </w:rPr>
              <w:t>Срок приведения в соответствие</w:t>
            </w:r>
          </w:p>
        </w:tc>
        <w:tc>
          <w:tcPr>
            <w:tcW w:w="4010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Срок, в течение которого поставщик восстанавливает соответствие характеристик товара условиям договора.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2D42E0" w:rsidRPr="004444F2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более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id w:val="-1925874594"/>
                <w:placeholder>
                  <w:docPart w:val="8F415F5A85BB4FCAB700CB6C0FD4A62A"/>
                </w:placeholder>
              </w:sdtPr>
              <w:sdtContent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15</w:t>
                </w:r>
              </w:sdtContent>
            </w:sdt>
            <w:r w:rsidRPr="00686E7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id w:val="1999766231"/>
                <w:placeholder>
                  <w:docPart w:val="33BC9447AF3D4C858670017D7823C297"/>
                </w:placeholder>
                <w:dropDownList>
                  <w:listItem w:value="Выберите элемент."/>
                  <w:listItem w:displayText="календарных дней" w:value="календарных дней"/>
                  <w:listItem w:displayText="месяц" w:value="месяц"/>
                  <w:listItem w:displayText="месяца" w:value="месяца"/>
                  <w:listItem w:displayText="месяцев" w:value="месяцев"/>
                  <w:listItem w:displayText="календарного дня" w:value="календарного дня"/>
                  <w:listItem w:displayText="календарный день" w:value="календарный день"/>
                  <w:listItem w:displayText="рабочий день" w:value="рабочий день"/>
                  <w:listItem w:displayText="рабочих дней" w:value="рабочих дней"/>
                  <w:listItem w:displayText="рабочих дня" w:value="рабочих дня"/>
                  <w:listItem w:displayText="час" w:value="час"/>
                  <w:listItem w:displayText="часов" w:value="часов"/>
                  <w:listItem w:displayText="часа" w:value="часа"/>
                </w:dropDownList>
              </w:sdtPr>
              <w:sdtContent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календарных дней</w:t>
                </w:r>
              </w:sdtContent>
            </w:sdt>
          </w:p>
        </w:tc>
      </w:tr>
      <w:tr w:rsidR="002D42E0" w:rsidRPr="004444F2" w:rsidTr="00CC24BE">
        <w:trPr>
          <w:trHeight w:val="345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97655413" w:edGrp="everyone" w:colFirst="3" w:colLast="3"/>
            <w:permEnd w:id="1226324547"/>
          </w:p>
        </w:tc>
        <w:tc>
          <w:tcPr>
            <w:tcW w:w="2836" w:type="dxa"/>
            <w:vMerge/>
            <w:tcBorders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0" w:type="dxa"/>
            <w:vMerge/>
            <w:tcBorders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Момент начала срока: </w:t>
            </w:r>
            <w:r>
              <w:rPr>
                <w:rFonts w:ascii="Times New Roman" w:hAnsi="Times New Roman"/>
                <w:sz w:val="20"/>
                <w:highlight w:val="yellow"/>
              </w:rPr>
              <w:t>подача  претензии поставщику</w:t>
            </w:r>
            <w:r>
              <w:rPr>
                <w:rFonts w:ascii="Times New Roman" w:hAnsi="Times New Roman"/>
                <w:sz w:val="20"/>
              </w:rPr>
              <w:t xml:space="preserve"> письмом или сообщением через электронную почту.</w:t>
            </w:r>
          </w:p>
        </w:tc>
      </w:tr>
      <w:tr w:rsidR="002D42E0" w:rsidRPr="004444F2" w:rsidTr="00CC24BE">
        <w:trPr>
          <w:trHeight w:val="345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03915684" w:edGrp="everyone" w:colFirst="3" w:colLast="3"/>
            <w:permEnd w:id="697655413"/>
          </w:p>
        </w:tc>
        <w:tc>
          <w:tcPr>
            <w:tcW w:w="2836" w:type="dxa"/>
            <w:vMerge w:val="restart"/>
            <w:vAlign w:val="center"/>
          </w:tcPr>
          <w:p w:rsidR="002D42E0" w:rsidRPr="00C53B9C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E93">
              <w:rPr>
                <w:rFonts w:ascii="Times New Roman" w:hAnsi="Times New Roman" w:cs="Times New Roman"/>
                <w:b/>
                <w:sz w:val="20"/>
                <w:szCs w:val="20"/>
              </w:rPr>
              <w:t>Срок хранения</w:t>
            </w:r>
          </w:p>
        </w:tc>
        <w:tc>
          <w:tcPr>
            <w:tcW w:w="4010" w:type="dxa"/>
            <w:vMerge w:val="restart"/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Срок, </w:t>
            </w:r>
            <w:r w:rsidRPr="00621E98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которого </w:t>
            </w:r>
            <w:r w:rsidRPr="00744003">
              <w:rPr>
                <w:rFonts w:ascii="Times New Roman" w:hAnsi="Times New Roman" w:cs="Times New Roman"/>
                <w:b/>
                <w:sz w:val="20"/>
                <w:szCs w:val="20"/>
              </w:rPr>
              <w:t>товар при соблюдении установленных условий хранения сохраняет все свои свойства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для данного вида товара </w:t>
            </w:r>
            <w:r w:rsidRPr="00744003">
              <w:rPr>
                <w:rFonts w:ascii="Times New Roman" w:hAnsi="Times New Roman" w:cs="Times New Roman"/>
                <w:b/>
                <w:sz w:val="20"/>
                <w:szCs w:val="20"/>
              </w:rPr>
              <w:t>срок хранения не предусматривается,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оставьте поле справа без изменения.</w:t>
            </w:r>
          </w:p>
        </w:tc>
        <w:tc>
          <w:tcPr>
            <w:tcW w:w="3928" w:type="dxa"/>
            <w:tcBorders>
              <w:top w:val="single" w:sz="12" w:space="0" w:color="auto"/>
            </w:tcBorders>
            <w:vAlign w:val="center"/>
          </w:tcPr>
          <w:p w:rsidR="002D42E0" w:rsidRPr="004444F2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Не менее года</w:t>
            </w:r>
          </w:p>
        </w:tc>
      </w:tr>
      <w:tr w:rsidR="002D42E0" w:rsidRPr="004444F2" w:rsidTr="00CC24BE">
        <w:trPr>
          <w:trHeight w:val="345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88734602" w:edGrp="everyone" w:colFirst="3" w:colLast="3"/>
            <w:permEnd w:id="603915684"/>
          </w:p>
        </w:tc>
        <w:tc>
          <w:tcPr>
            <w:tcW w:w="2836" w:type="dxa"/>
            <w:vMerge/>
            <w:tcBorders>
              <w:bottom w:val="single" w:sz="12" w:space="0" w:color="auto"/>
            </w:tcBorders>
            <w:vAlign w:val="center"/>
          </w:tcPr>
          <w:p w:rsidR="002D42E0" w:rsidRPr="00C53B9C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/>
            <w:tcBorders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42E0" w:rsidRPr="004444F2" w:rsidTr="00CC24BE">
        <w:trPr>
          <w:trHeight w:val="1054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79323176" w:edGrp="everyone" w:colFirst="3" w:colLast="3"/>
            <w:permEnd w:id="788734602"/>
          </w:p>
        </w:tc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C53B9C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B9C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эксплуатации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Особенные условия, в которых будет использоваться товар (предмет мониторинга).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отсутствии специфических условий эксплуатации поставьте прочерк).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Температура эксплуатации от +5°C до + 50°C</w:t>
            </w:r>
          </w:p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Относительная влажность при эксплуатации 20 ~ 95 %</w:t>
            </w:r>
          </w:p>
        </w:tc>
      </w:tr>
      <w:tr w:rsidR="002D42E0" w:rsidRPr="004444F2" w:rsidTr="00CC24BE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71132443" w:edGrp="everyone" w:colFirst="2" w:colLast="2"/>
            <w:permEnd w:id="1879323176"/>
          </w:p>
        </w:tc>
        <w:tc>
          <w:tcPr>
            <w:tcW w:w="6846" w:type="dxa"/>
            <w:gridSpan w:val="2"/>
            <w:tcBorders>
              <w:bottom w:val="single" w:sz="12" w:space="0" w:color="auto"/>
            </w:tcBorders>
            <w:vAlign w:val="center"/>
          </w:tcPr>
          <w:p w:rsidR="002D42E0" w:rsidRPr="00C53B9C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B9C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Минимальный срок эксплуатации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 менее 5 лет</w:t>
            </w:r>
          </w:p>
        </w:tc>
      </w:tr>
      <w:tr w:rsidR="002D42E0" w:rsidRPr="004444F2" w:rsidTr="00CC24BE"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103863082" w:edGrp="everyone" w:colFirst="3" w:colLast="3"/>
            <w:permEnd w:id="371132443"/>
          </w:p>
        </w:tc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:rsidR="002D42E0" w:rsidRPr="00E8034F" w:rsidRDefault="002D42E0" w:rsidP="00CC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34F">
              <w:rPr>
                <w:rFonts w:ascii="Times New Roman" w:hAnsi="Times New Roman" w:cs="Times New Roman"/>
                <w:b/>
                <w:sz w:val="20"/>
                <w:szCs w:val="20"/>
              </w:rPr>
              <w:t>Год выпуска продукции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D42E0" w:rsidRPr="00E8034F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34F">
              <w:rPr>
                <w:rFonts w:ascii="Times New Roman" w:hAnsi="Times New Roman" w:cs="Times New Roman"/>
                <w:sz w:val="20"/>
                <w:szCs w:val="20"/>
              </w:rPr>
              <w:t>Продукция должна быть новой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highlight w:val="yellow"/>
            </w:rPr>
            <w:id w:val="1022282260"/>
            <w:placeholder>
              <w:docPart w:val="EAC7F696B83E4E669DBCC9FB5CD7C60E"/>
            </w:placeholder>
            <w:dropDownList>
              <w:listItem w:value="Выберите элемент."/>
              <w:listItem w:displayText="Да" w:value="Да"/>
              <w:listItem w:displayText="Нет" w:value="Нет"/>
            </w:dropDownList>
          </w:sdtPr>
          <w:sdtContent>
            <w:tc>
              <w:tcPr>
                <w:tcW w:w="3928" w:type="dxa"/>
                <w:tcBorders>
                  <w:top w:val="single" w:sz="12" w:space="0" w:color="auto"/>
                  <w:bottom w:val="single" w:sz="4" w:space="0" w:color="auto"/>
                </w:tcBorders>
                <w:vAlign w:val="center"/>
              </w:tcPr>
              <w:p w:rsidR="002D42E0" w:rsidRPr="004444F2" w:rsidRDefault="002D42E0" w:rsidP="00CC24BE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Да</w:t>
                </w:r>
              </w:p>
            </w:tc>
          </w:sdtContent>
        </w:sdt>
      </w:tr>
      <w:permEnd w:id="2103863082"/>
      <w:tr w:rsidR="002D42E0" w:rsidRPr="004444F2" w:rsidTr="00CC24BE"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vMerge/>
            <w:vAlign w:val="center"/>
          </w:tcPr>
          <w:p w:rsidR="002D42E0" w:rsidRPr="00C53B9C" w:rsidRDefault="002D42E0" w:rsidP="00CC2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tcBorders>
              <w:top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C5">
              <w:rPr>
                <w:rFonts w:ascii="Times New Roman" w:hAnsi="Times New Roman" w:cs="Times New Roman"/>
                <w:sz w:val="20"/>
                <w:szCs w:val="20"/>
              </w:rPr>
              <w:t>Укажите конкретный год выпуска продукции или год, не ранее которого продукция должна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FC5">
              <w:rPr>
                <w:rFonts w:ascii="Times New Roman" w:hAnsi="Times New Roman" w:cs="Times New Roman"/>
                <w:sz w:val="20"/>
                <w:szCs w:val="20"/>
              </w:rPr>
              <w:t>быть выпущена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42E0" w:rsidRPr="001A2FC5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данный параметр не имеет значения, поставьте прочерк.</w:t>
            </w:r>
          </w:p>
        </w:tc>
        <w:tc>
          <w:tcPr>
            <w:tcW w:w="39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ermStart w:id="1242829302" w:edGrp="everyone"/>
            <w:r>
              <w:rPr>
                <w:rFonts w:ascii="Times New Roman" w:hAnsi="Times New Roman"/>
                <w:sz w:val="20"/>
                <w:highlight w:val="yellow"/>
              </w:rPr>
              <w:t>Не ранее 2023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</w:t>
            </w:r>
            <w:permEnd w:id="1242829302"/>
          </w:p>
        </w:tc>
      </w:tr>
      <w:tr w:rsidR="002D42E0" w:rsidRPr="004444F2" w:rsidTr="00CC24BE">
        <w:trPr>
          <w:trHeight w:val="237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67495187" w:edGrp="everyone" w:colFirst="3" w:colLast="3"/>
          </w:p>
        </w:tc>
        <w:tc>
          <w:tcPr>
            <w:tcW w:w="2836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2D42E0" w:rsidRPr="005D7C05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B9C">
              <w:rPr>
                <w:rFonts w:ascii="Times New Roman" w:hAnsi="Times New Roman" w:cs="Times New Roman"/>
                <w:b/>
                <w:sz w:val="20"/>
                <w:szCs w:val="20"/>
              </w:rPr>
              <w:t>Допустимость поставки эквивалентной продукции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2D42E0" w:rsidRDefault="002D42E0" w:rsidP="00CC24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Когда</w:t>
            </w:r>
            <w:r w:rsidRPr="00E52224">
              <w:rPr>
                <w:rFonts w:ascii="Times New Roman" w:hAnsi="Times New Roman" w:cs="Times New Roman"/>
                <w:sz w:val="20"/>
                <w:szCs w:val="20"/>
              </w:rPr>
              <w:t xml:space="preserve"> предметом закупки является товар определенной модели, торговой марки (бренда),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E52224">
              <w:rPr>
                <w:rFonts w:ascii="Times New Roman" w:hAnsi="Times New Roman" w:cs="Times New Roman"/>
                <w:sz w:val="20"/>
                <w:szCs w:val="20"/>
              </w:rPr>
              <w:t xml:space="preserve"> описании закупаемой </w:t>
            </w:r>
            <w:r w:rsidRPr="00E52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продукции заказчики </w:t>
            </w:r>
            <w:r w:rsidRPr="0052613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обязаны</w:t>
            </w:r>
            <w:r w:rsidRPr="00E52224">
              <w:rPr>
                <w:rFonts w:ascii="Times New Roman" w:hAnsi="Times New Roman" w:cs="Times New Roman"/>
                <w:sz w:val="20"/>
                <w:szCs w:val="20"/>
              </w:rPr>
              <w:t xml:space="preserve"> указывать фразу «или эквивалент», то есть возможность поставить аналогичный по свойствам товар других производителей.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Если инициатор по производственным, технологическим или иным причинам не допускает поставку аналогичного (эквивалентного) товара иного бренда, укажите в поле справа ответ «Нет».</w:t>
            </w:r>
          </w:p>
          <w:p w:rsidR="002D42E0" w:rsidRDefault="002D42E0" w:rsidP="00CC24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инициатор допускает поставку аналогичного товара иного бренда укажите ответ «Да».</w:t>
            </w:r>
          </w:p>
          <w:p w:rsidR="002D42E0" w:rsidRPr="005D7C05" w:rsidRDefault="002D42E0" w:rsidP="00CC24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в рамках данного мониторинга предмет не конкретизирован торговой маркой (брендом), в поле справа укажите ответ «Да».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highlight w:val="yellow"/>
            </w:rPr>
            <w:id w:val="184878796"/>
            <w:placeholder>
              <w:docPart w:val="2773C23DFB4B4AB4A8AC9DB5C6A31203"/>
            </w:placeholder>
            <w:dropDownList>
              <w:listItem w:value="Выберите элемент."/>
              <w:listItem w:displayText="Да" w:value="Да"/>
              <w:listItem w:displayText="Нет" w:value="Нет"/>
            </w:dropDownList>
          </w:sdtPr>
          <w:sdtContent>
            <w:tc>
              <w:tcPr>
                <w:tcW w:w="3928" w:type="dxa"/>
                <w:tcBorders>
                  <w:top w:val="single" w:sz="12" w:space="0" w:color="auto"/>
                  <w:bottom w:val="single" w:sz="4" w:space="0" w:color="000000"/>
                </w:tcBorders>
                <w:vAlign w:val="center"/>
              </w:tcPr>
              <w:p w:rsidR="002D42E0" w:rsidRPr="004444F2" w:rsidRDefault="002D42E0" w:rsidP="00CC24BE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632A5"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Да</w:t>
                </w:r>
              </w:p>
            </w:tc>
          </w:sdtContent>
        </w:sdt>
      </w:tr>
      <w:tr w:rsidR="002D42E0" w:rsidRPr="004444F2" w:rsidTr="00CC24BE"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28281981" w:edGrp="everyone" w:colFirst="3" w:colLast="3"/>
            <w:permEnd w:id="667495187"/>
          </w:p>
        </w:tc>
        <w:tc>
          <w:tcPr>
            <w:tcW w:w="28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D42E0" w:rsidRPr="001812B1" w:rsidRDefault="002D42E0" w:rsidP="00CC2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2B1">
              <w:rPr>
                <w:rFonts w:ascii="Times New Roman" w:hAnsi="Times New Roman" w:cs="Times New Roman"/>
                <w:b/>
                <w:sz w:val="20"/>
                <w:szCs w:val="20"/>
              </w:rPr>
              <w:t>Лицензируется ли деятельность поставщика</w:t>
            </w:r>
          </w:p>
        </w:tc>
        <w:tc>
          <w:tcPr>
            <w:tcW w:w="40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5AC">
              <w:rPr>
                <w:rFonts w:ascii="Times New Roman" w:hAnsi="Times New Roman" w:cs="Times New Roman"/>
                <w:sz w:val="20"/>
                <w:szCs w:val="20"/>
              </w:rPr>
              <w:t>Лицензия - специальный документ унифицированной формы, который подтверждает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 на</w:t>
            </w:r>
            <w:r w:rsidRPr="008E45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8E45AC">
              <w:rPr>
                <w:rFonts w:ascii="Times New Roman" w:hAnsi="Times New Roman" w:cs="Times New Roman"/>
                <w:sz w:val="20"/>
                <w:szCs w:val="20"/>
              </w:rPr>
              <w:t xml:space="preserve"> конкретного вида деятельности для которого требуется лицензия. Лицензия выдается специальным органом на бумажном или в определе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нных случаях в электронном виде.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лицензируемого вида деятельности в отсутствие действующей лицензии не допускается.</w:t>
            </w:r>
          </w:p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справки: ст. 12 </w:t>
            </w:r>
            <w:r w:rsidRPr="00BA570C"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закон от 04.05.2011 N 99-ФЗ </w:t>
            </w:r>
            <w:r w:rsidRPr="00BA570C">
              <w:rPr>
                <w:rFonts w:ascii="Times New Roman" w:hAnsi="Times New Roman" w:cs="Times New Roman"/>
                <w:sz w:val="20"/>
                <w:szCs w:val="20"/>
              </w:rPr>
              <w:t>"О лицензировании отдельных видов деятельности"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highlight w:val="yellow"/>
            </w:rPr>
            <w:id w:val="1802414704"/>
            <w:placeholder>
              <w:docPart w:val="494D49089EEF4357B69CDC1F92AD074D"/>
            </w:placeholder>
            <w:dropDownList>
              <w:listItem w:value="Выберите элемент."/>
              <w:listItem w:displayText="Да" w:value="Да"/>
              <w:listItem w:displayText="Нет" w:value="Нет"/>
            </w:dropDownList>
          </w:sdtPr>
          <w:sdtContent>
            <w:tc>
              <w:tcPr>
                <w:tcW w:w="3928" w:type="dxa"/>
                <w:tcBorders>
                  <w:top w:val="single" w:sz="12" w:space="0" w:color="auto"/>
                  <w:bottom w:val="single" w:sz="4" w:space="0" w:color="auto"/>
                </w:tcBorders>
                <w:vAlign w:val="center"/>
              </w:tcPr>
              <w:p w:rsidR="002D42E0" w:rsidRPr="004444F2" w:rsidRDefault="002D42E0" w:rsidP="00CC24BE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  <w:t>Нет</w:t>
                </w:r>
              </w:p>
            </w:tc>
          </w:sdtContent>
        </w:sdt>
      </w:tr>
      <w:tr w:rsidR="002D42E0" w:rsidRPr="004444F2" w:rsidTr="00CC24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2D42E0" w:rsidRPr="00AA311E" w:rsidRDefault="002D42E0" w:rsidP="002D42E0">
            <w:pPr>
              <w:pStyle w:val="a8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34184991" w:edGrp="everyone" w:colFirst="3" w:colLast="3"/>
            <w:permEnd w:id="1728281981"/>
          </w:p>
        </w:tc>
        <w:tc>
          <w:tcPr>
            <w:tcW w:w="28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D42E0" w:rsidRPr="001812B1" w:rsidRDefault="002D42E0" w:rsidP="00CC2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Обязательные на территории РФ документы, подтверждающие качество и/или безопасность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товара (предмета мониторинга)</w:t>
            </w:r>
          </w:p>
        </w:tc>
        <w:tc>
          <w:tcPr>
            <w:tcW w:w="40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Укажите полные наименования деклараций, сертификатов соответствия </w:t>
            </w:r>
            <w:r w:rsidRPr="00936647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(актуальным) государственным стандартам и техническим регламентам, </w:t>
            </w:r>
            <w:r w:rsidRPr="00936647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обязательным для применения на территории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отношении продукции (предмета мониторинга).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информации по данному пункту расценивается как отсутствие требований соответствия стандартам качества к предмету мониторинга. </w:t>
            </w:r>
          </w:p>
          <w:p w:rsidR="002D42E0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обязательные сертификационные требования к товару отсутствуют, поставьте прочерк.</w:t>
            </w:r>
          </w:p>
        </w:tc>
        <w:tc>
          <w:tcPr>
            <w:tcW w:w="3928" w:type="dxa"/>
            <w:tcBorders>
              <w:top w:val="single" w:sz="4" w:space="0" w:color="auto"/>
            </w:tcBorders>
            <w:vAlign w:val="center"/>
          </w:tcPr>
          <w:p w:rsidR="002D42E0" w:rsidRDefault="002D42E0" w:rsidP="00CC24BE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Технический регламент Таможенного союза ТР ТС 004/2011 «О безопасности низковольтного оборудования»,</w:t>
            </w:r>
          </w:p>
          <w:p w:rsidR="002D42E0" w:rsidRPr="004444F2" w:rsidRDefault="002D42E0" w:rsidP="00CC2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Технический регламент таможенного союза ТР ТС 020/2011 «Электромагнитная совместимость технических средств»</w:t>
            </w:r>
          </w:p>
        </w:tc>
      </w:tr>
      <w:permEnd w:id="2034184991"/>
    </w:tbl>
    <w:p w:rsidR="005427D1" w:rsidRDefault="005427D1" w:rsidP="005427D1">
      <w:pPr>
        <w:spacing w:after="0" w:line="24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D42E0" w:rsidRPr="00082F63" w:rsidRDefault="002D42E0" w:rsidP="002D42E0">
      <w:pPr>
        <w:rPr>
          <w:b/>
          <w:sz w:val="20"/>
          <w:szCs w:val="20"/>
        </w:rPr>
      </w:pPr>
      <w:permStart w:id="1775636726" w:edGrp="everyone"/>
      <w:r w:rsidRPr="00082F63">
        <w:rPr>
          <w:b/>
          <w:sz w:val="20"/>
          <w:szCs w:val="20"/>
        </w:rPr>
        <w:t>График поставки в рамках срока и периода поставки</w:t>
      </w:r>
    </w:p>
    <w:tbl>
      <w:tblPr>
        <w:tblW w:w="11341" w:type="dxa"/>
        <w:tblInd w:w="-1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4"/>
        <w:gridCol w:w="1134"/>
        <w:gridCol w:w="2126"/>
      </w:tblGrid>
      <w:tr w:rsidR="002D42E0" w:rsidTr="00CC24BE">
        <w:trPr>
          <w:trHeight w:val="303"/>
          <w:tblHeader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51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Событие поставки</w:t>
            </w:r>
          </w:p>
        </w:tc>
        <w:tc>
          <w:tcPr>
            <w:tcW w:w="3260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Срок поставки</w:t>
            </w:r>
          </w:p>
        </w:tc>
      </w:tr>
      <w:tr w:rsidR="002D42E0" w:rsidTr="00CC24BE">
        <w:trPr>
          <w:trHeight w:val="304"/>
          <w:tblHeader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4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</w:tr>
      <w:tr w:rsidR="002D42E0" w:rsidTr="00CC24BE">
        <w:trPr>
          <w:trHeight w:val="221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D42E0" w:rsidRPr="00F40ADF" w:rsidRDefault="002D42E0" w:rsidP="00CC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42E0" w:rsidRPr="00F40ADF" w:rsidRDefault="002D42E0" w:rsidP="00CC24B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Поступление товара на склад Заказчика с момента заключения договора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42E0" w:rsidRPr="00F40ADF" w:rsidRDefault="002D42E0" w:rsidP="00CC24B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D42E0" w:rsidRPr="00F40ADF" w:rsidRDefault="002D42E0" w:rsidP="00CC24B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ADF">
              <w:rPr>
                <w:rFonts w:ascii="Times New Roman" w:hAnsi="Times New Roman" w:cs="Times New Roman"/>
                <w:sz w:val="20"/>
                <w:szCs w:val="20"/>
              </w:rPr>
              <w:t>Календарных   дней</w:t>
            </w:r>
          </w:p>
        </w:tc>
      </w:tr>
      <w:permEnd w:id="1775636726"/>
    </w:tbl>
    <w:p w:rsidR="002D42E0" w:rsidRPr="00082F63" w:rsidRDefault="002D42E0" w:rsidP="002D42E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a"/>
        <w:tblW w:w="11341" w:type="dxa"/>
        <w:tblInd w:w="-1423" w:type="dxa"/>
        <w:tblLook w:val="04A0" w:firstRow="1" w:lastRow="0" w:firstColumn="1" w:lastColumn="0" w:noHBand="0" w:noVBand="1"/>
      </w:tblPr>
      <w:tblGrid>
        <w:gridCol w:w="567"/>
        <w:gridCol w:w="1843"/>
        <w:gridCol w:w="466"/>
        <w:gridCol w:w="4723"/>
        <w:gridCol w:w="1995"/>
        <w:gridCol w:w="1747"/>
      </w:tblGrid>
      <w:tr w:rsidR="002D42E0" w:rsidTr="00CC24BE">
        <w:tc>
          <w:tcPr>
            <w:tcW w:w="567" w:type="dxa"/>
            <w:vMerge w:val="restart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4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Продукция</w:t>
            </w:r>
          </w:p>
        </w:tc>
        <w:tc>
          <w:tcPr>
            <w:tcW w:w="8930" w:type="dxa"/>
            <w:gridSpan w:val="4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Свойства и характеристики</w:t>
            </w: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729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97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749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</w:tr>
      <w:tr w:rsidR="002D42E0" w:rsidTr="00CC24BE">
        <w:tc>
          <w:tcPr>
            <w:tcW w:w="567" w:type="dxa"/>
            <w:vMerge w:val="restart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844" w:type="dxa"/>
            <w:vMerge w:val="restart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1A3">
              <w:rPr>
                <w:rFonts w:ascii="Times New Roman" w:hAnsi="Times New Roman"/>
                <w:color w:val="212121"/>
                <w:sz w:val="20"/>
              </w:rPr>
              <w:t>Сканер DESKO BGR 504 Pro (или эквивалент)</w:t>
            </w: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jc w:val="both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 xml:space="preserve">Сканирование одномерные и двухмерные штрих-коды и QR-коды на бумажных и цифровых дисплеях, поддержка </w:t>
            </w:r>
            <w:r>
              <w:rPr>
                <w:rFonts w:ascii="Times New Roman" w:hAnsi="Times New Roman"/>
                <w:color w:val="000000"/>
                <w:sz w:val="20"/>
              </w:rPr>
              <w:t>посадочных талонов</w:t>
            </w:r>
            <w:r w:rsidRPr="002421A3">
              <w:rPr>
                <w:rFonts w:ascii="Times New Roman" w:hAnsi="Times New Roman"/>
                <w:color w:val="000000"/>
                <w:sz w:val="20"/>
              </w:rPr>
              <w:t xml:space="preserve"> всех авиакомпаний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наличие</w:t>
            </w:r>
          </w:p>
        </w:tc>
        <w:tc>
          <w:tcPr>
            <w:tcW w:w="1749" w:type="dxa"/>
            <w:vAlign w:val="center"/>
          </w:tcPr>
          <w:p w:rsidR="002D42E0" w:rsidRPr="002421A3" w:rsidRDefault="002D42E0" w:rsidP="00CC24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Интерфейсы</w:t>
            </w:r>
            <w:r w:rsidRPr="002421A3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USB, True Serial Host: 1 × RS232 </w:t>
            </w:r>
            <w:r w:rsidRPr="002421A3">
              <w:rPr>
                <w:rFonts w:ascii="Times New Roman" w:hAnsi="Times New Roman"/>
                <w:color w:val="000000"/>
                <w:sz w:val="20"/>
              </w:rPr>
              <w:t>с</w:t>
            </w:r>
            <w:r w:rsidRPr="002421A3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Pr="002421A3">
              <w:rPr>
                <w:rFonts w:ascii="Times New Roman" w:hAnsi="Times New Roman"/>
                <w:color w:val="000000"/>
                <w:sz w:val="20"/>
              </w:rPr>
              <w:t>разъемом</w:t>
            </w:r>
            <w:r w:rsidRPr="002421A3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DE-9 / SUBD9, True Serial Aux Interface: 1 × RS232 </w:t>
            </w:r>
            <w:r w:rsidRPr="002421A3">
              <w:rPr>
                <w:rFonts w:ascii="Times New Roman" w:hAnsi="Times New Roman"/>
                <w:color w:val="000000"/>
                <w:sz w:val="20"/>
              </w:rPr>
              <w:t>от</w:t>
            </w:r>
            <w:r w:rsidRPr="002421A3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DE-9 /SUBD9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наличие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Сертификаты</w:t>
            </w:r>
            <w:r w:rsidRPr="002421A3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Common Use certified, CE, FCC, WEEE, RoHS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наличие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jc w:val="both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Напряжение питания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 xml:space="preserve">+5 </w:t>
            </w:r>
            <w:r w:rsidRPr="002421A3">
              <w:rPr>
                <w:rFonts w:ascii="Times New Roman" w:hAnsi="Times New Roman"/>
                <w:color w:val="000000"/>
                <w:sz w:val="20"/>
                <w:vertAlign w:val="superscript"/>
              </w:rPr>
              <w:t xml:space="preserve"> </w:t>
            </w:r>
            <w:r w:rsidRPr="002421A3">
              <w:rPr>
                <w:rFonts w:ascii="Times New Roman" w:hAnsi="Times New Roman"/>
                <w:color w:val="000000"/>
                <w:sz w:val="20"/>
              </w:rPr>
              <w:t xml:space="preserve"> +/- 5%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sz w:val="20"/>
              </w:rPr>
              <w:t>В</w:t>
            </w: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Потребляемый ток, не более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sz w:val="20"/>
              </w:rPr>
              <w:t>А</w:t>
            </w: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Окно сканирования (закаленное стекло): размеры не более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длина 78 × ширина 103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мм</w:t>
            </w: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jc w:val="both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 xml:space="preserve">Дисплей Не более 4,3“ (480 × 272 </w:t>
            </w:r>
            <w:proofErr w:type="spellStart"/>
            <w:r w:rsidRPr="002421A3">
              <w:rPr>
                <w:rFonts w:ascii="Times New Roman" w:hAnsi="Times New Roman"/>
                <w:color w:val="000000"/>
                <w:sz w:val="20"/>
              </w:rPr>
              <w:t>пикс</w:t>
            </w:r>
            <w:proofErr w:type="spellEnd"/>
            <w:r w:rsidRPr="002421A3">
              <w:rPr>
                <w:rFonts w:ascii="Times New Roman" w:hAnsi="Times New Roman"/>
                <w:color w:val="000000"/>
                <w:sz w:val="20"/>
              </w:rPr>
              <w:t xml:space="preserve"> )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sz w:val="20"/>
              </w:rPr>
              <w:t>наличие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Индикатор состояния звуковой и визуальный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наличие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Габариты (</w:t>
            </w:r>
            <w:proofErr w:type="spellStart"/>
            <w:r w:rsidRPr="002421A3">
              <w:rPr>
                <w:rFonts w:ascii="Times New Roman" w:hAnsi="Times New Roman"/>
                <w:color w:val="000000"/>
                <w:sz w:val="20"/>
              </w:rPr>
              <w:t>ДхШхВ</w:t>
            </w:r>
            <w:proofErr w:type="spellEnd"/>
            <w:r w:rsidRPr="002421A3">
              <w:rPr>
                <w:rFonts w:ascii="Times New Roman" w:hAnsi="Times New Roman"/>
                <w:color w:val="000000"/>
                <w:sz w:val="20"/>
              </w:rPr>
              <w:t>), не более: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193х150х 74,5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мм</w:t>
            </w: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color w:val="000000"/>
                <w:sz w:val="20"/>
              </w:rPr>
              <w:t>Комплектация: сканер, кабель питания, кабель подключения к ПК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sz w:val="20"/>
              </w:rPr>
              <w:t>наличие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D42E0" w:rsidTr="00CC24BE">
        <w:tc>
          <w:tcPr>
            <w:tcW w:w="567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dxa"/>
          </w:tcPr>
          <w:p w:rsidR="002D42E0" w:rsidRDefault="002D42E0" w:rsidP="00CC24BE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472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sz w:val="20"/>
              </w:rPr>
              <w:t xml:space="preserve">Совместимость с </w:t>
            </w:r>
            <w:proofErr w:type="spellStart"/>
            <w:r w:rsidRPr="002421A3">
              <w:rPr>
                <w:rFonts w:ascii="Times New Roman" w:hAnsi="Times New Roman"/>
                <w:sz w:val="20"/>
              </w:rPr>
              <w:t>Windows</w:t>
            </w:r>
            <w:proofErr w:type="spellEnd"/>
            <w:r w:rsidRPr="002421A3">
              <w:rPr>
                <w:rFonts w:ascii="Times New Roman" w:hAnsi="Times New Roman"/>
                <w:sz w:val="20"/>
              </w:rPr>
              <w:t xml:space="preserve"> 10 64bit</w:t>
            </w:r>
          </w:p>
        </w:tc>
        <w:tc>
          <w:tcPr>
            <w:tcW w:w="1997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421A3">
              <w:rPr>
                <w:rFonts w:ascii="Times New Roman" w:hAnsi="Times New Roman"/>
                <w:sz w:val="20"/>
              </w:rPr>
              <w:t>наличие</w:t>
            </w:r>
          </w:p>
        </w:tc>
        <w:tc>
          <w:tcPr>
            <w:tcW w:w="1749" w:type="dxa"/>
          </w:tcPr>
          <w:p w:rsidR="002D42E0" w:rsidRPr="002421A3" w:rsidRDefault="002D42E0" w:rsidP="00CC24BE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2D42E0" w:rsidRPr="002421A3" w:rsidRDefault="002D42E0" w:rsidP="002D42E0">
      <w:pPr>
        <w:pStyle w:val="a8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311"/>
        <w:tblW w:w="11291" w:type="dxa"/>
        <w:tblInd w:w="-14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7" w:type="dxa"/>
          <w:right w:w="77" w:type="dxa"/>
        </w:tblCellMar>
        <w:tblLook w:val="04A0" w:firstRow="1" w:lastRow="0" w:firstColumn="1" w:lastColumn="0" w:noHBand="0" w:noVBand="1"/>
      </w:tblPr>
      <w:tblGrid>
        <w:gridCol w:w="709"/>
        <w:gridCol w:w="7322"/>
        <w:gridCol w:w="1285"/>
        <w:gridCol w:w="1975"/>
      </w:tblGrid>
      <w:tr w:rsidR="002D42E0" w:rsidTr="00CC24BE">
        <w:trPr>
          <w:trHeight w:val="218"/>
          <w:tblHeader/>
        </w:trPr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7322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32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</w:t>
            </w:r>
          </w:p>
        </w:tc>
      </w:tr>
      <w:tr w:rsidR="002D42E0" w:rsidTr="00CC24BE">
        <w:trPr>
          <w:trHeight w:val="309"/>
          <w:tblHeader/>
        </w:trPr>
        <w:tc>
          <w:tcPr>
            <w:tcW w:w="7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CC24BE"/>
        </w:tc>
        <w:tc>
          <w:tcPr>
            <w:tcW w:w="7322" w:type="dxa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CC24BE"/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измерения</w:t>
            </w:r>
          </w:p>
        </w:tc>
      </w:tr>
      <w:tr w:rsidR="002D42E0" w:rsidTr="00CC24BE">
        <w:trPr>
          <w:trHeight w:val="35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  <w:vAlign w:val="center"/>
          </w:tcPr>
          <w:p w:rsidR="002D42E0" w:rsidRDefault="002D42E0" w:rsidP="002D42E0">
            <w:pPr>
              <w:numPr>
                <w:ilvl w:val="0"/>
                <w:numId w:val="14"/>
              </w:num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12121"/>
                <w:sz w:val="20"/>
              </w:rPr>
              <w:t>Сканер DESKO BGR 504 Pro (или эквивалент)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77" w:type="dxa"/>
              <w:right w:w="77" w:type="dxa"/>
            </w:tcMar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left w:w="77" w:type="dxa"/>
              <w:right w:w="77" w:type="dxa"/>
            </w:tcMar>
          </w:tcPr>
          <w:p w:rsidR="002D42E0" w:rsidRDefault="002D42E0" w:rsidP="00CC24BE">
            <w:pPr>
              <w:spacing w:line="240" w:lineRule="exact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</w:p>
        </w:tc>
      </w:tr>
    </w:tbl>
    <w:p w:rsidR="002D42E0" w:rsidRDefault="002D42E0" w:rsidP="002D42E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D42E0" w:rsidRDefault="002D42E0" w:rsidP="002D42E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E2861" w:rsidRPr="006275AE" w:rsidRDefault="004E2861" w:rsidP="004E2861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C32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6275AE">
        <w:rPr>
          <w:rFonts w:ascii="Times New Roman" w:hAnsi="Times New Roman" w:cs="Times New Roman"/>
          <w:b/>
          <w:sz w:val="24"/>
          <w:szCs w:val="24"/>
        </w:rPr>
        <w:t>запросе предложений</w:t>
      </w:r>
      <w:r w:rsidR="008123E4">
        <w:rPr>
          <w:rFonts w:ascii="Times New Roman" w:hAnsi="Times New Roman" w:cs="Times New Roman"/>
          <w:b/>
          <w:sz w:val="24"/>
          <w:szCs w:val="24"/>
        </w:rPr>
        <w:t xml:space="preserve"> (сбор коммерческих предложений)</w:t>
      </w:r>
    </w:p>
    <w:p w:rsidR="004E2861" w:rsidRPr="00542C32" w:rsidRDefault="004E2861" w:rsidP="004E2861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4E2861" w:rsidRDefault="001508B2" w:rsidP="004E2861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цен</w:t>
      </w:r>
      <w:r w:rsidR="004E2861" w:rsidRPr="00DB1B28">
        <w:rPr>
          <w:rFonts w:ascii="Times New Roman" w:hAnsi="Times New Roman" w:cs="Times New Roman"/>
          <w:sz w:val="24"/>
          <w:szCs w:val="24"/>
        </w:rPr>
        <w:t xml:space="preserve"> </w:t>
      </w:r>
      <w:r w:rsidR="003527BD">
        <w:rPr>
          <w:rFonts w:ascii="Times New Roman" w:hAnsi="Times New Roman" w:cs="Times New Roman"/>
          <w:sz w:val="24"/>
          <w:szCs w:val="24"/>
        </w:rPr>
        <w:t xml:space="preserve">путем опроса поставщиков выполняется </w:t>
      </w:r>
      <w:r w:rsidR="00FE480C">
        <w:rPr>
          <w:rFonts w:ascii="Times New Roman" w:hAnsi="Times New Roman" w:cs="Times New Roman"/>
          <w:sz w:val="24"/>
          <w:szCs w:val="24"/>
        </w:rPr>
        <w:t>на</w:t>
      </w:r>
      <w:r w:rsidR="004E2861">
        <w:rPr>
          <w:rFonts w:ascii="Times New Roman" w:hAnsi="Times New Roman" w:cs="Times New Roman"/>
          <w:sz w:val="24"/>
          <w:szCs w:val="24"/>
        </w:rPr>
        <w:t xml:space="preserve"> электронной площадк</w:t>
      </w:r>
      <w:r w:rsidR="00FE480C">
        <w:rPr>
          <w:rFonts w:ascii="Times New Roman" w:hAnsi="Times New Roman" w:cs="Times New Roman"/>
          <w:sz w:val="24"/>
          <w:szCs w:val="24"/>
        </w:rPr>
        <w:t>е</w:t>
      </w:r>
      <w:r w:rsidR="004E2861">
        <w:rPr>
          <w:rFonts w:ascii="Times New Roman" w:hAnsi="Times New Roman" w:cs="Times New Roman"/>
          <w:sz w:val="24"/>
          <w:szCs w:val="24"/>
        </w:rPr>
        <w:t xml:space="preserve"> </w:t>
      </w:r>
      <w:r w:rsidR="008123E4">
        <w:rPr>
          <w:rStyle w:val="a7"/>
          <w:rFonts w:ascii="Times New Roman" w:hAnsi="Times New Roman" w:cs="Times New Roman"/>
          <w:sz w:val="24"/>
          <w:szCs w:val="24"/>
        </w:rPr>
        <w:t>РТС-тендер</w:t>
      </w:r>
      <w:r>
        <w:rPr>
          <w:rFonts w:ascii="Times New Roman" w:hAnsi="Times New Roman" w:cs="Times New Roman"/>
          <w:sz w:val="24"/>
          <w:szCs w:val="24"/>
        </w:rPr>
        <w:t xml:space="preserve">, доступен для ознакомления, </w:t>
      </w:r>
      <w:r w:rsidR="004E2861">
        <w:rPr>
          <w:rFonts w:ascii="Times New Roman" w:hAnsi="Times New Roman" w:cs="Times New Roman"/>
          <w:sz w:val="24"/>
          <w:szCs w:val="24"/>
        </w:rPr>
        <w:t xml:space="preserve">всем участникам. </w:t>
      </w:r>
    </w:p>
    <w:p w:rsidR="004E2861" w:rsidRDefault="001508B2" w:rsidP="004E2861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цен</w:t>
      </w:r>
      <w:r w:rsidR="004E2861">
        <w:rPr>
          <w:rFonts w:ascii="Times New Roman" w:hAnsi="Times New Roman" w:cs="Times New Roman"/>
          <w:sz w:val="24"/>
          <w:szCs w:val="24"/>
        </w:rPr>
        <w:t xml:space="preserve"> </w:t>
      </w:r>
      <w:r w:rsidR="00773F13">
        <w:rPr>
          <w:rFonts w:ascii="Times New Roman" w:hAnsi="Times New Roman" w:cs="Times New Roman"/>
          <w:sz w:val="24"/>
          <w:szCs w:val="24"/>
        </w:rPr>
        <w:t>проводится для определения начальной максимальной цены контракта</w:t>
      </w:r>
      <w:r w:rsidR="00763FED">
        <w:rPr>
          <w:rFonts w:ascii="Times New Roman" w:hAnsi="Times New Roman" w:cs="Times New Roman"/>
          <w:sz w:val="24"/>
          <w:szCs w:val="24"/>
        </w:rPr>
        <w:t xml:space="preserve"> в соответствии с главой 9 Положения о закупке товаров, работ, услуг АО «Международный Аэропорт Иркутск».</w:t>
      </w:r>
    </w:p>
    <w:p w:rsidR="004E2861" w:rsidRDefault="004E2861" w:rsidP="004E2861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E2048B">
        <w:rPr>
          <w:rFonts w:ascii="Times New Roman" w:hAnsi="Times New Roman" w:cs="Times New Roman"/>
          <w:sz w:val="24"/>
          <w:szCs w:val="24"/>
        </w:rPr>
        <w:t xml:space="preserve">анная процедура </w:t>
      </w:r>
      <w:r w:rsidR="001508B2">
        <w:rPr>
          <w:rFonts w:ascii="Times New Roman" w:hAnsi="Times New Roman" w:cs="Times New Roman"/>
          <w:sz w:val="24"/>
          <w:szCs w:val="24"/>
        </w:rPr>
        <w:t>мониторинга цен</w:t>
      </w:r>
      <w:r w:rsidR="003527BD">
        <w:rPr>
          <w:rFonts w:ascii="Times New Roman" w:hAnsi="Times New Roman" w:cs="Times New Roman"/>
          <w:sz w:val="24"/>
          <w:szCs w:val="24"/>
        </w:rPr>
        <w:t xml:space="preserve"> не является торгами и</w:t>
      </w:r>
      <w:r w:rsidRPr="00E2048B">
        <w:rPr>
          <w:rFonts w:ascii="Times New Roman" w:hAnsi="Times New Roman" w:cs="Times New Roman"/>
          <w:sz w:val="24"/>
          <w:szCs w:val="24"/>
        </w:rPr>
        <w:t xml:space="preserve"> не накладывает на Заказчика соответствующего объема гражданско-правовых обязательств. </w:t>
      </w:r>
    </w:p>
    <w:p w:rsidR="004E2861" w:rsidRDefault="004E2861" w:rsidP="004E2861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затраты на подготовку коммерческого предложения </w:t>
      </w:r>
      <w:r w:rsidRPr="001508B2">
        <w:rPr>
          <w:rFonts w:ascii="Times New Roman" w:hAnsi="Times New Roman" w:cs="Times New Roman"/>
          <w:sz w:val="24"/>
          <w:szCs w:val="24"/>
          <w:u w:val="single"/>
        </w:rPr>
        <w:t>не возмещаются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861" w:rsidRDefault="004E2861" w:rsidP="004E2861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2861">
        <w:rPr>
          <w:rFonts w:ascii="Times New Roman" w:hAnsi="Times New Roman" w:cs="Times New Roman"/>
          <w:sz w:val="24"/>
          <w:szCs w:val="24"/>
        </w:rPr>
        <w:t xml:space="preserve">Предложение должно действовать до окончания приёма заявок. </w:t>
      </w:r>
    </w:p>
    <w:p w:rsidR="00FE480C" w:rsidRDefault="00FE480C" w:rsidP="004E2861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содержания</w:t>
      </w:r>
      <w:r w:rsidRPr="00FE480C">
        <w:rPr>
          <w:rFonts w:ascii="Times New Roman" w:hAnsi="Times New Roman" w:cs="Times New Roman"/>
          <w:sz w:val="24"/>
          <w:szCs w:val="24"/>
        </w:rPr>
        <w:t xml:space="preserve"> предложения должны однозначно определяться цена единицы товара, описание товара, включая технические характеристики, и </w:t>
      </w:r>
      <w:r w:rsidR="008123E4">
        <w:rPr>
          <w:rFonts w:ascii="Times New Roman" w:hAnsi="Times New Roman" w:cs="Times New Roman"/>
          <w:sz w:val="24"/>
          <w:szCs w:val="24"/>
        </w:rPr>
        <w:t>общая цена договора на условиях (если указан объем продукции, в случае отсутствия общего объема только цена за единицу продукции)</w:t>
      </w:r>
    </w:p>
    <w:p w:rsidR="003527BD" w:rsidRDefault="003527BD" w:rsidP="004E2861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подачи предложения: </w:t>
      </w:r>
      <w:r w:rsidR="008123E4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 xml:space="preserve">До </w:t>
      </w:r>
      <w:r w:rsidR="000B0307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1</w:t>
      </w:r>
      <w:r w:rsidR="00A45A1F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5</w:t>
      </w:r>
      <w:r w:rsidR="00A57900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.</w:t>
      </w:r>
      <w:r w:rsidR="000B0307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0</w:t>
      </w:r>
      <w:r w:rsidR="00A45A1F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4</w:t>
      </w:r>
      <w:r w:rsidR="008123E4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.202</w:t>
      </w:r>
      <w:r w:rsidR="000B0307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4</w:t>
      </w:r>
    </w:p>
    <w:p w:rsidR="00FE480C" w:rsidRPr="00720D7B" w:rsidRDefault="00FE480C" w:rsidP="00FE48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D7B">
        <w:rPr>
          <w:rFonts w:ascii="Times New Roman" w:hAnsi="Times New Roman" w:cs="Times New Roman"/>
          <w:b/>
          <w:sz w:val="24"/>
          <w:szCs w:val="24"/>
        </w:rPr>
        <w:t>Вопросы к организации-участнику, состав коммерческого предложения</w:t>
      </w:r>
    </w:p>
    <w:p w:rsidR="00FE480C" w:rsidRPr="00D10EEF" w:rsidRDefault="00FE480C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 w:rsidRPr="00D10EEF">
        <w:rPr>
          <w:rFonts w:ascii="Times New Roman" w:hAnsi="Times New Roman" w:cs="Times New Roman"/>
          <w:sz w:val="24"/>
          <w:szCs w:val="24"/>
        </w:rPr>
        <w:t>1.</w:t>
      </w:r>
      <w:r w:rsidRPr="00D10EEF">
        <w:rPr>
          <w:rFonts w:ascii="Times New Roman" w:hAnsi="Times New Roman" w:cs="Times New Roman"/>
          <w:sz w:val="24"/>
          <w:szCs w:val="24"/>
        </w:rPr>
        <w:tab/>
        <w:t>Информация о компании, контакты, местонахождение, опыт работы.</w:t>
      </w:r>
    </w:p>
    <w:p w:rsidR="00FE480C" w:rsidRDefault="00FE480C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D03D68">
        <w:rPr>
          <w:rFonts w:ascii="Times New Roman" w:hAnsi="Times New Roman" w:cs="Times New Roman"/>
          <w:sz w:val="24"/>
          <w:szCs w:val="24"/>
        </w:rPr>
        <w:t>Ответственное лицо за поставку: ФИО, контакты</w:t>
      </w:r>
      <w:r w:rsidRPr="00D10EEF">
        <w:rPr>
          <w:rFonts w:ascii="Times New Roman" w:hAnsi="Times New Roman" w:cs="Times New Roman"/>
          <w:sz w:val="24"/>
          <w:szCs w:val="24"/>
        </w:rPr>
        <w:t>.</w:t>
      </w:r>
    </w:p>
    <w:p w:rsidR="009F680A" w:rsidRDefault="009F680A" w:rsidP="009F680A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Описание товара (технические характеристики)</w:t>
      </w:r>
    </w:p>
    <w:p w:rsidR="009F680A" w:rsidRDefault="009F680A" w:rsidP="009F680A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10EEF">
        <w:rPr>
          <w:rFonts w:ascii="Times New Roman" w:hAnsi="Times New Roman" w:cs="Times New Roman"/>
          <w:sz w:val="24"/>
          <w:szCs w:val="24"/>
        </w:rPr>
        <w:tab/>
      </w:r>
      <w:r w:rsidRPr="00D96E9B">
        <w:rPr>
          <w:rFonts w:ascii="Times New Roman" w:hAnsi="Times New Roman" w:cs="Times New Roman"/>
          <w:sz w:val="24"/>
          <w:szCs w:val="24"/>
        </w:rPr>
        <w:t>Цена единицы товара, описание товара, включая технические характеристики, и общая цена договора на условиях (если указан объем продукции, в случае отсутствия общего объема только цена за единицу продукции)</w:t>
      </w:r>
      <w:r>
        <w:rPr>
          <w:rFonts w:ascii="Times New Roman" w:hAnsi="Times New Roman" w:cs="Times New Roman"/>
          <w:sz w:val="24"/>
          <w:szCs w:val="24"/>
        </w:rPr>
        <w:t xml:space="preserve"> с учетом доставки до Заказчика.</w:t>
      </w:r>
    </w:p>
    <w:p w:rsidR="009F680A" w:rsidRPr="00D10EEF" w:rsidRDefault="009F680A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Условия оплаты</w:t>
      </w:r>
    </w:p>
    <w:p w:rsidR="00FE480C" w:rsidRDefault="009F680A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E480C" w:rsidRPr="00D10EEF">
        <w:rPr>
          <w:rFonts w:ascii="Times New Roman" w:hAnsi="Times New Roman" w:cs="Times New Roman"/>
          <w:sz w:val="24"/>
          <w:szCs w:val="24"/>
        </w:rPr>
        <w:t>.</w:t>
      </w:r>
      <w:r w:rsidR="00FE480C" w:rsidRPr="00D10EEF">
        <w:rPr>
          <w:rFonts w:ascii="Times New Roman" w:hAnsi="Times New Roman" w:cs="Times New Roman"/>
          <w:sz w:val="24"/>
          <w:szCs w:val="24"/>
        </w:rPr>
        <w:tab/>
        <w:t>Сроки поставки</w:t>
      </w:r>
      <w:r w:rsidR="00FE480C">
        <w:rPr>
          <w:rFonts w:ascii="Times New Roman" w:hAnsi="Times New Roman" w:cs="Times New Roman"/>
          <w:sz w:val="24"/>
          <w:szCs w:val="24"/>
        </w:rPr>
        <w:t xml:space="preserve"> товара</w:t>
      </w:r>
      <w:r w:rsidR="008123E4">
        <w:rPr>
          <w:rFonts w:ascii="Times New Roman" w:hAnsi="Times New Roman" w:cs="Times New Roman"/>
          <w:sz w:val="24"/>
          <w:szCs w:val="24"/>
        </w:rPr>
        <w:t xml:space="preserve"> с даты подачи заявки от Заказчика.</w:t>
      </w:r>
    </w:p>
    <w:p w:rsidR="00FE480C" w:rsidRDefault="009F680A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480C" w:rsidRPr="00D10EEF">
        <w:rPr>
          <w:rFonts w:ascii="Times New Roman" w:hAnsi="Times New Roman" w:cs="Times New Roman"/>
          <w:sz w:val="24"/>
          <w:szCs w:val="24"/>
        </w:rPr>
        <w:t>.</w:t>
      </w:r>
      <w:r w:rsidR="00FE480C" w:rsidRPr="00D10EEF">
        <w:rPr>
          <w:rFonts w:ascii="Times New Roman" w:hAnsi="Times New Roman" w:cs="Times New Roman"/>
          <w:sz w:val="24"/>
          <w:szCs w:val="24"/>
        </w:rPr>
        <w:tab/>
      </w:r>
      <w:r w:rsidR="00FE480C">
        <w:rPr>
          <w:rFonts w:ascii="Times New Roman" w:hAnsi="Times New Roman" w:cs="Times New Roman"/>
          <w:sz w:val="24"/>
          <w:szCs w:val="24"/>
        </w:rPr>
        <w:t>Сроки действия предложения</w:t>
      </w:r>
      <w:r w:rsidR="00BC3D11">
        <w:rPr>
          <w:rFonts w:ascii="Times New Roman" w:hAnsi="Times New Roman" w:cs="Times New Roman"/>
          <w:sz w:val="24"/>
          <w:szCs w:val="24"/>
        </w:rPr>
        <w:t xml:space="preserve"> (не менее 2-х месяцев)</w:t>
      </w:r>
      <w:r w:rsidR="00FE480C">
        <w:rPr>
          <w:rFonts w:ascii="Times New Roman" w:hAnsi="Times New Roman" w:cs="Times New Roman"/>
          <w:sz w:val="24"/>
          <w:szCs w:val="24"/>
        </w:rPr>
        <w:t>.</w:t>
      </w:r>
    </w:p>
    <w:p w:rsidR="00A57900" w:rsidRDefault="009F680A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B11E7">
        <w:rPr>
          <w:rFonts w:ascii="Times New Roman" w:hAnsi="Times New Roman" w:cs="Times New Roman"/>
          <w:sz w:val="24"/>
          <w:szCs w:val="24"/>
        </w:rPr>
        <w:t>. Указать применяемую систему налогообложения (УСНО или общая система налогообложения).</w:t>
      </w:r>
    </w:p>
    <w:p w:rsidR="009F680A" w:rsidRDefault="009F680A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Участие в тендерах</w:t>
      </w:r>
    </w:p>
    <w:p w:rsidR="009F680A" w:rsidRPr="00D10EEF" w:rsidRDefault="009F680A" w:rsidP="00FE480C">
      <w:pPr>
        <w:pStyle w:val="a8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Указать электронные площадки</w:t>
      </w:r>
    </w:p>
    <w:p w:rsidR="001508B2" w:rsidRPr="001508B2" w:rsidRDefault="001508B2" w:rsidP="001508B2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08B2">
        <w:rPr>
          <w:rFonts w:ascii="Times New Roman" w:hAnsi="Times New Roman" w:cs="Times New Roman"/>
          <w:i/>
          <w:sz w:val="20"/>
          <w:szCs w:val="20"/>
        </w:rPr>
        <w:lastRenderedPageBreak/>
        <w:t>Файл подписывается с применением усиленной квалифицированной электронной подписи в соответствии с требованиями</w:t>
      </w:r>
    </w:p>
    <w:p w:rsidR="001508B2" w:rsidRDefault="001508B2" w:rsidP="001508B2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08B2">
        <w:rPr>
          <w:rFonts w:ascii="Times New Roman" w:hAnsi="Times New Roman" w:cs="Times New Roman"/>
          <w:i/>
          <w:sz w:val="20"/>
          <w:szCs w:val="20"/>
        </w:rPr>
        <w:t>Федерального закона от 06.04.2011 г. № 63-ФЗ «ОБ ЭЛЕКТРОННОЙ ПОДПИСИ»</w:t>
      </w:r>
    </w:p>
    <w:p w:rsidR="00E80136" w:rsidRDefault="00E80136" w:rsidP="001508B2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E80136" w:rsidRDefault="00E80136" w:rsidP="001508B2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E80136" w:rsidRPr="001508B2" w:rsidRDefault="00E80136" w:rsidP="001508B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80136">
        <w:rPr>
          <w:rFonts w:ascii="Times New Roman" w:hAnsi="Times New Roman" w:cs="Times New Roman"/>
          <w:sz w:val="20"/>
          <w:szCs w:val="20"/>
        </w:rPr>
        <w:t xml:space="preserve">В случае отсутствия электронной цифровой подписи заявка должна быть предоставлена в </w:t>
      </w:r>
      <w:proofErr w:type="spellStart"/>
      <w:r w:rsidRPr="00E80136">
        <w:rPr>
          <w:rFonts w:ascii="Times New Roman" w:hAnsi="Times New Roman" w:cs="Times New Roman"/>
          <w:sz w:val="20"/>
          <w:szCs w:val="20"/>
        </w:rPr>
        <w:t>отсканируемом</w:t>
      </w:r>
      <w:proofErr w:type="spellEnd"/>
      <w:r w:rsidRPr="00E80136">
        <w:rPr>
          <w:rFonts w:ascii="Times New Roman" w:hAnsi="Times New Roman" w:cs="Times New Roman"/>
          <w:sz w:val="20"/>
          <w:szCs w:val="20"/>
        </w:rPr>
        <w:t xml:space="preserve"> виде, подписанная руководителем.</w:t>
      </w:r>
    </w:p>
    <w:p w:rsidR="003A158B" w:rsidRDefault="003A158B" w:rsidP="00720D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A158B" w:rsidSect="00376543">
      <w:headerReference w:type="default" r:id="rId10"/>
      <w:pgSz w:w="11906" w:h="16838"/>
      <w:pgMar w:top="397" w:right="851" w:bottom="397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DB7" w:rsidRDefault="002C1DB7" w:rsidP="0063258F">
      <w:pPr>
        <w:spacing w:after="0" w:line="240" w:lineRule="auto"/>
      </w:pPr>
      <w:r>
        <w:separator/>
      </w:r>
    </w:p>
  </w:endnote>
  <w:endnote w:type="continuationSeparator" w:id="0">
    <w:p w:rsidR="002C1DB7" w:rsidRDefault="002C1DB7" w:rsidP="00632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DB7" w:rsidRDefault="002C1DB7" w:rsidP="0063258F">
      <w:pPr>
        <w:spacing w:after="0" w:line="240" w:lineRule="auto"/>
      </w:pPr>
      <w:r>
        <w:separator/>
      </w:r>
    </w:p>
  </w:footnote>
  <w:footnote w:type="continuationSeparator" w:id="0">
    <w:p w:rsidR="002C1DB7" w:rsidRDefault="002C1DB7" w:rsidP="00632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DB7" w:rsidRPr="00763FED" w:rsidRDefault="002C1DB7" w:rsidP="0021351D">
    <w:pPr>
      <w:pStyle w:val="a3"/>
      <w:ind w:left="-851"/>
      <w:jc w:val="center"/>
      <w:rPr>
        <w:rFonts w:ascii="Arial Unicode MS" w:eastAsia="Arial Unicode MS" w:hAnsi="Arial Unicode MS" w:cs="Arial Unicode MS"/>
        <w:b/>
        <w:color w:val="000000" w:themeColor="text1"/>
      </w:rPr>
    </w:pPr>
    <w:r w:rsidRPr="00763FED">
      <w:rPr>
        <w:rFonts w:ascii="Arial Unicode MS" w:eastAsia="Arial Unicode MS" w:hAnsi="Arial Unicode MS" w:cs="Arial Unicode MS"/>
        <w:b/>
        <w:color w:val="000000" w:themeColor="text1"/>
      </w:rPr>
      <w:t>АО «Международный Аэропорт Иркутск»</w:t>
    </w:r>
  </w:p>
  <w:p w:rsidR="002C1DB7" w:rsidRPr="00763FED" w:rsidRDefault="002D42E0" w:rsidP="0021351D">
    <w:pPr>
      <w:pStyle w:val="a3"/>
      <w:ind w:left="-851"/>
      <w:jc w:val="center"/>
      <w:rPr>
        <w:rFonts w:ascii="Arial Unicode MS" w:eastAsia="Arial Unicode MS" w:hAnsi="Arial Unicode MS" w:cs="Arial Unicode MS"/>
        <w:color w:val="000000" w:themeColor="text1"/>
        <w:lang w:val="en-US"/>
      </w:rPr>
    </w:pPr>
    <w:r>
      <w:rPr>
        <w:rFonts w:ascii="Arial Unicode MS" w:eastAsia="Arial Unicode MS" w:hAnsi="Arial Unicode MS" w:cs="Arial Unicode MS"/>
        <w:color w:val="000000" w:themeColor="text1"/>
        <w:lang w:val="en-US"/>
      </w:rPr>
      <w:pict>
        <v:rect id="_x0000_i1025" style="width:510.3pt;height:2pt" o:hralign="center" o:hrstd="t" o:hrnoshade="t" o:hr="t" fillcolor="#548dd4 [1951]" stroked="f"/>
      </w:pict>
    </w:r>
  </w:p>
  <w:p w:rsidR="002C1DB7" w:rsidRPr="0063258F" w:rsidRDefault="002C1DB7" w:rsidP="0063258F">
    <w:pPr>
      <w:pStyle w:val="a3"/>
      <w:jc w:val="right"/>
      <w:rPr>
        <w:rFonts w:ascii="Arial Unicode MS" w:eastAsia="Arial Unicode MS" w:hAnsi="Arial Unicode MS" w:cs="Arial Unicode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487"/>
    <w:multiLevelType w:val="hybridMultilevel"/>
    <w:tmpl w:val="68E8E32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840B95"/>
    <w:multiLevelType w:val="hybridMultilevel"/>
    <w:tmpl w:val="7452E58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690449"/>
    <w:multiLevelType w:val="hybridMultilevel"/>
    <w:tmpl w:val="499A03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54911"/>
    <w:multiLevelType w:val="hybridMultilevel"/>
    <w:tmpl w:val="5A7479B0"/>
    <w:lvl w:ilvl="0" w:tplc="3332679C">
      <w:start w:val="1"/>
      <w:numFmt w:val="decimal"/>
      <w:lvlText w:val="%1."/>
      <w:lvlJc w:val="right"/>
      <w:pPr>
        <w:ind w:left="284" w:hanging="11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25EDF"/>
    <w:multiLevelType w:val="hybridMultilevel"/>
    <w:tmpl w:val="A7F260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B0A7C"/>
    <w:multiLevelType w:val="hybridMultilevel"/>
    <w:tmpl w:val="50A4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201C9"/>
    <w:multiLevelType w:val="multilevel"/>
    <w:tmpl w:val="6644D04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0"/>
        <w:u w:val="none"/>
      </w:rPr>
    </w:lvl>
    <w:lvl w:ilvl="1">
      <w:start w:val="1"/>
      <w:numFmt w:val="lowerLetter"/>
      <w:lvlText w:val="%2."/>
      <w:lvlJc w:val="left"/>
      <w:pPr>
        <w:ind w:left="851" w:firstLine="0"/>
      </w:pPr>
    </w:lvl>
    <w:lvl w:ilvl="2">
      <w:start w:val="1"/>
      <w:numFmt w:val="lowerRoman"/>
      <w:lvlText w:val="%3."/>
      <w:lvlJc w:val="right"/>
      <w:pPr>
        <w:ind w:left="1702" w:firstLine="0"/>
      </w:pPr>
    </w:lvl>
    <w:lvl w:ilvl="3">
      <w:start w:val="1"/>
      <w:numFmt w:val="decimal"/>
      <w:lvlText w:val="%4."/>
      <w:lvlJc w:val="left"/>
      <w:pPr>
        <w:ind w:left="2553" w:firstLine="0"/>
      </w:pPr>
    </w:lvl>
    <w:lvl w:ilvl="4">
      <w:start w:val="1"/>
      <w:numFmt w:val="lowerLetter"/>
      <w:lvlText w:val="%5."/>
      <w:lvlJc w:val="left"/>
      <w:pPr>
        <w:ind w:left="3404" w:firstLine="0"/>
      </w:pPr>
    </w:lvl>
    <w:lvl w:ilvl="5">
      <w:start w:val="1"/>
      <w:numFmt w:val="lowerRoman"/>
      <w:lvlText w:val="%6."/>
      <w:lvlJc w:val="right"/>
      <w:pPr>
        <w:ind w:left="4255" w:firstLine="0"/>
      </w:pPr>
    </w:lvl>
    <w:lvl w:ilvl="6">
      <w:start w:val="1"/>
      <w:numFmt w:val="decimal"/>
      <w:lvlText w:val="%7."/>
      <w:lvlJc w:val="left"/>
      <w:pPr>
        <w:ind w:left="5106" w:firstLine="0"/>
      </w:pPr>
    </w:lvl>
    <w:lvl w:ilvl="7">
      <w:start w:val="1"/>
      <w:numFmt w:val="lowerLetter"/>
      <w:lvlText w:val="%8."/>
      <w:lvlJc w:val="left"/>
      <w:pPr>
        <w:ind w:left="5957" w:firstLine="0"/>
      </w:pPr>
    </w:lvl>
    <w:lvl w:ilvl="8">
      <w:start w:val="1"/>
      <w:numFmt w:val="lowerRoman"/>
      <w:lvlText w:val="%9."/>
      <w:lvlJc w:val="right"/>
      <w:pPr>
        <w:ind w:left="6808" w:firstLine="0"/>
      </w:pPr>
    </w:lvl>
  </w:abstractNum>
  <w:abstractNum w:abstractNumId="7" w15:restartNumberingAfterBreak="0">
    <w:nsid w:val="450E79AE"/>
    <w:multiLevelType w:val="hybridMultilevel"/>
    <w:tmpl w:val="AC8619A8"/>
    <w:lvl w:ilvl="0" w:tplc="B1D01A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83ACE"/>
    <w:multiLevelType w:val="hybridMultilevel"/>
    <w:tmpl w:val="DA1C0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92DE7"/>
    <w:multiLevelType w:val="multilevel"/>
    <w:tmpl w:val="21840A18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851" w:firstLine="0"/>
      </w:pPr>
    </w:lvl>
    <w:lvl w:ilvl="2">
      <w:start w:val="1"/>
      <w:numFmt w:val="lowerRoman"/>
      <w:lvlText w:val="%3."/>
      <w:lvlJc w:val="right"/>
      <w:pPr>
        <w:ind w:left="1702" w:firstLine="0"/>
      </w:pPr>
    </w:lvl>
    <w:lvl w:ilvl="3">
      <w:start w:val="1"/>
      <w:numFmt w:val="decimal"/>
      <w:lvlText w:val="%4."/>
      <w:lvlJc w:val="left"/>
      <w:pPr>
        <w:ind w:left="2553" w:firstLine="0"/>
      </w:pPr>
    </w:lvl>
    <w:lvl w:ilvl="4">
      <w:start w:val="1"/>
      <w:numFmt w:val="lowerLetter"/>
      <w:lvlText w:val="%5."/>
      <w:lvlJc w:val="left"/>
      <w:pPr>
        <w:ind w:left="3404" w:firstLine="0"/>
      </w:pPr>
    </w:lvl>
    <w:lvl w:ilvl="5">
      <w:start w:val="1"/>
      <w:numFmt w:val="lowerRoman"/>
      <w:lvlText w:val="%6."/>
      <w:lvlJc w:val="right"/>
      <w:pPr>
        <w:ind w:left="4255" w:firstLine="0"/>
      </w:pPr>
    </w:lvl>
    <w:lvl w:ilvl="6">
      <w:start w:val="1"/>
      <w:numFmt w:val="decimal"/>
      <w:lvlText w:val="%7."/>
      <w:lvlJc w:val="left"/>
      <w:pPr>
        <w:ind w:left="5106" w:firstLine="0"/>
      </w:pPr>
    </w:lvl>
    <w:lvl w:ilvl="7">
      <w:start w:val="1"/>
      <w:numFmt w:val="lowerLetter"/>
      <w:lvlText w:val="%8."/>
      <w:lvlJc w:val="left"/>
      <w:pPr>
        <w:ind w:left="5957" w:firstLine="0"/>
      </w:pPr>
    </w:lvl>
    <w:lvl w:ilvl="8">
      <w:start w:val="1"/>
      <w:numFmt w:val="lowerRoman"/>
      <w:lvlText w:val="%9."/>
      <w:lvlJc w:val="right"/>
      <w:pPr>
        <w:ind w:left="6808" w:firstLine="0"/>
      </w:pPr>
    </w:lvl>
  </w:abstractNum>
  <w:abstractNum w:abstractNumId="10" w15:restartNumberingAfterBreak="0">
    <w:nsid w:val="624658CA"/>
    <w:multiLevelType w:val="hybridMultilevel"/>
    <w:tmpl w:val="870A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D28D6"/>
    <w:multiLevelType w:val="hybridMultilevel"/>
    <w:tmpl w:val="8C5AD8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6003D41"/>
    <w:multiLevelType w:val="hybridMultilevel"/>
    <w:tmpl w:val="3E9AF874"/>
    <w:lvl w:ilvl="0" w:tplc="B1D01AE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FF6A6C"/>
    <w:multiLevelType w:val="hybridMultilevel"/>
    <w:tmpl w:val="1040BAC2"/>
    <w:lvl w:ilvl="0" w:tplc="B1D01AE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13"/>
  </w:num>
  <w:num w:numId="11">
    <w:abstractNumId w:val="11"/>
  </w:num>
  <w:num w:numId="12">
    <w:abstractNumId w:val="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8F"/>
    <w:rsid w:val="00074033"/>
    <w:rsid w:val="000828DD"/>
    <w:rsid w:val="000B0307"/>
    <w:rsid w:val="000B1A73"/>
    <w:rsid w:val="000B7A06"/>
    <w:rsid w:val="0011430A"/>
    <w:rsid w:val="00133310"/>
    <w:rsid w:val="001508B2"/>
    <w:rsid w:val="001677E2"/>
    <w:rsid w:val="00181CC3"/>
    <w:rsid w:val="00196AAA"/>
    <w:rsid w:val="0021351D"/>
    <w:rsid w:val="00242D7C"/>
    <w:rsid w:val="00245F35"/>
    <w:rsid w:val="00247240"/>
    <w:rsid w:val="0026724D"/>
    <w:rsid w:val="00272F5F"/>
    <w:rsid w:val="002C1DB7"/>
    <w:rsid w:val="002D42E0"/>
    <w:rsid w:val="002E69B0"/>
    <w:rsid w:val="003527BD"/>
    <w:rsid w:val="00364EDF"/>
    <w:rsid w:val="00376543"/>
    <w:rsid w:val="0037787C"/>
    <w:rsid w:val="003A158B"/>
    <w:rsid w:val="003B464A"/>
    <w:rsid w:val="003D05AA"/>
    <w:rsid w:val="003D4B07"/>
    <w:rsid w:val="003D4E4A"/>
    <w:rsid w:val="003F702A"/>
    <w:rsid w:val="004157E2"/>
    <w:rsid w:val="004172CE"/>
    <w:rsid w:val="00435E88"/>
    <w:rsid w:val="00465159"/>
    <w:rsid w:val="00465938"/>
    <w:rsid w:val="004B7ABE"/>
    <w:rsid w:val="004D39D7"/>
    <w:rsid w:val="004E2861"/>
    <w:rsid w:val="004F3D01"/>
    <w:rsid w:val="004F4B89"/>
    <w:rsid w:val="0053336E"/>
    <w:rsid w:val="005427D1"/>
    <w:rsid w:val="00542C32"/>
    <w:rsid w:val="00552799"/>
    <w:rsid w:val="0055297B"/>
    <w:rsid w:val="00566BFB"/>
    <w:rsid w:val="005847FE"/>
    <w:rsid w:val="005B1F1B"/>
    <w:rsid w:val="005F169E"/>
    <w:rsid w:val="006275AE"/>
    <w:rsid w:val="0063258F"/>
    <w:rsid w:val="00656F46"/>
    <w:rsid w:val="0066046D"/>
    <w:rsid w:val="006604EE"/>
    <w:rsid w:val="006742FB"/>
    <w:rsid w:val="006822D8"/>
    <w:rsid w:val="006B4EA2"/>
    <w:rsid w:val="006C3DA0"/>
    <w:rsid w:val="006F1FD3"/>
    <w:rsid w:val="006F514A"/>
    <w:rsid w:val="007056E0"/>
    <w:rsid w:val="0072051F"/>
    <w:rsid w:val="00720D7B"/>
    <w:rsid w:val="00745886"/>
    <w:rsid w:val="00763FED"/>
    <w:rsid w:val="00773F13"/>
    <w:rsid w:val="007764BB"/>
    <w:rsid w:val="00777B64"/>
    <w:rsid w:val="00785832"/>
    <w:rsid w:val="007A0F15"/>
    <w:rsid w:val="007C46FC"/>
    <w:rsid w:val="0080079A"/>
    <w:rsid w:val="008123E4"/>
    <w:rsid w:val="00813121"/>
    <w:rsid w:val="00823BF5"/>
    <w:rsid w:val="00825D78"/>
    <w:rsid w:val="00831B36"/>
    <w:rsid w:val="00874115"/>
    <w:rsid w:val="008B1E1E"/>
    <w:rsid w:val="008C5BDA"/>
    <w:rsid w:val="008D5777"/>
    <w:rsid w:val="009148C4"/>
    <w:rsid w:val="00943B81"/>
    <w:rsid w:val="009C290B"/>
    <w:rsid w:val="009C2C35"/>
    <w:rsid w:val="009C4972"/>
    <w:rsid w:val="009F38FC"/>
    <w:rsid w:val="009F680A"/>
    <w:rsid w:val="00A21E33"/>
    <w:rsid w:val="00A45A1F"/>
    <w:rsid w:val="00A57900"/>
    <w:rsid w:val="00A663ED"/>
    <w:rsid w:val="00A8551E"/>
    <w:rsid w:val="00AA2128"/>
    <w:rsid w:val="00AA455A"/>
    <w:rsid w:val="00B27BDA"/>
    <w:rsid w:val="00B462A5"/>
    <w:rsid w:val="00BA674C"/>
    <w:rsid w:val="00BB0B72"/>
    <w:rsid w:val="00BC3D11"/>
    <w:rsid w:val="00C3573E"/>
    <w:rsid w:val="00C520AD"/>
    <w:rsid w:val="00C6427B"/>
    <w:rsid w:val="00CA2BA7"/>
    <w:rsid w:val="00CA5565"/>
    <w:rsid w:val="00CA5672"/>
    <w:rsid w:val="00CF6805"/>
    <w:rsid w:val="00D03D68"/>
    <w:rsid w:val="00D10EEF"/>
    <w:rsid w:val="00D43780"/>
    <w:rsid w:val="00D774B6"/>
    <w:rsid w:val="00D83D32"/>
    <w:rsid w:val="00D85004"/>
    <w:rsid w:val="00D96E9B"/>
    <w:rsid w:val="00DB1B28"/>
    <w:rsid w:val="00E1283B"/>
    <w:rsid w:val="00E2048B"/>
    <w:rsid w:val="00E4288C"/>
    <w:rsid w:val="00E5431E"/>
    <w:rsid w:val="00E80136"/>
    <w:rsid w:val="00EE3E15"/>
    <w:rsid w:val="00F3072A"/>
    <w:rsid w:val="00F52054"/>
    <w:rsid w:val="00FB11E7"/>
    <w:rsid w:val="00FB14E3"/>
    <w:rsid w:val="00FB46BA"/>
    <w:rsid w:val="00FD2737"/>
    <w:rsid w:val="00FE24E3"/>
    <w:rsid w:val="00F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  <w14:docId w14:val="61D00D7A"/>
  <w15:docId w15:val="{2688489D-C0AB-4F5B-8107-6801CADE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258F"/>
  </w:style>
  <w:style w:type="paragraph" w:styleId="a5">
    <w:name w:val="footer"/>
    <w:basedOn w:val="a"/>
    <w:link w:val="a6"/>
    <w:uiPriority w:val="99"/>
    <w:unhideWhenUsed/>
    <w:rsid w:val="00632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258F"/>
  </w:style>
  <w:style w:type="character" w:styleId="a7">
    <w:name w:val="Hyperlink"/>
    <w:basedOn w:val="a0"/>
    <w:uiPriority w:val="99"/>
    <w:unhideWhenUsed/>
    <w:rsid w:val="0063258F"/>
    <w:rPr>
      <w:color w:val="0000FF" w:themeColor="hyperlink"/>
      <w:u w:val="single"/>
    </w:rPr>
  </w:style>
  <w:style w:type="paragraph" w:styleId="a8">
    <w:name w:val="List Paragraph"/>
    <w:basedOn w:val="a"/>
    <w:link w:val="a9"/>
    <w:qFormat/>
    <w:rsid w:val="00245F35"/>
    <w:pPr>
      <w:ind w:left="720"/>
      <w:contextualSpacing/>
    </w:pPr>
  </w:style>
  <w:style w:type="table" w:styleId="aa">
    <w:name w:val="Table Grid"/>
    <w:basedOn w:val="a1"/>
    <w:uiPriority w:val="39"/>
    <w:rsid w:val="004F3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9F38F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10">
    <w:name w:val="Светлая заливка - Акцент 11"/>
    <w:basedOn w:val="a1"/>
    <w:uiPriority w:val="60"/>
    <w:rsid w:val="009F38F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List Accent 2"/>
    <w:basedOn w:val="a1"/>
    <w:uiPriority w:val="61"/>
    <w:rsid w:val="009F38F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-111">
    <w:name w:val="Светлая сетка - Акцент 11"/>
    <w:basedOn w:val="a1"/>
    <w:uiPriority w:val="62"/>
    <w:rsid w:val="009F38F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F169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F169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F169E"/>
    <w:rPr>
      <w:vertAlign w:val="superscript"/>
    </w:rPr>
  </w:style>
  <w:style w:type="paragraph" w:styleId="ae">
    <w:name w:val="No Spacing"/>
    <w:uiPriority w:val="1"/>
    <w:qFormat/>
    <w:rsid w:val="002C1DB7"/>
    <w:pPr>
      <w:spacing w:after="0" w:line="240" w:lineRule="auto"/>
    </w:pPr>
  </w:style>
  <w:style w:type="character" w:styleId="af">
    <w:name w:val="Placeholder Text"/>
    <w:basedOn w:val="a0"/>
    <w:uiPriority w:val="99"/>
    <w:semiHidden/>
    <w:rsid w:val="002C1DB7"/>
    <w:rPr>
      <w:color w:val="808080"/>
    </w:rPr>
  </w:style>
  <w:style w:type="paragraph" w:styleId="af0">
    <w:name w:val="Normal (Web)"/>
    <w:basedOn w:val="a"/>
    <w:uiPriority w:val="99"/>
    <w:unhideWhenUsed/>
    <w:rsid w:val="00B4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rsid w:val="002E69B0"/>
  </w:style>
  <w:style w:type="table" w:customStyle="1" w:styleId="31">
    <w:name w:val="Сетка таблицы31"/>
    <w:basedOn w:val="a1"/>
    <w:uiPriority w:val="39"/>
    <w:rsid w:val="00D850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rsid w:val="00BA674C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katova_tv@iktpor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ubahova_ai@iktpor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45BE213460418ABA2658DF79192F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60814B-F9FE-4BB2-9C97-7E8C685E811B}"/>
      </w:docPartPr>
      <w:docPartBody>
        <w:p w:rsidR="00000000" w:rsidRDefault="00DA3515" w:rsidP="00DA3515">
          <w:pPr>
            <w:pStyle w:val="1A45BE213460418ABA2658DF79192FB8"/>
          </w:pPr>
          <w:r w:rsidRPr="00E24524">
            <w:rPr>
              <w:rStyle w:val="a3"/>
            </w:rPr>
            <w:t>Выберите элемент.</w:t>
          </w:r>
        </w:p>
      </w:docPartBody>
    </w:docPart>
    <w:docPart>
      <w:docPartPr>
        <w:name w:val="A51DDFF442F441B984FA27C6F1E486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6E4C57-63D5-4C6B-AE7D-CB02F4FADEEE}"/>
      </w:docPartPr>
      <w:docPartBody>
        <w:p w:rsidR="00000000" w:rsidRDefault="00DA3515" w:rsidP="00DA3515">
          <w:pPr>
            <w:pStyle w:val="A51DDFF442F441B984FA27C6F1E4863C"/>
          </w:pPr>
          <w:r w:rsidRPr="00AA311E">
            <w:rPr>
              <w:rStyle w:val="a3"/>
              <w:highlight w:val="yellow"/>
            </w:rPr>
            <w:t>Место для ввода текста.</w:t>
          </w:r>
        </w:p>
      </w:docPartBody>
    </w:docPart>
    <w:docPart>
      <w:docPartPr>
        <w:name w:val="AA92B338E28A4997A7264A643FEBDD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0A5F03-8A18-48EE-9F9D-9268705DE259}"/>
      </w:docPartPr>
      <w:docPartBody>
        <w:p w:rsidR="00000000" w:rsidRDefault="00DA3515" w:rsidP="00DA3515">
          <w:pPr>
            <w:pStyle w:val="AA92B338E28A4997A7264A643FEBDDBF"/>
          </w:pPr>
          <w:r w:rsidRPr="00E24524">
            <w:rPr>
              <w:rStyle w:val="a3"/>
            </w:rPr>
            <w:t>Выберите элемент.</w:t>
          </w:r>
        </w:p>
      </w:docPartBody>
    </w:docPart>
    <w:docPart>
      <w:docPartPr>
        <w:name w:val="87E3256DE2C84C4783E35AA1E9028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D9B218-A220-4CCF-BB4C-1DF01B7FA629}"/>
      </w:docPartPr>
      <w:docPartBody>
        <w:p w:rsidR="00000000" w:rsidRDefault="00DA3515" w:rsidP="00DA3515">
          <w:pPr>
            <w:pStyle w:val="87E3256DE2C84C4783E35AA1E9028B32"/>
          </w:pPr>
          <w:r w:rsidRPr="00240A02">
            <w:rPr>
              <w:rStyle w:val="a3"/>
            </w:rPr>
            <w:t>Выберите элемент.</w:t>
          </w:r>
        </w:p>
      </w:docPartBody>
    </w:docPart>
    <w:docPart>
      <w:docPartPr>
        <w:name w:val="A245F9DECF164E8F966C447BCC7FE8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627C4E-6D34-45EE-AB2B-191BE1D53AB0}"/>
      </w:docPartPr>
      <w:docPartBody>
        <w:p w:rsidR="00000000" w:rsidRDefault="00DA3515" w:rsidP="00DA3515">
          <w:pPr>
            <w:pStyle w:val="A245F9DECF164E8F966C447BCC7FE8F3"/>
          </w:pPr>
          <w:r w:rsidRPr="00240A02">
            <w:rPr>
              <w:rStyle w:val="a3"/>
            </w:rPr>
            <w:t>Выберите элемент.</w:t>
          </w:r>
        </w:p>
      </w:docPartBody>
    </w:docPart>
    <w:docPart>
      <w:docPartPr>
        <w:name w:val="F87C4DC66778476A8691AE25DBC98A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92EC26-2B35-453F-B8F6-AEB87C979691}"/>
      </w:docPartPr>
      <w:docPartBody>
        <w:p w:rsidR="00000000" w:rsidRDefault="00DA3515" w:rsidP="00DA3515">
          <w:pPr>
            <w:pStyle w:val="F87C4DC66778476A8691AE25DBC98A70"/>
          </w:pPr>
          <w:r w:rsidRPr="00240A02">
            <w:rPr>
              <w:rStyle w:val="a3"/>
            </w:rPr>
            <w:t>Выберите элемент.</w:t>
          </w:r>
        </w:p>
      </w:docPartBody>
    </w:docPart>
    <w:docPart>
      <w:docPartPr>
        <w:name w:val="F210035EE53D4216A2CB2417294FC7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862E6-0541-436A-9BFD-7E9CFDA12AA7}"/>
      </w:docPartPr>
      <w:docPartBody>
        <w:p w:rsidR="00000000" w:rsidRDefault="00DA3515" w:rsidP="00DA3515">
          <w:pPr>
            <w:pStyle w:val="F210035EE53D4216A2CB2417294FC7F5"/>
          </w:pPr>
          <w:r w:rsidRPr="00790209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725217F92143ABAE8A446D569F01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3252BE-1930-4C3F-BAD1-94EEF79A1284}"/>
      </w:docPartPr>
      <w:docPartBody>
        <w:p w:rsidR="00000000" w:rsidRDefault="00DA3515" w:rsidP="00DA3515">
          <w:pPr>
            <w:pStyle w:val="C2725217F92143ABAE8A446D569F0128"/>
          </w:pPr>
          <w:r w:rsidRPr="00686E76">
            <w:rPr>
              <w:rStyle w:val="a3"/>
              <w:highlight w:val="yellow"/>
            </w:rPr>
            <w:t>Выберите элемент.</w:t>
          </w:r>
        </w:p>
      </w:docPartBody>
    </w:docPart>
    <w:docPart>
      <w:docPartPr>
        <w:name w:val="8F415F5A85BB4FCAB700CB6C0FD4A6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ECF2B-D45D-4094-9F72-616CFE4B1F88}"/>
      </w:docPartPr>
      <w:docPartBody>
        <w:p w:rsidR="00000000" w:rsidRDefault="00DA3515" w:rsidP="00DA3515">
          <w:pPr>
            <w:pStyle w:val="8F415F5A85BB4FCAB700CB6C0FD4A62A"/>
          </w:pPr>
          <w:r w:rsidRPr="00790209">
            <w:rPr>
              <w:rStyle w:val="a3"/>
            </w:rPr>
            <w:t>Место для ввода текста.</w:t>
          </w:r>
        </w:p>
      </w:docPartBody>
    </w:docPart>
    <w:docPart>
      <w:docPartPr>
        <w:name w:val="33BC9447AF3D4C858670017D7823C2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E6FE08-BA6D-49F0-A11E-821CADD9AE70}"/>
      </w:docPartPr>
      <w:docPartBody>
        <w:p w:rsidR="00000000" w:rsidRDefault="00DA3515" w:rsidP="00DA3515">
          <w:pPr>
            <w:pStyle w:val="33BC9447AF3D4C858670017D7823C297"/>
          </w:pPr>
          <w:r w:rsidRPr="00686E76">
            <w:rPr>
              <w:rStyle w:val="a3"/>
              <w:highlight w:val="yellow"/>
            </w:rPr>
            <w:t>Выберите элемент.</w:t>
          </w:r>
        </w:p>
      </w:docPartBody>
    </w:docPart>
    <w:docPart>
      <w:docPartPr>
        <w:name w:val="EAC7F696B83E4E669DBCC9FB5CD7C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1496A-EE51-4376-B8A6-894E8B0EC3BB}"/>
      </w:docPartPr>
      <w:docPartBody>
        <w:p w:rsidR="00000000" w:rsidRDefault="00DA3515" w:rsidP="00DA3515">
          <w:pPr>
            <w:pStyle w:val="EAC7F696B83E4E669DBCC9FB5CD7C60E"/>
          </w:pPr>
          <w:r w:rsidRPr="00240A02">
            <w:rPr>
              <w:rStyle w:val="a3"/>
            </w:rPr>
            <w:t>Выберите элемент.</w:t>
          </w:r>
        </w:p>
      </w:docPartBody>
    </w:docPart>
    <w:docPart>
      <w:docPartPr>
        <w:name w:val="2773C23DFB4B4AB4A8AC9DB5C6A312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4D2A1-B858-4DE0-B978-08B92D74BF1A}"/>
      </w:docPartPr>
      <w:docPartBody>
        <w:p w:rsidR="00000000" w:rsidRDefault="00DA3515" w:rsidP="00DA3515">
          <w:pPr>
            <w:pStyle w:val="2773C23DFB4B4AB4A8AC9DB5C6A31203"/>
          </w:pPr>
          <w:r w:rsidRPr="00240A02">
            <w:rPr>
              <w:rStyle w:val="a3"/>
            </w:rPr>
            <w:t>Выберите элемент.</w:t>
          </w:r>
        </w:p>
      </w:docPartBody>
    </w:docPart>
    <w:docPart>
      <w:docPartPr>
        <w:name w:val="494D49089EEF4357B69CDC1F92AD07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C2F752-F61B-445E-808B-23ED0E60472E}"/>
      </w:docPartPr>
      <w:docPartBody>
        <w:p w:rsidR="00000000" w:rsidRDefault="00DA3515" w:rsidP="00DA3515">
          <w:pPr>
            <w:pStyle w:val="494D49089EEF4357B69CDC1F92AD074D"/>
          </w:pPr>
          <w:r w:rsidRPr="00240A02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49"/>
    <w:rsid w:val="004B3A49"/>
    <w:rsid w:val="00DA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3515"/>
    <w:rPr>
      <w:color w:val="808080"/>
    </w:rPr>
  </w:style>
  <w:style w:type="paragraph" w:customStyle="1" w:styleId="0400DB986DF24C92A40A7E7845E4A29C">
    <w:name w:val="0400DB986DF24C92A40A7E7845E4A29C"/>
    <w:rsid w:val="004B3A49"/>
  </w:style>
  <w:style w:type="paragraph" w:customStyle="1" w:styleId="68276155427C489399C5F1FBCF47D280">
    <w:name w:val="68276155427C489399C5F1FBCF47D280"/>
    <w:rsid w:val="004B3A49"/>
  </w:style>
  <w:style w:type="paragraph" w:customStyle="1" w:styleId="8D91A0456EA345B09DCF0ABDE6DE1D4E">
    <w:name w:val="8D91A0456EA345B09DCF0ABDE6DE1D4E"/>
    <w:rsid w:val="004B3A49"/>
  </w:style>
  <w:style w:type="paragraph" w:customStyle="1" w:styleId="A896E791E5224807A07159D6A3D2987F">
    <w:name w:val="A896E791E5224807A07159D6A3D2987F"/>
    <w:rsid w:val="004B3A49"/>
  </w:style>
  <w:style w:type="paragraph" w:customStyle="1" w:styleId="0FEB5067CFD14EC8B8296F55EC5EFC7E">
    <w:name w:val="0FEB5067CFD14EC8B8296F55EC5EFC7E"/>
    <w:rsid w:val="004B3A49"/>
  </w:style>
  <w:style w:type="paragraph" w:customStyle="1" w:styleId="0EAD78C9CAFB44A78809C21A8827B9D8">
    <w:name w:val="0EAD78C9CAFB44A78809C21A8827B9D8"/>
    <w:rsid w:val="004B3A49"/>
  </w:style>
  <w:style w:type="paragraph" w:customStyle="1" w:styleId="C4A2673E853E43B0BE763ED71D576CDE">
    <w:name w:val="C4A2673E853E43B0BE763ED71D576CDE"/>
    <w:rsid w:val="004B3A49"/>
  </w:style>
  <w:style w:type="paragraph" w:customStyle="1" w:styleId="EDE9A0FC865D44B9891DF3B115C45869">
    <w:name w:val="EDE9A0FC865D44B9891DF3B115C45869"/>
    <w:rsid w:val="004B3A49"/>
  </w:style>
  <w:style w:type="paragraph" w:customStyle="1" w:styleId="64142E91D1914D8791D00569DFB06080">
    <w:name w:val="64142E91D1914D8791D00569DFB06080"/>
    <w:rsid w:val="004B3A49"/>
  </w:style>
  <w:style w:type="paragraph" w:customStyle="1" w:styleId="DBB2CB2A922B4B3AB6B0113FCBA9C79F">
    <w:name w:val="DBB2CB2A922B4B3AB6B0113FCBA9C79F"/>
    <w:rsid w:val="004B3A49"/>
  </w:style>
  <w:style w:type="paragraph" w:customStyle="1" w:styleId="50CB3BF3690948BEA210AB24862257B1">
    <w:name w:val="50CB3BF3690948BEA210AB24862257B1"/>
    <w:rsid w:val="004B3A49"/>
  </w:style>
  <w:style w:type="paragraph" w:customStyle="1" w:styleId="F9BEF4D261C64A7CAA4C92EE2CC644A1">
    <w:name w:val="F9BEF4D261C64A7CAA4C92EE2CC644A1"/>
    <w:rsid w:val="004B3A49"/>
  </w:style>
  <w:style w:type="paragraph" w:customStyle="1" w:styleId="B5D43B6F27D743C5A06CFB411584C15A">
    <w:name w:val="B5D43B6F27D743C5A06CFB411584C15A"/>
    <w:rsid w:val="004B3A49"/>
  </w:style>
  <w:style w:type="paragraph" w:customStyle="1" w:styleId="1A45BE213460418ABA2658DF79192FB8">
    <w:name w:val="1A45BE213460418ABA2658DF79192FB8"/>
    <w:rsid w:val="00DA3515"/>
  </w:style>
  <w:style w:type="paragraph" w:customStyle="1" w:styleId="A51DDFF442F441B984FA27C6F1E4863C">
    <w:name w:val="A51DDFF442F441B984FA27C6F1E4863C"/>
    <w:rsid w:val="00DA3515"/>
  </w:style>
  <w:style w:type="paragraph" w:customStyle="1" w:styleId="AA92B338E28A4997A7264A643FEBDDBF">
    <w:name w:val="AA92B338E28A4997A7264A643FEBDDBF"/>
    <w:rsid w:val="00DA3515"/>
  </w:style>
  <w:style w:type="paragraph" w:customStyle="1" w:styleId="87E3256DE2C84C4783E35AA1E9028B32">
    <w:name w:val="87E3256DE2C84C4783E35AA1E9028B32"/>
    <w:rsid w:val="00DA3515"/>
  </w:style>
  <w:style w:type="paragraph" w:customStyle="1" w:styleId="A245F9DECF164E8F966C447BCC7FE8F3">
    <w:name w:val="A245F9DECF164E8F966C447BCC7FE8F3"/>
    <w:rsid w:val="00DA3515"/>
  </w:style>
  <w:style w:type="paragraph" w:customStyle="1" w:styleId="F87C4DC66778476A8691AE25DBC98A70">
    <w:name w:val="F87C4DC66778476A8691AE25DBC98A70"/>
    <w:rsid w:val="00DA3515"/>
  </w:style>
  <w:style w:type="paragraph" w:customStyle="1" w:styleId="F210035EE53D4216A2CB2417294FC7F5">
    <w:name w:val="F210035EE53D4216A2CB2417294FC7F5"/>
    <w:rsid w:val="00DA3515"/>
  </w:style>
  <w:style w:type="paragraph" w:customStyle="1" w:styleId="C2725217F92143ABAE8A446D569F0128">
    <w:name w:val="C2725217F92143ABAE8A446D569F0128"/>
    <w:rsid w:val="00DA3515"/>
  </w:style>
  <w:style w:type="paragraph" w:customStyle="1" w:styleId="8F415F5A85BB4FCAB700CB6C0FD4A62A">
    <w:name w:val="8F415F5A85BB4FCAB700CB6C0FD4A62A"/>
    <w:rsid w:val="00DA3515"/>
  </w:style>
  <w:style w:type="paragraph" w:customStyle="1" w:styleId="33BC9447AF3D4C858670017D7823C297">
    <w:name w:val="33BC9447AF3D4C858670017D7823C297"/>
    <w:rsid w:val="00DA3515"/>
  </w:style>
  <w:style w:type="paragraph" w:customStyle="1" w:styleId="EAC7F696B83E4E669DBCC9FB5CD7C60E">
    <w:name w:val="EAC7F696B83E4E669DBCC9FB5CD7C60E"/>
    <w:rsid w:val="00DA3515"/>
  </w:style>
  <w:style w:type="paragraph" w:customStyle="1" w:styleId="2773C23DFB4B4AB4A8AC9DB5C6A31203">
    <w:name w:val="2773C23DFB4B4AB4A8AC9DB5C6A31203"/>
    <w:rsid w:val="00DA3515"/>
  </w:style>
  <w:style w:type="paragraph" w:customStyle="1" w:styleId="494D49089EEF4357B69CDC1F92AD074D">
    <w:name w:val="494D49089EEF4357B69CDC1F92AD074D"/>
    <w:rsid w:val="00DA35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37EE8-A4C3-432A-B126-4730C9D1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Строкатова Татьяна Валерьевна</cp:lastModifiedBy>
  <cp:revision>5</cp:revision>
  <cp:lastPrinted>2017-10-20T10:57:00Z</cp:lastPrinted>
  <dcterms:created xsi:type="dcterms:W3CDTF">2024-01-09T08:54:00Z</dcterms:created>
  <dcterms:modified xsi:type="dcterms:W3CDTF">2024-04-03T07:32:00Z</dcterms:modified>
</cp:coreProperties>
</file>