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A18" w:rsidRPr="00E851B9" w:rsidRDefault="00A22E4F" w:rsidP="00F84CD0">
      <w:pPr>
        <w:spacing w:after="160" w:line="259" w:lineRule="auto"/>
        <w:contextualSpacing/>
        <w:jc w:val="right"/>
      </w:pPr>
      <w:r>
        <w:rPr>
          <w:b/>
        </w:rPr>
        <w:t xml:space="preserve">                                                                                          </w:t>
      </w:r>
      <w:r w:rsidR="00771A18" w:rsidRPr="00E851B9">
        <w:t>Приложение № 1</w:t>
      </w:r>
    </w:p>
    <w:p w:rsidR="00771A18" w:rsidRPr="00674B48" w:rsidRDefault="00771A18" w:rsidP="00771A18">
      <w:pPr>
        <w:tabs>
          <w:tab w:val="num" w:pos="720"/>
          <w:tab w:val="num" w:pos="994"/>
          <w:tab w:val="num" w:pos="1134"/>
        </w:tabs>
        <w:ind w:right="-1"/>
        <w:jc w:val="right"/>
      </w:pPr>
      <w:r w:rsidRPr="00674B48">
        <w:t xml:space="preserve">к Конкурсной документации по </w:t>
      </w:r>
    </w:p>
    <w:p w:rsidR="00771A18" w:rsidRPr="00E851B9" w:rsidRDefault="00771A18" w:rsidP="00771A18">
      <w:pPr>
        <w:tabs>
          <w:tab w:val="num" w:pos="1134"/>
          <w:tab w:val="num" w:pos="1701"/>
        </w:tabs>
        <w:ind w:left="2410" w:right="-1"/>
        <w:jc w:val="right"/>
      </w:pPr>
      <w:r w:rsidRPr="00674B48">
        <w:t xml:space="preserve">конкурсу в электронной форме на право заключения договора </w:t>
      </w:r>
      <w:r w:rsidR="00E06F0E" w:rsidRPr="00E06F0E">
        <w:rPr>
          <w:szCs w:val="28"/>
        </w:rPr>
        <w:t>на выполнение работ по разработке рабочей документации и созданию системы автоматического газового пожаротушения в помещении архива Филиала АО «СО ЕЭС» Башкирское РДУ</w:t>
      </w:r>
    </w:p>
    <w:p w:rsidR="00771A18" w:rsidRDefault="00771A18" w:rsidP="00F84CD0">
      <w:pPr>
        <w:spacing w:before="120" w:after="120"/>
        <w:jc w:val="center"/>
        <w:rPr>
          <w:rFonts w:eastAsiaTheme="minorHAnsi"/>
          <w:b/>
          <w:bCs/>
          <w:lang w:eastAsia="en-US"/>
        </w:rPr>
      </w:pPr>
      <w:r w:rsidRPr="00E851B9">
        <w:rPr>
          <w:rFonts w:eastAsiaTheme="minorHAnsi"/>
          <w:b/>
          <w:bCs/>
          <w:lang w:eastAsia="en-US"/>
        </w:rPr>
        <w:t>Обоснование начальной (максимальной) цены договора</w:t>
      </w:r>
    </w:p>
    <w:tbl>
      <w:tblPr>
        <w:tblStyle w:val="1"/>
        <w:tblW w:w="15446" w:type="dxa"/>
        <w:tblLook w:val="04A0" w:firstRow="1" w:lastRow="0" w:firstColumn="1" w:lastColumn="0" w:noHBand="0" w:noVBand="1"/>
      </w:tblPr>
      <w:tblGrid>
        <w:gridCol w:w="7225"/>
        <w:gridCol w:w="8221"/>
      </w:tblGrid>
      <w:tr w:rsidR="00771A18" w:rsidRPr="001127C5" w:rsidTr="00AB7CEB">
        <w:trPr>
          <w:trHeight w:val="837"/>
        </w:trPr>
        <w:tc>
          <w:tcPr>
            <w:tcW w:w="7225" w:type="dxa"/>
            <w:vAlign w:val="center"/>
          </w:tcPr>
          <w:p w:rsidR="00771A18" w:rsidRPr="00AF4DB2" w:rsidRDefault="00771A18" w:rsidP="00771A18">
            <w:pPr>
              <w:contextualSpacing/>
            </w:pPr>
            <w:r w:rsidRPr="00AF4DB2">
              <w:t>Используемый метод определения НМЦ</w:t>
            </w:r>
          </w:p>
        </w:tc>
        <w:tc>
          <w:tcPr>
            <w:tcW w:w="8221" w:type="dxa"/>
            <w:vAlign w:val="center"/>
          </w:tcPr>
          <w:p w:rsidR="00771A18" w:rsidRPr="00E851B9" w:rsidRDefault="00771A18" w:rsidP="00771A18">
            <w:pPr>
              <w:contextualSpacing/>
              <w:rPr>
                <w:sz w:val="20"/>
              </w:rPr>
            </w:pPr>
            <w:r w:rsidRPr="00E851B9">
              <w:rPr>
                <w:sz w:val="20"/>
              </w:rPr>
              <w:t>Метод сопоставимых рыночных цен (анализ рынка)</w:t>
            </w:r>
          </w:p>
        </w:tc>
      </w:tr>
      <w:tr w:rsidR="00771A18" w:rsidRPr="001127C5" w:rsidTr="00AB7CEB">
        <w:trPr>
          <w:trHeight w:val="665"/>
        </w:trPr>
        <w:tc>
          <w:tcPr>
            <w:tcW w:w="7225" w:type="dxa"/>
            <w:vAlign w:val="center"/>
          </w:tcPr>
          <w:p w:rsidR="00771A18" w:rsidRPr="00674B48" w:rsidRDefault="00771A18" w:rsidP="00771A18">
            <w:pPr>
              <w:contextualSpacing/>
            </w:pPr>
            <w:r w:rsidRPr="00674B48">
              <w:t>Величина НМЦ</w:t>
            </w:r>
          </w:p>
        </w:tc>
        <w:tc>
          <w:tcPr>
            <w:tcW w:w="8221" w:type="dxa"/>
          </w:tcPr>
          <w:p w:rsidR="00771A18" w:rsidRPr="00E06F0E" w:rsidRDefault="00E06F0E" w:rsidP="00247254">
            <w:pPr>
              <w:tabs>
                <w:tab w:val="left" w:pos="1560"/>
              </w:tabs>
              <w:spacing w:before="120" w:after="120"/>
            </w:pPr>
            <w:r w:rsidRPr="00E06F0E">
              <w:rPr>
                <w:rFonts w:eastAsia="Calibri"/>
                <w:color w:val="000000"/>
                <w:szCs w:val="28"/>
                <w:lang w:eastAsia="en-US" w:bidi="en-US"/>
              </w:rPr>
              <w:t>1 462 761 (Один миллион четыреста шестьдесят две тысячи семьсот шестьдесят один) рубль 15 копеек без учета НДС (20%)</w:t>
            </w:r>
          </w:p>
        </w:tc>
      </w:tr>
      <w:tr w:rsidR="00771A18" w:rsidRPr="001127C5" w:rsidTr="00AB7CEB">
        <w:trPr>
          <w:trHeight w:val="474"/>
        </w:trPr>
        <w:tc>
          <w:tcPr>
            <w:tcW w:w="7225" w:type="dxa"/>
            <w:vAlign w:val="center"/>
          </w:tcPr>
          <w:p w:rsidR="00771A18" w:rsidRPr="00674B48" w:rsidRDefault="00771A18" w:rsidP="00771A18">
            <w:pPr>
              <w:contextualSpacing/>
            </w:pPr>
            <w:r w:rsidRPr="00674B48">
              <w:t>Расчет НМЦ</w:t>
            </w:r>
          </w:p>
        </w:tc>
        <w:tc>
          <w:tcPr>
            <w:tcW w:w="8221" w:type="dxa"/>
            <w:vAlign w:val="center"/>
          </w:tcPr>
          <w:p w:rsidR="00771A18" w:rsidRPr="00674B48" w:rsidRDefault="00427B25" w:rsidP="00771A18">
            <w:pPr>
              <w:contextualSpacing/>
            </w:pPr>
            <w:r w:rsidRPr="00674B48">
              <w:t>Таблица 1 настоящего Приложения</w:t>
            </w:r>
          </w:p>
        </w:tc>
      </w:tr>
      <w:tr w:rsidR="00771A18" w:rsidTr="00AB7CEB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7225" w:type="dxa"/>
            <w:vAlign w:val="center"/>
          </w:tcPr>
          <w:p w:rsidR="00771A18" w:rsidRPr="00AF4DB2" w:rsidRDefault="00771A18" w:rsidP="00771A18">
            <w:pPr>
              <w:spacing w:after="160" w:line="259" w:lineRule="auto"/>
              <w:contextualSpacing/>
            </w:pPr>
            <w:r w:rsidRPr="00AF4DB2">
              <w:t>Дата подготовки обоснования НМЦ</w:t>
            </w:r>
            <w:r>
              <w:t xml:space="preserve"> (текущая дата)</w:t>
            </w:r>
          </w:p>
        </w:tc>
        <w:tc>
          <w:tcPr>
            <w:tcW w:w="8221" w:type="dxa"/>
            <w:vAlign w:val="center"/>
          </w:tcPr>
          <w:p w:rsidR="00771A18" w:rsidRPr="00E30BA7" w:rsidRDefault="00E06F0E" w:rsidP="0066678F">
            <w:pPr>
              <w:spacing w:after="160" w:line="259" w:lineRule="auto"/>
              <w:contextualSpacing/>
              <w:rPr>
                <w:highlight w:val="yellow"/>
              </w:rPr>
            </w:pPr>
            <w:r>
              <w:t>04.04</w:t>
            </w:r>
            <w:r w:rsidR="002E54A3">
              <w:t>.2024</w:t>
            </w:r>
          </w:p>
        </w:tc>
      </w:tr>
    </w:tbl>
    <w:p w:rsidR="00572CDD" w:rsidRDefault="00572CDD" w:rsidP="00572CDD">
      <w:pPr>
        <w:tabs>
          <w:tab w:val="left" w:pos="1350"/>
        </w:tabs>
        <w:contextualSpacing/>
        <w:rPr>
          <w:sz w:val="22"/>
          <w:szCs w:val="22"/>
          <w:lang w:eastAsia="x-none"/>
        </w:rPr>
      </w:pPr>
    </w:p>
    <w:p w:rsidR="00771A18" w:rsidRPr="00E851B9" w:rsidRDefault="00771A18" w:rsidP="00A56D50">
      <w:pPr>
        <w:tabs>
          <w:tab w:val="left" w:pos="1350"/>
        </w:tabs>
        <w:spacing w:before="120" w:after="120"/>
        <w:jc w:val="center"/>
        <w:rPr>
          <w:b/>
          <w:lang w:eastAsia="x-none"/>
        </w:rPr>
      </w:pPr>
      <w:r>
        <w:rPr>
          <w:b/>
          <w:lang w:eastAsia="x-none"/>
        </w:rPr>
        <w:t xml:space="preserve">Таблица 1. </w:t>
      </w:r>
      <w:r w:rsidRPr="00E851B9">
        <w:rPr>
          <w:b/>
          <w:lang w:eastAsia="x-none"/>
        </w:rPr>
        <w:t xml:space="preserve">Расчет НМЦ методом сопоставимых рыночных цен </w:t>
      </w:r>
    </w:p>
    <w:p w:rsidR="00771A18" w:rsidRPr="00E851B9" w:rsidRDefault="00771A18" w:rsidP="00A56D50">
      <w:pPr>
        <w:tabs>
          <w:tab w:val="left" w:pos="1350"/>
        </w:tabs>
        <w:spacing w:before="120" w:after="120"/>
        <w:jc w:val="center"/>
        <w:rPr>
          <w:lang w:eastAsia="x-none"/>
        </w:rPr>
      </w:pPr>
      <w:r w:rsidRPr="00E851B9">
        <w:rPr>
          <w:lang w:eastAsia="x-none"/>
        </w:rPr>
        <w:t xml:space="preserve">(анализа рынка) </w:t>
      </w:r>
    </w:p>
    <w:tbl>
      <w:tblPr>
        <w:tblStyle w:val="aa"/>
        <w:tblW w:w="154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1559"/>
        <w:gridCol w:w="1418"/>
        <w:gridCol w:w="3118"/>
        <w:gridCol w:w="1134"/>
        <w:gridCol w:w="1417"/>
      </w:tblGrid>
      <w:tr w:rsidR="00B0084C" w:rsidRPr="00C51803" w:rsidTr="00E85EDA">
        <w:trPr>
          <w:trHeight w:val="1231"/>
        </w:trPr>
        <w:tc>
          <w:tcPr>
            <w:tcW w:w="3402" w:type="dxa"/>
            <w:vMerge w:val="restart"/>
            <w:vAlign w:val="center"/>
            <w:hideMark/>
          </w:tcPr>
          <w:p w:rsidR="00B0084C" w:rsidRPr="00C51803" w:rsidRDefault="00B0084C" w:rsidP="00E06F0E">
            <w:pPr>
              <w:contextualSpacing/>
              <w:jc w:val="center"/>
              <w:rPr>
                <w:sz w:val="22"/>
                <w:szCs w:val="22"/>
              </w:rPr>
            </w:pPr>
            <w:r w:rsidRPr="00C51803">
              <w:rPr>
                <w:sz w:val="22"/>
                <w:szCs w:val="22"/>
              </w:rPr>
              <w:t>Наименование закупки</w:t>
            </w:r>
          </w:p>
        </w:tc>
        <w:tc>
          <w:tcPr>
            <w:tcW w:w="6379" w:type="dxa"/>
            <w:gridSpan w:val="4"/>
            <w:vAlign w:val="center"/>
          </w:tcPr>
          <w:p w:rsidR="00B0084C" w:rsidRPr="00C51803" w:rsidRDefault="00B0084C" w:rsidP="00E06F0E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  <w:r w:rsidRPr="00C51803">
              <w:rPr>
                <w:sz w:val="22"/>
                <w:szCs w:val="22"/>
                <w:lang w:eastAsia="x-none"/>
              </w:rPr>
              <w:t>Цена закупки, руб. без НДС</w:t>
            </w:r>
          </w:p>
        </w:tc>
        <w:tc>
          <w:tcPr>
            <w:tcW w:w="3118" w:type="dxa"/>
            <w:vMerge w:val="restart"/>
            <w:vAlign w:val="center"/>
          </w:tcPr>
          <w:p w:rsidR="00B0084C" w:rsidRDefault="00B0084C" w:rsidP="00E06F0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учетом индексов-дефляторов </w:t>
            </w:r>
          </w:p>
          <w:p w:rsidR="00B0084C" w:rsidRDefault="00B0084C" w:rsidP="00E06F0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C51803">
              <w:rPr>
                <w:sz w:val="22"/>
                <w:szCs w:val="22"/>
              </w:rPr>
              <w:t xml:space="preserve"> года</w:t>
            </w:r>
            <w:r>
              <w:rPr>
                <w:sz w:val="22"/>
                <w:szCs w:val="22"/>
              </w:rPr>
              <w:t xml:space="preserve"> - 1,059</w:t>
            </w:r>
            <w:r w:rsidRPr="00C51803">
              <w:rPr>
                <w:sz w:val="22"/>
                <w:szCs w:val="22"/>
              </w:rPr>
              <w:t xml:space="preserve">, </w:t>
            </w:r>
          </w:p>
          <w:p w:rsidR="00B0084C" w:rsidRDefault="00B0084C" w:rsidP="00E85EDA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C51803">
              <w:rPr>
                <w:sz w:val="22"/>
                <w:szCs w:val="22"/>
              </w:rPr>
              <w:t xml:space="preserve"> года</w:t>
            </w:r>
            <w:r>
              <w:rPr>
                <w:sz w:val="22"/>
                <w:szCs w:val="22"/>
              </w:rPr>
              <w:t xml:space="preserve"> - 1,053</w:t>
            </w:r>
            <w:r w:rsidRPr="00C51803">
              <w:rPr>
                <w:sz w:val="22"/>
                <w:szCs w:val="22"/>
              </w:rPr>
              <w:t xml:space="preserve">, </w:t>
            </w:r>
          </w:p>
          <w:p w:rsidR="00B0084C" w:rsidRDefault="00B0084C" w:rsidP="00E85EDA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Pr="00C51803">
              <w:rPr>
                <w:sz w:val="22"/>
                <w:szCs w:val="22"/>
              </w:rPr>
              <w:t xml:space="preserve"> года</w:t>
            </w:r>
            <w:r>
              <w:rPr>
                <w:sz w:val="22"/>
                <w:szCs w:val="22"/>
              </w:rPr>
              <w:t xml:space="preserve"> - 1,024 (1+1,048)/2</w:t>
            </w:r>
            <w:r w:rsidRPr="00C51803">
              <w:rPr>
                <w:sz w:val="22"/>
                <w:szCs w:val="22"/>
              </w:rPr>
              <w:t xml:space="preserve">, </w:t>
            </w:r>
          </w:p>
          <w:p w:rsidR="00B0084C" w:rsidRPr="00C51803" w:rsidRDefault="00B0084C" w:rsidP="00E06F0E">
            <w:pPr>
              <w:contextualSpacing/>
              <w:jc w:val="center"/>
              <w:rPr>
                <w:sz w:val="22"/>
                <w:szCs w:val="22"/>
              </w:rPr>
            </w:pPr>
            <w:r w:rsidRPr="00C51803">
              <w:rPr>
                <w:sz w:val="22"/>
                <w:szCs w:val="22"/>
              </w:rPr>
              <w:t>руб. без НДС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B0084C" w:rsidRPr="00C51803" w:rsidRDefault="00B0084C" w:rsidP="00E06F0E">
            <w:pPr>
              <w:contextualSpacing/>
              <w:jc w:val="center"/>
              <w:rPr>
                <w:sz w:val="22"/>
                <w:szCs w:val="22"/>
              </w:rPr>
            </w:pPr>
            <w:r w:rsidRPr="00C51803">
              <w:rPr>
                <w:sz w:val="22"/>
                <w:szCs w:val="22"/>
              </w:rPr>
              <w:t>Ставка</w:t>
            </w:r>
          </w:p>
          <w:p w:rsidR="00B0084C" w:rsidRPr="00C51803" w:rsidRDefault="00B0084C" w:rsidP="00E06F0E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  <w:r>
              <w:rPr>
                <w:sz w:val="22"/>
                <w:szCs w:val="22"/>
              </w:rPr>
              <w:t>НДС</w:t>
            </w:r>
          </w:p>
        </w:tc>
        <w:tc>
          <w:tcPr>
            <w:tcW w:w="1417" w:type="dxa"/>
            <w:vMerge w:val="restart"/>
            <w:vAlign w:val="center"/>
          </w:tcPr>
          <w:p w:rsidR="00B0084C" w:rsidRDefault="00B0084C" w:rsidP="00E06F0E">
            <w:pPr>
              <w:contextualSpacing/>
              <w:jc w:val="center"/>
              <w:rPr>
                <w:sz w:val="22"/>
                <w:szCs w:val="22"/>
              </w:rPr>
            </w:pPr>
            <w:r w:rsidRPr="00C51803">
              <w:rPr>
                <w:sz w:val="22"/>
                <w:szCs w:val="22"/>
              </w:rPr>
              <w:t xml:space="preserve">НМЦ, </w:t>
            </w:r>
          </w:p>
          <w:p w:rsidR="00B0084C" w:rsidRPr="00C51803" w:rsidRDefault="00B0084C" w:rsidP="00E06F0E">
            <w:pPr>
              <w:contextualSpacing/>
              <w:jc w:val="center"/>
              <w:rPr>
                <w:sz w:val="22"/>
                <w:szCs w:val="22"/>
                <w:lang w:eastAsia="x-none"/>
              </w:rPr>
            </w:pPr>
            <w:r w:rsidRPr="00C51803">
              <w:rPr>
                <w:sz w:val="22"/>
                <w:szCs w:val="22"/>
              </w:rPr>
              <w:t>руб., с НДС</w:t>
            </w:r>
          </w:p>
        </w:tc>
      </w:tr>
      <w:tr w:rsidR="00B0084C" w:rsidRPr="00C51803" w:rsidTr="00E85EDA">
        <w:trPr>
          <w:trHeight w:val="1412"/>
        </w:trPr>
        <w:tc>
          <w:tcPr>
            <w:tcW w:w="340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0084C" w:rsidRPr="00C51803" w:rsidRDefault="00B0084C" w:rsidP="00EE41F3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084C" w:rsidRPr="00C51803" w:rsidRDefault="00B0084C" w:rsidP="00EE41F3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  <w:r w:rsidRPr="00C51803">
              <w:rPr>
                <w:sz w:val="22"/>
                <w:szCs w:val="22"/>
                <w:lang w:eastAsia="x-none"/>
              </w:rPr>
              <w:t>Наименование поставщика 1, источник информации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084C" w:rsidRPr="00C51803" w:rsidRDefault="00B0084C" w:rsidP="00EE41F3">
            <w:pPr>
              <w:contextualSpacing/>
              <w:jc w:val="center"/>
              <w:rPr>
                <w:sz w:val="22"/>
                <w:szCs w:val="22"/>
                <w:lang w:eastAsia="x-none"/>
              </w:rPr>
            </w:pPr>
            <w:r w:rsidRPr="00C51803">
              <w:rPr>
                <w:sz w:val="22"/>
                <w:szCs w:val="22"/>
                <w:lang w:eastAsia="x-none"/>
              </w:rPr>
              <w:t>Наименование поставщика 2, источник информации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0084C" w:rsidRPr="00C51803" w:rsidRDefault="00B0084C" w:rsidP="00EE41F3">
            <w:pPr>
              <w:contextualSpacing/>
              <w:jc w:val="center"/>
              <w:rPr>
                <w:sz w:val="22"/>
                <w:szCs w:val="22"/>
                <w:lang w:eastAsia="x-none"/>
              </w:rPr>
            </w:pPr>
            <w:r w:rsidRPr="00C51803">
              <w:rPr>
                <w:sz w:val="22"/>
                <w:szCs w:val="22"/>
                <w:lang w:eastAsia="x-none"/>
              </w:rPr>
              <w:t>Наименование поставщика 3, источник информации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084C" w:rsidRPr="00C51803" w:rsidRDefault="00B0084C" w:rsidP="00EE41F3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  <w:r w:rsidRPr="00C51803">
              <w:rPr>
                <w:sz w:val="22"/>
                <w:szCs w:val="22"/>
                <w:lang w:eastAsia="x-none"/>
              </w:rPr>
              <w:t>Минимальное значение цены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:rsidR="00B0084C" w:rsidRPr="00C51803" w:rsidRDefault="00B0084C" w:rsidP="00EE41F3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0084C" w:rsidRPr="00C51803" w:rsidRDefault="00B0084C" w:rsidP="00EE41F3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B0084C" w:rsidRPr="00C51803" w:rsidRDefault="00B0084C" w:rsidP="00EE41F3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</w:p>
        </w:tc>
      </w:tr>
      <w:tr w:rsidR="00E85EDA" w:rsidRPr="00C51803" w:rsidTr="00205F37">
        <w:trPr>
          <w:trHeight w:val="295"/>
        </w:trPr>
        <w:tc>
          <w:tcPr>
            <w:tcW w:w="3402" w:type="dxa"/>
            <w:noWrap/>
            <w:vAlign w:val="center"/>
            <w:hideMark/>
          </w:tcPr>
          <w:p w:rsidR="00E85EDA" w:rsidRPr="00C51803" w:rsidRDefault="00E85EDA" w:rsidP="005633BC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  <w:r w:rsidRPr="00C51803">
              <w:rPr>
                <w:sz w:val="22"/>
                <w:szCs w:val="22"/>
                <w:lang w:eastAsia="x-none"/>
              </w:rPr>
              <w:t> 1</w:t>
            </w:r>
          </w:p>
        </w:tc>
        <w:tc>
          <w:tcPr>
            <w:tcW w:w="1701" w:type="dxa"/>
            <w:vAlign w:val="center"/>
          </w:tcPr>
          <w:p w:rsidR="00E85EDA" w:rsidRPr="00C51803" w:rsidRDefault="00E85EDA" w:rsidP="005633BC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  <w:r w:rsidRPr="00C51803">
              <w:rPr>
                <w:sz w:val="22"/>
                <w:szCs w:val="22"/>
                <w:lang w:eastAsia="x-none"/>
              </w:rPr>
              <w:t>2 </w:t>
            </w:r>
          </w:p>
        </w:tc>
        <w:tc>
          <w:tcPr>
            <w:tcW w:w="1701" w:type="dxa"/>
            <w:vAlign w:val="center"/>
          </w:tcPr>
          <w:p w:rsidR="00E85EDA" w:rsidRPr="00C51803" w:rsidRDefault="00E85EDA" w:rsidP="005633BC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  <w:r w:rsidRPr="00C51803">
              <w:rPr>
                <w:sz w:val="22"/>
                <w:szCs w:val="22"/>
                <w:lang w:eastAsia="x-none"/>
              </w:rPr>
              <w:t>3 </w:t>
            </w:r>
          </w:p>
        </w:tc>
        <w:tc>
          <w:tcPr>
            <w:tcW w:w="1559" w:type="dxa"/>
            <w:vAlign w:val="center"/>
          </w:tcPr>
          <w:p w:rsidR="00E85EDA" w:rsidRPr="00C51803" w:rsidRDefault="00E85EDA" w:rsidP="005633BC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  <w:r w:rsidRPr="00C51803">
              <w:rPr>
                <w:sz w:val="22"/>
                <w:szCs w:val="22"/>
                <w:lang w:eastAsia="x-none"/>
              </w:rPr>
              <w:t>4 </w:t>
            </w:r>
          </w:p>
        </w:tc>
        <w:tc>
          <w:tcPr>
            <w:tcW w:w="1418" w:type="dxa"/>
            <w:vAlign w:val="center"/>
          </w:tcPr>
          <w:p w:rsidR="00E85EDA" w:rsidRPr="00C51803" w:rsidRDefault="00E85EDA" w:rsidP="005633BC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  <w:r w:rsidRPr="00C51803">
              <w:rPr>
                <w:sz w:val="22"/>
                <w:szCs w:val="22"/>
                <w:lang w:eastAsia="x-none"/>
              </w:rPr>
              <w:t>5 </w:t>
            </w:r>
          </w:p>
        </w:tc>
        <w:tc>
          <w:tcPr>
            <w:tcW w:w="3118" w:type="dxa"/>
            <w:vAlign w:val="center"/>
          </w:tcPr>
          <w:p w:rsidR="00E85EDA" w:rsidRDefault="00E85EDA" w:rsidP="00E85EDA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  <w:r>
              <w:rPr>
                <w:sz w:val="22"/>
                <w:szCs w:val="22"/>
                <w:lang w:eastAsia="x-none"/>
              </w:rPr>
              <w:t>6</w:t>
            </w:r>
          </w:p>
        </w:tc>
        <w:tc>
          <w:tcPr>
            <w:tcW w:w="1134" w:type="dxa"/>
            <w:vAlign w:val="center"/>
          </w:tcPr>
          <w:p w:rsidR="00E85EDA" w:rsidRPr="00C51803" w:rsidRDefault="00205F37" w:rsidP="005633BC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  <w:r>
              <w:rPr>
                <w:sz w:val="22"/>
                <w:szCs w:val="22"/>
                <w:lang w:eastAsia="x-none"/>
              </w:rPr>
              <w:t>7</w:t>
            </w:r>
          </w:p>
        </w:tc>
        <w:tc>
          <w:tcPr>
            <w:tcW w:w="1417" w:type="dxa"/>
            <w:vAlign w:val="center"/>
          </w:tcPr>
          <w:p w:rsidR="00E85EDA" w:rsidRPr="002E54A3" w:rsidRDefault="00205F37" w:rsidP="005633BC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val="en-US" w:eastAsia="x-none"/>
              </w:rPr>
            </w:pPr>
            <w:r>
              <w:rPr>
                <w:sz w:val="22"/>
                <w:szCs w:val="22"/>
                <w:lang w:eastAsia="x-none"/>
              </w:rPr>
              <w:t>8</w:t>
            </w:r>
          </w:p>
        </w:tc>
      </w:tr>
      <w:tr w:rsidR="00E85EDA" w:rsidRPr="00C51803" w:rsidTr="00E85EDA">
        <w:trPr>
          <w:trHeight w:val="2097"/>
        </w:trPr>
        <w:tc>
          <w:tcPr>
            <w:tcW w:w="3402" w:type="dxa"/>
            <w:noWrap/>
            <w:vAlign w:val="center"/>
          </w:tcPr>
          <w:p w:rsidR="00E85EDA" w:rsidRPr="00F65A68" w:rsidRDefault="00E85EDA" w:rsidP="00C94E6E">
            <w:pPr>
              <w:tabs>
                <w:tab w:val="left" w:pos="1350"/>
              </w:tabs>
              <w:contextualSpacing/>
              <w:jc w:val="center"/>
              <w:rPr>
                <w:sz w:val="20"/>
                <w:szCs w:val="20"/>
                <w:highlight w:val="green"/>
                <w:lang w:eastAsia="x-none"/>
              </w:rPr>
            </w:pPr>
            <w:r>
              <w:rPr>
                <w:sz w:val="20"/>
                <w:szCs w:val="20"/>
              </w:rPr>
              <w:t>В</w:t>
            </w:r>
            <w:r w:rsidRPr="00E06F0E">
              <w:rPr>
                <w:sz w:val="20"/>
                <w:szCs w:val="20"/>
              </w:rPr>
              <w:t>ыполнение работ по разработке рабочей документации и созданию системы автоматического газового пожаротушения в помещении архива Филиала АО «СО ЕЭС» Башкирское РДУ</w:t>
            </w:r>
          </w:p>
        </w:tc>
        <w:tc>
          <w:tcPr>
            <w:tcW w:w="1701" w:type="dxa"/>
            <w:noWrap/>
            <w:vAlign w:val="center"/>
          </w:tcPr>
          <w:p w:rsidR="00E85EDA" w:rsidRPr="00CB42D7" w:rsidRDefault="00E85EDA" w:rsidP="00C94E6E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  <w:r>
              <w:rPr>
                <w:sz w:val="22"/>
                <w:szCs w:val="22"/>
                <w:lang w:eastAsia="x-none"/>
              </w:rPr>
              <w:t>1 611 360,00</w:t>
            </w:r>
            <w:r w:rsidRPr="00CB42D7">
              <w:rPr>
                <w:sz w:val="22"/>
                <w:szCs w:val="22"/>
                <w:lang w:eastAsia="x-none"/>
              </w:rPr>
              <w:t xml:space="preserve">                      коммерческое предложени</w:t>
            </w:r>
            <w:r>
              <w:rPr>
                <w:sz w:val="22"/>
                <w:szCs w:val="22"/>
                <w:lang w:eastAsia="x-none"/>
              </w:rPr>
              <w:t>е                        ООО</w:t>
            </w:r>
          </w:p>
          <w:p w:rsidR="00E85EDA" w:rsidRPr="0035751D" w:rsidRDefault="00E85EDA" w:rsidP="00E06F0E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  <w:r w:rsidRPr="00CB42D7">
              <w:rPr>
                <w:sz w:val="22"/>
                <w:szCs w:val="22"/>
                <w:lang w:eastAsia="x-none"/>
              </w:rPr>
              <w:t>«</w:t>
            </w:r>
            <w:r>
              <w:rPr>
                <w:sz w:val="22"/>
                <w:szCs w:val="22"/>
                <w:lang w:eastAsia="x-none"/>
              </w:rPr>
              <w:t>Системы Комплексной Безопасности</w:t>
            </w:r>
            <w:r w:rsidRPr="00CB42D7">
              <w:rPr>
                <w:sz w:val="22"/>
                <w:szCs w:val="22"/>
                <w:lang w:eastAsia="x-none"/>
              </w:rPr>
              <w:t>»</w:t>
            </w:r>
          </w:p>
        </w:tc>
        <w:tc>
          <w:tcPr>
            <w:tcW w:w="1701" w:type="dxa"/>
            <w:noWrap/>
            <w:vAlign w:val="center"/>
          </w:tcPr>
          <w:p w:rsidR="00E85EDA" w:rsidRPr="00CB42D7" w:rsidRDefault="00E85EDA" w:rsidP="00C94E6E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  <w:r>
              <w:rPr>
                <w:sz w:val="22"/>
                <w:szCs w:val="22"/>
                <w:lang w:eastAsia="x-none"/>
              </w:rPr>
              <w:t>1 489 587,00</w:t>
            </w:r>
            <w:r w:rsidRPr="00CB42D7">
              <w:rPr>
                <w:sz w:val="22"/>
                <w:szCs w:val="22"/>
                <w:lang w:eastAsia="x-none"/>
              </w:rPr>
              <w:t xml:space="preserve">                      коммерческое предложение                        ООО </w:t>
            </w:r>
          </w:p>
          <w:p w:rsidR="00E85EDA" w:rsidRDefault="00E85EDA" w:rsidP="008C733C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  <w:r>
              <w:rPr>
                <w:sz w:val="22"/>
                <w:szCs w:val="22"/>
                <w:lang w:eastAsia="x-none"/>
              </w:rPr>
              <w:t>Производственная фирма</w:t>
            </w:r>
          </w:p>
          <w:p w:rsidR="00E85EDA" w:rsidRPr="00F65A68" w:rsidRDefault="00E85EDA" w:rsidP="008C733C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highlight w:val="green"/>
                <w:lang w:eastAsia="x-none"/>
              </w:rPr>
            </w:pPr>
            <w:r w:rsidRPr="00CB42D7">
              <w:rPr>
                <w:sz w:val="22"/>
                <w:szCs w:val="22"/>
                <w:lang w:eastAsia="x-none"/>
              </w:rPr>
              <w:t>«</w:t>
            </w:r>
            <w:r>
              <w:rPr>
                <w:sz w:val="22"/>
                <w:szCs w:val="22"/>
                <w:lang w:eastAsia="x-none"/>
              </w:rPr>
              <w:t>Системы безопасности</w:t>
            </w:r>
            <w:r w:rsidRPr="00CB42D7">
              <w:rPr>
                <w:sz w:val="22"/>
                <w:szCs w:val="22"/>
                <w:lang w:eastAsia="x-none"/>
              </w:rPr>
              <w:t xml:space="preserve">» </w:t>
            </w:r>
          </w:p>
        </w:tc>
        <w:tc>
          <w:tcPr>
            <w:tcW w:w="1559" w:type="dxa"/>
            <w:vAlign w:val="center"/>
          </w:tcPr>
          <w:p w:rsidR="00E85EDA" w:rsidRPr="00F65A68" w:rsidRDefault="00E85EDA" w:rsidP="008C733C">
            <w:pPr>
              <w:tabs>
                <w:tab w:val="left" w:pos="1350"/>
              </w:tabs>
              <w:contextualSpacing/>
              <w:jc w:val="center"/>
              <w:rPr>
                <w:highlight w:val="green"/>
                <w:lang w:eastAsia="x-none"/>
              </w:rPr>
            </w:pPr>
            <w:r>
              <w:rPr>
                <w:sz w:val="22"/>
                <w:szCs w:val="22"/>
                <w:lang w:eastAsia="x-none"/>
              </w:rPr>
              <w:t>1 281 000,00</w:t>
            </w:r>
            <w:r w:rsidRPr="004C4F40">
              <w:rPr>
                <w:sz w:val="22"/>
                <w:szCs w:val="22"/>
                <w:lang w:eastAsia="x-none"/>
              </w:rPr>
              <w:t xml:space="preserve">                      коммерческое предложение                        ООО «</w:t>
            </w:r>
            <w:r>
              <w:rPr>
                <w:sz w:val="22"/>
                <w:szCs w:val="22"/>
                <w:lang w:eastAsia="x-none"/>
              </w:rPr>
              <w:t>Спецавтоматика-Защита</w:t>
            </w:r>
            <w:r w:rsidRPr="004C4F40">
              <w:rPr>
                <w:sz w:val="22"/>
                <w:szCs w:val="22"/>
                <w:lang w:eastAsia="x-none"/>
              </w:rPr>
              <w:t>»</w:t>
            </w:r>
          </w:p>
        </w:tc>
        <w:tc>
          <w:tcPr>
            <w:tcW w:w="1418" w:type="dxa"/>
            <w:noWrap/>
            <w:vAlign w:val="center"/>
          </w:tcPr>
          <w:p w:rsidR="00E85EDA" w:rsidRPr="001D4EFB" w:rsidRDefault="00E85EDA" w:rsidP="00C94E6E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highlight w:val="green"/>
                <w:lang w:eastAsia="x-none"/>
              </w:rPr>
            </w:pPr>
            <w:r w:rsidRPr="001D4EFB">
              <w:rPr>
                <w:sz w:val="22"/>
                <w:szCs w:val="22"/>
                <w:lang w:eastAsia="x-none"/>
              </w:rPr>
              <w:t xml:space="preserve">1 281 000,00                      </w:t>
            </w:r>
          </w:p>
        </w:tc>
        <w:tc>
          <w:tcPr>
            <w:tcW w:w="3118" w:type="dxa"/>
            <w:vAlign w:val="center"/>
          </w:tcPr>
          <w:p w:rsidR="00E85EDA" w:rsidRPr="001D4EFB" w:rsidRDefault="00E85EDA" w:rsidP="00C94E6E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  <w:r w:rsidRPr="001D4EFB">
              <w:rPr>
                <w:sz w:val="22"/>
                <w:szCs w:val="22"/>
                <w:lang w:eastAsia="x-none"/>
              </w:rPr>
              <w:t>1 462 </w:t>
            </w:r>
            <w:bookmarkStart w:id="0" w:name="_GoBack"/>
            <w:bookmarkEnd w:id="0"/>
            <w:r w:rsidRPr="001D4EFB">
              <w:rPr>
                <w:sz w:val="22"/>
                <w:szCs w:val="22"/>
                <w:lang w:eastAsia="x-none"/>
              </w:rPr>
              <w:t>761,15</w:t>
            </w:r>
          </w:p>
        </w:tc>
        <w:tc>
          <w:tcPr>
            <w:tcW w:w="1134" w:type="dxa"/>
            <w:vAlign w:val="center"/>
          </w:tcPr>
          <w:p w:rsidR="00E85EDA" w:rsidRPr="001D4EFB" w:rsidRDefault="00E85EDA" w:rsidP="00C94E6E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eastAsia="x-none"/>
              </w:rPr>
            </w:pPr>
            <w:r w:rsidRPr="001D4EFB">
              <w:rPr>
                <w:sz w:val="22"/>
                <w:szCs w:val="22"/>
                <w:lang w:eastAsia="x-none"/>
              </w:rPr>
              <w:t>20%</w:t>
            </w:r>
          </w:p>
        </w:tc>
        <w:tc>
          <w:tcPr>
            <w:tcW w:w="1417" w:type="dxa"/>
            <w:vAlign w:val="center"/>
          </w:tcPr>
          <w:p w:rsidR="00E85EDA" w:rsidRPr="00D04C3E" w:rsidRDefault="00D04C3E" w:rsidP="00C94E6E">
            <w:pPr>
              <w:tabs>
                <w:tab w:val="left" w:pos="1350"/>
              </w:tabs>
              <w:contextualSpacing/>
              <w:jc w:val="center"/>
              <w:rPr>
                <w:sz w:val="22"/>
                <w:szCs w:val="22"/>
                <w:lang w:val="en-US" w:eastAsia="x-none"/>
              </w:rPr>
            </w:pPr>
            <w:r>
              <w:rPr>
                <w:sz w:val="22"/>
                <w:szCs w:val="22"/>
                <w:lang w:eastAsia="x-none"/>
              </w:rPr>
              <w:t>1 755 313,3</w:t>
            </w:r>
            <w:r>
              <w:rPr>
                <w:sz w:val="22"/>
                <w:szCs w:val="22"/>
                <w:lang w:val="en-US" w:eastAsia="x-none"/>
              </w:rPr>
              <w:t>9</w:t>
            </w:r>
          </w:p>
        </w:tc>
      </w:tr>
    </w:tbl>
    <w:p w:rsidR="00B91B76" w:rsidRDefault="00B91B76" w:rsidP="00B91B76">
      <w:pPr>
        <w:spacing w:after="160" w:line="259" w:lineRule="auto"/>
        <w:contextualSpacing/>
        <w:jc w:val="right"/>
        <w:rPr>
          <w:b/>
        </w:rPr>
      </w:pPr>
      <w:bookmarkStart w:id="1" w:name="_Toc71183026"/>
      <w:bookmarkStart w:id="2" w:name="_Toc74726691"/>
      <w:r>
        <w:rPr>
          <w:b/>
        </w:rPr>
        <w:t xml:space="preserve">                                                                                                   </w:t>
      </w:r>
      <w:bookmarkEnd w:id="1"/>
      <w:bookmarkEnd w:id="2"/>
    </w:p>
    <w:sectPr w:rsidR="00B91B76" w:rsidSect="00A56D50">
      <w:footerReference w:type="even" r:id="rId8"/>
      <w:headerReference w:type="first" r:id="rId9"/>
      <w:footerReference w:type="first" r:id="rId10"/>
      <w:pgSz w:w="16838" w:h="11906" w:orient="landscape" w:code="9"/>
      <w:pgMar w:top="142" w:right="253" w:bottom="426" w:left="1134" w:header="567" w:footer="567" w:gutter="0"/>
      <w:pgNumType w:start="2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21A" w:rsidRDefault="009E521A" w:rsidP="00B91B76">
      <w:r>
        <w:separator/>
      </w:r>
    </w:p>
  </w:endnote>
  <w:endnote w:type="continuationSeparator" w:id="0">
    <w:p w:rsidR="009E521A" w:rsidRDefault="009E521A" w:rsidP="00B9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C08" w:rsidRDefault="006F4FA5" w:rsidP="00731AEF">
    <w:pPr>
      <w:pStyle w:val="a7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40</w:t>
    </w:r>
    <w:r>
      <w:rPr>
        <w:rStyle w:val="a4"/>
      </w:rPr>
      <w:fldChar w:fldCharType="end"/>
    </w:r>
  </w:p>
  <w:p w:rsidR="00702C08" w:rsidRDefault="00B0084C" w:rsidP="00731AE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C08" w:rsidRDefault="006F4FA5" w:rsidP="00731AEF">
    <w:pPr>
      <w:pStyle w:val="a7"/>
    </w:pPr>
    <w:r>
      <w:t>Методические рекомендации по определению начальной (максимальной) цены договора</w:t>
    </w:r>
  </w:p>
  <w:p w:rsidR="00702C08" w:rsidRDefault="00B0084C" w:rsidP="00731AEF">
    <w:pPr>
      <w:pStyle w:val="a7"/>
    </w:pPr>
  </w:p>
  <w:p w:rsidR="00702C08" w:rsidRPr="0047442D" w:rsidRDefault="00B0084C" w:rsidP="00731A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21A" w:rsidRDefault="009E521A" w:rsidP="00B91B76">
      <w:r>
        <w:separator/>
      </w:r>
    </w:p>
  </w:footnote>
  <w:footnote w:type="continuationSeparator" w:id="0">
    <w:p w:rsidR="009E521A" w:rsidRDefault="009E521A" w:rsidP="00B91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C08" w:rsidRPr="00203ABA" w:rsidRDefault="006F4FA5">
    <w:pPr>
      <w:pStyle w:val="a5"/>
      <w:rPr>
        <w:rFonts w:cs="Times New Roman"/>
        <w:szCs w:val="24"/>
      </w:rPr>
    </w:pPr>
    <w:r>
      <w:rPr>
        <w:rStyle w:val="a4"/>
        <w:rFonts w:ascii="Times New Roman" w:hAnsi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A3AC9"/>
    <w:multiLevelType w:val="multilevel"/>
    <w:tmpl w:val="09EAA8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CDD"/>
    <w:rsid w:val="000172C2"/>
    <w:rsid w:val="000640A3"/>
    <w:rsid w:val="00086B16"/>
    <w:rsid w:val="000A12A1"/>
    <w:rsid w:val="000A3923"/>
    <w:rsid w:val="000A7C6B"/>
    <w:rsid w:val="000C32D4"/>
    <w:rsid w:val="000C7807"/>
    <w:rsid w:val="000F6462"/>
    <w:rsid w:val="00100588"/>
    <w:rsid w:val="001322E3"/>
    <w:rsid w:val="00132348"/>
    <w:rsid w:val="00177DA8"/>
    <w:rsid w:val="00195209"/>
    <w:rsid w:val="001A58D6"/>
    <w:rsid w:val="001D4EFB"/>
    <w:rsid w:val="001E781C"/>
    <w:rsid w:val="001F330F"/>
    <w:rsid w:val="00203CCF"/>
    <w:rsid w:val="00205F37"/>
    <w:rsid w:val="0023350C"/>
    <w:rsid w:val="00247254"/>
    <w:rsid w:val="00251C61"/>
    <w:rsid w:val="00253BB1"/>
    <w:rsid w:val="0026263F"/>
    <w:rsid w:val="00274B32"/>
    <w:rsid w:val="00277FE7"/>
    <w:rsid w:val="00295D90"/>
    <w:rsid w:val="002B7E81"/>
    <w:rsid w:val="002C54F6"/>
    <w:rsid w:val="002D4943"/>
    <w:rsid w:val="002E4F29"/>
    <w:rsid w:val="002E54A3"/>
    <w:rsid w:val="002F4AAD"/>
    <w:rsid w:val="00302994"/>
    <w:rsid w:val="00304B3D"/>
    <w:rsid w:val="003136BA"/>
    <w:rsid w:val="00317BAF"/>
    <w:rsid w:val="00321E78"/>
    <w:rsid w:val="00322746"/>
    <w:rsid w:val="00354B0C"/>
    <w:rsid w:val="0035751D"/>
    <w:rsid w:val="00363A64"/>
    <w:rsid w:val="0036581E"/>
    <w:rsid w:val="00390647"/>
    <w:rsid w:val="00391B0E"/>
    <w:rsid w:val="003A13DB"/>
    <w:rsid w:val="003E7F48"/>
    <w:rsid w:val="00425652"/>
    <w:rsid w:val="00427B25"/>
    <w:rsid w:val="00432E33"/>
    <w:rsid w:val="004339A1"/>
    <w:rsid w:val="00446203"/>
    <w:rsid w:val="00475896"/>
    <w:rsid w:val="00481D31"/>
    <w:rsid w:val="004B36BE"/>
    <w:rsid w:val="004B7BA3"/>
    <w:rsid w:val="004C4F40"/>
    <w:rsid w:val="004E432F"/>
    <w:rsid w:val="0050310D"/>
    <w:rsid w:val="00507683"/>
    <w:rsid w:val="00525FF7"/>
    <w:rsid w:val="0053371B"/>
    <w:rsid w:val="00536902"/>
    <w:rsid w:val="005568B1"/>
    <w:rsid w:val="0055715D"/>
    <w:rsid w:val="005572DA"/>
    <w:rsid w:val="005573CB"/>
    <w:rsid w:val="00561EB5"/>
    <w:rsid w:val="005633BC"/>
    <w:rsid w:val="00566ED8"/>
    <w:rsid w:val="005721B8"/>
    <w:rsid w:val="00572CDD"/>
    <w:rsid w:val="00591752"/>
    <w:rsid w:val="005B0F6E"/>
    <w:rsid w:val="005D7147"/>
    <w:rsid w:val="00600C78"/>
    <w:rsid w:val="006321D0"/>
    <w:rsid w:val="0066678F"/>
    <w:rsid w:val="00674B48"/>
    <w:rsid w:val="00680304"/>
    <w:rsid w:val="006A5880"/>
    <w:rsid w:val="006B5884"/>
    <w:rsid w:val="006E08CA"/>
    <w:rsid w:val="006F4FA5"/>
    <w:rsid w:val="00705CE4"/>
    <w:rsid w:val="0072088A"/>
    <w:rsid w:val="0075490B"/>
    <w:rsid w:val="00771A18"/>
    <w:rsid w:val="00774315"/>
    <w:rsid w:val="0079258A"/>
    <w:rsid w:val="00794757"/>
    <w:rsid w:val="007C63F5"/>
    <w:rsid w:val="007E1E03"/>
    <w:rsid w:val="0080079E"/>
    <w:rsid w:val="00815A0C"/>
    <w:rsid w:val="008262C0"/>
    <w:rsid w:val="0085181D"/>
    <w:rsid w:val="00857451"/>
    <w:rsid w:val="008C0AD1"/>
    <w:rsid w:val="008C6415"/>
    <w:rsid w:val="008C733C"/>
    <w:rsid w:val="008D1D1F"/>
    <w:rsid w:val="009004FD"/>
    <w:rsid w:val="009013AC"/>
    <w:rsid w:val="00921E53"/>
    <w:rsid w:val="0093180C"/>
    <w:rsid w:val="009430E8"/>
    <w:rsid w:val="009458EC"/>
    <w:rsid w:val="0095194E"/>
    <w:rsid w:val="009639F8"/>
    <w:rsid w:val="0097718F"/>
    <w:rsid w:val="009C0D57"/>
    <w:rsid w:val="009D2F62"/>
    <w:rsid w:val="009E2C34"/>
    <w:rsid w:val="009E521A"/>
    <w:rsid w:val="009E55B7"/>
    <w:rsid w:val="009F2901"/>
    <w:rsid w:val="00A07B51"/>
    <w:rsid w:val="00A22E4F"/>
    <w:rsid w:val="00A45DAF"/>
    <w:rsid w:val="00A56D50"/>
    <w:rsid w:val="00A636E9"/>
    <w:rsid w:val="00A75FB8"/>
    <w:rsid w:val="00A84611"/>
    <w:rsid w:val="00A907E9"/>
    <w:rsid w:val="00AA7147"/>
    <w:rsid w:val="00AB7CEB"/>
    <w:rsid w:val="00AC38F6"/>
    <w:rsid w:val="00AE52DD"/>
    <w:rsid w:val="00B0084C"/>
    <w:rsid w:val="00B01F4E"/>
    <w:rsid w:val="00B04AC6"/>
    <w:rsid w:val="00B3084F"/>
    <w:rsid w:val="00B370E9"/>
    <w:rsid w:val="00B60D6A"/>
    <w:rsid w:val="00B71E1F"/>
    <w:rsid w:val="00B82974"/>
    <w:rsid w:val="00B91B76"/>
    <w:rsid w:val="00BB5367"/>
    <w:rsid w:val="00BD07C2"/>
    <w:rsid w:val="00C22787"/>
    <w:rsid w:val="00C51803"/>
    <w:rsid w:val="00C63356"/>
    <w:rsid w:val="00C6472E"/>
    <w:rsid w:val="00C7236E"/>
    <w:rsid w:val="00C94E6E"/>
    <w:rsid w:val="00CA6640"/>
    <w:rsid w:val="00CB42D7"/>
    <w:rsid w:val="00CD7447"/>
    <w:rsid w:val="00CE1EE9"/>
    <w:rsid w:val="00D04C3E"/>
    <w:rsid w:val="00D12C4B"/>
    <w:rsid w:val="00D163C9"/>
    <w:rsid w:val="00D251A1"/>
    <w:rsid w:val="00D46106"/>
    <w:rsid w:val="00D511DF"/>
    <w:rsid w:val="00D63373"/>
    <w:rsid w:val="00D6368F"/>
    <w:rsid w:val="00D6707E"/>
    <w:rsid w:val="00DA34AB"/>
    <w:rsid w:val="00DB339D"/>
    <w:rsid w:val="00DE15C3"/>
    <w:rsid w:val="00DE1D9C"/>
    <w:rsid w:val="00DF0176"/>
    <w:rsid w:val="00E0272D"/>
    <w:rsid w:val="00E06F0E"/>
    <w:rsid w:val="00E30BA7"/>
    <w:rsid w:val="00E66948"/>
    <w:rsid w:val="00E72B45"/>
    <w:rsid w:val="00E803CC"/>
    <w:rsid w:val="00E85EDA"/>
    <w:rsid w:val="00E9291E"/>
    <w:rsid w:val="00ED5222"/>
    <w:rsid w:val="00EE41F3"/>
    <w:rsid w:val="00EE45E1"/>
    <w:rsid w:val="00EF5BD3"/>
    <w:rsid w:val="00F13940"/>
    <w:rsid w:val="00F50DEB"/>
    <w:rsid w:val="00F57AB9"/>
    <w:rsid w:val="00F65A68"/>
    <w:rsid w:val="00F769A6"/>
    <w:rsid w:val="00F84CD0"/>
    <w:rsid w:val="00F8680C"/>
    <w:rsid w:val="00FB71F4"/>
    <w:rsid w:val="00FD170E"/>
    <w:rsid w:val="00FE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4467D-CF5E-4A3A-89E3-E8665D26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без отступов"/>
    <w:basedOn w:val="a"/>
    <w:uiPriority w:val="99"/>
    <w:semiHidden/>
    <w:rsid w:val="00572CDD"/>
  </w:style>
  <w:style w:type="character" w:styleId="a4">
    <w:name w:val="page number"/>
    <w:uiPriority w:val="99"/>
    <w:semiHidden/>
    <w:rsid w:val="00572CDD"/>
    <w:rPr>
      <w:rFonts w:ascii="Arial" w:hAnsi="Arial" w:cs="Times New Roman"/>
      <w:sz w:val="20"/>
      <w:vertAlign w:val="baseline"/>
    </w:rPr>
  </w:style>
  <w:style w:type="paragraph" w:styleId="a5">
    <w:name w:val="header"/>
    <w:basedOn w:val="a"/>
    <w:next w:val="a"/>
    <w:link w:val="a6"/>
    <w:uiPriority w:val="99"/>
    <w:rsid w:val="00572CDD"/>
    <w:pPr>
      <w:tabs>
        <w:tab w:val="right" w:pos="9639"/>
      </w:tabs>
      <w:suppressAutoHyphens/>
      <w:jc w:val="center"/>
    </w:pPr>
    <w:rPr>
      <w:rFonts w:ascii="Times New Roman CYR" w:hAnsi="Times New Roman CYR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572CDD"/>
    <w:rPr>
      <w:rFonts w:ascii="Times New Roman CYR" w:eastAsia="Times New Roman" w:hAnsi="Times New Roman CYR" w:cs="Tahoma"/>
      <w:sz w:val="16"/>
      <w:szCs w:val="16"/>
      <w:lang w:eastAsia="ru-RU"/>
    </w:rPr>
  </w:style>
  <w:style w:type="paragraph" w:styleId="a7">
    <w:name w:val="footer"/>
    <w:basedOn w:val="a"/>
    <w:link w:val="a8"/>
    <w:autoRedefine/>
    <w:uiPriority w:val="99"/>
    <w:rsid w:val="00572CDD"/>
    <w:pPr>
      <w:pBdr>
        <w:top w:val="single" w:sz="4" w:space="1" w:color="auto"/>
      </w:pBdr>
      <w:tabs>
        <w:tab w:val="right" w:pos="9639"/>
      </w:tabs>
      <w:jc w:val="center"/>
    </w:pPr>
    <w:rPr>
      <w:rFonts w:ascii="Times New Roman CYR" w:hAnsi="Times New Roman CYR" w:cs="Tahoma"/>
      <w:i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572CDD"/>
    <w:rPr>
      <w:rFonts w:ascii="Times New Roman CYR" w:eastAsia="Times New Roman" w:hAnsi="Times New Roman CYR" w:cs="Tahoma"/>
      <w:i/>
      <w:sz w:val="20"/>
      <w:szCs w:val="20"/>
      <w:lang w:eastAsia="ru-RU"/>
    </w:rPr>
  </w:style>
  <w:style w:type="paragraph" w:customStyle="1" w:styleId="a9">
    <w:name w:val="Приложение"/>
    <w:basedOn w:val="a"/>
    <w:uiPriority w:val="99"/>
    <w:rsid w:val="00572CDD"/>
    <w:pPr>
      <w:ind w:firstLine="6237"/>
      <w:jc w:val="center"/>
    </w:pPr>
    <w:rPr>
      <w:b/>
      <w:bCs/>
      <w:sz w:val="28"/>
    </w:rPr>
  </w:style>
  <w:style w:type="table" w:styleId="aa">
    <w:name w:val="Table Grid"/>
    <w:basedOn w:val="a1"/>
    <w:uiPriority w:val="99"/>
    <w:rsid w:val="00572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39"/>
    <w:rsid w:val="0057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572CDD"/>
    <w:pPr>
      <w:spacing w:before="100" w:beforeAutospacing="1" w:after="100" w:afterAutospacing="1"/>
    </w:pPr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6F4FA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F4FA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3">
    <w:name w:val="Font Style13"/>
    <w:basedOn w:val="a0"/>
    <w:uiPriority w:val="99"/>
    <w:rsid w:val="0085181D"/>
    <w:rPr>
      <w:rFonts w:ascii="Times New Roman" w:hAnsi="Times New Roman" w:cs="Times New Roman"/>
      <w:sz w:val="26"/>
      <w:szCs w:val="26"/>
    </w:rPr>
  </w:style>
  <w:style w:type="character" w:styleId="ae">
    <w:name w:val="annotation reference"/>
    <w:basedOn w:val="a0"/>
    <w:uiPriority w:val="99"/>
    <w:semiHidden/>
    <w:unhideWhenUsed/>
    <w:rsid w:val="005633B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633B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633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633B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633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List Paragraph"/>
    <w:aliases w:val="Маркер,Bullet Number,Нумерованый список,Bullet List,FooterText,numbered,lp1,Заголовок_3,ПКФ Список,Paragraphe de liste1,мой,SL_Абзац списка,–маркер,таблица,ТЗ_Список,it_List1,Абзац списка литеральный,МаркированныйСписок,GOST_TableList,UL,U"/>
    <w:basedOn w:val="a"/>
    <w:link w:val="af4"/>
    <w:uiPriority w:val="34"/>
    <w:qFormat/>
    <w:rsid w:val="00674B48"/>
    <w:pPr>
      <w:spacing w:line="360" w:lineRule="auto"/>
      <w:ind w:left="708"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f4">
    <w:name w:val="Абзац списка Знак"/>
    <w:aliases w:val="Маркер Знак,Bullet Number Знак,Нумерованый список Знак,Bullet List Знак,FooterText Знак,numbered Знак,lp1 Знак,Заголовок_3 Знак,ПКФ Список Знак,Paragraphe de liste1 Знак,мой Знак,SL_Абзац списка Знак,–маркер Знак,таблица Знак,UL Знак"/>
    <w:link w:val="af3"/>
    <w:uiPriority w:val="34"/>
    <w:qFormat/>
    <w:locked/>
    <w:rsid w:val="00674B48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135E7B5-617E-4800-9E97-33DFB59D9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Кривошеина Людмила Владимировна</dc:creator>
  <cp:keywords/>
  <dc:description/>
  <cp:lastModifiedBy>Антропова Мария Сергеевна</cp:lastModifiedBy>
  <cp:revision>3</cp:revision>
  <cp:lastPrinted>2021-07-09T09:02:00Z</cp:lastPrinted>
  <dcterms:created xsi:type="dcterms:W3CDTF">2024-06-10T04:47:00Z</dcterms:created>
  <dcterms:modified xsi:type="dcterms:W3CDTF">2024-06-11T05:59:00Z</dcterms:modified>
</cp:coreProperties>
</file>