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C7BB8" w:rsidRPr="00932338" w:rsidRDefault="008D544F" w:rsidP="00CC42CF">
      <w:pPr>
        <w:jc w:val="center"/>
        <w:rPr>
          <w:rFonts w:ascii="Times New Roman" w:hAnsi="Times New Roman" w:cs="Times New Roman"/>
          <w:b/>
          <w:color w:val="000000"/>
          <w:sz w:val="32"/>
          <w:szCs w:val="32"/>
        </w:rPr>
      </w:pPr>
      <w:r w:rsidRPr="00932338">
        <w:rPr>
          <w:rFonts w:ascii="Times New Roman" w:hAnsi="Times New Roman" w:cs="Times New Roman"/>
          <w:b/>
          <w:color w:val="000000"/>
          <w:sz w:val="32"/>
          <w:szCs w:val="32"/>
        </w:rPr>
        <w:t>Требования к содержанию, составу заявки на участие в закупке и инструкция по ее заполнению</w:t>
      </w:r>
    </w:p>
    <w:p w:rsidR="00340CBC" w:rsidRDefault="00340CBC" w:rsidP="00CC42CF">
      <w:pPr>
        <w:jc w:val="center"/>
        <w:rPr>
          <w:rFonts w:ascii="Times New Roman" w:hAnsi="Times New Roman" w:cs="Times New Roman"/>
          <w:b/>
          <w:color w:val="000000"/>
          <w:sz w:val="28"/>
          <w:szCs w:val="28"/>
        </w:rPr>
      </w:pPr>
    </w:p>
    <w:tbl>
      <w:tblPr>
        <w:tblStyle w:val="a3"/>
        <w:tblW w:w="0" w:type="auto"/>
        <w:tblLook w:val="04A0" w:firstRow="1" w:lastRow="0" w:firstColumn="1" w:lastColumn="0" w:noHBand="0" w:noVBand="1"/>
      </w:tblPr>
      <w:tblGrid>
        <w:gridCol w:w="9345"/>
      </w:tblGrid>
      <w:tr w:rsidR="008D544F" w:rsidTr="008D544F">
        <w:tc>
          <w:tcPr>
            <w:tcW w:w="9464" w:type="dxa"/>
          </w:tcPr>
          <w:p w:rsidR="008D544F" w:rsidRDefault="008D544F" w:rsidP="00F941C3">
            <w:pPr>
              <w:rPr>
                <w:rFonts w:ascii="Times New Roman" w:hAnsi="Times New Roman" w:cs="Times New Roman"/>
                <w:b/>
                <w:sz w:val="28"/>
                <w:szCs w:val="28"/>
              </w:rPr>
            </w:pPr>
            <w:r>
              <w:rPr>
                <w:rFonts w:ascii="Times New Roman" w:hAnsi="Times New Roman" w:cs="Times New Roman"/>
                <w:b/>
                <w:sz w:val="28"/>
                <w:szCs w:val="28"/>
              </w:rPr>
              <w:t>1) И</w:t>
            </w:r>
            <w:r w:rsidRPr="00F941C3">
              <w:rPr>
                <w:rFonts w:ascii="Times New Roman" w:hAnsi="Times New Roman" w:cs="Times New Roman"/>
                <w:b/>
                <w:sz w:val="28"/>
                <w:szCs w:val="28"/>
              </w:rPr>
              <w:t>нформаци</w:t>
            </w:r>
            <w:r>
              <w:rPr>
                <w:rFonts w:ascii="Times New Roman" w:hAnsi="Times New Roman" w:cs="Times New Roman"/>
                <w:b/>
                <w:sz w:val="28"/>
                <w:szCs w:val="28"/>
              </w:rPr>
              <w:t>я</w:t>
            </w:r>
            <w:r w:rsidRPr="00F941C3">
              <w:rPr>
                <w:rFonts w:ascii="Times New Roman" w:hAnsi="Times New Roman" w:cs="Times New Roman"/>
                <w:b/>
                <w:sz w:val="28"/>
                <w:szCs w:val="28"/>
              </w:rPr>
              <w:t xml:space="preserve"> и документы об участнике закупки:</w:t>
            </w:r>
          </w:p>
          <w:p w:rsidR="008D544F" w:rsidRDefault="008D544F" w:rsidP="00F941C3">
            <w:pPr>
              <w:rPr>
                <w:rFonts w:ascii="Times New Roman" w:hAnsi="Times New Roman" w:cs="Times New Roman"/>
                <w:b/>
                <w:sz w:val="28"/>
                <w:szCs w:val="28"/>
              </w:rPr>
            </w:pPr>
          </w:p>
          <w:p w:rsidR="008D544F" w:rsidRPr="00F941C3" w:rsidRDefault="008D544F" w:rsidP="00012CFE">
            <w:pPr>
              <w:pStyle w:val="s1"/>
              <w:spacing w:before="0" w:beforeAutospacing="0" w:after="120" w:afterAutospacing="0"/>
              <w:ind w:firstLine="708"/>
              <w:jc w:val="both"/>
              <w:rPr>
                <w:color w:val="22272F"/>
                <w:sz w:val="28"/>
                <w:szCs w:val="28"/>
              </w:rPr>
            </w:pPr>
            <w:r w:rsidRPr="00F941C3">
              <w:rPr>
                <w:color w:val="22272F"/>
                <w:sz w:val="28"/>
                <w:szCs w:val="28"/>
              </w:rPr>
              <w:t xml:space="preserve">а) решение о согласии на совершение или о последующем </w:t>
            </w:r>
            <w:r w:rsidRPr="00BA56BF">
              <w:rPr>
                <w:sz w:val="28"/>
                <w:szCs w:val="28"/>
              </w:rPr>
              <w:t xml:space="preserve">одобрении крупной сделки, если </w:t>
            </w:r>
            <w:r w:rsidRPr="00F941C3">
              <w:rPr>
                <w:color w:val="22272F"/>
                <w:sz w:val="28"/>
                <w:szCs w:val="28"/>
              </w:rPr>
              <w:t>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8D544F" w:rsidRDefault="008D544F" w:rsidP="00012CFE">
            <w:pPr>
              <w:pStyle w:val="s1"/>
              <w:spacing w:before="0" w:beforeAutospacing="0" w:after="120" w:afterAutospacing="0"/>
              <w:ind w:firstLine="708"/>
              <w:jc w:val="both"/>
              <w:rPr>
                <w:sz w:val="28"/>
                <w:szCs w:val="28"/>
              </w:rPr>
            </w:pPr>
            <w:r w:rsidRPr="00F941C3">
              <w:rPr>
                <w:color w:val="22272F"/>
                <w:sz w:val="28"/>
                <w:szCs w:val="28"/>
              </w:rPr>
              <w:t xml:space="preserve">б) документы, подтверждающие соответствие участника закупки требованиям, </w:t>
            </w:r>
            <w:r w:rsidRPr="006B4FB7">
              <w:rPr>
                <w:sz w:val="28"/>
                <w:szCs w:val="28"/>
              </w:rPr>
              <w:t>установленным </w:t>
            </w:r>
            <w:hyperlink r:id="rId6" w:anchor="/document/70353464/entry/3111" w:history="1">
              <w:r w:rsidRPr="00932338">
                <w:rPr>
                  <w:rStyle w:val="a5"/>
                  <w:b/>
                  <w:color w:val="auto"/>
                  <w:sz w:val="28"/>
                  <w:szCs w:val="28"/>
                </w:rPr>
                <w:t>пунктом 1 части 1 статьи 31</w:t>
              </w:r>
            </w:hyperlink>
            <w:r w:rsidRPr="006B4FB7">
              <w:rPr>
                <w:sz w:val="28"/>
                <w:szCs w:val="28"/>
              </w:rPr>
              <w:t xml:space="preserve">  Федерального закона № 44-ФЗ: </w:t>
            </w:r>
            <w:r w:rsidR="00D87F8B" w:rsidRPr="00D87F8B">
              <w:rPr>
                <w:i/>
                <w:sz w:val="28"/>
                <w:szCs w:val="28"/>
                <w:highlight w:val="cyan"/>
              </w:rPr>
              <w:t xml:space="preserve">не </w:t>
            </w:r>
            <w:r w:rsidR="009B7CDD" w:rsidRPr="00A900E5">
              <w:rPr>
                <w:i/>
                <w:sz w:val="28"/>
                <w:szCs w:val="28"/>
                <w:highlight w:val="cyan"/>
              </w:rPr>
              <w:t>установлено</w:t>
            </w:r>
            <w:r w:rsidR="00365289" w:rsidRPr="00A900E5">
              <w:rPr>
                <w:i/>
                <w:sz w:val="28"/>
                <w:szCs w:val="28"/>
                <w:highlight w:val="cyan"/>
              </w:rPr>
              <w:t xml:space="preserve"> в данной закупке</w:t>
            </w:r>
            <w:r w:rsidR="009B7CDD" w:rsidRPr="00A900E5">
              <w:rPr>
                <w:sz w:val="28"/>
                <w:szCs w:val="28"/>
                <w:highlight w:val="cyan"/>
              </w:rPr>
              <w:t>;</w:t>
            </w:r>
          </w:p>
          <w:p w:rsidR="008D544F" w:rsidRPr="006B4FB7" w:rsidRDefault="0074394E" w:rsidP="00012CFE">
            <w:pPr>
              <w:pStyle w:val="s1"/>
              <w:spacing w:before="0" w:beforeAutospacing="0" w:after="120" w:afterAutospacing="0"/>
              <w:ind w:firstLine="708"/>
              <w:jc w:val="both"/>
              <w:rPr>
                <w:sz w:val="28"/>
                <w:szCs w:val="28"/>
              </w:rPr>
            </w:pPr>
            <w:r>
              <w:rPr>
                <w:sz w:val="28"/>
                <w:szCs w:val="28"/>
              </w:rPr>
              <w:t>в</w:t>
            </w:r>
            <w:r w:rsidR="008D544F" w:rsidRPr="006B4FB7">
              <w:rPr>
                <w:sz w:val="28"/>
                <w:szCs w:val="28"/>
              </w:rPr>
              <w:t>) декларация о соответствии участника закупки требованиям, установленным </w:t>
            </w:r>
            <w:hyperlink r:id="rId7" w:anchor="/document/70353464/entry/3113" w:history="1">
              <w:r w:rsidR="008D544F" w:rsidRPr="006B4FB7">
                <w:rPr>
                  <w:rStyle w:val="a5"/>
                  <w:color w:val="auto"/>
                  <w:sz w:val="28"/>
                  <w:szCs w:val="28"/>
                </w:rPr>
                <w:t>пунктами 3 - 5</w:t>
              </w:r>
            </w:hyperlink>
            <w:r w:rsidR="008D544F" w:rsidRPr="006B4FB7">
              <w:rPr>
                <w:sz w:val="28"/>
                <w:szCs w:val="28"/>
              </w:rPr>
              <w:t>, </w:t>
            </w:r>
            <w:hyperlink r:id="rId8" w:anchor="/document/70353464/entry/3117" w:history="1">
              <w:r w:rsidR="008D544F" w:rsidRPr="006B4FB7">
                <w:rPr>
                  <w:rStyle w:val="a5"/>
                  <w:color w:val="auto"/>
                  <w:sz w:val="28"/>
                  <w:szCs w:val="28"/>
                </w:rPr>
                <w:t>7 - 11 части 1 статьи 31</w:t>
              </w:r>
            </w:hyperlink>
            <w:r w:rsidR="008D544F" w:rsidRPr="006B4FB7">
              <w:rPr>
                <w:sz w:val="28"/>
                <w:szCs w:val="28"/>
              </w:rPr>
              <w:t> Федерального закона № 44-ФЗ;</w:t>
            </w:r>
          </w:p>
          <w:p w:rsidR="00C749BF" w:rsidRDefault="0074394E" w:rsidP="00012CFE">
            <w:pPr>
              <w:pStyle w:val="s1"/>
              <w:spacing w:before="0" w:beforeAutospacing="0" w:after="120" w:afterAutospacing="0"/>
              <w:ind w:firstLine="708"/>
              <w:jc w:val="both"/>
              <w:rPr>
                <w:sz w:val="28"/>
                <w:szCs w:val="28"/>
              </w:rPr>
            </w:pPr>
            <w:r>
              <w:rPr>
                <w:color w:val="22272F"/>
                <w:sz w:val="28"/>
                <w:szCs w:val="28"/>
              </w:rPr>
              <w:t>г</w:t>
            </w:r>
            <w:r w:rsidR="008D544F" w:rsidRPr="006B4FB7">
              <w:rPr>
                <w:color w:val="22272F"/>
                <w:sz w:val="28"/>
                <w:szCs w:val="28"/>
              </w:rPr>
              <w:t>)</w:t>
            </w:r>
            <w:r w:rsidR="00C749BF" w:rsidRPr="00C749BF">
              <w:rPr>
                <w:sz w:val="28"/>
                <w:szCs w:val="28"/>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D544F" w:rsidRDefault="008D544F" w:rsidP="00012CFE">
            <w:pPr>
              <w:pStyle w:val="s1"/>
              <w:spacing w:before="0" w:beforeAutospacing="0" w:after="120" w:afterAutospacing="0"/>
              <w:ind w:firstLine="708"/>
              <w:jc w:val="both"/>
              <w:rPr>
                <w:color w:val="22272F"/>
                <w:sz w:val="28"/>
                <w:szCs w:val="28"/>
              </w:rPr>
            </w:pPr>
            <w:r w:rsidRPr="00F941C3">
              <w:rPr>
                <w:color w:val="22272F"/>
                <w:sz w:val="28"/>
                <w:szCs w:val="28"/>
              </w:rPr>
              <w:t xml:space="preserve">д) </w:t>
            </w:r>
            <w:r w:rsidRPr="00F941C3">
              <w:rPr>
                <w:sz w:val="28"/>
                <w:szCs w:val="28"/>
              </w:rPr>
              <w:t xml:space="preserve">реквизиты счета участника закупки, на который в соответствии с законодательством Российской </w:t>
            </w:r>
            <w:r w:rsidRPr="00F941C3">
              <w:rPr>
                <w:color w:val="22272F"/>
                <w:sz w:val="28"/>
                <w:szCs w:val="28"/>
              </w:rPr>
              <w:t>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r w:rsidR="00242628">
              <w:rPr>
                <w:color w:val="22272F"/>
                <w:sz w:val="28"/>
                <w:szCs w:val="28"/>
              </w:rPr>
              <w:t>;</w:t>
            </w:r>
          </w:p>
          <w:p w:rsidR="0074394E" w:rsidRPr="000E6EF2" w:rsidRDefault="00242628" w:rsidP="00012CFE">
            <w:pPr>
              <w:pStyle w:val="s1"/>
              <w:spacing w:before="0" w:beforeAutospacing="0" w:after="120" w:afterAutospacing="0"/>
              <w:ind w:firstLine="708"/>
              <w:jc w:val="both"/>
              <w:rPr>
                <w:sz w:val="28"/>
                <w:szCs w:val="28"/>
                <w:u w:val="single"/>
              </w:rPr>
            </w:pPr>
            <w:r>
              <w:rPr>
                <w:color w:val="22272F"/>
                <w:sz w:val="28"/>
                <w:szCs w:val="28"/>
              </w:rPr>
              <w:t xml:space="preserve">е) </w:t>
            </w:r>
            <w:r w:rsidRPr="00AF1038">
              <w:rPr>
                <w:sz w:val="28"/>
                <w:szCs w:val="28"/>
              </w:rPr>
              <w:t xml:space="preserve">в случае проведения электронного конкурса и установления критерия, предусмотренного </w:t>
            </w:r>
            <w:hyperlink w:anchor="P836" w:history="1">
              <w:r w:rsidRPr="00AF1038">
                <w:rPr>
                  <w:color w:val="0000FF"/>
                  <w:sz w:val="28"/>
                  <w:szCs w:val="28"/>
                </w:rPr>
                <w:t>пунктом 4 части 1 статьи 32</w:t>
              </w:r>
            </w:hyperlink>
            <w:r w:rsidRPr="00AF1038">
              <w:rPr>
                <w:sz w:val="28"/>
                <w:szCs w:val="28"/>
              </w:rPr>
              <w:t xml:space="preserve"> Федерального закона № 44-ФЗ, заявка на участие в закупке может содержать документы, подтверждающие квалификацию участника закупки</w:t>
            </w:r>
            <w:r w:rsidR="0074394E">
              <w:rPr>
                <w:sz w:val="28"/>
                <w:szCs w:val="28"/>
              </w:rPr>
              <w:t>:</w:t>
            </w:r>
            <w:r w:rsidR="0062724C">
              <w:rPr>
                <w:i/>
                <w:sz w:val="28"/>
                <w:szCs w:val="28"/>
                <w:highlight w:val="cyan"/>
                <w:u w:val="single"/>
              </w:rPr>
              <w:t xml:space="preserve">не </w:t>
            </w:r>
            <w:r w:rsidR="0074394E" w:rsidRPr="000E6EF2">
              <w:rPr>
                <w:i/>
                <w:sz w:val="28"/>
                <w:szCs w:val="28"/>
                <w:highlight w:val="cyan"/>
                <w:u w:val="single"/>
              </w:rPr>
              <w:t>установлено в данной закупке</w:t>
            </w:r>
            <w:r w:rsidR="0074394E">
              <w:rPr>
                <w:i/>
                <w:sz w:val="28"/>
                <w:szCs w:val="28"/>
                <w:u w:val="single"/>
              </w:rPr>
              <w:t>.</w:t>
            </w:r>
          </w:p>
          <w:p w:rsidR="008D544F" w:rsidRPr="00F941C3" w:rsidRDefault="00242628" w:rsidP="0074394E">
            <w:pPr>
              <w:pStyle w:val="s1"/>
              <w:spacing w:before="0" w:beforeAutospacing="0" w:after="120" w:afterAutospacing="0"/>
              <w:ind w:firstLine="708"/>
              <w:rPr>
                <w:b/>
                <w:sz w:val="28"/>
                <w:szCs w:val="28"/>
              </w:rPr>
            </w:pPr>
            <w:r w:rsidRPr="00AF1038">
              <w:rPr>
                <w:i/>
                <w:sz w:val="28"/>
                <w:szCs w:val="28"/>
              </w:rPr>
              <w:lastRenderedPageBreak/>
              <w:t>Отсутствие таких документов не является основанием для признания заявки не соответствующей требованиям Федерального закона</w:t>
            </w:r>
            <w:r w:rsidR="0074394E" w:rsidRPr="00AF1038">
              <w:rPr>
                <w:sz w:val="28"/>
                <w:szCs w:val="28"/>
              </w:rPr>
              <w:t>№ 44-ФЗ</w:t>
            </w:r>
            <w:r w:rsidR="0074394E">
              <w:rPr>
                <w:i/>
                <w:sz w:val="28"/>
                <w:szCs w:val="28"/>
              </w:rPr>
              <w:t>.</w:t>
            </w:r>
          </w:p>
        </w:tc>
      </w:tr>
      <w:tr w:rsidR="008D544F" w:rsidTr="008D544F">
        <w:tc>
          <w:tcPr>
            <w:tcW w:w="9464" w:type="dxa"/>
          </w:tcPr>
          <w:p w:rsidR="008D544F" w:rsidRDefault="008D544F" w:rsidP="009B33DA">
            <w:pPr>
              <w:autoSpaceDE w:val="0"/>
              <w:autoSpaceDN w:val="0"/>
              <w:adjustRightInd w:val="0"/>
              <w:rPr>
                <w:rFonts w:ascii="Times New Roman" w:hAnsi="Times New Roman" w:cs="Times New Roman"/>
                <w:sz w:val="28"/>
                <w:szCs w:val="28"/>
              </w:rPr>
            </w:pPr>
            <w:r w:rsidRPr="00BA56BF">
              <w:rPr>
                <w:rFonts w:ascii="Times New Roman" w:hAnsi="Times New Roman" w:cs="Times New Roman"/>
                <w:b/>
                <w:sz w:val="28"/>
                <w:szCs w:val="28"/>
              </w:rPr>
              <w:lastRenderedPageBreak/>
              <w:t>2) Предложение участника закупки в отношении объекта закупки</w:t>
            </w:r>
            <w:r w:rsidRPr="00BA56BF">
              <w:rPr>
                <w:rFonts w:ascii="Times New Roman" w:hAnsi="Times New Roman" w:cs="Times New Roman"/>
                <w:sz w:val="28"/>
                <w:szCs w:val="28"/>
              </w:rPr>
              <w:t>:</w:t>
            </w:r>
          </w:p>
          <w:p w:rsidR="008D544F" w:rsidRPr="00BA56BF" w:rsidRDefault="008D544F" w:rsidP="009B33DA">
            <w:pPr>
              <w:autoSpaceDE w:val="0"/>
              <w:autoSpaceDN w:val="0"/>
              <w:adjustRightInd w:val="0"/>
              <w:rPr>
                <w:rFonts w:ascii="Times New Roman" w:hAnsi="Times New Roman" w:cs="Times New Roman"/>
                <w:sz w:val="28"/>
                <w:szCs w:val="28"/>
              </w:rPr>
            </w:pPr>
          </w:p>
          <w:p w:rsidR="00E21810" w:rsidRPr="000E6EF2" w:rsidRDefault="008D544F" w:rsidP="00E21810">
            <w:pPr>
              <w:pStyle w:val="s1"/>
              <w:spacing w:before="0" w:beforeAutospacing="0" w:after="120" w:afterAutospacing="0"/>
              <w:ind w:firstLine="708"/>
              <w:rPr>
                <w:sz w:val="28"/>
                <w:szCs w:val="28"/>
                <w:u w:val="single"/>
              </w:rPr>
            </w:pPr>
            <w:r w:rsidRPr="00BA56BF">
              <w:rPr>
                <w:sz w:val="28"/>
                <w:szCs w:val="28"/>
              </w:rPr>
              <w:t xml:space="preserve">а) с учетом положений части 2 статьи 43 Федерального закона от 05.04.2013 № 44-ФЗ </w:t>
            </w:r>
            <w:r w:rsidRPr="00D0482E">
              <w:rPr>
                <w:b/>
                <w:sz w:val="28"/>
                <w:szCs w:val="28"/>
              </w:rPr>
              <w:t>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w:t>
            </w:r>
            <w:r w:rsidRPr="00BA56BF">
              <w:rPr>
                <w:sz w:val="28"/>
                <w:szCs w:val="28"/>
              </w:rPr>
              <w:t xml:space="preserve"> Федерального закона № 44-ФЗ, товарный знак (при наличии у товара товарного знака):</w:t>
            </w:r>
            <w:r w:rsidR="006525CB">
              <w:rPr>
                <w:i/>
                <w:sz w:val="28"/>
                <w:szCs w:val="28"/>
                <w:highlight w:val="cyan"/>
                <w:u w:val="single"/>
              </w:rPr>
              <w:t xml:space="preserve">не </w:t>
            </w:r>
            <w:r w:rsidR="00E21810" w:rsidRPr="000E6EF2">
              <w:rPr>
                <w:i/>
                <w:sz w:val="28"/>
                <w:szCs w:val="28"/>
                <w:highlight w:val="cyan"/>
                <w:u w:val="single"/>
              </w:rPr>
              <w:t>установлено в данной закупке</w:t>
            </w:r>
            <w:r w:rsidR="00E21810">
              <w:rPr>
                <w:i/>
                <w:sz w:val="28"/>
                <w:szCs w:val="28"/>
                <w:u w:val="single"/>
              </w:rPr>
              <w:t>.</w:t>
            </w:r>
          </w:p>
          <w:p w:rsidR="008D544F" w:rsidRPr="00BA56BF" w:rsidRDefault="008D544F" w:rsidP="00F1151E">
            <w:pPr>
              <w:autoSpaceDE w:val="0"/>
              <w:autoSpaceDN w:val="0"/>
              <w:adjustRightInd w:val="0"/>
              <w:rPr>
                <w:rFonts w:ascii="Times New Roman" w:hAnsi="Times New Roman" w:cs="Times New Roman"/>
                <w:i/>
                <w:sz w:val="28"/>
                <w:szCs w:val="28"/>
              </w:rPr>
            </w:pPr>
            <w:r w:rsidRPr="00BA56BF">
              <w:rPr>
                <w:rFonts w:ascii="Times New Roman" w:hAnsi="Times New Roman" w:cs="Times New Roman"/>
                <w:i/>
                <w:sz w:val="28"/>
                <w:szCs w:val="28"/>
              </w:rPr>
              <w:t xml:space="preserve">(Информация, предусмотренная </w:t>
            </w:r>
            <w:hyperlink w:anchor="P1154" w:history="1">
              <w:r w:rsidRPr="00BA56BF">
                <w:rPr>
                  <w:rFonts w:ascii="Times New Roman" w:hAnsi="Times New Roman" w:cs="Times New Roman"/>
                  <w:i/>
                  <w:color w:val="0000FF"/>
                  <w:sz w:val="28"/>
                  <w:szCs w:val="28"/>
                </w:rPr>
                <w:t xml:space="preserve">подпунктом "а" </w:t>
              </w:r>
            </w:hyperlink>
            <w:r w:rsidRPr="00BA56BF">
              <w:rPr>
                <w:rFonts w:ascii="Times New Roman" w:hAnsi="Times New Roman" w:cs="Times New Roman"/>
                <w:i/>
                <w:sz w:val="28"/>
                <w:szCs w:val="28"/>
              </w:rPr>
              <w:t>,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8D544F" w:rsidRPr="00BA56BF" w:rsidRDefault="008D544F" w:rsidP="00242628">
            <w:pPr>
              <w:autoSpaceDE w:val="0"/>
              <w:autoSpaceDN w:val="0"/>
              <w:adjustRightInd w:val="0"/>
              <w:spacing w:before="120"/>
              <w:ind w:firstLine="709"/>
              <w:rPr>
                <w:rFonts w:ascii="Times New Roman" w:hAnsi="Times New Roman" w:cs="Times New Roman"/>
                <w:sz w:val="28"/>
                <w:szCs w:val="28"/>
              </w:rPr>
            </w:pPr>
            <w:r w:rsidRPr="00BA56BF">
              <w:rPr>
                <w:rFonts w:ascii="Times New Roman" w:hAnsi="Times New Roman" w:cs="Times New Roman"/>
                <w:sz w:val="28"/>
                <w:szCs w:val="28"/>
              </w:rPr>
              <w:t xml:space="preserve">б) </w:t>
            </w:r>
            <w:r w:rsidRPr="00D0482E">
              <w:rPr>
                <w:rFonts w:ascii="Times New Roman" w:hAnsi="Times New Roman" w:cs="Times New Roman"/>
                <w:b/>
                <w:sz w:val="28"/>
                <w:szCs w:val="28"/>
              </w:rPr>
              <w:t>наименование страны происхождения товара</w:t>
            </w:r>
            <w:r w:rsidRPr="00BA56BF">
              <w:rPr>
                <w:rFonts w:ascii="Times New Roman" w:hAnsi="Times New Roman" w:cs="Times New Roman"/>
                <w:sz w:val="28"/>
                <w:szCs w:val="28"/>
              </w:rPr>
              <w:t xml:space="preserve"> в соответствии с общероссийским классификатором, используемым для идентификации стран мира, с учетом положений части 2 статьи 43 Федерального закона </w:t>
            </w:r>
            <w:r>
              <w:rPr>
                <w:rFonts w:ascii="Times New Roman" w:hAnsi="Times New Roman" w:cs="Times New Roman"/>
                <w:sz w:val="28"/>
                <w:szCs w:val="28"/>
              </w:rPr>
              <w:br/>
            </w:r>
            <w:r w:rsidRPr="00BA56BF">
              <w:rPr>
                <w:rFonts w:ascii="Times New Roman" w:hAnsi="Times New Roman" w:cs="Times New Roman"/>
                <w:sz w:val="28"/>
                <w:szCs w:val="28"/>
              </w:rPr>
              <w:t>№ 44-ФЗ</w:t>
            </w:r>
          </w:p>
          <w:p w:rsidR="008D544F" w:rsidRPr="00BA56BF" w:rsidRDefault="008D544F" w:rsidP="009B33DA">
            <w:pPr>
              <w:autoSpaceDE w:val="0"/>
              <w:autoSpaceDN w:val="0"/>
              <w:adjustRightInd w:val="0"/>
              <w:rPr>
                <w:rFonts w:ascii="Times New Roman" w:hAnsi="Times New Roman" w:cs="Times New Roman"/>
                <w:i/>
                <w:sz w:val="28"/>
                <w:szCs w:val="28"/>
              </w:rPr>
            </w:pPr>
          </w:p>
          <w:p w:rsidR="008D544F" w:rsidRPr="00BA56BF" w:rsidRDefault="008D544F" w:rsidP="009B33DA">
            <w:pPr>
              <w:autoSpaceDE w:val="0"/>
              <w:autoSpaceDN w:val="0"/>
              <w:adjustRightInd w:val="0"/>
              <w:rPr>
                <w:rFonts w:ascii="Times New Roman" w:hAnsi="Times New Roman" w:cs="Times New Roman"/>
                <w:i/>
                <w:sz w:val="28"/>
                <w:szCs w:val="28"/>
              </w:rPr>
            </w:pPr>
            <w:r w:rsidRPr="00BA56BF">
              <w:rPr>
                <w:rFonts w:ascii="Times New Roman" w:hAnsi="Times New Roman" w:cs="Times New Roman"/>
                <w:i/>
                <w:sz w:val="28"/>
                <w:szCs w:val="28"/>
              </w:rPr>
              <w:t xml:space="preserve">(Информация о товаре, предусмотренная </w:t>
            </w:r>
            <w:hyperlink w:anchor="P1154" w:history="1">
              <w:r w:rsidRPr="00BA56BF">
                <w:rPr>
                  <w:rFonts w:ascii="Times New Roman" w:hAnsi="Times New Roman" w:cs="Times New Roman"/>
                  <w:i/>
                  <w:color w:val="0000FF"/>
                  <w:sz w:val="28"/>
                  <w:szCs w:val="28"/>
                </w:rPr>
                <w:t>подпунктами "а"</w:t>
              </w:r>
            </w:hyperlink>
            <w:r w:rsidRPr="00BA56BF">
              <w:rPr>
                <w:rFonts w:ascii="Times New Roman" w:hAnsi="Times New Roman" w:cs="Times New Roman"/>
                <w:i/>
                <w:sz w:val="28"/>
                <w:szCs w:val="28"/>
              </w:rPr>
              <w:t xml:space="preserve"> и </w:t>
            </w:r>
            <w:hyperlink w:anchor="P1155" w:history="1">
              <w:r w:rsidRPr="00BA56BF">
                <w:rPr>
                  <w:rFonts w:ascii="Times New Roman" w:hAnsi="Times New Roman" w:cs="Times New Roman"/>
                  <w:i/>
                  <w:color w:val="0000FF"/>
                  <w:sz w:val="28"/>
                  <w:szCs w:val="28"/>
                </w:rPr>
                <w:t>"б"</w:t>
              </w:r>
            </w:hyperlink>
            <w:r w:rsidRPr="00BA56BF">
              <w:rPr>
                <w:rFonts w:ascii="Times New Roman" w:hAnsi="Times New Roman" w:cs="Times New Roman"/>
                <w:i/>
                <w:sz w:val="28"/>
                <w:szCs w:val="28"/>
              </w:rPr>
              <w:t xml:space="preserve">, включается в заявку на участие в закупке </w:t>
            </w:r>
            <w:r w:rsidRPr="00242628">
              <w:rPr>
                <w:rFonts w:ascii="Times New Roman" w:hAnsi="Times New Roman" w:cs="Times New Roman"/>
                <w:b/>
                <w:i/>
                <w:sz w:val="28"/>
                <w:szCs w:val="28"/>
              </w:rPr>
              <w:t>в случае осуществления закупки товара, в том числе поставляемого заказчику</w:t>
            </w:r>
            <w:r w:rsidRPr="00BA56BF">
              <w:rPr>
                <w:rFonts w:ascii="Times New Roman" w:hAnsi="Times New Roman" w:cs="Times New Roman"/>
                <w:i/>
                <w:sz w:val="28"/>
                <w:szCs w:val="28"/>
              </w:rPr>
              <w:t xml:space="preserve"> при выполнении закупаемых работ, оказании закупаемых услуг)</w:t>
            </w:r>
            <w:r>
              <w:rPr>
                <w:rFonts w:ascii="Times New Roman" w:hAnsi="Times New Roman" w:cs="Times New Roman"/>
                <w:i/>
                <w:sz w:val="28"/>
                <w:szCs w:val="28"/>
              </w:rPr>
              <w:t>;</w:t>
            </w:r>
          </w:p>
          <w:p w:rsidR="00E21810" w:rsidRPr="000E6EF2" w:rsidRDefault="008D544F" w:rsidP="00E21810">
            <w:pPr>
              <w:pStyle w:val="s1"/>
              <w:spacing w:before="0" w:beforeAutospacing="0" w:after="120" w:afterAutospacing="0"/>
              <w:ind w:firstLine="708"/>
              <w:rPr>
                <w:sz w:val="28"/>
                <w:szCs w:val="28"/>
                <w:u w:val="single"/>
              </w:rPr>
            </w:pPr>
            <w:r w:rsidRPr="00BA56BF">
              <w:rPr>
                <w:sz w:val="28"/>
                <w:szCs w:val="28"/>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r w:rsidR="000E6EF2" w:rsidRPr="000E6EF2">
              <w:rPr>
                <w:sz w:val="28"/>
                <w:szCs w:val="28"/>
              </w:rPr>
              <w:t>:</w:t>
            </w:r>
            <w:r w:rsidR="00B12870">
              <w:rPr>
                <w:i/>
                <w:sz w:val="28"/>
                <w:szCs w:val="28"/>
                <w:highlight w:val="cyan"/>
                <w:u w:val="single"/>
              </w:rPr>
              <w:t xml:space="preserve">не </w:t>
            </w:r>
            <w:r w:rsidR="00E21810" w:rsidRPr="000E6EF2">
              <w:rPr>
                <w:i/>
                <w:sz w:val="28"/>
                <w:szCs w:val="28"/>
                <w:highlight w:val="cyan"/>
                <w:u w:val="single"/>
              </w:rPr>
              <w:t>установлено в данной закупке</w:t>
            </w:r>
            <w:r w:rsidR="00E21810">
              <w:rPr>
                <w:i/>
                <w:sz w:val="28"/>
                <w:szCs w:val="28"/>
                <w:u w:val="single"/>
              </w:rPr>
              <w:t>.</w:t>
            </w:r>
          </w:p>
          <w:p w:rsidR="008D544F" w:rsidRDefault="008D544F" w:rsidP="000E6EF2">
            <w:pPr>
              <w:autoSpaceDE w:val="0"/>
              <w:autoSpaceDN w:val="0"/>
              <w:adjustRightInd w:val="0"/>
              <w:spacing w:before="120"/>
              <w:rPr>
                <w:rFonts w:ascii="Times New Roman" w:hAnsi="Times New Roman" w:cs="Times New Roman"/>
                <w:i/>
                <w:sz w:val="28"/>
                <w:szCs w:val="28"/>
              </w:rPr>
            </w:pPr>
            <w:r w:rsidRPr="000E6EF2">
              <w:rPr>
                <w:rFonts w:ascii="Times New Roman" w:hAnsi="Times New Roman" w:cs="Times New Roman"/>
                <w:i/>
                <w:sz w:val="28"/>
                <w:szCs w:val="28"/>
              </w:rPr>
              <w:t>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r w:rsidR="00242628">
              <w:rPr>
                <w:rFonts w:ascii="Times New Roman" w:hAnsi="Times New Roman" w:cs="Times New Roman"/>
                <w:i/>
                <w:sz w:val="28"/>
                <w:szCs w:val="28"/>
              </w:rPr>
              <w:t>;</w:t>
            </w:r>
          </w:p>
          <w:p w:rsidR="00242628" w:rsidRPr="00242628" w:rsidRDefault="00242628" w:rsidP="00242628">
            <w:pPr>
              <w:autoSpaceDE w:val="0"/>
              <w:autoSpaceDN w:val="0"/>
              <w:adjustRightInd w:val="0"/>
              <w:spacing w:before="120"/>
              <w:ind w:firstLine="709"/>
              <w:rPr>
                <w:rFonts w:ascii="Times New Roman" w:hAnsi="Times New Roman" w:cs="Times New Roman"/>
                <w:sz w:val="28"/>
                <w:szCs w:val="28"/>
              </w:rPr>
            </w:pPr>
            <w:r w:rsidRPr="00242628">
              <w:rPr>
                <w:rFonts w:ascii="Times New Roman" w:hAnsi="Times New Roman" w:cs="Times New Roman"/>
                <w:sz w:val="28"/>
                <w:szCs w:val="28"/>
              </w:rPr>
              <w:t xml:space="preserve">г) предложение по критериям, предусмотренным пунктами 2 и (или) 3 части 1 статьи 32 Федерального закона № 44-ФЗ(в случае проведения конкурсов и установления таких критериев). </w:t>
            </w:r>
          </w:p>
          <w:p w:rsidR="00242628" w:rsidRDefault="00242628" w:rsidP="00242628">
            <w:pPr>
              <w:autoSpaceDE w:val="0"/>
              <w:autoSpaceDN w:val="0"/>
              <w:adjustRightInd w:val="0"/>
              <w:spacing w:before="120"/>
              <w:rPr>
                <w:rFonts w:ascii="Times New Roman" w:hAnsi="Times New Roman" w:cs="Times New Roman"/>
                <w:i/>
                <w:sz w:val="28"/>
                <w:szCs w:val="28"/>
              </w:rPr>
            </w:pPr>
            <w:r w:rsidRPr="00242628">
              <w:rPr>
                <w:rFonts w:ascii="Times New Roman" w:hAnsi="Times New Roman" w:cs="Times New Roman"/>
                <w:i/>
                <w:sz w:val="28"/>
                <w:szCs w:val="28"/>
              </w:rPr>
              <w:t>При этом отсутствие такого предложения не является основанием для отклоне</w:t>
            </w:r>
            <w:r>
              <w:rPr>
                <w:rFonts w:ascii="Times New Roman" w:hAnsi="Times New Roman" w:cs="Times New Roman"/>
                <w:i/>
                <w:sz w:val="28"/>
                <w:szCs w:val="28"/>
              </w:rPr>
              <w:t>ния заявки на участие в закупке.</w:t>
            </w:r>
          </w:p>
          <w:p w:rsidR="008D544F" w:rsidRPr="00BA56BF" w:rsidRDefault="00242628" w:rsidP="00242628">
            <w:pPr>
              <w:autoSpaceDE w:val="0"/>
              <w:autoSpaceDN w:val="0"/>
              <w:adjustRightInd w:val="0"/>
              <w:spacing w:before="120"/>
              <w:rPr>
                <w:rFonts w:ascii="Times New Roman" w:hAnsi="Times New Roman" w:cs="Times New Roman"/>
                <w:b/>
                <w:i/>
                <w:sz w:val="28"/>
                <w:szCs w:val="28"/>
              </w:rPr>
            </w:pPr>
            <w:r>
              <w:rPr>
                <w:rFonts w:ascii="Times New Roman" w:hAnsi="Times New Roman" w:cs="Times New Roman"/>
                <w:i/>
                <w:sz w:val="28"/>
                <w:szCs w:val="28"/>
              </w:rPr>
              <w:t>(И</w:t>
            </w:r>
            <w:r w:rsidRPr="00242628">
              <w:rPr>
                <w:rFonts w:ascii="Times New Roman" w:hAnsi="Times New Roman" w:cs="Times New Roman"/>
                <w:i/>
                <w:sz w:val="28"/>
                <w:szCs w:val="28"/>
              </w:rPr>
              <w:t xml:space="preserve">нформация, предусмотренная </w:t>
            </w:r>
            <w:hyperlink w:anchor="P1154" w:history="1">
              <w:r w:rsidRPr="00242628">
                <w:rPr>
                  <w:rFonts w:ascii="Times New Roman" w:hAnsi="Times New Roman" w:cs="Times New Roman"/>
                  <w:i/>
                  <w:color w:val="0000FF"/>
                  <w:sz w:val="28"/>
                  <w:szCs w:val="28"/>
                </w:rPr>
                <w:t>подпунктами "а"</w:t>
              </w:r>
            </w:hyperlink>
            <w:r w:rsidRPr="00242628">
              <w:rPr>
                <w:rFonts w:ascii="Times New Roman" w:hAnsi="Times New Roman" w:cs="Times New Roman"/>
                <w:i/>
                <w:sz w:val="28"/>
                <w:szCs w:val="28"/>
              </w:rPr>
              <w:t xml:space="preserve"> и </w:t>
            </w:r>
            <w:hyperlink w:anchor="P1157" w:history="1">
              <w:r w:rsidRPr="00242628">
                <w:rPr>
                  <w:rFonts w:ascii="Times New Roman" w:hAnsi="Times New Roman" w:cs="Times New Roman"/>
                  <w:i/>
                  <w:color w:val="0000FF"/>
                  <w:sz w:val="28"/>
                  <w:szCs w:val="28"/>
                </w:rPr>
                <w:t xml:space="preserve">"г" </w:t>
              </w:r>
            </w:hyperlink>
            <w:r w:rsidRPr="00242628">
              <w:rPr>
                <w:rFonts w:ascii="Times New Roman" w:hAnsi="Times New Roman" w:cs="Times New Roman"/>
                <w:i/>
                <w:sz w:val="28"/>
                <w:szCs w:val="28"/>
              </w:rPr>
              <w:t xml:space="preserve">, не включается в заявку на участие в закупке в случае включения заказчиком в соответствии </w:t>
            </w:r>
            <w:r w:rsidRPr="00242628">
              <w:rPr>
                <w:rFonts w:ascii="Times New Roman" w:hAnsi="Times New Roman" w:cs="Times New Roman"/>
                <w:i/>
                <w:sz w:val="28"/>
                <w:szCs w:val="28"/>
              </w:rPr>
              <w:lastRenderedPageBreak/>
              <w:t xml:space="preserve">с </w:t>
            </w:r>
            <w:hyperlink w:anchor="P880" w:history="1">
              <w:r w:rsidRPr="00242628">
                <w:rPr>
                  <w:rFonts w:ascii="Times New Roman" w:hAnsi="Times New Roman" w:cs="Times New Roman"/>
                  <w:i/>
                  <w:color w:val="0000FF"/>
                  <w:sz w:val="28"/>
                  <w:szCs w:val="28"/>
                </w:rPr>
                <w:t>пунктом 8 части 1 статьи 33</w:t>
              </w:r>
            </w:hyperlink>
            <w:r w:rsidRPr="00242628">
              <w:rPr>
                <w:rFonts w:ascii="Times New Roman" w:hAnsi="Times New Roman" w:cs="Times New Roman"/>
                <w:i/>
                <w:sz w:val="28"/>
                <w:szCs w:val="28"/>
              </w:rPr>
              <w:t xml:space="preserve"> Федерального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r>
              <w:rPr>
                <w:rFonts w:ascii="Times New Roman" w:hAnsi="Times New Roman" w:cs="Times New Roman"/>
                <w:i/>
                <w:sz w:val="28"/>
                <w:szCs w:val="28"/>
              </w:rPr>
              <w:t>)</w:t>
            </w:r>
            <w:r w:rsidRPr="00242628">
              <w:rPr>
                <w:rFonts w:ascii="Times New Roman" w:hAnsi="Times New Roman" w:cs="Times New Roman"/>
                <w:i/>
                <w:sz w:val="28"/>
                <w:szCs w:val="28"/>
              </w:rPr>
              <w:t>.</w:t>
            </w:r>
          </w:p>
        </w:tc>
      </w:tr>
      <w:tr w:rsidR="008D544F" w:rsidTr="008D544F">
        <w:tc>
          <w:tcPr>
            <w:tcW w:w="9464" w:type="dxa"/>
          </w:tcPr>
          <w:p w:rsidR="0074713D" w:rsidRDefault="008D544F" w:rsidP="00F1151E">
            <w:pPr>
              <w:pStyle w:val="ConsPlusNormal"/>
              <w:spacing w:before="220"/>
              <w:jc w:val="both"/>
              <w:rPr>
                <w:rFonts w:ascii="Times New Roman" w:hAnsi="Times New Roman" w:cs="Times New Roman"/>
                <w:b/>
                <w:sz w:val="28"/>
                <w:szCs w:val="28"/>
              </w:rPr>
            </w:pPr>
            <w:r w:rsidRPr="00BA56BF">
              <w:rPr>
                <w:rFonts w:ascii="Times New Roman" w:hAnsi="Times New Roman" w:cs="Times New Roman"/>
                <w:b/>
                <w:sz w:val="28"/>
                <w:szCs w:val="28"/>
              </w:rPr>
              <w:lastRenderedPageBreak/>
              <w:t xml:space="preserve">3) Иные информация и документы, в том числе эскиз, рисунок, чертеж, фотография, иное изображение предлагаемого участником закупки товара. </w:t>
            </w:r>
          </w:p>
          <w:p w:rsidR="008D544F" w:rsidRPr="000E6EF2" w:rsidRDefault="008D544F" w:rsidP="0074713D">
            <w:pPr>
              <w:pStyle w:val="ConsPlusNormal"/>
              <w:spacing w:before="220"/>
              <w:ind w:firstLine="709"/>
              <w:jc w:val="both"/>
              <w:rPr>
                <w:rFonts w:ascii="Times New Roman" w:hAnsi="Times New Roman" w:cs="Times New Roman"/>
                <w:i/>
                <w:sz w:val="28"/>
                <w:szCs w:val="28"/>
              </w:rPr>
            </w:pPr>
            <w:r w:rsidRPr="000E6EF2">
              <w:rPr>
                <w:rFonts w:ascii="Times New Roman" w:hAnsi="Times New Roman" w:cs="Times New Roman"/>
                <w:i/>
                <w:sz w:val="28"/>
                <w:szCs w:val="28"/>
              </w:rPr>
              <w:t>При этом отсутствие таких информации и документов не является основанием для отклоне</w:t>
            </w:r>
            <w:r w:rsidR="0074713D" w:rsidRPr="000E6EF2">
              <w:rPr>
                <w:rFonts w:ascii="Times New Roman" w:hAnsi="Times New Roman" w:cs="Times New Roman"/>
                <w:i/>
                <w:sz w:val="28"/>
                <w:szCs w:val="28"/>
              </w:rPr>
              <w:t>ния заявки на участие в закупке</w:t>
            </w:r>
          </w:p>
          <w:p w:rsidR="008D544F" w:rsidRPr="00BA56BF" w:rsidRDefault="008D544F" w:rsidP="009B33DA">
            <w:pPr>
              <w:rPr>
                <w:rFonts w:ascii="Times New Roman" w:hAnsi="Times New Roman" w:cs="Times New Roman"/>
                <w:b/>
                <w:sz w:val="28"/>
                <w:szCs w:val="28"/>
              </w:rPr>
            </w:pPr>
          </w:p>
        </w:tc>
      </w:tr>
      <w:tr w:rsidR="008D544F" w:rsidTr="008D544F">
        <w:tc>
          <w:tcPr>
            <w:tcW w:w="9464" w:type="dxa"/>
          </w:tcPr>
          <w:p w:rsidR="0074713D" w:rsidRDefault="008D544F" w:rsidP="009B33DA">
            <w:pPr>
              <w:rPr>
                <w:rFonts w:ascii="Times New Roman" w:hAnsi="Times New Roman" w:cs="Times New Roman"/>
                <w:b/>
                <w:sz w:val="28"/>
                <w:szCs w:val="28"/>
              </w:rPr>
            </w:pPr>
            <w:r w:rsidRPr="00BA56BF">
              <w:rPr>
                <w:rFonts w:ascii="Times New Roman" w:hAnsi="Times New Roman" w:cs="Times New Roman"/>
                <w:b/>
                <w:sz w:val="28"/>
                <w:szCs w:val="28"/>
              </w:rPr>
              <w:t xml:space="preserve">4) Предложение участника закупки о цене контракта, предложение участника закупки о сумме цен единиц товара, работы, услуги (в случае, предусмотренном </w:t>
            </w:r>
            <w:hyperlink w:anchor="P490" w:history="1">
              <w:r w:rsidRPr="00BA56BF">
                <w:rPr>
                  <w:rFonts w:ascii="Times New Roman" w:hAnsi="Times New Roman" w:cs="Times New Roman"/>
                  <w:b/>
                  <w:color w:val="0000FF"/>
                  <w:sz w:val="28"/>
                  <w:szCs w:val="28"/>
                </w:rPr>
                <w:t>частью 24 статьи 22</w:t>
              </w:r>
            </w:hyperlink>
            <w:r w:rsidRPr="00BA56BF">
              <w:rPr>
                <w:rFonts w:ascii="Times New Roman" w:hAnsi="Times New Roman" w:cs="Times New Roman"/>
                <w:b/>
                <w:sz w:val="28"/>
                <w:szCs w:val="28"/>
              </w:rPr>
              <w:t xml:space="preserve"> Федерального закона </w:t>
            </w:r>
          </w:p>
          <w:p w:rsidR="008D544F" w:rsidRDefault="008D544F" w:rsidP="0074713D">
            <w:pPr>
              <w:rPr>
                <w:rFonts w:ascii="Times New Roman" w:hAnsi="Times New Roman" w:cs="Times New Roman"/>
                <w:b/>
                <w:sz w:val="28"/>
                <w:szCs w:val="28"/>
              </w:rPr>
            </w:pPr>
            <w:r w:rsidRPr="00BA56BF">
              <w:rPr>
                <w:rFonts w:ascii="Times New Roman" w:hAnsi="Times New Roman" w:cs="Times New Roman"/>
                <w:b/>
                <w:sz w:val="28"/>
                <w:szCs w:val="28"/>
              </w:rPr>
              <w:t>№ 44-ФЗ)</w:t>
            </w:r>
          </w:p>
          <w:p w:rsidR="003371FF" w:rsidRPr="00BA56BF" w:rsidRDefault="003371FF" w:rsidP="003371FF">
            <w:pPr>
              <w:jc w:val="center"/>
              <w:rPr>
                <w:rFonts w:ascii="Times New Roman" w:hAnsi="Times New Roman" w:cs="Times New Roman"/>
                <w:b/>
                <w:sz w:val="28"/>
                <w:szCs w:val="28"/>
              </w:rPr>
            </w:pPr>
          </w:p>
        </w:tc>
      </w:tr>
      <w:tr w:rsidR="008D544F" w:rsidTr="008D544F">
        <w:tc>
          <w:tcPr>
            <w:tcW w:w="9464" w:type="dxa"/>
          </w:tcPr>
          <w:p w:rsidR="00BD27DA" w:rsidRPr="00403644" w:rsidRDefault="008D544F" w:rsidP="00403644">
            <w:pPr>
              <w:pStyle w:val="s1"/>
              <w:spacing w:before="0" w:beforeAutospacing="0" w:after="120" w:afterAutospacing="0"/>
              <w:ind w:firstLine="708"/>
              <w:jc w:val="both"/>
              <w:rPr>
                <w:i/>
                <w:sz w:val="28"/>
                <w:szCs w:val="28"/>
                <w:u w:val="single"/>
              </w:rPr>
            </w:pPr>
            <w:r w:rsidRPr="00BA56BF">
              <w:rPr>
                <w:b/>
                <w:sz w:val="28"/>
                <w:szCs w:val="28"/>
              </w:rPr>
              <w:t>5) Информация и документы, предусмотренные нормативными правовыми актами, принятыми в соответствии с частями 3 и 4 статьи 14 Федерального закона № 44-ФЗ</w:t>
            </w:r>
            <w:r w:rsidRPr="00BA56BF">
              <w:rPr>
                <w:sz w:val="28"/>
                <w:szCs w:val="28"/>
              </w:rPr>
              <w:t xml:space="preserve"> (в случае, если в извещении об осуществлении закупки установлены предусмотренные указанной статьей</w:t>
            </w:r>
            <w:r>
              <w:rPr>
                <w:sz w:val="28"/>
                <w:szCs w:val="28"/>
              </w:rPr>
              <w:t xml:space="preserve"> з</w:t>
            </w:r>
            <w:r w:rsidRPr="00BA56BF">
              <w:rPr>
                <w:sz w:val="28"/>
                <w:szCs w:val="28"/>
              </w:rPr>
              <w:t>апреты, ограничения,условия</w:t>
            </w:r>
            <w:r>
              <w:rPr>
                <w:sz w:val="28"/>
                <w:szCs w:val="28"/>
              </w:rPr>
              <w:t xml:space="preserve"> д</w:t>
            </w:r>
            <w:r w:rsidRPr="00BA56BF">
              <w:rPr>
                <w:sz w:val="28"/>
                <w:szCs w:val="28"/>
              </w:rPr>
              <w:t>оп</w:t>
            </w:r>
            <w:r>
              <w:rPr>
                <w:sz w:val="28"/>
                <w:szCs w:val="28"/>
              </w:rPr>
              <w:t>уска</w:t>
            </w:r>
            <w:r w:rsidR="000E6EF2">
              <w:rPr>
                <w:sz w:val="28"/>
                <w:szCs w:val="28"/>
              </w:rPr>
              <w:t>:</w:t>
            </w:r>
            <w:r w:rsidR="00401B09">
              <w:rPr>
                <w:i/>
                <w:sz w:val="28"/>
                <w:szCs w:val="28"/>
                <w:highlight w:val="cyan"/>
                <w:u w:val="single"/>
              </w:rPr>
              <w:t xml:space="preserve">не </w:t>
            </w:r>
            <w:r w:rsidR="00692C94" w:rsidRPr="000E6EF2">
              <w:rPr>
                <w:i/>
                <w:sz w:val="28"/>
                <w:szCs w:val="28"/>
                <w:highlight w:val="cyan"/>
                <w:u w:val="single"/>
              </w:rPr>
              <w:t>установлено в данной закупке</w:t>
            </w:r>
            <w:r w:rsidR="00692C94">
              <w:rPr>
                <w:i/>
                <w:sz w:val="28"/>
                <w:szCs w:val="28"/>
                <w:u w:val="single"/>
              </w:rPr>
              <w:t>.</w:t>
            </w:r>
          </w:p>
          <w:p w:rsidR="00670DEC" w:rsidRPr="00C03357" w:rsidRDefault="00670DEC" w:rsidP="00EA7795">
            <w:pPr>
              <w:autoSpaceDE w:val="0"/>
              <w:autoSpaceDN w:val="0"/>
              <w:adjustRightInd w:val="0"/>
              <w:spacing w:before="240"/>
              <w:jc w:val="both"/>
              <w:rPr>
                <w:rFonts w:ascii="Times New Roman" w:hAnsi="Times New Roman" w:cs="Times New Roman"/>
                <w:sz w:val="24"/>
                <w:szCs w:val="24"/>
              </w:rPr>
            </w:pPr>
            <w:bookmarkStart w:id="0" w:name="Par2"/>
            <w:bookmarkEnd w:id="0"/>
          </w:p>
        </w:tc>
      </w:tr>
    </w:tbl>
    <w:p w:rsidR="0062724C" w:rsidRDefault="0062724C" w:rsidP="00692C94">
      <w:pPr>
        <w:pStyle w:val="s1"/>
        <w:shd w:val="clear" w:color="auto" w:fill="FFFFFF"/>
        <w:spacing w:before="0" w:beforeAutospacing="0" w:after="0" w:afterAutospacing="0"/>
        <w:rPr>
          <w:b/>
          <w:sz w:val="28"/>
          <w:szCs w:val="28"/>
        </w:rPr>
      </w:pPr>
    </w:p>
    <w:p w:rsidR="0062724C" w:rsidRDefault="0062724C" w:rsidP="00F1251B">
      <w:pPr>
        <w:pStyle w:val="s1"/>
        <w:shd w:val="clear" w:color="auto" w:fill="FFFFFF"/>
        <w:spacing w:before="0" w:beforeAutospacing="0" w:after="0" w:afterAutospacing="0"/>
        <w:jc w:val="center"/>
        <w:rPr>
          <w:b/>
          <w:sz w:val="28"/>
          <w:szCs w:val="28"/>
        </w:rPr>
      </w:pPr>
    </w:p>
    <w:p w:rsidR="0062724C" w:rsidRDefault="0062724C" w:rsidP="00F1251B">
      <w:pPr>
        <w:pStyle w:val="s1"/>
        <w:shd w:val="clear" w:color="auto" w:fill="FFFFFF"/>
        <w:spacing w:before="0" w:beforeAutospacing="0" w:after="0" w:afterAutospacing="0"/>
        <w:jc w:val="center"/>
        <w:rPr>
          <w:b/>
          <w:sz w:val="28"/>
          <w:szCs w:val="28"/>
        </w:rPr>
      </w:pPr>
    </w:p>
    <w:p w:rsidR="00F1251B" w:rsidRPr="008D544F" w:rsidRDefault="00F1251B" w:rsidP="00F1251B">
      <w:pPr>
        <w:pStyle w:val="s1"/>
        <w:shd w:val="clear" w:color="auto" w:fill="FFFFFF"/>
        <w:spacing w:before="0" w:beforeAutospacing="0" w:after="0" w:afterAutospacing="0"/>
        <w:jc w:val="center"/>
        <w:rPr>
          <w:b/>
          <w:sz w:val="28"/>
          <w:szCs w:val="28"/>
        </w:rPr>
      </w:pPr>
      <w:r w:rsidRPr="008D544F">
        <w:rPr>
          <w:b/>
          <w:sz w:val="28"/>
          <w:szCs w:val="28"/>
        </w:rPr>
        <w:t xml:space="preserve">Инструкция по заполнению заявки на участие в </w:t>
      </w:r>
      <w:r w:rsidR="000E6EF2">
        <w:rPr>
          <w:b/>
          <w:sz w:val="28"/>
          <w:szCs w:val="28"/>
        </w:rPr>
        <w:t>закупке</w:t>
      </w:r>
    </w:p>
    <w:p w:rsidR="00F1251B" w:rsidRPr="008D544F" w:rsidRDefault="00F1251B" w:rsidP="00F1251B">
      <w:pPr>
        <w:pStyle w:val="s1"/>
        <w:shd w:val="clear" w:color="auto" w:fill="FFFFFF"/>
        <w:spacing w:before="0" w:beforeAutospacing="0" w:after="0" w:afterAutospacing="0"/>
        <w:jc w:val="center"/>
        <w:rPr>
          <w:b/>
          <w:sz w:val="28"/>
          <w:szCs w:val="28"/>
        </w:rPr>
      </w:pPr>
    </w:p>
    <w:p w:rsidR="00F1251B" w:rsidRPr="007C53BF" w:rsidRDefault="00F1251B" w:rsidP="008D544F">
      <w:pPr>
        <w:widowControl w:val="0"/>
        <w:spacing w:after="0"/>
        <w:ind w:firstLine="709"/>
        <w:jc w:val="both"/>
        <w:rPr>
          <w:rFonts w:ascii="Times New Roman" w:hAnsi="Times New Roman" w:cs="Times New Roman"/>
          <w:sz w:val="28"/>
          <w:szCs w:val="28"/>
        </w:rPr>
      </w:pPr>
      <w:r w:rsidRPr="007C53BF">
        <w:rPr>
          <w:rFonts w:ascii="Times New Roman" w:hAnsi="Times New Roman" w:cs="Times New Roman"/>
          <w:sz w:val="28"/>
          <w:szCs w:val="28"/>
        </w:rPr>
        <w:t xml:space="preserve">Участник закупки заполняет заявку с учётом требований статьи 43 Федерального закона № 44-ФЗ, </w:t>
      </w:r>
      <w:r w:rsidRPr="007C53BF">
        <w:rPr>
          <w:rFonts w:ascii="Times New Roman" w:hAnsi="Times New Roman" w:cs="Times New Roman"/>
          <w:sz w:val="28"/>
          <w:szCs w:val="28"/>
          <w:u w:val="single"/>
        </w:rPr>
        <w:t>настоящего приложения к извещению</w:t>
      </w:r>
      <w:r w:rsidRPr="007C53BF">
        <w:rPr>
          <w:rFonts w:ascii="Times New Roman" w:hAnsi="Times New Roman" w:cs="Times New Roman"/>
          <w:sz w:val="28"/>
          <w:szCs w:val="28"/>
        </w:rPr>
        <w:t xml:space="preserve"> и порядком, указанном на сайте оператора электронной площадки.</w:t>
      </w:r>
    </w:p>
    <w:p w:rsidR="007C53BF" w:rsidRDefault="007C53BF" w:rsidP="008D544F">
      <w:pPr>
        <w:pStyle w:val="7"/>
        <w:shd w:val="clear" w:color="auto" w:fill="auto"/>
        <w:tabs>
          <w:tab w:val="left" w:pos="1055"/>
        </w:tabs>
        <w:spacing w:before="0" w:line="240" w:lineRule="auto"/>
        <w:ind w:firstLine="709"/>
        <w:jc w:val="both"/>
        <w:rPr>
          <w:color w:val="000000" w:themeColor="text1"/>
          <w:sz w:val="28"/>
          <w:szCs w:val="28"/>
        </w:rPr>
      </w:pPr>
      <w:r w:rsidRPr="009A2B02">
        <w:rPr>
          <w:color w:val="000000" w:themeColor="text1"/>
          <w:sz w:val="28"/>
          <w:szCs w:val="28"/>
        </w:rPr>
        <w:t>При подготовке заявки участниками должны применяться общепринятые обозначения и наименования в соответствии с требованиями законодательства Российской Федерации</w:t>
      </w:r>
      <w:r w:rsidR="008D544F">
        <w:rPr>
          <w:color w:val="000000" w:themeColor="text1"/>
          <w:sz w:val="28"/>
          <w:szCs w:val="28"/>
        </w:rPr>
        <w:t>.</w:t>
      </w:r>
    </w:p>
    <w:p w:rsidR="008D544F" w:rsidRPr="007C53BF" w:rsidRDefault="008D544F" w:rsidP="008D544F">
      <w:pPr>
        <w:widowControl w:val="0"/>
        <w:spacing w:after="0" w:line="240" w:lineRule="auto"/>
        <w:ind w:firstLine="709"/>
        <w:jc w:val="both"/>
        <w:rPr>
          <w:rFonts w:ascii="Times New Roman" w:hAnsi="Times New Roman" w:cs="Times New Roman"/>
          <w:sz w:val="28"/>
          <w:szCs w:val="28"/>
        </w:rPr>
      </w:pPr>
      <w:r w:rsidRPr="007C53BF">
        <w:rPr>
          <w:rFonts w:ascii="Times New Roman" w:hAnsi="Times New Roman" w:cs="Times New Roman"/>
          <w:sz w:val="28"/>
          <w:szCs w:val="28"/>
        </w:rPr>
        <w:t>Документы и сведения, содержащиеся в заявке на участие, должны иметь читаемый текст и не допускать двусмысленных толкований.</w:t>
      </w:r>
    </w:p>
    <w:p w:rsidR="00F1251B" w:rsidRPr="00843FBF" w:rsidRDefault="007C53BF" w:rsidP="008D544F">
      <w:pPr>
        <w:pStyle w:val="7"/>
        <w:shd w:val="clear" w:color="auto" w:fill="auto"/>
        <w:tabs>
          <w:tab w:val="left" w:pos="709"/>
        </w:tabs>
        <w:spacing w:before="0" w:line="240" w:lineRule="auto"/>
        <w:ind w:firstLine="709"/>
        <w:jc w:val="both"/>
      </w:pPr>
      <w:r w:rsidRPr="009A2B02">
        <w:rPr>
          <w:color w:val="000000" w:themeColor="text1"/>
          <w:sz w:val="28"/>
          <w:szCs w:val="28"/>
        </w:rPr>
        <w:t xml:space="preserve">Все документы, входящие в состав заявки на участие, должны быть составлены на русском языке. Подача документов, входящих в состав заявки на иностранном языке, должна сопровождаться заверенным в соответствии с законодательством Российской Федерации переводом соответствующих документов на русский язык. </w:t>
      </w:r>
    </w:p>
    <w:sectPr w:rsidR="00F1251B" w:rsidRPr="00843FBF" w:rsidSect="004A5D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681AE7"/>
    <w:multiLevelType w:val="hybridMultilevel"/>
    <w:tmpl w:val="C41AA518"/>
    <w:lvl w:ilvl="0" w:tplc="0419000F">
      <w:start w:val="1"/>
      <w:numFmt w:val="decimal"/>
      <w:lvlText w:val="%1."/>
      <w:lvlJc w:val="left"/>
      <w:pPr>
        <w:tabs>
          <w:tab w:val="num" w:pos="360"/>
        </w:tabs>
        <w:ind w:left="36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50B2087D"/>
    <w:multiLevelType w:val="hybridMultilevel"/>
    <w:tmpl w:val="11E03D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206245A"/>
    <w:multiLevelType w:val="multilevel"/>
    <w:tmpl w:val="AC328294"/>
    <w:lvl w:ilvl="0">
      <w:start w:val="5"/>
      <w:numFmt w:val="decimal"/>
      <w:lvlText w:val="%1."/>
      <w:lvlJc w:val="left"/>
      <w:pPr>
        <w:ind w:left="435" w:hanging="435"/>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36051766">
    <w:abstractNumId w:val="1"/>
  </w:num>
  <w:num w:numId="2" w16cid:durableId="1912813299">
    <w:abstractNumId w:val="2"/>
  </w:num>
  <w:num w:numId="3" w16cid:durableId="1093429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64" w:dllVersion="6" w:nlCheck="1" w:checkStyle="0"/>
  <w:activeWritingStyle w:appName="MSWord" w:lang="ru-RU" w:vendorID="64" w:dllVersion="4096" w:nlCheck="1" w:checkStyle="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2CF"/>
    <w:rsid w:val="00012CFE"/>
    <w:rsid w:val="0003382D"/>
    <w:rsid w:val="00096934"/>
    <w:rsid w:val="000E4FC0"/>
    <w:rsid w:val="000E6EF2"/>
    <w:rsid w:val="000F0807"/>
    <w:rsid w:val="0012760A"/>
    <w:rsid w:val="00176417"/>
    <w:rsid w:val="001C2415"/>
    <w:rsid w:val="001E0890"/>
    <w:rsid w:val="001E09DC"/>
    <w:rsid w:val="001F053A"/>
    <w:rsid w:val="001F77FC"/>
    <w:rsid w:val="00204C86"/>
    <w:rsid w:val="00215161"/>
    <w:rsid w:val="00227087"/>
    <w:rsid w:val="00237C64"/>
    <w:rsid w:val="002420A5"/>
    <w:rsid w:val="00242628"/>
    <w:rsid w:val="0024508F"/>
    <w:rsid w:val="00246A17"/>
    <w:rsid w:val="00246BA2"/>
    <w:rsid w:val="00252B35"/>
    <w:rsid w:val="00294D47"/>
    <w:rsid w:val="002E0F3B"/>
    <w:rsid w:val="002F7901"/>
    <w:rsid w:val="00300F2F"/>
    <w:rsid w:val="00315FFC"/>
    <w:rsid w:val="003371FF"/>
    <w:rsid w:val="00340CBC"/>
    <w:rsid w:val="00365289"/>
    <w:rsid w:val="00386208"/>
    <w:rsid w:val="003A67B8"/>
    <w:rsid w:val="003D026C"/>
    <w:rsid w:val="003D26A6"/>
    <w:rsid w:val="00401B09"/>
    <w:rsid w:val="00403644"/>
    <w:rsid w:val="00432CD1"/>
    <w:rsid w:val="004507FF"/>
    <w:rsid w:val="004A3E0F"/>
    <w:rsid w:val="004A5901"/>
    <w:rsid w:val="004A5D39"/>
    <w:rsid w:val="004B0944"/>
    <w:rsid w:val="004D5B6D"/>
    <w:rsid w:val="004D6963"/>
    <w:rsid w:val="004E411E"/>
    <w:rsid w:val="004F7885"/>
    <w:rsid w:val="00531491"/>
    <w:rsid w:val="00541E5A"/>
    <w:rsid w:val="00554673"/>
    <w:rsid w:val="005610C9"/>
    <w:rsid w:val="0056294E"/>
    <w:rsid w:val="005706D0"/>
    <w:rsid w:val="0058102A"/>
    <w:rsid w:val="005850A5"/>
    <w:rsid w:val="00591E25"/>
    <w:rsid w:val="005B38AA"/>
    <w:rsid w:val="005C5A2C"/>
    <w:rsid w:val="005C5AF9"/>
    <w:rsid w:val="0062724C"/>
    <w:rsid w:val="0063344C"/>
    <w:rsid w:val="006525CB"/>
    <w:rsid w:val="006538F0"/>
    <w:rsid w:val="00670DEC"/>
    <w:rsid w:val="0067314A"/>
    <w:rsid w:val="0067591C"/>
    <w:rsid w:val="00684F2F"/>
    <w:rsid w:val="006873B2"/>
    <w:rsid w:val="00692C94"/>
    <w:rsid w:val="006B4FB7"/>
    <w:rsid w:val="006F347C"/>
    <w:rsid w:val="00723A10"/>
    <w:rsid w:val="0074394E"/>
    <w:rsid w:val="0074713D"/>
    <w:rsid w:val="00773AAE"/>
    <w:rsid w:val="00795964"/>
    <w:rsid w:val="007A7684"/>
    <w:rsid w:val="007B6623"/>
    <w:rsid w:val="007C53BF"/>
    <w:rsid w:val="007D5CA5"/>
    <w:rsid w:val="007F3815"/>
    <w:rsid w:val="00800615"/>
    <w:rsid w:val="00851DBA"/>
    <w:rsid w:val="00867975"/>
    <w:rsid w:val="008707B4"/>
    <w:rsid w:val="008D544F"/>
    <w:rsid w:val="009147A0"/>
    <w:rsid w:val="00932338"/>
    <w:rsid w:val="00967CEC"/>
    <w:rsid w:val="009B33DA"/>
    <w:rsid w:val="009B7CDD"/>
    <w:rsid w:val="009E5E48"/>
    <w:rsid w:val="009F4BB2"/>
    <w:rsid w:val="00A16E19"/>
    <w:rsid w:val="00A33D07"/>
    <w:rsid w:val="00A900E5"/>
    <w:rsid w:val="00AA4E22"/>
    <w:rsid w:val="00AA6418"/>
    <w:rsid w:val="00AE772A"/>
    <w:rsid w:val="00B12870"/>
    <w:rsid w:val="00B2031A"/>
    <w:rsid w:val="00B32594"/>
    <w:rsid w:val="00B3590E"/>
    <w:rsid w:val="00B36E61"/>
    <w:rsid w:val="00B42492"/>
    <w:rsid w:val="00B46898"/>
    <w:rsid w:val="00B5317E"/>
    <w:rsid w:val="00B60178"/>
    <w:rsid w:val="00B643DD"/>
    <w:rsid w:val="00B971EF"/>
    <w:rsid w:val="00BA56BF"/>
    <w:rsid w:val="00BD1B2D"/>
    <w:rsid w:val="00BD27DA"/>
    <w:rsid w:val="00BE7E6D"/>
    <w:rsid w:val="00C03357"/>
    <w:rsid w:val="00C07002"/>
    <w:rsid w:val="00C10492"/>
    <w:rsid w:val="00C23F0B"/>
    <w:rsid w:val="00C46D95"/>
    <w:rsid w:val="00C473E2"/>
    <w:rsid w:val="00C533CE"/>
    <w:rsid w:val="00C55A77"/>
    <w:rsid w:val="00C749BF"/>
    <w:rsid w:val="00C7662D"/>
    <w:rsid w:val="00CC42CF"/>
    <w:rsid w:val="00CD2276"/>
    <w:rsid w:val="00D0482E"/>
    <w:rsid w:val="00D1445D"/>
    <w:rsid w:val="00D26059"/>
    <w:rsid w:val="00D867C9"/>
    <w:rsid w:val="00D87F8B"/>
    <w:rsid w:val="00DA7FDA"/>
    <w:rsid w:val="00DC7BB8"/>
    <w:rsid w:val="00DD3CB8"/>
    <w:rsid w:val="00E1512D"/>
    <w:rsid w:val="00E21810"/>
    <w:rsid w:val="00E467D3"/>
    <w:rsid w:val="00E67FBA"/>
    <w:rsid w:val="00EA7795"/>
    <w:rsid w:val="00EC26DC"/>
    <w:rsid w:val="00EC7B83"/>
    <w:rsid w:val="00EE7C09"/>
    <w:rsid w:val="00F1151E"/>
    <w:rsid w:val="00F1251B"/>
    <w:rsid w:val="00F20B05"/>
    <w:rsid w:val="00F31194"/>
    <w:rsid w:val="00F57B61"/>
    <w:rsid w:val="00F75B75"/>
    <w:rsid w:val="00F802F4"/>
    <w:rsid w:val="00F866FF"/>
    <w:rsid w:val="00F87C85"/>
    <w:rsid w:val="00F941C3"/>
    <w:rsid w:val="00FE37B7"/>
    <w:rsid w:val="00FE42FD"/>
    <w:rsid w:val="00FE7B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49578A-0243-4DC5-932A-FE3746CC2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5D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42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941C3"/>
    <w:pPr>
      <w:ind w:left="720"/>
      <w:contextualSpacing/>
    </w:pPr>
  </w:style>
  <w:style w:type="character" w:styleId="a5">
    <w:name w:val="Hyperlink"/>
    <w:rsid w:val="00F941C3"/>
    <w:rPr>
      <w:rFonts w:cs="Times New Roman"/>
      <w:color w:val="0000FF"/>
      <w:u w:val="single"/>
    </w:rPr>
  </w:style>
  <w:style w:type="paragraph" w:customStyle="1" w:styleId="s1">
    <w:name w:val="s_1"/>
    <w:basedOn w:val="a"/>
    <w:rsid w:val="00F941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F1151E"/>
    <w:pPr>
      <w:widowControl w:val="0"/>
      <w:autoSpaceDE w:val="0"/>
      <w:autoSpaceDN w:val="0"/>
      <w:spacing w:after="0" w:line="240" w:lineRule="auto"/>
    </w:pPr>
    <w:rPr>
      <w:rFonts w:ascii="Calibri" w:eastAsia="Times New Roman" w:hAnsi="Calibri" w:cs="Calibri"/>
      <w:szCs w:val="20"/>
      <w:lang w:eastAsia="ru-RU"/>
    </w:rPr>
  </w:style>
  <w:style w:type="paragraph" w:customStyle="1" w:styleId="1">
    <w:name w:val="Абзац списка1"/>
    <w:basedOn w:val="a"/>
    <w:link w:val="ListParagraphChar"/>
    <w:rsid w:val="00F1251B"/>
    <w:pPr>
      <w:spacing w:after="6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link w:val="1"/>
    <w:locked/>
    <w:rsid w:val="00F1251B"/>
    <w:rPr>
      <w:rFonts w:ascii="Times New Roman" w:eastAsia="Times New Roman" w:hAnsi="Times New Roman" w:cs="Times New Roman"/>
      <w:sz w:val="24"/>
      <w:szCs w:val="20"/>
    </w:rPr>
  </w:style>
  <w:style w:type="character" w:customStyle="1" w:styleId="a6">
    <w:name w:val="Основной текст_"/>
    <w:link w:val="7"/>
    <w:locked/>
    <w:rsid w:val="007C53BF"/>
    <w:rPr>
      <w:rFonts w:ascii="Times New Roman" w:hAnsi="Times New Roman" w:cs="Times New Roman"/>
      <w:sz w:val="21"/>
      <w:szCs w:val="21"/>
      <w:shd w:val="clear" w:color="auto" w:fill="FFFFFF"/>
    </w:rPr>
  </w:style>
  <w:style w:type="paragraph" w:customStyle="1" w:styleId="7">
    <w:name w:val="Основной текст7"/>
    <w:basedOn w:val="a"/>
    <w:link w:val="a6"/>
    <w:rsid w:val="007C53BF"/>
    <w:pPr>
      <w:shd w:val="clear" w:color="auto" w:fill="FFFFFF"/>
      <w:spacing w:before="6660" w:after="0" w:line="254" w:lineRule="exact"/>
      <w:jc w:val="center"/>
    </w:pPr>
    <w:rPr>
      <w:rFonts w:ascii="Times New Roman" w:hAnsi="Times New Roman" w:cs="Times New Roman"/>
      <w:sz w:val="21"/>
      <w:szCs w:val="21"/>
    </w:rPr>
  </w:style>
  <w:style w:type="character" w:customStyle="1" w:styleId="ConsPlusNormal0">
    <w:name w:val="ConsPlusNormal Знак"/>
    <w:link w:val="ConsPlusNormal"/>
    <w:locked/>
    <w:rsid w:val="00294D47"/>
    <w:rPr>
      <w:rFonts w:ascii="Calibri" w:eastAsia="Times New Roman" w:hAnsi="Calibri" w:cs="Calibri"/>
      <w:szCs w:val="20"/>
      <w:lang w:eastAsia="ru-RU"/>
    </w:rPr>
  </w:style>
  <w:style w:type="paragraph" w:customStyle="1" w:styleId="s15">
    <w:name w:val="s_15"/>
    <w:basedOn w:val="a"/>
    <w:rsid w:val="00294D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294D47"/>
  </w:style>
  <w:style w:type="paragraph" w:styleId="a7">
    <w:name w:val="Balloon Text"/>
    <w:basedOn w:val="a"/>
    <w:link w:val="a8"/>
    <w:uiPriority w:val="99"/>
    <w:semiHidden/>
    <w:unhideWhenUsed/>
    <w:rsid w:val="009B7CD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B7CDD"/>
    <w:rPr>
      <w:rFonts w:ascii="Tahoma" w:hAnsi="Tahoma" w:cs="Tahoma"/>
      <w:sz w:val="16"/>
      <w:szCs w:val="16"/>
    </w:rPr>
  </w:style>
  <w:style w:type="paragraph" w:customStyle="1" w:styleId="formattext">
    <w:name w:val="formattext"/>
    <w:basedOn w:val="a"/>
    <w:rsid w:val="004507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1"/>
    <w:qFormat/>
    <w:rsid w:val="008679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08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ernet.garant.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1A20BC-9699-4C5B-9D48-7B6306D56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1016</Words>
  <Characters>5794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cp:lastModifiedBy>
  <cp:revision>2</cp:revision>
  <cp:lastPrinted>2022-01-18T06:38:00Z</cp:lastPrinted>
  <dcterms:created xsi:type="dcterms:W3CDTF">2023-09-13T05:46:00Z</dcterms:created>
  <dcterms:modified xsi:type="dcterms:W3CDTF">2023-09-13T05:46:00Z</dcterms:modified>
</cp:coreProperties>
</file>