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079" w:rsidRDefault="000540B0">
      <w:pPr>
        <w:spacing w:after="0" w:line="240" w:lineRule="auto"/>
        <w:ind w:left="4962" w:firstLine="1701"/>
        <w:rPr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№ 6 </w:t>
      </w:r>
    </w:p>
    <w:p w:rsidR="00D26079" w:rsidRDefault="000540B0">
      <w:pPr>
        <w:spacing w:after="0" w:line="240" w:lineRule="auto"/>
        <w:ind w:left="4962" w:firstLine="170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D26079" w:rsidRDefault="00D260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6079" w:rsidRDefault="00D260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6079" w:rsidRDefault="000540B0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D26079" w:rsidRDefault="000540B0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исполнительной производственно-технической документации,</w:t>
      </w:r>
    </w:p>
    <w:p w:rsidR="00D26079" w:rsidRDefault="000540B0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оформляемой при выполнении работ ______________________________________________________</w:t>
      </w:r>
    </w:p>
    <w:p w:rsidR="00D26079" w:rsidRDefault="00D260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6079" w:rsidRDefault="00D260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6079" w:rsidRDefault="000540B0">
      <w:pPr>
        <w:pStyle w:val="aa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Общий журнал работ (Приложение № 1 </w:t>
      </w:r>
      <w:hyperlink r:id="rId5" w:tooltip="&quot;Об утверждении формы и порядка ведения общего журнала, в котором ...&quot;&#10;Приказ Министерства строительства и жилищно-коммунального хозяйства Российской ...&#10;Статус: Действующий документ. С ограниченным сроком действия (действ. c 01.09.2023 по 31.08.202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Приказ Минстроя России от 02.12.2022 N 1026/</w:t>
        </w:r>
        <w:proofErr w:type="spellStart"/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26079" w:rsidRDefault="000540B0">
      <w:pPr>
        <w:pStyle w:val="a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о приемке выпо</w:t>
      </w:r>
      <w:r>
        <w:rPr>
          <w:rFonts w:ascii="Times New Roman" w:hAnsi="Times New Roman" w:cs="Times New Roman"/>
          <w:sz w:val="24"/>
          <w:szCs w:val="24"/>
        </w:rPr>
        <w:t>лненных работ.</w:t>
      </w:r>
    </w:p>
    <w:p w:rsidR="00D26079" w:rsidRDefault="000540B0">
      <w:pPr>
        <w:pStyle w:val="aa"/>
        <w:numPr>
          <w:ilvl w:val="0"/>
          <w:numId w:val="1"/>
        </w:num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журнал работ (Типовая межотраслевая форма N КС-6) (ОКУД 0322002).</w:t>
      </w:r>
    </w:p>
    <w:p w:rsidR="00D26079" w:rsidRDefault="000540B0">
      <w:pPr>
        <w:pStyle w:val="aa"/>
        <w:numPr>
          <w:ilvl w:val="0"/>
          <w:numId w:val="1"/>
        </w:num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 учета выполненных работ (Унифицированная форма N КС-6а) (ОКУД 0322006).</w:t>
      </w:r>
    </w:p>
    <w:p w:rsidR="00D26079" w:rsidRDefault="000540B0">
      <w:pPr>
        <w:pStyle w:val="aa"/>
        <w:numPr>
          <w:ilvl w:val="0"/>
          <w:numId w:val="1"/>
        </w:num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Фотоматериалы (в цветном виде) не менее 3-х штук (до начала, в процессе и по окончанию вы</w:t>
      </w:r>
      <w:r>
        <w:rPr>
          <w:rFonts w:ascii="Times New Roman" w:hAnsi="Times New Roman" w:cs="Times New Roman"/>
          <w:sz w:val="24"/>
          <w:szCs w:val="24"/>
        </w:rPr>
        <w:t xml:space="preserve">полнения работ с одного и того же ракурса, фотографии необходимо делать в 4-х видах: центр, право, лево,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квадракоптер</w:t>
      </w:r>
      <w:proofErr w:type="spellEnd"/>
      <w:r>
        <w:rPr>
          <w:rFonts w:ascii="Times New Roman" w:hAnsi="Times New Roman" w:cs="Times New Roman"/>
          <w:sz w:val="24"/>
          <w:szCs w:val="24"/>
        </w:rPr>
        <w:t>, по каждому виду и этапу работ) согласно требований в приложении № 7 к Техническому заданию</w:t>
      </w:r>
    </w:p>
    <w:p w:rsidR="00D26079" w:rsidRDefault="000540B0">
      <w:pPr>
        <w:pStyle w:val="a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Акты:</w:t>
      </w:r>
    </w:p>
    <w:p w:rsidR="00D26079" w:rsidRDefault="000540B0">
      <w:pPr>
        <w:pStyle w:val="aa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Акт освидетельствования геодезической ра</w:t>
      </w:r>
      <w:r>
        <w:rPr>
          <w:rFonts w:ascii="Times New Roman" w:hAnsi="Times New Roman" w:cs="Times New Roman"/>
          <w:sz w:val="24"/>
          <w:szCs w:val="24"/>
        </w:rPr>
        <w:t xml:space="preserve">збивочной основы объекта капитального строительства (при необходимости) (Приложение N 1 </w:t>
      </w:r>
      <w:hyperlink r:id="rId6" w:tooltip="&quot;Об утверждении состава и порядка ведения исполнительной документации ...&quot;&#10;Приказ Министерства строительства и жилищно-коммунального хозяйства ...&#10;Статус: Действующий документ. С ограниченным сроком действия (действ. c 01.09.2023 по 31.08.2029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Приказ Министерства строительства и жилищно-коммунального хозяйства Российской Федерации от 16.05.2023 N 344/</w:t>
        </w:r>
        <w:proofErr w:type="spellStart"/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 (при необходимости);</w:t>
      </w:r>
    </w:p>
    <w:p w:rsidR="00D26079" w:rsidRDefault="000540B0">
      <w:pPr>
        <w:pStyle w:val="aa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Акт разбивки осей объекта капитального строительства на местности (Приложение N 2 </w:t>
      </w:r>
      <w:hyperlink r:id="rId7" w:tooltip="&quot;Об утверждении состава и порядка ведения исполнительной документации ...&quot;&#10;Приказ Министерства строительства и жилищно-коммунального хозяйства ...&#10;Статус: Действующий документ. С ограниченным сроком действия (действ. c 01.09.2023 по 31.08.2029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Приказ Министерства строительства и жилищно-коммунального хозяйства Ро</w:t>
        </w:r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ссийской Федерации от 16.05.2023 N 344/</w:t>
        </w:r>
        <w:proofErr w:type="spellStart"/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 (при необходимости);</w:t>
      </w:r>
    </w:p>
    <w:p w:rsidR="00D26079" w:rsidRDefault="000540B0">
      <w:pPr>
        <w:pStyle w:val="aa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Акт освидетельствования скрытых работ (Приложение N 3 </w:t>
      </w:r>
      <w:hyperlink r:id="rId8" w:tooltip="&quot;Об утверждении состава и порядка ведения исполнительной документации ...&quot;&#10;Приказ Министерства строительства и жилищно-коммунального хозяйства ...&#10;Статус: Действующий документ. С ограниченным сроком действия (действ. c 01.09.2023 по 31.08.2029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Приказ Министерства строительства и жилищно-коммунального хозяйства Российской Федерации от 16.05.2023 N 344/</w:t>
        </w:r>
        <w:proofErr w:type="spellStart"/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);</w:t>
      </w:r>
    </w:p>
    <w:p w:rsidR="00D26079" w:rsidRDefault="000540B0">
      <w:pPr>
        <w:pStyle w:val="aa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Акт освидетельствования ответственных конструкций (Приложение N 4 </w:t>
      </w:r>
      <w:hyperlink r:id="rId9" w:tooltip="&quot;Об утверждении состава и порядка ведения исполнительной документации ...&quot;&#10;Приказ Министерства строительства и жилищно-коммунального хозяйства ...&#10;Статус: Действующий документ. С ограниченным сроком действия (действ. c 01.09.2023 по 31.08.2029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Приказ Министерства строительства и жилищно-коммунального хозяйства Российск</w:t>
        </w:r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ой Федерации от 16.05.2023 N 344/</w:t>
        </w:r>
        <w:proofErr w:type="spellStart"/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);</w:t>
      </w:r>
    </w:p>
    <w:p w:rsidR="00D26079" w:rsidRDefault="000540B0">
      <w:pPr>
        <w:pStyle w:val="aa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Акт освидетельствования участков сетей инженерно-технического обеспечения (при необходимости) (Приложение N 5 </w:t>
      </w:r>
      <w:hyperlink r:id="rId10" w:tooltip="&quot;Об утверждении состава и порядка ведения исполнительной документации ...&quot;&#10;Приказ Министерства строительства и жилищно-коммунального хозяйства ...&#10;Статус: Действующий документ. С ограниченным сроком действия (действ. c 01.09.2023 по 31.08.2029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Приказ Министерства строительства и жилищно-коммунального хозяйства Российской Федерации от 16.05.2023 N 344/</w:t>
        </w:r>
        <w:proofErr w:type="spellStart"/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пр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);</w:t>
      </w:r>
    </w:p>
    <w:p w:rsidR="00D26079" w:rsidRDefault="00D26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79" w:rsidRDefault="000540B0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Перечень работ, подлежащих освидетельствованию с сос</w:t>
      </w:r>
      <w:r>
        <w:rPr>
          <w:rFonts w:ascii="Times New Roman" w:hAnsi="Times New Roman" w:cs="Times New Roman"/>
          <w:sz w:val="24"/>
          <w:szCs w:val="24"/>
        </w:rPr>
        <w:t xml:space="preserve">тавлением акта скрытых работ, акта ответственных работ (ответственных конструкций) определяется </w:t>
      </w:r>
      <w:hyperlink r:id="rId11" w:tooltip="&quot;ГОСТ 32756-2014 Дороги автомобильные общего пользования. Требования к ...&quot;&#10;(утв. приказом Росстандарта от 24.09.2014 N 1203-ст)&#10;Применяется с ...&#10;Статус: Действующий документ. Применяется для целей технического регламента (действ. c 01.02.2015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ГОСТ 32756-2014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D26079" w:rsidRDefault="000540B0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проведении приемки промежуточных работ руководствоваться </w:t>
      </w:r>
      <w:hyperlink r:id="rId12" w:tooltip="&quot;ГОСТ 32756-2014 Дороги автомобильные общего пользования. Требования к ...&quot;&#10;(утв. приказом Росстандарта от 24.09.2014 N 1203-ст)&#10;Применяется с ...&#10;Статус: Действующий документ. Применяется для целей технического регламента (действ. c 01.02.2015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ГОСТ 32756-2014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D26079" w:rsidRDefault="00D26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79" w:rsidRDefault="000540B0">
      <w:pPr>
        <w:pStyle w:val="aa"/>
        <w:numPr>
          <w:ilvl w:val="0"/>
          <w:numId w:val="3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Акт рабочей комиссии (Приложение А.1. </w:t>
      </w:r>
      <w:hyperlink r:id="rId13" w:tooltip="&quot;ГОСТ 32755-2014 Дороги автомобильные общего пользования. Требования к ...&quot;&#10;(утв. приказом Росстандарта от 24.09.2014 N 1202-ст)&#10;Применяется с ...&#10;Статус: Действующий документ. Применяется для целей технического регламента (действ. c 01.02.2015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ГОСТ 32755-2014</w:t>
        </w:r>
      </w:hyperlink>
      <w:r>
        <w:rPr>
          <w:rFonts w:ascii="Times New Roman" w:hAnsi="Times New Roman" w:cs="Times New Roman"/>
          <w:sz w:val="24"/>
          <w:szCs w:val="24"/>
        </w:rPr>
        <w:t>);</w:t>
      </w:r>
    </w:p>
    <w:p w:rsidR="00D26079" w:rsidRDefault="000540B0">
      <w:pPr>
        <w:pStyle w:val="aa"/>
        <w:numPr>
          <w:ilvl w:val="0"/>
          <w:numId w:val="3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Акт приемочной комиссии (приложение А.2. </w:t>
      </w:r>
      <w:hyperlink r:id="rId14" w:tooltip="&quot;ГОСТ 32755-2014 Дороги автомобильные общего пользования. Требования к ...&quot;&#10;(утв. приказом Росстандарта от 24.09.2014 N 1202-ст)&#10;Применяется с ...&#10;Статус: Действующий документ. Применяется для целей технического регламента (действ. c 01.02.2015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ГОСТ 32755-2014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26079" w:rsidRDefault="00D26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079" w:rsidRDefault="000540B0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При проведении приемки в эксплуатацию вы</w:t>
      </w:r>
      <w:r>
        <w:rPr>
          <w:rFonts w:ascii="Times New Roman" w:hAnsi="Times New Roman" w:cs="Times New Roman"/>
          <w:sz w:val="24"/>
          <w:szCs w:val="24"/>
        </w:rPr>
        <w:t xml:space="preserve">полненных работ руководствоваться                </w:t>
      </w:r>
      <w:hyperlink r:id="rId15" w:tooltip="&quot;ГОСТ 32755-2014 Дороги автомобильные общего пользования. Требования к ...&quot;&#10;(утв. приказом Росстандарта от 24.09.2014 N 1202-ст)&#10;Применяется с ...&#10;Статус: Действующий документ. Применяется для целей технического регламента (действ. c 01.02.2015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ГОСТ 3275</w:t>
        </w:r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5-2014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D26079" w:rsidRDefault="000540B0">
      <w:pPr>
        <w:pStyle w:val="a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Прочие формы:</w:t>
      </w:r>
    </w:p>
    <w:p w:rsidR="00D26079" w:rsidRDefault="000540B0">
      <w:pPr>
        <w:pStyle w:val="aa"/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Журнал входного контроля и контроля качества получаемых деталей, материалов, конструкций и оборудования (Приложение И. </w:t>
      </w:r>
      <w:hyperlink r:id="rId16" w:tooltip="&quot;СП 48.13330.2019 Организация строительства СНиП 12-01-2004 (с ...&quot;&#10;(утв. приказом Министерства строительства и жилищно-коммунального хозяйства ...&#10;Статус: Действующий документ. Применяется для целей технического регламента (действ. c 25.06.2020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СП 48.13330.2019</w:t>
        </w:r>
      </w:hyperlink>
      <w:r>
        <w:rPr>
          <w:rFonts w:ascii="Times New Roman" w:hAnsi="Times New Roman" w:cs="Times New Roman"/>
          <w:sz w:val="24"/>
          <w:szCs w:val="24"/>
        </w:rPr>
        <w:t>);</w:t>
      </w:r>
    </w:p>
    <w:p w:rsidR="00D26079" w:rsidRDefault="000540B0">
      <w:pPr>
        <w:pStyle w:val="aa"/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Ведомость контрольных измерений ширины, толщины, высотных отметок, поперечных уклонов и заложени</w:t>
      </w:r>
      <w:r>
        <w:rPr>
          <w:rFonts w:ascii="Times New Roman" w:hAnsi="Times New Roman" w:cs="Times New Roman"/>
          <w:sz w:val="24"/>
          <w:szCs w:val="24"/>
        </w:rPr>
        <w:t xml:space="preserve">я откосов земляного полотна (Приложение Г.1.1. </w:t>
      </w:r>
      <w:hyperlink r:id="rId17" w:tooltip="&quot;ГОСТ 32756-2014 Дороги автомобильные общего пользования. Требования к ...&quot;&#10;(утв. приказом Росстандарта от 24.09.2014 N 1203-ст)&#10;Применяется с ...&#10;Статус: Действующий документ. Применяется для целей технического регламента (действ. c 01.02.2015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ГОСТ 32756-</w:t>
        </w:r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2014</w:t>
        </w:r>
      </w:hyperlink>
      <w:r>
        <w:rPr>
          <w:rFonts w:ascii="Times New Roman" w:hAnsi="Times New Roman" w:cs="Times New Roman"/>
          <w:sz w:val="24"/>
          <w:szCs w:val="24"/>
        </w:rPr>
        <w:t>);</w:t>
      </w:r>
    </w:p>
    <w:p w:rsidR="00D26079" w:rsidRDefault="000540B0">
      <w:pPr>
        <w:pStyle w:val="aa"/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Ведомость контрольных измерений ширины, толщины, высотных отметок, поперечных уклонов и ровности оснований и покрытий (Приложение Г.2.1.                     </w:t>
      </w:r>
      <w:hyperlink r:id="rId18" w:tooltip="&quot;ГОСТ 32756-2014 Дороги автомобильные общего пользования. Требования к ...&quot;&#10;(утв. приказом Росстандарта от 24.09.2014 N 1203-ст)&#10;Применяется с ...&#10;Статус: Действующий документ. Применяется для целей технического регламента (действ. c 01.02.2015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ГОСТ 32756-2014</w:t>
        </w:r>
      </w:hyperlink>
      <w:r>
        <w:rPr>
          <w:rFonts w:ascii="Times New Roman" w:hAnsi="Times New Roman" w:cs="Times New Roman"/>
          <w:sz w:val="24"/>
          <w:szCs w:val="24"/>
        </w:rPr>
        <w:t>);</w:t>
      </w:r>
    </w:p>
    <w:p w:rsidR="00D26079" w:rsidRDefault="000540B0">
      <w:pPr>
        <w:pStyle w:val="aa"/>
        <w:numPr>
          <w:ilvl w:val="0"/>
          <w:numId w:val="4"/>
        </w:numPr>
        <w:tabs>
          <w:tab w:val="left" w:pos="6663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Форма извещения на приемку выполненных работ (Приложение Е                                </w:t>
      </w:r>
      <w:hyperlink r:id="rId19" w:tooltip="&quot;ГОСТ 32756-2014 Дороги автомобильные общего пользования. Требования к ...&quot;&#10;(утв. приказом Росстандарта от 24.09.2014 N 1203-ст)&#10;Применяется с ...&#10;Статус: Действующий документ. Применяется для целей технического регламента (действ. c 01.02.2015)" w:history="1">
        <w:r w:rsidRPr="000540B0">
          <w:rPr>
            <w:rStyle w:val="a3"/>
            <w:rFonts w:ascii="Times New Roman" w:hAnsi="Times New Roman" w:cs="Times New Roman"/>
            <w:color w:val="0000AA"/>
            <w:sz w:val="24"/>
            <w:szCs w:val="24"/>
          </w:rPr>
          <w:t>ГОСТ 32756-2014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26079" w:rsidRDefault="000540B0">
      <w:pPr>
        <w:pStyle w:val="a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дорожно-строительных материалов, подлежащих подтверждению соответствия в </w:t>
      </w:r>
      <w:r>
        <w:rPr>
          <w:rFonts w:ascii="Times New Roman" w:hAnsi="Times New Roman" w:cs="Times New Roman"/>
          <w:sz w:val="24"/>
          <w:szCs w:val="24"/>
        </w:rPr>
        <w:t>форме декларирования соответствия, перечень изделий, подлежащих подтверждению соответствия в форме сертификации определяются нормативно-технической документацией.</w:t>
      </w:r>
    </w:p>
    <w:p w:rsidR="00D26079" w:rsidRDefault="000540B0">
      <w:pPr>
        <w:pStyle w:val="aa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Сопроводительные документы на получаемые детали, материалы, конструкции и оборудование опреде</w:t>
      </w:r>
      <w:r>
        <w:rPr>
          <w:rFonts w:ascii="Times New Roman" w:hAnsi="Times New Roman" w:cs="Times New Roman"/>
          <w:sz w:val="24"/>
          <w:szCs w:val="24"/>
        </w:rPr>
        <w:t>ляются ГОСТ, СП, СНиП, ОДМ, СТО, ТУ регламентирующих данный вид деятельности.</w:t>
      </w:r>
    </w:p>
    <w:p w:rsidR="00D26079" w:rsidRDefault="000540B0">
      <w:pPr>
        <w:pStyle w:val="aa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p w:rsidR="00D26079" w:rsidRDefault="00D26079">
      <w:pPr>
        <w:spacing w:after="0" w:line="240" w:lineRule="auto"/>
        <w:jc w:val="both"/>
        <w:rPr>
          <w:sz w:val="24"/>
          <w:szCs w:val="24"/>
        </w:rPr>
      </w:pPr>
    </w:p>
    <w:sectPr w:rsidR="00D2607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D4AAF"/>
    <w:multiLevelType w:val="multilevel"/>
    <w:tmpl w:val="E570B27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7747C47"/>
    <w:multiLevelType w:val="multilevel"/>
    <w:tmpl w:val="1540B6F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7725A9D"/>
    <w:multiLevelType w:val="multilevel"/>
    <w:tmpl w:val="164846C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7916646"/>
    <w:multiLevelType w:val="multilevel"/>
    <w:tmpl w:val="8C9A59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D481907"/>
    <w:multiLevelType w:val="multilevel"/>
    <w:tmpl w:val="8E6A08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F750D29"/>
    <w:multiLevelType w:val="multilevel"/>
    <w:tmpl w:val="3036FE9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079"/>
    <w:rsid w:val="000540B0"/>
    <w:rsid w:val="00D2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34352-1646-4F3A-A742-F926D8FB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1E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5A32"/>
    <w:rPr>
      <w:color w:val="800080" w:themeColor="followedHyperlink"/>
      <w:u w:val="singl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a">
    <w:name w:val="List Paragraph"/>
    <w:basedOn w:val="a"/>
    <w:uiPriority w:val="34"/>
    <w:qFormat/>
    <w:rsid w:val="007E5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301713019" TargetMode="External"/><Relationship Id="rId13" Type="http://schemas.openxmlformats.org/officeDocument/2006/relationships/hyperlink" Target="kodeks://link/d?nd=1200113465" TargetMode="External"/><Relationship Id="rId18" Type="http://schemas.openxmlformats.org/officeDocument/2006/relationships/hyperlink" Target="kodeks://link/d?nd=120011346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kodeks://link/d?nd=1301713019" TargetMode="External"/><Relationship Id="rId12" Type="http://schemas.openxmlformats.org/officeDocument/2006/relationships/hyperlink" Target="kodeks://link/d?nd=1200113466" TargetMode="External"/><Relationship Id="rId17" Type="http://schemas.openxmlformats.org/officeDocument/2006/relationships/hyperlink" Target="kodeks://link/d?nd=1200113466" TargetMode="External"/><Relationship Id="rId2" Type="http://schemas.openxmlformats.org/officeDocument/2006/relationships/styles" Target="styles.xml"/><Relationship Id="rId16" Type="http://schemas.openxmlformats.org/officeDocument/2006/relationships/hyperlink" Target="kodeks://link/d?nd=56454220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kodeks://link/d?nd=1301713019" TargetMode="External"/><Relationship Id="rId11" Type="http://schemas.openxmlformats.org/officeDocument/2006/relationships/hyperlink" Target="kodeks://link/d?nd=1200113466" TargetMode="External"/><Relationship Id="rId5" Type="http://schemas.openxmlformats.org/officeDocument/2006/relationships/hyperlink" Target="kodeks://link/d?nd=1300344127" TargetMode="External"/><Relationship Id="rId15" Type="http://schemas.openxmlformats.org/officeDocument/2006/relationships/hyperlink" Target="kodeks://link/d?nd=1200113465" TargetMode="External"/><Relationship Id="rId10" Type="http://schemas.openxmlformats.org/officeDocument/2006/relationships/hyperlink" Target="kodeks://link/d?nd=1301713019" TargetMode="External"/><Relationship Id="rId19" Type="http://schemas.openxmlformats.org/officeDocument/2006/relationships/hyperlink" Target="kodeks://link/d?nd=12001134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kodeks://link/d?nd=1301713019" TargetMode="External"/><Relationship Id="rId14" Type="http://schemas.openxmlformats.org/officeDocument/2006/relationships/hyperlink" Target="kodeks://link/d?nd=12001134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1169</Words>
  <Characters>6665</Characters>
  <Application>Microsoft Office Word</Application>
  <DocSecurity>0</DocSecurity>
  <Lines>55</Lines>
  <Paragraphs>15</Paragraphs>
  <ScaleCrop>false</ScaleCrop>
  <Company>APK</Company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Краснюк Ксения Александровна</cp:lastModifiedBy>
  <cp:revision>34</cp:revision>
  <dcterms:created xsi:type="dcterms:W3CDTF">2019-04-17T01:51:00Z</dcterms:created>
  <dcterms:modified xsi:type="dcterms:W3CDTF">2024-11-01T05:04:00Z</dcterms:modified>
  <dc:language>ru-RU</dc:language>
</cp:coreProperties>
</file>