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C742DA" w14:textId="05088F84" w:rsidR="00765E55" w:rsidRPr="00BD1FDD" w:rsidRDefault="00765E55" w:rsidP="005D25B5">
      <w:pPr>
        <w:jc w:val="center"/>
        <w:rPr>
          <w:b/>
        </w:rPr>
      </w:pPr>
      <w:r w:rsidRPr="00BD1FDD">
        <w:rPr>
          <w:b/>
        </w:rPr>
        <w:t>Описание объекта закупки</w:t>
      </w:r>
    </w:p>
    <w:p w14:paraId="5F2D16E1" w14:textId="23364326" w:rsidR="00BA716D" w:rsidRPr="00BD1FDD" w:rsidRDefault="00F34C1E" w:rsidP="00F34C1E">
      <w:pPr>
        <w:tabs>
          <w:tab w:val="left" w:pos="6253"/>
        </w:tabs>
        <w:ind w:firstLine="0"/>
        <w:jc w:val="center"/>
        <w:rPr>
          <w:b/>
          <w:sz w:val="22"/>
          <w:szCs w:val="22"/>
        </w:rPr>
      </w:pPr>
      <w:r w:rsidRPr="00F34C1E">
        <w:rPr>
          <w:b/>
          <w:sz w:val="22"/>
          <w:szCs w:val="22"/>
          <w:u w:val="single"/>
        </w:rPr>
        <w:t>Капитальный ремонт ДК "Горняк", по адресу: Свердловская обл., г. Первоуральск, ул.</w:t>
      </w:r>
      <w:r>
        <w:rPr>
          <w:b/>
          <w:sz w:val="22"/>
          <w:szCs w:val="22"/>
          <w:u w:val="single"/>
        </w:rPr>
        <w:t> </w:t>
      </w:r>
      <w:r w:rsidRPr="00F34C1E">
        <w:rPr>
          <w:b/>
          <w:sz w:val="22"/>
          <w:szCs w:val="22"/>
          <w:u w:val="single"/>
        </w:rPr>
        <w:t>Энгельса, д.12А. 1 этап</w:t>
      </w:r>
    </w:p>
    <w:p w14:paraId="5FD3A59B" w14:textId="6E20FF56" w:rsidR="00884CBE" w:rsidRDefault="00884CBE" w:rsidP="00884CBE">
      <w:pPr>
        <w:ind w:firstLine="0"/>
        <w:jc w:val="both"/>
        <w:rPr>
          <w:b/>
          <w:sz w:val="22"/>
          <w:szCs w:val="22"/>
        </w:rPr>
      </w:pPr>
      <w:r w:rsidRPr="00BD1FDD">
        <w:rPr>
          <w:b/>
          <w:sz w:val="22"/>
          <w:szCs w:val="22"/>
        </w:rPr>
        <w:t>Наименование объекта:</w:t>
      </w:r>
    </w:p>
    <w:p w14:paraId="66D87090" w14:textId="77777777" w:rsidR="00F34C1E" w:rsidRDefault="00F34C1E" w:rsidP="00884CBE">
      <w:pPr>
        <w:ind w:firstLine="0"/>
        <w:jc w:val="both"/>
        <w:rPr>
          <w:bCs/>
          <w:sz w:val="22"/>
          <w:szCs w:val="22"/>
        </w:rPr>
      </w:pPr>
      <w:r w:rsidRPr="00F34C1E">
        <w:rPr>
          <w:bCs/>
          <w:sz w:val="22"/>
          <w:szCs w:val="22"/>
        </w:rPr>
        <w:t>Капитальный ремонт ДК "Горняк", по адресу: Свердловская обл., г. Первоуральск, ул. Энгельса, д.12А. 1 этап</w:t>
      </w:r>
    </w:p>
    <w:p w14:paraId="34086929" w14:textId="402765A1" w:rsidR="00884CBE" w:rsidRPr="00BD1FDD" w:rsidRDefault="00884CBE" w:rsidP="00884CBE">
      <w:pPr>
        <w:ind w:firstLine="0"/>
        <w:jc w:val="both"/>
        <w:rPr>
          <w:sz w:val="22"/>
          <w:szCs w:val="22"/>
        </w:rPr>
      </w:pPr>
      <w:r w:rsidRPr="00BD1FDD">
        <w:rPr>
          <w:b/>
          <w:sz w:val="22"/>
          <w:szCs w:val="22"/>
        </w:rPr>
        <w:t>Источник финансирования:</w:t>
      </w:r>
      <w:r w:rsidRPr="00BD1FDD">
        <w:rPr>
          <w:sz w:val="22"/>
          <w:szCs w:val="22"/>
        </w:rPr>
        <w:t xml:space="preserve"> местный бюджет</w:t>
      </w:r>
      <w:r w:rsidR="00F34C1E">
        <w:rPr>
          <w:sz w:val="22"/>
          <w:szCs w:val="22"/>
        </w:rPr>
        <w:t xml:space="preserve"> МО Первоуральск</w:t>
      </w:r>
    </w:p>
    <w:p w14:paraId="41B72741" w14:textId="3178801E" w:rsidR="00884CBE" w:rsidRPr="00BD1FDD" w:rsidRDefault="00884CBE" w:rsidP="00884CBE">
      <w:pPr>
        <w:ind w:firstLine="0"/>
        <w:jc w:val="both"/>
        <w:rPr>
          <w:sz w:val="22"/>
          <w:szCs w:val="22"/>
        </w:rPr>
      </w:pPr>
      <w:r w:rsidRPr="00BD1FDD">
        <w:rPr>
          <w:b/>
          <w:sz w:val="22"/>
          <w:szCs w:val="22"/>
        </w:rPr>
        <w:t>Сроки выполнения:</w:t>
      </w:r>
      <w:r w:rsidR="00FB543C" w:rsidRPr="00BD1FDD">
        <w:rPr>
          <w:sz w:val="22"/>
          <w:szCs w:val="22"/>
        </w:rPr>
        <w:t xml:space="preserve"> </w:t>
      </w:r>
      <w:r w:rsidR="00111F35">
        <w:rPr>
          <w:sz w:val="22"/>
          <w:szCs w:val="22"/>
        </w:rPr>
        <w:t xml:space="preserve">с момента заключения контракта в течение </w:t>
      </w:r>
      <w:r w:rsidR="00941EE5">
        <w:rPr>
          <w:sz w:val="22"/>
          <w:szCs w:val="22"/>
        </w:rPr>
        <w:t xml:space="preserve">90 </w:t>
      </w:r>
      <w:r w:rsidR="00111F35">
        <w:rPr>
          <w:sz w:val="22"/>
          <w:szCs w:val="22"/>
        </w:rPr>
        <w:t xml:space="preserve">календарных </w:t>
      </w:r>
      <w:r w:rsidR="00941EE5">
        <w:rPr>
          <w:sz w:val="22"/>
          <w:szCs w:val="22"/>
        </w:rPr>
        <w:t>дней</w:t>
      </w:r>
      <w:r w:rsidR="00111F35">
        <w:rPr>
          <w:sz w:val="22"/>
          <w:szCs w:val="22"/>
        </w:rPr>
        <w:t>.</w:t>
      </w:r>
    </w:p>
    <w:p w14:paraId="2A69CEE4" w14:textId="77777777" w:rsidR="00203077" w:rsidRPr="00BD1FDD" w:rsidRDefault="00203077" w:rsidP="000D6717">
      <w:pPr>
        <w:jc w:val="center"/>
        <w:rPr>
          <w:b/>
          <w:bCs/>
          <w:sz w:val="20"/>
          <w:szCs w:val="20"/>
        </w:rPr>
      </w:pPr>
    </w:p>
    <w:p w14:paraId="11A287CE" w14:textId="77777777" w:rsidR="000D6717" w:rsidRPr="00BD1FDD" w:rsidRDefault="000D6717" w:rsidP="000D6717">
      <w:pPr>
        <w:jc w:val="center"/>
        <w:rPr>
          <w:b/>
          <w:bCs/>
          <w:sz w:val="20"/>
          <w:szCs w:val="20"/>
        </w:rPr>
      </w:pPr>
      <w:r w:rsidRPr="00BD1FDD">
        <w:rPr>
          <w:b/>
          <w:bCs/>
          <w:sz w:val="20"/>
          <w:szCs w:val="20"/>
        </w:rPr>
        <w:t>1. Краткая характеристика объекта.</w:t>
      </w:r>
    </w:p>
    <w:p w14:paraId="251CA8A9" w14:textId="7176DEC1" w:rsidR="00A15212" w:rsidRPr="00AD4480" w:rsidRDefault="00A15212" w:rsidP="00884CBE">
      <w:pPr>
        <w:ind w:firstLine="0"/>
        <w:jc w:val="both"/>
        <w:rPr>
          <w:i/>
          <w:iCs/>
          <w:sz w:val="22"/>
          <w:szCs w:val="22"/>
        </w:rPr>
      </w:pPr>
    </w:p>
    <w:p w14:paraId="02B462A9" w14:textId="5A3BAAF7" w:rsidR="00884CBE" w:rsidRPr="00BD1FDD" w:rsidRDefault="00941EE5" w:rsidP="00884CBE">
      <w:pPr>
        <w:ind w:firstLine="0"/>
        <w:jc w:val="both"/>
        <w:rPr>
          <w:sz w:val="22"/>
          <w:szCs w:val="22"/>
        </w:rPr>
      </w:pPr>
      <w:r>
        <w:rPr>
          <w:i/>
          <w:sz w:val="22"/>
          <w:szCs w:val="22"/>
        </w:rPr>
        <w:t xml:space="preserve">Здание </w:t>
      </w:r>
      <w:r w:rsidR="005E3E57">
        <w:rPr>
          <w:i/>
          <w:sz w:val="22"/>
          <w:szCs w:val="22"/>
        </w:rPr>
        <w:t>д</w:t>
      </w:r>
      <w:r>
        <w:rPr>
          <w:i/>
          <w:sz w:val="22"/>
          <w:szCs w:val="22"/>
        </w:rPr>
        <w:t>ома культуры «Горняк»</w:t>
      </w:r>
    </w:p>
    <w:p w14:paraId="5D398CDD" w14:textId="30801171" w:rsidR="00884CBE" w:rsidRPr="00BD1FDD" w:rsidRDefault="00884CBE" w:rsidP="00884CBE">
      <w:pPr>
        <w:ind w:firstLine="0"/>
        <w:jc w:val="both"/>
        <w:rPr>
          <w:sz w:val="22"/>
          <w:szCs w:val="22"/>
        </w:rPr>
      </w:pPr>
      <w:r w:rsidRPr="00BD1FDD">
        <w:rPr>
          <w:i/>
          <w:sz w:val="22"/>
          <w:szCs w:val="22"/>
        </w:rPr>
        <w:t>Год постройки</w:t>
      </w:r>
      <w:r w:rsidR="00FB543C" w:rsidRPr="00BD1FDD">
        <w:rPr>
          <w:sz w:val="22"/>
          <w:szCs w:val="22"/>
        </w:rPr>
        <w:t xml:space="preserve"> – </w:t>
      </w:r>
      <w:r w:rsidR="005E3E57">
        <w:rPr>
          <w:sz w:val="22"/>
          <w:szCs w:val="22"/>
        </w:rPr>
        <w:t>1958</w:t>
      </w:r>
      <w:r w:rsidR="00FB543C" w:rsidRPr="00BD1FDD">
        <w:rPr>
          <w:sz w:val="22"/>
          <w:szCs w:val="22"/>
        </w:rPr>
        <w:t xml:space="preserve"> г.</w:t>
      </w:r>
      <w:r w:rsidRPr="00BD1FDD">
        <w:rPr>
          <w:sz w:val="22"/>
          <w:szCs w:val="22"/>
        </w:rPr>
        <w:t xml:space="preserve"> </w:t>
      </w:r>
    </w:p>
    <w:p w14:paraId="03DDDF38" w14:textId="0F83959E" w:rsidR="00884CBE" w:rsidRPr="00BD1FDD" w:rsidRDefault="00884CBE" w:rsidP="00884CBE">
      <w:pPr>
        <w:ind w:firstLine="0"/>
        <w:jc w:val="both"/>
        <w:rPr>
          <w:sz w:val="22"/>
          <w:szCs w:val="22"/>
        </w:rPr>
      </w:pPr>
      <w:r w:rsidRPr="00BD1FDD">
        <w:rPr>
          <w:i/>
          <w:sz w:val="22"/>
          <w:szCs w:val="22"/>
        </w:rPr>
        <w:t>Конструкции здания</w:t>
      </w:r>
      <w:r w:rsidR="00FB543C" w:rsidRPr="00BD1FDD">
        <w:rPr>
          <w:sz w:val="22"/>
          <w:szCs w:val="22"/>
        </w:rPr>
        <w:t xml:space="preserve">: фундамент – </w:t>
      </w:r>
      <w:r w:rsidR="005E3E57">
        <w:rPr>
          <w:sz w:val="22"/>
          <w:szCs w:val="22"/>
        </w:rPr>
        <w:t>бутовый ленточный</w:t>
      </w:r>
      <w:r w:rsidR="00A15212">
        <w:rPr>
          <w:sz w:val="22"/>
          <w:szCs w:val="22"/>
        </w:rPr>
        <w:t>;</w:t>
      </w:r>
      <w:r w:rsidRPr="00BD1FDD">
        <w:rPr>
          <w:sz w:val="22"/>
          <w:szCs w:val="22"/>
        </w:rPr>
        <w:t xml:space="preserve"> ст</w:t>
      </w:r>
      <w:r w:rsidR="00FB543C" w:rsidRPr="00BD1FDD">
        <w:rPr>
          <w:sz w:val="22"/>
          <w:szCs w:val="22"/>
        </w:rPr>
        <w:t xml:space="preserve">ены – </w:t>
      </w:r>
      <w:r w:rsidR="005E3E57">
        <w:rPr>
          <w:sz w:val="22"/>
          <w:szCs w:val="22"/>
        </w:rPr>
        <w:t>шлакоблок</w:t>
      </w:r>
      <w:r w:rsidRPr="00BD1FDD">
        <w:rPr>
          <w:sz w:val="22"/>
          <w:szCs w:val="22"/>
        </w:rPr>
        <w:t xml:space="preserve">; перекрытия– </w:t>
      </w:r>
      <w:r w:rsidR="005E3E57">
        <w:rPr>
          <w:sz w:val="22"/>
          <w:szCs w:val="22"/>
        </w:rPr>
        <w:t>деревянные</w:t>
      </w:r>
      <w:r w:rsidR="00FB543C" w:rsidRPr="00BD1FDD">
        <w:rPr>
          <w:sz w:val="22"/>
          <w:szCs w:val="22"/>
        </w:rPr>
        <w:t xml:space="preserve">; кровля – </w:t>
      </w:r>
      <w:r w:rsidR="005E3E57">
        <w:rPr>
          <w:sz w:val="22"/>
          <w:szCs w:val="22"/>
        </w:rPr>
        <w:t>скатная</w:t>
      </w:r>
      <w:r w:rsidRPr="00BD1FDD">
        <w:rPr>
          <w:sz w:val="22"/>
          <w:szCs w:val="22"/>
        </w:rPr>
        <w:t>.</w:t>
      </w:r>
    </w:p>
    <w:p w14:paraId="71C92528" w14:textId="77777777" w:rsidR="00884CBE" w:rsidRPr="00BD1FDD" w:rsidRDefault="00884CBE" w:rsidP="00884CBE">
      <w:pPr>
        <w:ind w:firstLine="0"/>
        <w:jc w:val="both"/>
        <w:rPr>
          <w:sz w:val="22"/>
          <w:szCs w:val="22"/>
        </w:rPr>
      </w:pPr>
    </w:p>
    <w:p w14:paraId="4CA36A1D" w14:textId="3311CB85" w:rsidR="000D6717" w:rsidRPr="00BD1FDD" w:rsidRDefault="000D6717" w:rsidP="000D6717">
      <w:pPr>
        <w:jc w:val="center"/>
        <w:rPr>
          <w:b/>
          <w:bCs/>
          <w:sz w:val="20"/>
          <w:szCs w:val="20"/>
        </w:rPr>
      </w:pPr>
      <w:r w:rsidRPr="00BD1FDD">
        <w:rPr>
          <w:b/>
          <w:bCs/>
          <w:sz w:val="20"/>
          <w:szCs w:val="20"/>
        </w:rPr>
        <w:t>2. Требования к выполнению работ</w:t>
      </w:r>
      <w:r w:rsidR="0049360C">
        <w:rPr>
          <w:b/>
          <w:bCs/>
          <w:sz w:val="20"/>
          <w:szCs w:val="20"/>
        </w:rPr>
        <w:t>.</w:t>
      </w:r>
    </w:p>
    <w:p w14:paraId="342ABAAB" w14:textId="77777777" w:rsidR="000D6717" w:rsidRPr="00BD1FDD" w:rsidRDefault="000D6717" w:rsidP="000D6717">
      <w:pPr>
        <w:jc w:val="center"/>
        <w:rPr>
          <w:sz w:val="20"/>
          <w:szCs w:val="20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88"/>
        <w:gridCol w:w="7376"/>
      </w:tblGrid>
      <w:tr w:rsidR="000D6717" w:rsidRPr="00BD1FDD" w14:paraId="78181281" w14:textId="77777777" w:rsidTr="007538F5">
        <w:trPr>
          <w:trHeight w:val="7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80DAE" w14:textId="77777777" w:rsidR="000D6717" w:rsidRPr="00BD1FDD" w:rsidRDefault="00CF2CA0" w:rsidP="00CF2CA0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BD1FDD">
              <w:rPr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1CB10" w14:textId="77777777" w:rsidR="000D6717" w:rsidRPr="00BD1FDD" w:rsidRDefault="000D6717" w:rsidP="000D6717">
            <w:pPr>
              <w:autoSpaceDE w:val="0"/>
              <w:autoSpaceDN w:val="0"/>
              <w:adjustRightInd w:val="0"/>
              <w:ind w:firstLine="0"/>
              <w:jc w:val="center"/>
              <w:rPr>
                <w:b/>
                <w:sz w:val="20"/>
                <w:szCs w:val="20"/>
              </w:rPr>
            </w:pPr>
            <w:r w:rsidRPr="00BD1FDD">
              <w:rPr>
                <w:b/>
                <w:sz w:val="20"/>
                <w:szCs w:val="20"/>
              </w:rPr>
              <w:t>Характеристики</w:t>
            </w:r>
          </w:p>
        </w:tc>
      </w:tr>
      <w:tr w:rsidR="000D6717" w:rsidRPr="00BD1FDD" w14:paraId="0F3E9278" w14:textId="77777777" w:rsidTr="007538F5">
        <w:trPr>
          <w:trHeight w:val="98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8ADC11" w14:textId="77777777" w:rsidR="000D6717" w:rsidRPr="005843C2" w:rsidRDefault="000D6717" w:rsidP="000D6717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5843C2">
              <w:rPr>
                <w:sz w:val="22"/>
                <w:szCs w:val="22"/>
              </w:rPr>
              <w:t>Соблюдение условий стандартов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296619" w14:textId="77777777" w:rsidR="000D6717" w:rsidRPr="005843C2" w:rsidRDefault="000D6717">
            <w:pPr>
              <w:pStyle w:val="ConsPlusNormal0"/>
              <w:widowControl/>
              <w:autoSpaceDE w:val="0"/>
              <w:snapToGrid w:val="0"/>
              <w:ind w:firstLine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843C2">
              <w:rPr>
                <w:rFonts w:ascii="Times New Roman" w:hAnsi="Times New Roman" w:cs="Times New Roman"/>
              </w:rPr>
              <w:t>- Работы, материалы и оборудование должны сопровождаться документами, подтверждающими их качество и безопасность (сертификаты качества в соответствии с единой системой сертификации, соответствовать  требованиям ГОСТа, пожарной безопасности, санитарно-эпидемиологических заключений на изделия и материалы).</w:t>
            </w:r>
          </w:p>
        </w:tc>
      </w:tr>
      <w:tr w:rsidR="000D6717" w:rsidRPr="00BD1FDD" w14:paraId="25DF4AC3" w14:textId="77777777" w:rsidTr="007538F5">
        <w:trPr>
          <w:trHeight w:val="7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85C0B6" w14:textId="77777777" w:rsidR="000D6717" w:rsidRPr="005843C2" w:rsidRDefault="000D6717" w:rsidP="000D6717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5843C2">
              <w:rPr>
                <w:sz w:val="22"/>
                <w:szCs w:val="22"/>
              </w:rPr>
              <w:t>Гарантии качества работ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C55D95" w14:textId="68B0314E" w:rsidR="003179F6" w:rsidRPr="005843C2" w:rsidRDefault="003179F6" w:rsidP="000D6717">
            <w:pPr>
              <w:tabs>
                <w:tab w:val="left" w:pos="993"/>
              </w:tabs>
              <w:ind w:firstLine="0"/>
              <w:jc w:val="both"/>
              <w:rPr>
                <w:sz w:val="22"/>
                <w:szCs w:val="22"/>
              </w:rPr>
            </w:pPr>
            <w:r w:rsidRPr="005843C2">
              <w:rPr>
                <w:sz w:val="22"/>
                <w:szCs w:val="22"/>
              </w:rPr>
              <w:t>Гарантия качества результата работ, предусмотренного контрактом, распространяется на все, составляющее результат работ.</w:t>
            </w:r>
          </w:p>
          <w:p w14:paraId="1C3EEC06" w14:textId="77777777" w:rsidR="000D6717" w:rsidRPr="005843C2" w:rsidRDefault="000D6717" w:rsidP="000D6717">
            <w:pPr>
              <w:tabs>
                <w:tab w:val="left" w:pos="993"/>
              </w:tabs>
              <w:ind w:firstLine="0"/>
              <w:jc w:val="both"/>
              <w:rPr>
                <w:sz w:val="22"/>
                <w:szCs w:val="22"/>
              </w:rPr>
            </w:pPr>
            <w:r w:rsidRPr="005843C2">
              <w:rPr>
                <w:sz w:val="22"/>
                <w:szCs w:val="22"/>
              </w:rPr>
              <w:t>Срок гарантий качества на результат работ 5 лет.</w:t>
            </w:r>
          </w:p>
          <w:p w14:paraId="34F156DB" w14:textId="77777777" w:rsidR="000D6717" w:rsidRPr="005843C2" w:rsidRDefault="000D6717">
            <w:pPr>
              <w:pStyle w:val="a8"/>
              <w:tabs>
                <w:tab w:val="left" w:pos="708"/>
                <w:tab w:val="left" w:pos="993"/>
              </w:tabs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843C2">
              <w:rPr>
                <w:rFonts w:ascii="Times New Roman" w:hAnsi="Times New Roman" w:cs="Times New Roman"/>
                <w:sz w:val="22"/>
                <w:szCs w:val="22"/>
              </w:rPr>
              <w:t>- гарантия качества работ распространяется на весь объём выполненных работ;</w:t>
            </w:r>
          </w:p>
          <w:p w14:paraId="299DDDA3" w14:textId="77777777" w:rsidR="000D6717" w:rsidRPr="005843C2" w:rsidRDefault="000D6717">
            <w:pPr>
              <w:pStyle w:val="a8"/>
              <w:tabs>
                <w:tab w:val="left" w:pos="708"/>
                <w:tab w:val="left" w:pos="993"/>
              </w:tabs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843C2">
              <w:rPr>
                <w:rFonts w:ascii="Times New Roman" w:hAnsi="Times New Roman" w:cs="Times New Roman"/>
                <w:sz w:val="22"/>
                <w:szCs w:val="22"/>
              </w:rPr>
              <w:t>- Подрядчик несёт ответственность за недостатки (дефекты), обнаруженные в пределах гарантийного срока.</w:t>
            </w:r>
          </w:p>
          <w:p w14:paraId="284C7408" w14:textId="77777777" w:rsidR="000D6717" w:rsidRPr="005843C2" w:rsidRDefault="000D6717">
            <w:pPr>
              <w:pStyle w:val="a8"/>
              <w:tabs>
                <w:tab w:val="left" w:pos="708"/>
                <w:tab w:val="left" w:pos="993"/>
              </w:tabs>
              <w:ind w:left="0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5843C2">
              <w:rPr>
                <w:rFonts w:ascii="Times New Roman" w:hAnsi="Times New Roman" w:cs="Times New Roman"/>
                <w:sz w:val="22"/>
                <w:szCs w:val="22"/>
              </w:rPr>
              <w:t>- течение гарантийного срока прерывается на все время, начиная с момента обнаружения и до момента полного устранения недостатков (дефектов) Подрядчиком;</w:t>
            </w:r>
          </w:p>
          <w:p w14:paraId="180C2B21" w14:textId="77777777" w:rsidR="000D6717" w:rsidRPr="005843C2" w:rsidRDefault="000D6717" w:rsidP="000D6717">
            <w:pPr>
              <w:tabs>
                <w:tab w:val="left" w:pos="993"/>
              </w:tabs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5843C2">
              <w:rPr>
                <w:sz w:val="22"/>
                <w:szCs w:val="22"/>
              </w:rPr>
              <w:t>- все недостатки (дефекты) устраняются за счет Подрядчика.</w:t>
            </w:r>
          </w:p>
        </w:tc>
      </w:tr>
      <w:tr w:rsidR="000D6717" w:rsidRPr="00BD1FDD" w14:paraId="439CF335" w14:textId="77777777" w:rsidTr="007538F5">
        <w:trPr>
          <w:trHeight w:val="980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C7FE7" w14:textId="578DB973" w:rsidR="000D6717" w:rsidRPr="005843C2" w:rsidRDefault="000D6717" w:rsidP="00B82C1C">
            <w:pPr>
              <w:shd w:val="clear" w:color="auto" w:fill="FFFFFF"/>
              <w:autoSpaceDE w:val="0"/>
              <w:autoSpaceDN w:val="0"/>
              <w:adjustRightInd w:val="0"/>
              <w:ind w:left="5" w:firstLine="0"/>
              <w:rPr>
                <w:color w:val="000000"/>
                <w:spacing w:val="1"/>
                <w:sz w:val="22"/>
                <w:szCs w:val="22"/>
              </w:rPr>
            </w:pPr>
            <w:r w:rsidRPr="005843C2">
              <w:rPr>
                <w:color w:val="000000"/>
                <w:spacing w:val="1"/>
                <w:sz w:val="22"/>
                <w:szCs w:val="22"/>
              </w:rPr>
              <w:t xml:space="preserve">Состав </w:t>
            </w:r>
            <w:r w:rsidR="00BA716D" w:rsidRPr="005843C2">
              <w:rPr>
                <w:color w:val="000000"/>
                <w:spacing w:val="1"/>
                <w:sz w:val="22"/>
                <w:szCs w:val="22"/>
              </w:rPr>
              <w:t xml:space="preserve"> </w:t>
            </w:r>
            <w:r w:rsidRPr="005843C2">
              <w:rPr>
                <w:color w:val="000000"/>
                <w:spacing w:val="1"/>
                <w:sz w:val="22"/>
                <w:szCs w:val="22"/>
              </w:rPr>
              <w:t xml:space="preserve">работ по </w:t>
            </w:r>
            <w:r w:rsidR="000F35BB" w:rsidRPr="005843C2">
              <w:rPr>
                <w:color w:val="000000"/>
                <w:spacing w:val="1"/>
                <w:sz w:val="22"/>
                <w:szCs w:val="22"/>
              </w:rPr>
              <w:t xml:space="preserve">ремонту </w:t>
            </w:r>
            <w:r w:rsidR="005E3E57">
              <w:rPr>
                <w:color w:val="000000"/>
                <w:spacing w:val="1"/>
                <w:sz w:val="22"/>
                <w:szCs w:val="22"/>
              </w:rPr>
              <w:t>ДК «Горняк»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93B7" w14:textId="657D5C26" w:rsidR="004861A5" w:rsidRPr="005843C2" w:rsidRDefault="004861A5" w:rsidP="00B82C1C">
            <w:pPr>
              <w:widowControl/>
              <w:suppressAutoHyphens/>
              <w:ind w:left="140" w:firstLine="40"/>
              <w:jc w:val="both"/>
              <w:rPr>
                <w:b/>
                <w:bCs/>
                <w:color w:val="000000"/>
                <w:spacing w:val="-4"/>
                <w:sz w:val="22"/>
                <w:szCs w:val="22"/>
              </w:rPr>
            </w:pPr>
            <w:r w:rsidRPr="005843C2">
              <w:rPr>
                <w:b/>
                <w:bCs/>
                <w:color w:val="000000"/>
                <w:spacing w:val="-4"/>
                <w:sz w:val="22"/>
                <w:szCs w:val="22"/>
              </w:rPr>
              <w:t>Работы выполнять</w:t>
            </w:r>
            <w:r w:rsidR="00CD0364" w:rsidRPr="005843C2">
              <w:rPr>
                <w:b/>
                <w:bCs/>
                <w:color w:val="000000"/>
                <w:spacing w:val="-4"/>
                <w:sz w:val="22"/>
                <w:szCs w:val="22"/>
              </w:rPr>
              <w:t xml:space="preserve"> согласно </w:t>
            </w:r>
            <w:r w:rsidR="0047534F" w:rsidRPr="005843C2">
              <w:rPr>
                <w:b/>
                <w:bCs/>
                <w:color w:val="000000"/>
                <w:spacing w:val="-4"/>
                <w:sz w:val="22"/>
                <w:szCs w:val="22"/>
              </w:rPr>
              <w:t>св</w:t>
            </w:r>
            <w:r w:rsidR="008B081B" w:rsidRPr="005843C2">
              <w:rPr>
                <w:b/>
                <w:bCs/>
                <w:color w:val="000000"/>
                <w:spacing w:val="-4"/>
                <w:sz w:val="22"/>
                <w:szCs w:val="22"/>
              </w:rPr>
              <w:t>о</w:t>
            </w:r>
            <w:r w:rsidR="0047534F" w:rsidRPr="005843C2">
              <w:rPr>
                <w:b/>
                <w:bCs/>
                <w:color w:val="000000"/>
                <w:spacing w:val="-4"/>
                <w:sz w:val="22"/>
                <w:szCs w:val="22"/>
              </w:rPr>
              <w:t>дного сметного расчет</w:t>
            </w:r>
            <w:r w:rsidR="00921DDA" w:rsidRPr="005843C2">
              <w:rPr>
                <w:b/>
                <w:bCs/>
                <w:color w:val="000000"/>
                <w:spacing w:val="-4"/>
                <w:sz w:val="22"/>
                <w:szCs w:val="22"/>
              </w:rPr>
              <w:t>а стоимости строительства ССРСС(Т)</w:t>
            </w:r>
            <w:r w:rsidR="00725689">
              <w:rPr>
                <w:b/>
                <w:bCs/>
                <w:color w:val="000000"/>
                <w:spacing w:val="-4"/>
                <w:sz w:val="22"/>
                <w:szCs w:val="22"/>
              </w:rPr>
              <w:t xml:space="preserve"> и ведомостей объемов работ</w:t>
            </w:r>
            <w:r w:rsidRPr="005843C2">
              <w:rPr>
                <w:b/>
                <w:bCs/>
                <w:color w:val="000000"/>
                <w:spacing w:val="-4"/>
                <w:sz w:val="22"/>
                <w:szCs w:val="22"/>
              </w:rPr>
              <w:t>:</w:t>
            </w:r>
          </w:p>
          <w:p w14:paraId="394F9571" w14:textId="2D2EEDDC" w:rsidR="00B82C1C" w:rsidRDefault="008B081B" w:rsidP="002C1A9B">
            <w:pPr>
              <w:widowControl/>
              <w:suppressAutoHyphens/>
              <w:ind w:left="140" w:firstLine="40"/>
              <w:rPr>
                <w:bCs/>
                <w:i/>
                <w:spacing w:val="-4"/>
                <w:sz w:val="22"/>
                <w:szCs w:val="22"/>
              </w:rPr>
            </w:pPr>
            <w:r w:rsidRPr="005843C2">
              <w:rPr>
                <w:bCs/>
                <w:i/>
                <w:spacing w:val="-4"/>
                <w:sz w:val="22"/>
                <w:szCs w:val="22"/>
              </w:rPr>
              <w:t xml:space="preserve">В помещениях </w:t>
            </w:r>
            <w:r w:rsidR="000F35BB" w:rsidRPr="005843C2">
              <w:rPr>
                <w:bCs/>
                <w:i/>
                <w:spacing w:val="-4"/>
                <w:sz w:val="22"/>
                <w:szCs w:val="22"/>
              </w:rPr>
              <w:t xml:space="preserve"> дома</w:t>
            </w:r>
            <w:r w:rsidR="005E3E57">
              <w:rPr>
                <w:bCs/>
                <w:i/>
                <w:spacing w:val="-4"/>
                <w:sz w:val="22"/>
                <w:szCs w:val="22"/>
              </w:rPr>
              <w:t xml:space="preserve"> культуры </w:t>
            </w:r>
            <w:r w:rsidR="000F35BB" w:rsidRPr="005843C2">
              <w:rPr>
                <w:bCs/>
                <w:i/>
                <w:spacing w:val="-4"/>
                <w:sz w:val="22"/>
                <w:szCs w:val="22"/>
              </w:rPr>
              <w:t xml:space="preserve"> </w:t>
            </w:r>
            <w:r w:rsidRPr="005843C2">
              <w:rPr>
                <w:bCs/>
                <w:i/>
                <w:spacing w:val="-4"/>
                <w:sz w:val="22"/>
                <w:szCs w:val="22"/>
              </w:rPr>
              <w:t>необходимо выполнить следующие работы</w:t>
            </w:r>
            <w:r w:rsidR="00CD38C5">
              <w:rPr>
                <w:bCs/>
                <w:i/>
                <w:spacing w:val="-4"/>
                <w:sz w:val="22"/>
                <w:szCs w:val="22"/>
              </w:rPr>
              <w:t>:</w:t>
            </w:r>
          </w:p>
          <w:p w14:paraId="5262CB16" w14:textId="2A0C3099" w:rsidR="005A2572" w:rsidRPr="00CD38C5" w:rsidRDefault="005A2572" w:rsidP="006E50B4">
            <w:pPr>
              <w:pStyle w:val="a7"/>
              <w:widowControl/>
              <w:numPr>
                <w:ilvl w:val="0"/>
                <w:numId w:val="3"/>
              </w:numPr>
              <w:tabs>
                <w:tab w:val="clear" w:pos="360"/>
                <w:tab w:val="num" w:pos="184"/>
              </w:tabs>
              <w:suppressAutoHyphens/>
              <w:ind w:left="464" w:hanging="284"/>
              <w:rPr>
                <w:bCs/>
                <w:iCs/>
                <w:spacing w:val="-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>демонтаж дверных блоков</w:t>
            </w:r>
            <w:r w:rsidR="00CD38C5"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 xml:space="preserve"> и витражей</w:t>
            </w:r>
            <w:r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>;</w:t>
            </w:r>
          </w:p>
          <w:p w14:paraId="30B1327A" w14:textId="6008B280" w:rsidR="00CD38C5" w:rsidRPr="00CD38C5" w:rsidRDefault="00CD38C5" w:rsidP="006E50B4">
            <w:pPr>
              <w:pStyle w:val="a7"/>
              <w:widowControl/>
              <w:numPr>
                <w:ilvl w:val="0"/>
                <w:numId w:val="3"/>
              </w:numPr>
              <w:tabs>
                <w:tab w:val="clear" w:pos="360"/>
                <w:tab w:val="num" w:pos="184"/>
              </w:tabs>
              <w:suppressAutoHyphens/>
              <w:ind w:left="464" w:hanging="284"/>
              <w:rPr>
                <w:bCs/>
                <w:iCs/>
                <w:spacing w:val="-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>разборка облицовки стен из ДСП;</w:t>
            </w:r>
          </w:p>
          <w:p w14:paraId="7AF3C83C" w14:textId="7D8A2226" w:rsidR="00071E15" w:rsidRPr="005A2572" w:rsidRDefault="006E50B4" w:rsidP="006E50B4">
            <w:pPr>
              <w:pStyle w:val="a7"/>
              <w:widowControl/>
              <w:numPr>
                <w:ilvl w:val="0"/>
                <w:numId w:val="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i/>
                <w:spacing w:val="-4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 xml:space="preserve"> </w:t>
            </w:r>
            <w:r w:rsidR="005A2572"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>разборка дощатых перегородок;</w:t>
            </w:r>
          </w:p>
          <w:p w14:paraId="6CEB34CC" w14:textId="374D16A6" w:rsidR="005A2572" w:rsidRPr="00CD38C5" w:rsidRDefault="006E50B4" w:rsidP="006E50B4">
            <w:pPr>
              <w:pStyle w:val="a7"/>
              <w:widowControl/>
              <w:numPr>
                <w:ilvl w:val="0"/>
                <w:numId w:val="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i/>
                <w:spacing w:val="-4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 xml:space="preserve"> </w:t>
            </w:r>
            <w:r w:rsidR="005A2572"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>демонтаж сантехнических металлических перегородок;</w:t>
            </w:r>
          </w:p>
          <w:p w14:paraId="7F852AE4" w14:textId="236AA81C" w:rsidR="00CD38C5" w:rsidRPr="00CD38C5" w:rsidRDefault="006E50B4" w:rsidP="006E50B4">
            <w:pPr>
              <w:pStyle w:val="a7"/>
              <w:widowControl/>
              <w:numPr>
                <w:ilvl w:val="0"/>
                <w:numId w:val="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i/>
                <w:spacing w:val="-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 xml:space="preserve"> </w:t>
            </w:r>
            <w:r w:rsidR="00CD38C5"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>разборка покрытия пола из линолеума и керамической плитки;</w:t>
            </w:r>
          </w:p>
          <w:p w14:paraId="1A00CB28" w14:textId="4DC010CA" w:rsidR="00CD38C5" w:rsidRPr="00CD38C5" w:rsidRDefault="006E50B4" w:rsidP="006E50B4">
            <w:pPr>
              <w:pStyle w:val="a7"/>
              <w:widowControl/>
              <w:numPr>
                <w:ilvl w:val="0"/>
                <w:numId w:val="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i/>
                <w:spacing w:val="-4"/>
                <w:lang w:val="ru-RU"/>
              </w:rPr>
            </w:pPr>
            <w:r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 xml:space="preserve"> </w:t>
            </w:r>
            <w:r w:rsidR="00CD38C5">
              <w:rPr>
                <w:rFonts w:ascii="Times New Roman" w:hAnsi="Times New Roman" w:cs="Times New Roman"/>
                <w:bCs/>
                <w:iCs/>
                <w:spacing w:val="-4"/>
                <w:lang w:val="ru-RU"/>
              </w:rPr>
              <w:t>разборка паркета;</w:t>
            </w:r>
          </w:p>
          <w:p w14:paraId="4F044543" w14:textId="5C50EE52" w:rsidR="000E5612" w:rsidRPr="005843C2" w:rsidRDefault="006E50B4" w:rsidP="006E50B4">
            <w:pPr>
              <w:widowControl/>
              <w:numPr>
                <w:ilvl w:val="0"/>
                <w:numId w:val="3"/>
              </w:numPr>
              <w:tabs>
                <w:tab w:val="num" w:pos="320"/>
              </w:tabs>
              <w:suppressAutoHyphens/>
              <w:snapToGrid/>
              <w:ind w:left="464" w:hanging="284"/>
              <w:rPr>
                <w:bCs/>
                <w:color w:val="000000"/>
                <w:spacing w:val="-4"/>
                <w:sz w:val="22"/>
                <w:szCs w:val="22"/>
              </w:rPr>
            </w:pPr>
            <w:r>
              <w:rPr>
                <w:bCs/>
                <w:color w:val="000000"/>
                <w:spacing w:val="-4"/>
                <w:sz w:val="22"/>
                <w:szCs w:val="22"/>
              </w:rPr>
              <w:t xml:space="preserve"> </w:t>
            </w:r>
            <w:r w:rsidR="000E5612" w:rsidRPr="005843C2">
              <w:rPr>
                <w:bCs/>
                <w:color w:val="000000"/>
                <w:spacing w:val="-4"/>
                <w:sz w:val="22"/>
                <w:szCs w:val="22"/>
              </w:rPr>
              <w:t>разборка дощатого пола;</w:t>
            </w:r>
          </w:p>
          <w:p w14:paraId="6C82EC4C" w14:textId="27D3B0EF" w:rsidR="003179F6" w:rsidRDefault="006E50B4" w:rsidP="006E50B4">
            <w:pPr>
              <w:widowControl/>
              <w:numPr>
                <w:ilvl w:val="0"/>
                <w:numId w:val="3"/>
              </w:numPr>
              <w:tabs>
                <w:tab w:val="num" w:pos="320"/>
              </w:tabs>
              <w:suppressAutoHyphens/>
              <w:snapToGrid/>
              <w:ind w:left="464" w:hanging="284"/>
              <w:rPr>
                <w:bCs/>
                <w:color w:val="000000"/>
                <w:spacing w:val="-4"/>
                <w:sz w:val="22"/>
                <w:szCs w:val="22"/>
              </w:rPr>
            </w:pPr>
            <w:r>
              <w:rPr>
                <w:bCs/>
                <w:color w:val="000000"/>
                <w:spacing w:val="-4"/>
                <w:sz w:val="22"/>
                <w:szCs w:val="22"/>
              </w:rPr>
              <w:t xml:space="preserve"> </w:t>
            </w:r>
            <w:r w:rsidR="000E5612" w:rsidRPr="005843C2">
              <w:rPr>
                <w:bCs/>
                <w:color w:val="000000"/>
                <w:spacing w:val="-4"/>
                <w:sz w:val="22"/>
                <w:szCs w:val="22"/>
              </w:rPr>
              <w:t>расчистка стен и потолка от краски</w:t>
            </w:r>
            <w:r w:rsidR="003179F6" w:rsidRPr="005843C2">
              <w:rPr>
                <w:bCs/>
                <w:color w:val="000000"/>
                <w:spacing w:val="-4"/>
                <w:sz w:val="22"/>
                <w:szCs w:val="22"/>
              </w:rPr>
              <w:t>;</w:t>
            </w:r>
          </w:p>
          <w:p w14:paraId="28D04CFB" w14:textId="7F377EF0" w:rsidR="00370FAA" w:rsidRDefault="006E50B4" w:rsidP="006E50B4">
            <w:pPr>
              <w:widowControl/>
              <w:numPr>
                <w:ilvl w:val="0"/>
                <w:numId w:val="3"/>
              </w:numPr>
              <w:tabs>
                <w:tab w:val="num" w:pos="320"/>
              </w:tabs>
              <w:suppressAutoHyphens/>
              <w:snapToGrid/>
              <w:ind w:left="464" w:hanging="284"/>
              <w:rPr>
                <w:bCs/>
                <w:color w:val="000000"/>
                <w:spacing w:val="-4"/>
                <w:sz w:val="22"/>
                <w:szCs w:val="22"/>
              </w:rPr>
            </w:pPr>
            <w:r>
              <w:rPr>
                <w:bCs/>
                <w:color w:val="000000"/>
                <w:spacing w:val="-4"/>
                <w:sz w:val="22"/>
                <w:szCs w:val="22"/>
              </w:rPr>
              <w:t xml:space="preserve"> </w:t>
            </w:r>
            <w:r w:rsidR="00CD38C5">
              <w:rPr>
                <w:bCs/>
                <w:color w:val="000000"/>
                <w:spacing w:val="-4"/>
                <w:sz w:val="22"/>
                <w:szCs w:val="22"/>
              </w:rPr>
              <w:t>отбивка штукатурки со стен и потолка (по дранке и шлакоблоку);</w:t>
            </w:r>
          </w:p>
          <w:p w14:paraId="2DD44B22" w14:textId="77777777" w:rsidR="006E50B4" w:rsidRDefault="006E50B4" w:rsidP="006E50B4">
            <w:pPr>
              <w:widowControl/>
              <w:suppressAutoHyphens/>
              <w:snapToGrid/>
              <w:ind w:left="140" w:firstLine="0"/>
              <w:rPr>
                <w:bCs/>
                <w:color w:val="000000"/>
                <w:spacing w:val="-4"/>
                <w:sz w:val="22"/>
                <w:szCs w:val="22"/>
              </w:rPr>
            </w:pPr>
          </w:p>
          <w:p w14:paraId="44532D4B" w14:textId="2E085EC1" w:rsidR="006E50B4" w:rsidRPr="006E50B4" w:rsidRDefault="006E50B4" w:rsidP="006E50B4">
            <w:pPr>
              <w:widowControl/>
              <w:suppressAutoHyphens/>
              <w:snapToGrid/>
              <w:ind w:left="140" w:firstLine="0"/>
              <w:rPr>
                <w:bCs/>
                <w:color w:val="000000"/>
                <w:spacing w:val="-4"/>
                <w:sz w:val="22"/>
                <w:szCs w:val="22"/>
              </w:rPr>
            </w:pPr>
            <w:r w:rsidRPr="006E50B4">
              <w:rPr>
                <w:bCs/>
                <w:color w:val="000000"/>
                <w:spacing w:val="-4"/>
                <w:sz w:val="22"/>
                <w:szCs w:val="22"/>
              </w:rPr>
              <w:t>Ремонт инженерных сетей.  Водопровод, канализация.</w:t>
            </w:r>
          </w:p>
          <w:p w14:paraId="7FE870F2" w14:textId="6F3B9343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Демонтаж умывальников, раковин, унитазов</w:t>
            </w:r>
          </w:p>
          <w:p w14:paraId="1341F372" w14:textId="6EAEAE1C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Демонтаж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пожарн</w:t>
            </w: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ых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щит</w:t>
            </w: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ов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</w:p>
          <w:p w14:paraId="7DC56527" w14:textId="65022B34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Демонтаж трубопровода канализации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110 мм,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 мм </w:t>
            </w:r>
          </w:p>
          <w:p w14:paraId="1015BB5A" w14:textId="1CD12F1E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Разборка трубопровода водоснабжения из стальных труб диаметром до 25 мм, до 50 мм</w:t>
            </w:r>
          </w:p>
          <w:p w14:paraId="2CC1313B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Демонтаж стяжки бетонной для ремонта канализации</w:t>
            </w:r>
          </w:p>
          <w:p w14:paraId="0A8A6D7E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Демонтаж круглых колодцев кирпичных в грунтах </w:t>
            </w: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H</w:t>
            </w: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=3 м</w:t>
            </w:r>
          </w:p>
          <w:p w14:paraId="7B973211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Разработка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грунта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экскаватором</w:t>
            </w:r>
            <w:proofErr w:type="spellEnd"/>
          </w:p>
          <w:p w14:paraId="1227E8E2" w14:textId="7268B853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Разборка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грунта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в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ручную</w:t>
            </w:r>
            <w:proofErr w:type="spellEnd"/>
          </w:p>
          <w:p w14:paraId="42122AF8" w14:textId="3258C8B2" w:rsidR="006E50B4" w:rsidRPr="006E50B4" w:rsidRDefault="006E50B4" w:rsidP="00C47855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lastRenderedPageBreak/>
              <w:t>Прокладка трубопроводов водоснабжения из стальной трубы</w:t>
            </w:r>
            <w:r w:rsid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</w:t>
            </w:r>
            <w:r w:rsidR="00C47855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  <w:r w:rsidR="00C47855" w:rsidRPr="00C47855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ГОСТ 8732 бесшовные горячедеформированные трубы</w:t>
            </w: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</w:p>
          <w:p w14:paraId="4E074DA6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Гидравлические испытания трубопроводов диаметром до 50 мм</w:t>
            </w:r>
          </w:p>
          <w:p w14:paraId="093AC62E" w14:textId="1B205C9A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пожарн</w:t>
            </w: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ых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щитов</w:t>
            </w:r>
          </w:p>
          <w:p w14:paraId="2ED18344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задвижки фланцевой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 с электроприводом</w:t>
            </w:r>
          </w:p>
          <w:p w14:paraId="097E36D4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Окраска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пожарного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трубопровода</w:t>
            </w:r>
            <w:proofErr w:type="spellEnd"/>
          </w:p>
          <w:p w14:paraId="4A0A22A1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Прокладка трубопроводов водоснабжения из полипропиленовой трубы 20 мм</w:t>
            </w:r>
          </w:p>
          <w:p w14:paraId="01DF5C80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счетчика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воды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15</w:t>
            </w:r>
          </w:p>
          <w:p w14:paraId="70EC3E17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фильтра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15</w:t>
            </w:r>
          </w:p>
          <w:p w14:paraId="3216DCEA" w14:textId="5CC8DD16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кранов шаровый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15 мм латунных </w:t>
            </w:r>
          </w:p>
          <w:p w14:paraId="3225BE6C" w14:textId="4A02D045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муфт полипропиленовых под кран шаровый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15 мм</w:t>
            </w:r>
          </w:p>
          <w:p w14:paraId="6D06FEA9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Гидравлические испытания трубопроводов диаметром до 25 мм</w:t>
            </w:r>
          </w:p>
          <w:p w14:paraId="6E70D3CF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канализационных трубопроводов из ПП труб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110 мм (для прокладки в грунтах)</w:t>
            </w:r>
          </w:p>
          <w:p w14:paraId="797AA26F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Устройство песчаной подушки траншеи и защитного укрытия канализационной трубы</w:t>
            </w:r>
          </w:p>
          <w:p w14:paraId="70B66E70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Устройство круглых колодцев из железобетона в грунтах (кольцо КС15,9 - 9 шт.; крышка колодцев КЦП 1-15-1 -3 шт.; кольцо опорное  КО-6 - 3 шт.; плита днища В15 -3 шт.; люк чугунный тяжелый - 3 шт.)</w:t>
            </w:r>
          </w:p>
          <w:p w14:paraId="21B7B11B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Устройство проточного лотка из водостойкого бетона в колодцах</w:t>
            </w:r>
          </w:p>
          <w:p w14:paraId="1F121A60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Гидроизоляция колодцев битумом или битумной мастикой</w:t>
            </w:r>
          </w:p>
          <w:p w14:paraId="148A85E2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Обратная засыпка грунтом траншеи и колодцев</w:t>
            </w:r>
          </w:p>
          <w:p w14:paraId="213EDAA3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Послойное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уплотнение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грунта</w:t>
            </w:r>
            <w:proofErr w:type="spellEnd"/>
          </w:p>
          <w:p w14:paraId="03566726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Устройство подстилающих и выравнивающих слоев из щебня фракция 20-40 мм</w:t>
            </w:r>
          </w:p>
          <w:p w14:paraId="24BFDEAB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Устройство покрытий из асфальтобетонных смесей толщиной 70 мм</w:t>
            </w:r>
          </w:p>
          <w:p w14:paraId="6FCE12FF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Подготовка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почвы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(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земля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плодородная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)</w:t>
            </w:r>
          </w:p>
          <w:p w14:paraId="4FBBA869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Посев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газонных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трав</w:t>
            </w:r>
            <w:proofErr w:type="spellEnd"/>
          </w:p>
          <w:p w14:paraId="6D38B403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Обратная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засыпка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грунта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в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ручную</w:t>
            </w:r>
            <w:proofErr w:type="spellEnd"/>
          </w:p>
          <w:p w14:paraId="335EB833" w14:textId="77777777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Прочистка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канализационного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трубопровода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установкой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АкваДжет</w:t>
            </w:r>
            <w:proofErr w:type="spellEnd"/>
          </w:p>
          <w:p w14:paraId="2009515D" w14:textId="53CD3F96" w:rsidR="006E50B4" w:rsidRPr="006E50B4" w:rsidRDefault="006E50B4" w:rsidP="006E50B4">
            <w:pPr>
              <w:pStyle w:val="a7"/>
              <w:widowControl/>
              <w:numPr>
                <w:ilvl w:val="0"/>
                <w:numId w:val="11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пожарного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гидранта</w:t>
            </w:r>
            <w:proofErr w:type="spellEnd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в </w:t>
            </w:r>
            <w:proofErr w:type="spellStart"/>
            <w:r w:rsidRPr="006E50B4">
              <w:rPr>
                <w:rFonts w:ascii="Times New Roman" w:hAnsi="Times New Roman" w:cs="Times New Roman"/>
                <w:bCs/>
                <w:color w:val="000000"/>
                <w:spacing w:val="-4"/>
              </w:rPr>
              <w:t>колодце</w:t>
            </w:r>
            <w:proofErr w:type="spellEnd"/>
          </w:p>
          <w:p w14:paraId="583051A1" w14:textId="77777777" w:rsidR="004242F1" w:rsidRDefault="004242F1" w:rsidP="006E50B4">
            <w:pPr>
              <w:widowControl/>
              <w:suppressAutoHyphens/>
              <w:ind w:left="180" w:firstLine="0"/>
              <w:rPr>
                <w:bCs/>
                <w:color w:val="000000"/>
                <w:spacing w:val="-4"/>
              </w:rPr>
            </w:pPr>
          </w:p>
          <w:p w14:paraId="70EA25E5" w14:textId="26E5C7D7" w:rsidR="006E50B4" w:rsidRDefault="004242F1" w:rsidP="006E50B4">
            <w:pPr>
              <w:widowControl/>
              <w:suppressAutoHyphens/>
              <w:ind w:left="180" w:firstLine="0"/>
              <w:rPr>
                <w:bCs/>
                <w:color w:val="000000"/>
                <w:spacing w:val="-4"/>
              </w:rPr>
            </w:pPr>
            <w:r w:rsidRPr="004242F1">
              <w:rPr>
                <w:bCs/>
                <w:color w:val="000000"/>
                <w:spacing w:val="-4"/>
              </w:rPr>
              <w:t>Ремонт инженерных сетей Отопление.</w:t>
            </w:r>
          </w:p>
          <w:p w14:paraId="66D5C539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Демонтаж стальных трубопроводов до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20</w:t>
            </w:r>
          </w:p>
          <w:p w14:paraId="31FC1937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Демонтаж стальных трубопроводов до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</w:t>
            </w:r>
          </w:p>
          <w:p w14:paraId="2F600FF9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Демонтаж стальных трубопроводов до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100</w:t>
            </w:r>
          </w:p>
          <w:p w14:paraId="135197C1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Демонтаж стальных трубопроводов из профильной трубы 100х100</w:t>
            </w:r>
          </w:p>
          <w:p w14:paraId="50B8751D" w14:textId="39638DA3" w:rsidR="004242F1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Демонтаж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радиаторов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чугунных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</w:p>
          <w:p w14:paraId="3020924F" w14:textId="40E3CFDA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Установка радиаторов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еврочугун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500 6,8,10,12 секций в комплекте с: кранами Маевского, муфтами "американка", кранами шаровый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20мм, комплектами монтажными (кронштейны, прокладки, заглушки))</w:t>
            </w:r>
          </w:p>
          <w:p w14:paraId="6C99AB7A" w14:textId="23784BB0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Прокладка трубопроводов отопления из стальных  труб ГОСТ 8732 бесшовные горячедеформированные трубы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80 мм </w:t>
            </w:r>
          </w:p>
          <w:p w14:paraId="5E544BCC" w14:textId="6B7B85ED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фланц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ев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80 </w:t>
            </w:r>
          </w:p>
          <w:p w14:paraId="62ECC146" w14:textId="006BBCDD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Монтаж з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аглуш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ек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100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мм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</w:p>
          <w:p w14:paraId="2FBF9769" w14:textId="6BDB40A1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кранов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15 с штуцером (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сбросник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)</w:t>
            </w:r>
          </w:p>
          <w:p w14:paraId="64207015" w14:textId="326200D5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Прокладка трубопроводов отопления из стальных труб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65мм ГОСТ 8732 бесшовные горячедеформированные трубы </w:t>
            </w:r>
          </w:p>
          <w:p w14:paraId="4B78C6C5" w14:textId="22CD5CEE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задвижек фланцевых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65 мм</w:t>
            </w:r>
          </w:p>
          <w:p w14:paraId="736E580B" w14:textId="517E28AB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кранов балансировочных фланцевых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65 мм</w:t>
            </w:r>
          </w:p>
          <w:p w14:paraId="6B348E16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насоса циркуляционного фланцевого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65 мм</w:t>
            </w:r>
          </w:p>
          <w:p w14:paraId="5A3BD801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фланцев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приварных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65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мм</w:t>
            </w:r>
            <w:proofErr w:type="spellEnd"/>
          </w:p>
          <w:p w14:paraId="44DA7B80" w14:textId="57F0808F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Прокладка трубопроводов отопления из стальных труб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50мм ГОСТ 8732 бесшовные горячедеформированные трубы </w:t>
            </w:r>
          </w:p>
          <w:p w14:paraId="0CC0AEE0" w14:textId="0A5425C3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</w:t>
            </w:r>
            <w:r w:rsidR="003A58D2"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задвижек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фланцевых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 мм</w:t>
            </w:r>
          </w:p>
          <w:p w14:paraId="570184E4" w14:textId="2DAF2234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Монтаж кранов балансировочных фланцев</w:t>
            </w:r>
            <w:r w:rsidR="003A58D2"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ых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 мм</w:t>
            </w:r>
          </w:p>
          <w:p w14:paraId="7053FD89" w14:textId="3461BB19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lastRenderedPageBreak/>
              <w:t>Монтаж насос</w:t>
            </w:r>
            <w:r w:rsidR="003A58D2"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ов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циркуляционн</w:t>
            </w:r>
            <w:r w:rsidR="003A58D2"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ых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фланцев</w:t>
            </w:r>
            <w:r w:rsidR="003A58D2"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ых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50 мм</w:t>
            </w:r>
          </w:p>
          <w:p w14:paraId="61326163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фланцев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приварных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50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мм</w:t>
            </w:r>
            <w:proofErr w:type="spellEnd"/>
          </w:p>
          <w:p w14:paraId="64CEED1A" w14:textId="4D59438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Прокладка трубопроводов отопления из стальных труб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25мм </w:t>
            </w:r>
            <w:r w:rsidR="003A58D2"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ГОСТ 8734 бесшовные холоднодеформированные трубы </w:t>
            </w:r>
          </w:p>
          <w:p w14:paraId="716AEBFD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кранов шаровых муфтовых с "американкой"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25 мм</w:t>
            </w:r>
          </w:p>
          <w:p w14:paraId="2DEC382E" w14:textId="5F361E3D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Прокладка трубопроводов отопления из стальных труб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20мм </w:t>
            </w:r>
            <w:r w:rsidR="003A58D2"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ГОСТ 8734 бесшовные холоднодеформированные трубы</w:t>
            </w:r>
          </w:p>
          <w:p w14:paraId="5A340C82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манометров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МП4-У</w:t>
            </w:r>
          </w:p>
          <w:p w14:paraId="19D0C23A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кранов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15 (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сбросных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)</w:t>
            </w:r>
          </w:p>
          <w:p w14:paraId="78B7ED3B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Монтаж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воздухоотводчиков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автоматических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15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мм</w:t>
            </w:r>
            <w:proofErr w:type="spellEnd"/>
          </w:p>
          <w:p w14:paraId="4314D92F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Гидравлические испытания трубопроводов диаметром до 100 мм</w:t>
            </w:r>
          </w:p>
          <w:p w14:paraId="11DCB785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Гидравлические испытания трубопроводов диаметром до 50 мм</w:t>
            </w:r>
          </w:p>
          <w:p w14:paraId="5B791BD1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Огрунтовка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и окраска поверхности труб отопления </w:t>
            </w:r>
          </w:p>
          <w:p w14:paraId="502D0B19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</w:rPr>
            </w:pP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Установка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хомутов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 xml:space="preserve"> 25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мм</w:t>
            </w:r>
            <w:proofErr w:type="spellEnd"/>
          </w:p>
          <w:p w14:paraId="6B0FA6AE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Изготовление и монтаж кронштейнов из угловой стали 45х45</w:t>
            </w:r>
          </w:p>
          <w:p w14:paraId="527A50EE" w14:textId="77777777" w:rsidR="00C47855" w:rsidRPr="003A58D2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Алмазное бурение ж/б стен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дн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100 мм 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L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=500 мм</w:t>
            </w:r>
          </w:p>
          <w:p w14:paraId="3B3D7F15" w14:textId="593961E3" w:rsidR="00C47855" w:rsidRDefault="00C47855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Устройство в стенах и перекрытиях гильз </w:t>
            </w:r>
            <w:proofErr w:type="spellStart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40  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</w:rPr>
              <w:t>L</w:t>
            </w:r>
            <w:r w:rsidRPr="003A58D2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= 200 мм</w:t>
            </w:r>
          </w:p>
          <w:p w14:paraId="5DAE7D6E" w14:textId="3C32B533" w:rsidR="0014110D" w:rsidRPr="003A58D2" w:rsidRDefault="0014110D" w:rsidP="003A58D2">
            <w:pPr>
              <w:pStyle w:val="a7"/>
              <w:widowControl/>
              <w:numPr>
                <w:ilvl w:val="0"/>
                <w:numId w:val="12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</w:t>
            </w:r>
            <w:proofErr w:type="spellStart"/>
            <w:r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УКУТа</w:t>
            </w:r>
            <w:proofErr w:type="spellEnd"/>
            <w:r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по проекту </w:t>
            </w:r>
            <w:r w:rsidR="00725689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шифр 1252-04-2025-УКУТ.</w:t>
            </w:r>
          </w:p>
          <w:p w14:paraId="61BCB2F5" w14:textId="77777777" w:rsidR="006E50B4" w:rsidRPr="006E50B4" w:rsidRDefault="006E50B4" w:rsidP="006E50B4">
            <w:pPr>
              <w:widowControl/>
              <w:suppressAutoHyphens/>
              <w:ind w:firstLine="0"/>
              <w:rPr>
                <w:bCs/>
                <w:color w:val="000000"/>
                <w:spacing w:val="-4"/>
              </w:rPr>
            </w:pPr>
          </w:p>
          <w:p w14:paraId="67666422" w14:textId="6F5DAB33" w:rsidR="00916E9A" w:rsidRPr="00D924E4" w:rsidRDefault="00916E9A" w:rsidP="00D924E4">
            <w:pPr>
              <w:widowControl/>
              <w:suppressAutoHyphens/>
              <w:ind w:left="180" w:firstLine="0"/>
              <w:rPr>
                <w:bCs/>
                <w:color w:val="000000"/>
                <w:spacing w:val="-4"/>
              </w:rPr>
            </w:pPr>
            <w:r w:rsidRPr="00D924E4">
              <w:rPr>
                <w:bCs/>
                <w:color w:val="000000"/>
                <w:spacing w:val="-4"/>
              </w:rPr>
              <w:t>Ремонт инженерных сетей, Электрооборудование</w:t>
            </w:r>
          </w:p>
          <w:p w14:paraId="68FCCA58" w14:textId="22B6A6C3" w:rsidR="006E50B4" w:rsidRPr="00D924E4" w:rsidRDefault="0014110D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замена вводно распределительного устройства</w:t>
            </w:r>
            <w:r w:rsidR="00916E9A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(демонтаж стальных конструкций главного распределительного щита, монтаж щит ВРУ цельносварной с боковыми панелями и задней стенкой 1700х800х450, монтаж профильной рейка 1000х30х15, монтаж DIN рейки L=800, монтаж автоматического выключателя 60А под болтовые наконечники ABN103c (22/18кА 380/415В) 3Р) 60A, монтаж кабельных наконечников  50мм2, монтаж </w:t>
            </w:r>
            <w:proofErr w:type="spellStart"/>
            <w:r w:rsidR="00916E9A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щетчика</w:t>
            </w:r>
            <w:proofErr w:type="spellEnd"/>
            <w:r w:rsidR="00916E9A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учета прямого включения 100А 380В Меркурий 230 AR-02 R</w:t>
            </w:r>
            <w:r w:rsidR="007B083D" w:rsidRPr="00D924E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7B083D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трехфазный </w:t>
            </w:r>
            <w:proofErr w:type="spellStart"/>
            <w:r w:rsidR="007B083D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однотарифный</w:t>
            </w:r>
            <w:proofErr w:type="spellEnd"/>
            <w:r w:rsidR="007B083D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 монтаж  разъединителя 100А, монтаж устройство защиты от импульсных перенапряжений 25кА 4п, монтаж кросс модулей 4п 4х11, Монтаж автоматических выключателей ВА47-29 32А 3п, ВА47-29 25А 3п, ВА47-29 20А 3п, ВА47-29 16А 3п, ВА47-29 32А 1п, ВА47-29 25А 1п, ВА47-29 20А 1п, ВА47-29 16А 1п, ВА47-29 10А 1п</w:t>
            </w:r>
            <w:r w:rsidR="00916E9A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 монтаж провода ПУВ 1х25, монтаж изоляторов шинных, монтаж шины медной 5х40х1000)</w:t>
            </w:r>
          </w:p>
          <w:p w14:paraId="3545B49D" w14:textId="77777777" w:rsidR="006901D6" w:rsidRPr="00D924E4" w:rsidRDefault="006901D6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демонтаж электропроводки открытого типа, кабелей, сечением до 10мм2</w:t>
            </w:r>
          </w:p>
          <w:p w14:paraId="4E2EB0B8" w14:textId="77777777" w:rsidR="006901D6" w:rsidRPr="00D924E4" w:rsidRDefault="006901D6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демонтаж светильников под лампы накаливания</w:t>
            </w:r>
          </w:p>
          <w:p w14:paraId="703E59D5" w14:textId="77777777" w:rsidR="006901D6" w:rsidRPr="00D924E4" w:rsidRDefault="006901D6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демонтаж розеток, выключателей</w:t>
            </w:r>
          </w:p>
          <w:p w14:paraId="23093C2A" w14:textId="565EB396" w:rsidR="006901D6" w:rsidRPr="00D924E4" w:rsidRDefault="006901D6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демонтаж распределительных щитов металлических </w:t>
            </w:r>
          </w:p>
          <w:p w14:paraId="19100060" w14:textId="7F21C3F1" w:rsidR="006901D6" w:rsidRPr="00D924E4" w:rsidRDefault="006901D6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демонтаж труб стальных 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ду</w:t>
            </w:r>
            <w:proofErr w:type="spellEnd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25</w:t>
            </w:r>
          </w:p>
          <w:p w14:paraId="1443F16F" w14:textId="589420BA" w:rsidR="006901D6" w:rsidRPr="00D924E4" w:rsidRDefault="006901D6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монтаж металлического</w:t>
            </w:r>
            <w:r w:rsidR="00B34D8E" w:rsidRPr="00D924E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оцинкованный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короба 100х50</w:t>
            </w:r>
            <w:r w:rsidR="00B34D8E" w:rsidRPr="00D924E4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с крышкой</w:t>
            </w:r>
          </w:p>
          <w:p w14:paraId="0D91EC8B" w14:textId="2AA15719" w:rsidR="006901D6" w:rsidRPr="00D924E4" w:rsidRDefault="006901D6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укладка вводного кабеля в металлический короб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и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в траншею</w:t>
            </w:r>
            <w:r w:rsidR="007B083D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с устройством песчаной защиты и укладкой ленты сигнальной</w:t>
            </w:r>
          </w:p>
          <w:p w14:paraId="43707EC1" w14:textId="2DB55DC6" w:rsidR="007B083D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устройство защитного заземления (полоса стальная 40х4,сталь угловая 50х50, разборка грунта в ручную, обратная засыпка грунта в ручную)</w:t>
            </w:r>
          </w:p>
          <w:p w14:paraId="3BA48E78" w14:textId="38B4DE6F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монтаж металлического лотка к стене (лоток  с крышкой 200*100)</w:t>
            </w:r>
          </w:p>
          <w:p w14:paraId="32FA5D59" w14:textId="77777777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Пробивка борозд  в кирпичных стенах до 20см2</w:t>
            </w:r>
          </w:p>
          <w:p w14:paraId="49DBEB4F" w14:textId="77777777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пробивка сквозных отверстий диаметром до 50мм в кирпичной стене толщиной до 0,5 м</w:t>
            </w:r>
          </w:p>
          <w:p w14:paraId="14DF1696" w14:textId="77777777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пробивка сквозных отверстий диаметром до 50мм в кирпичной стене толщиной свыше 0,5 м</w:t>
            </w:r>
          </w:p>
          <w:p w14:paraId="4D7226A6" w14:textId="77777777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пробивка сквозных отверстий диаметром до 25мм  в кирпичной стене толщиной до 0,5 м</w:t>
            </w:r>
          </w:p>
          <w:p w14:paraId="2F4183F3" w14:textId="77777777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пробивка сквозных отверстий диаметром до 25мм  в кирпичной стене толщиной свыше 0,5 м</w:t>
            </w:r>
          </w:p>
          <w:p w14:paraId="4312D242" w14:textId="63AD15A2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прокладка кабеля ВВГнг (А)-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LSLtx</w:t>
            </w:r>
            <w:proofErr w:type="spellEnd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5*16  в лотке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 в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штробе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открыто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.</w:t>
            </w:r>
          </w:p>
          <w:p w14:paraId="6EA035BE" w14:textId="0140A0D6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прокладка кабеля ВВГнг (А)-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LSLtx</w:t>
            </w:r>
            <w:proofErr w:type="spellEnd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5*10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в лотке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в штробе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в 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гофротрубе</w:t>
            </w:r>
            <w:proofErr w:type="spellEnd"/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открыто</w:t>
            </w:r>
          </w:p>
          <w:p w14:paraId="64E86E41" w14:textId="7105F2E6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прокладка кабеля ВВГнг (А)-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LSLtx</w:t>
            </w:r>
            <w:proofErr w:type="spellEnd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5*6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в штробе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в 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гофротрубе</w:t>
            </w:r>
            <w:proofErr w:type="spellEnd"/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открыто</w:t>
            </w:r>
          </w:p>
          <w:p w14:paraId="4219AB16" w14:textId="7CF02968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lastRenderedPageBreak/>
              <w:t>прокладка кабеля ВВГнг (А)-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LSLtx</w:t>
            </w:r>
            <w:proofErr w:type="spellEnd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5*4 в штробе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в 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гофротрубе</w:t>
            </w:r>
            <w:proofErr w:type="spellEnd"/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открыто</w:t>
            </w:r>
          </w:p>
          <w:p w14:paraId="3FB711F4" w14:textId="32598C8B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прокладка кабеля ВВГнг (А)-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LSLtx</w:t>
            </w:r>
            <w:proofErr w:type="spellEnd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3*4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в штробе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в 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гофротрубе</w:t>
            </w:r>
            <w:proofErr w:type="spellEnd"/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открыто</w:t>
            </w:r>
          </w:p>
          <w:p w14:paraId="19E62E54" w14:textId="1D0DB4CF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прокладка кабеля ВВГнг (А)-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LSLtx</w:t>
            </w:r>
            <w:proofErr w:type="spellEnd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3*2,5 открыто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</w:p>
          <w:p w14:paraId="4DA33107" w14:textId="3C733371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прокладка кабеля ВВГнг (А)-</w:t>
            </w:r>
            <w:proofErr w:type="spellStart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LSLtx</w:t>
            </w:r>
            <w:proofErr w:type="spellEnd"/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3*1,5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открыто</w:t>
            </w:r>
          </w:p>
          <w:p w14:paraId="5F397C37" w14:textId="31DE1BB4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сборка и установка </w:t>
            </w:r>
            <w:r w:rsidR="00C604C8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щитов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ЩС,ЩР,ЩО</w:t>
            </w:r>
          </w:p>
          <w:p w14:paraId="3B5F2A7D" w14:textId="77777777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Щит распределительный встраиваемый ЩРв-48з IP30 650х340х120 с замком</w:t>
            </w:r>
          </w:p>
          <w:p w14:paraId="4CEDD573" w14:textId="17094FE2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Щит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ы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распределительны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встраиваемы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ЩРв-18з IP30 390х340х120 с замком</w:t>
            </w:r>
          </w:p>
          <w:p w14:paraId="5B228706" w14:textId="37B6399A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Щит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ы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распределительны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встраиваемы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ЩРв-12з IP30 260х340х120 с замком</w:t>
            </w:r>
          </w:p>
          <w:p w14:paraId="56A2E0BF" w14:textId="2478D748" w:rsidR="00B34D8E" w:rsidRPr="00D924E4" w:rsidRDefault="00B34D8E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Щит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ы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распределительны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</w:t>
            </w:r>
            <w:r w:rsidR="00D924E4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наружной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установки  ЩРн-12 (240х330х120) с замком </w:t>
            </w:r>
          </w:p>
          <w:p w14:paraId="49C79887" w14:textId="72BDAF53" w:rsidR="00B34D8E" w:rsidRPr="00D924E4" w:rsidRDefault="00D924E4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автоматических выключателей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ВА47-29 10А 1п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ВА47-29 16А 1п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АВДТ 16А 30mA 1п+n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ВА47-29 20А 3п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ВА47-29 16А 3п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,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АВДТ 40А 30mA 1п+n</w:t>
            </w:r>
          </w:p>
          <w:p w14:paraId="0EB1FBF1" w14:textId="30A7E554" w:rsidR="00B34D8E" w:rsidRPr="00D924E4" w:rsidRDefault="00D924E4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контактор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ов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модульны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х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16А 3п 3NО+NC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,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25А 3п 3NО+NC </w:t>
            </w:r>
          </w:p>
          <w:p w14:paraId="5D1B0FFC" w14:textId="5B0DA55D" w:rsidR="00B34D8E" w:rsidRPr="00D924E4" w:rsidRDefault="00D924E4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кросс модул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ей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4п 4х11</w:t>
            </w:r>
          </w:p>
          <w:p w14:paraId="724122AA" w14:textId="04ED7A3F" w:rsidR="00B34D8E" w:rsidRPr="00D924E4" w:rsidRDefault="00D924E4" w:rsidP="00D924E4">
            <w:pPr>
              <w:pStyle w:val="a7"/>
              <w:widowControl/>
              <w:numPr>
                <w:ilvl w:val="0"/>
                <w:numId w:val="13"/>
              </w:numPr>
              <w:suppressAutoHyphens/>
              <w:ind w:left="464" w:hanging="284"/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</w:pP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Монтаж 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DIN </w:t>
            </w:r>
            <w:r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>реек</w:t>
            </w:r>
            <w:r w:rsidR="00B34D8E" w:rsidRPr="00D924E4">
              <w:rPr>
                <w:rFonts w:ascii="Times New Roman" w:hAnsi="Times New Roman" w:cs="Times New Roman"/>
                <w:bCs/>
                <w:color w:val="000000"/>
                <w:spacing w:val="-4"/>
                <w:lang w:val="ru-RU"/>
              </w:rPr>
              <w:t xml:space="preserve"> по ширине щита</w:t>
            </w:r>
          </w:p>
          <w:p w14:paraId="75FCF25C" w14:textId="77777777" w:rsidR="006E50B4" w:rsidRPr="006E50B4" w:rsidRDefault="006E50B4" w:rsidP="006E50B4">
            <w:pPr>
              <w:widowControl/>
              <w:suppressAutoHyphens/>
              <w:ind w:left="500" w:firstLine="0"/>
              <w:rPr>
                <w:b/>
                <w:bCs/>
                <w:color w:val="000000"/>
                <w:spacing w:val="-4"/>
              </w:rPr>
            </w:pPr>
          </w:p>
          <w:p w14:paraId="0E53E5A0" w14:textId="64124D5E" w:rsidR="0025366F" w:rsidRPr="005843C2" w:rsidRDefault="0025366F" w:rsidP="00602325">
            <w:pPr>
              <w:widowControl/>
              <w:suppressAutoHyphens/>
              <w:snapToGrid/>
              <w:ind w:left="320" w:firstLine="0"/>
              <w:rPr>
                <w:rFonts w:eastAsia="Batang"/>
                <w:bCs/>
                <w:sz w:val="22"/>
                <w:szCs w:val="22"/>
              </w:rPr>
            </w:pPr>
          </w:p>
        </w:tc>
      </w:tr>
      <w:tr w:rsidR="000D6717" w:rsidRPr="00BD1FDD" w14:paraId="7C8D85A0" w14:textId="77777777" w:rsidTr="007538F5">
        <w:trPr>
          <w:trHeight w:val="4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D5AE7" w14:textId="75B02222" w:rsidR="000D6717" w:rsidRPr="00823593" w:rsidRDefault="000D6717" w:rsidP="00BA716D">
            <w:pPr>
              <w:autoSpaceDE w:val="0"/>
              <w:autoSpaceDN w:val="0"/>
              <w:adjustRightInd w:val="0"/>
              <w:ind w:firstLine="0"/>
              <w:rPr>
                <w:sz w:val="22"/>
                <w:szCs w:val="22"/>
              </w:rPr>
            </w:pPr>
            <w:r w:rsidRPr="00823593">
              <w:rPr>
                <w:color w:val="000000"/>
                <w:spacing w:val="1"/>
                <w:sz w:val="22"/>
                <w:szCs w:val="22"/>
              </w:rPr>
              <w:lastRenderedPageBreak/>
              <w:t>Требования к материалам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298E" w14:textId="07EF5931" w:rsidR="005A4404" w:rsidRPr="005843C2" w:rsidRDefault="00B300BC" w:rsidP="0025366F">
            <w:pPr>
              <w:pStyle w:val="1"/>
              <w:tabs>
                <w:tab w:val="left" w:pos="851"/>
              </w:tabs>
              <w:spacing w:line="240" w:lineRule="auto"/>
              <w:ind w:left="0" w:firstLine="747"/>
              <w:jc w:val="both"/>
              <w:rPr>
                <w:rFonts w:ascii="Times New Roman" w:hAnsi="Times New Roman"/>
              </w:rPr>
            </w:pPr>
            <w:r w:rsidRPr="005843C2">
              <w:rPr>
                <w:rFonts w:ascii="Times New Roman" w:hAnsi="Times New Roman"/>
              </w:rPr>
              <w:t>При выполнении работ применяются современные строительные, отделочные материалы, новые, не бывшие в эксплуатации, не восстановленные, соответствующие ГОСТам и другим нормативным документам. Материалы должны удовлетворять требованиям, предъявляемым к ним в Российской Федерации по пожарной безопасности, износостойкости и выделению токсичных веществ, а также требованиям по надежности и долговечности, простоте в эксплуатации, влагостойкости и возможности проведения работ.</w:t>
            </w:r>
          </w:p>
          <w:p w14:paraId="562E79F3" w14:textId="074D89B6" w:rsidR="0025366F" w:rsidRPr="005843C2" w:rsidRDefault="000D6717" w:rsidP="0025366F">
            <w:pPr>
              <w:pStyle w:val="1"/>
              <w:tabs>
                <w:tab w:val="left" w:pos="851"/>
              </w:tabs>
              <w:spacing w:line="240" w:lineRule="auto"/>
              <w:ind w:left="0" w:firstLine="747"/>
              <w:jc w:val="both"/>
              <w:rPr>
                <w:rFonts w:ascii="Times New Roman" w:hAnsi="Times New Roman"/>
                <w:b/>
                <w:bCs/>
                <w:color w:val="000000"/>
              </w:rPr>
            </w:pPr>
            <w:r w:rsidRPr="005843C2">
              <w:rPr>
                <w:rFonts w:ascii="Times New Roman" w:hAnsi="Times New Roman"/>
                <w:b/>
                <w:bCs/>
                <w:color w:val="000000"/>
              </w:rPr>
              <w:t xml:space="preserve">Торговые наименования, указанные в </w:t>
            </w:r>
            <w:r w:rsidR="00553BA6" w:rsidRPr="005843C2">
              <w:rPr>
                <w:rFonts w:ascii="Times New Roman" w:hAnsi="Times New Roman"/>
                <w:b/>
                <w:bCs/>
                <w:color w:val="000000"/>
              </w:rPr>
              <w:t>сметной</w:t>
            </w:r>
            <w:r w:rsidRPr="005843C2">
              <w:rPr>
                <w:rFonts w:ascii="Times New Roman" w:hAnsi="Times New Roman"/>
                <w:b/>
                <w:bCs/>
                <w:color w:val="000000"/>
              </w:rPr>
              <w:t xml:space="preserve"> документации, читать со словами «или эквивалент», приведены для обоснования расчетов и не обязывают подрядчика использовать материалы с данными торговыми знаками при выполнении работ, могут использоваться эквивалентные, сходные по техническим характеристикам материалы.</w:t>
            </w:r>
          </w:p>
          <w:p w14:paraId="23C5F67B" w14:textId="1BB275D2" w:rsidR="00F60592" w:rsidRPr="005843C2" w:rsidRDefault="0025366F" w:rsidP="00553BA6">
            <w:pPr>
              <w:pStyle w:val="1"/>
              <w:tabs>
                <w:tab w:val="left" w:pos="851"/>
              </w:tabs>
              <w:spacing w:line="240" w:lineRule="auto"/>
              <w:ind w:left="0" w:firstLine="747"/>
              <w:jc w:val="both"/>
              <w:rPr>
                <w:color w:val="000000"/>
              </w:rPr>
            </w:pPr>
            <w:r w:rsidRPr="005843C2">
              <w:rPr>
                <w:rFonts w:ascii="Times New Roman" w:hAnsi="Times New Roman"/>
                <w:b/>
                <w:bCs/>
                <w:color w:val="000000"/>
              </w:rPr>
              <w:t>З</w:t>
            </w:r>
            <w:r w:rsidR="00F60592" w:rsidRPr="005843C2">
              <w:rPr>
                <w:rFonts w:ascii="Times New Roman" w:hAnsi="Times New Roman"/>
                <w:b/>
                <w:bCs/>
                <w:color w:val="000000"/>
              </w:rPr>
              <w:t xml:space="preserve">амена материалов и оборудования (при применении эквивалента) в обязательном порядке должна быть согласована с Заказчиком, </w:t>
            </w:r>
            <w:r w:rsidR="00553BA6" w:rsidRPr="005843C2">
              <w:rPr>
                <w:rFonts w:ascii="Times New Roman" w:hAnsi="Times New Roman"/>
                <w:b/>
                <w:bCs/>
                <w:color w:val="000000"/>
              </w:rPr>
              <w:t>представителем строительного контроля</w:t>
            </w:r>
            <w:r w:rsidR="00F60592" w:rsidRPr="005843C2">
              <w:rPr>
                <w:rFonts w:ascii="Times New Roman" w:hAnsi="Times New Roman"/>
                <w:b/>
                <w:bCs/>
                <w:color w:val="000000"/>
              </w:rPr>
              <w:t>.</w:t>
            </w:r>
          </w:p>
        </w:tc>
      </w:tr>
      <w:tr w:rsidR="000D6717" w:rsidRPr="00BD1FDD" w14:paraId="6A4C8612" w14:textId="77777777" w:rsidTr="007538F5">
        <w:trPr>
          <w:trHeight w:val="416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4C4D20" w14:textId="77777777" w:rsidR="000D6717" w:rsidRPr="00823593" w:rsidRDefault="000D6717" w:rsidP="0091781B">
            <w:pPr>
              <w:autoSpaceDE w:val="0"/>
              <w:autoSpaceDN w:val="0"/>
              <w:adjustRightInd w:val="0"/>
              <w:ind w:firstLine="0"/>
              <w:jc w:val="both"/>
              <w:rPr>
                <w:sz w:val="22"/>
                <w:szCs w:val="22"/>
              </w:rPr>
            </w:pPr>
            <w:r w:rsidRPr="00823593">
              <w:rPr>
                <w:sz w:val="22"/>
                <w:szCs w:val="22"/>
              </w:rPr>
              <w:t>Условия выполнения работ</w:t>
            </w:r>
          </w:p>
        </w:tc>
        <w:tc>
          <w:tcPr>
            <w:tcW w:w="7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CEBAE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 xml:space="preserve">Перед выполнением работ Подрядчик обязан подписать Акт-допуск для   производства строительно-монтажных работ на территории объекта. </w:t>
            </w:r>
          </w:p>
          <w:p w14:paraId="7C0A1905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График выполнения работ согласовать с Заказчиком до начала строительно-монтажных работ.</w:t>
            </w:r>
          </w:p>
          <w:p w14:paraId="2A6ED878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 xml:space="preserve">Перед выполнением работ Подрядчик обязан разработать и согласовать с Заказчиком проект производства работ. </w:t>
            </w:r>
          </w:p>
          <w:p w14:paraId="79733826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При производстве работ Подрядчик должен обеспечить сохранность своего имущества.</w:t>
            </w:r>
          </w:p>
          <w:p w14:paraId="543E11B9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Подрядчик обязан выполнять работы без повреждений элементов озеленения (газонов, деревьев, кустарников), а также прочего имущества Заказчика и третьих лиц. В случае причинения ущерба имуществу Заказчика или третьих лиц, Подрядчик обязан возместить его в 100% объеме.</w:t>
            </w:r>
          </w:p>
          <w:p w14:paraId="6C3AD33A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 xml:space="preserve">При осуществлении работ по разбору и демонтажу существующих конструкций Подрядчик обязан в неповрежденном виде передать заказчику материалы, пригодные для дальнейшего использования, по акту приема-передачи материалов. Заказчик должен организовать приемку </w:t>
            </w:r>
            <w:r w:rsidRPr="005843C2">
              <w:rPr>
                <w:color w:val="000000"/>
                <w:sz w:val="22"/>
                <w:szCs w:val="22"/>
              </w:rPr>
              <w:lastRenderedPageBreak/>
              <w:t>материалов, в случае отсутствия пригодных к дальнейшему использованию материалов, Заказчиком составляется акт о невозможности дальнейшего использования вышеуказанных материалов.</w:t>
            </w:r>
          </w:p>
          <w:p w14:paraId="27C63CED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Все металлические элементы демонтированных конструкций (ограждений и т.п.) подлежат упорядоченному складированию в месте, указанном Заказчиком, а так же передаче Заказчику по акту (с указанием количественных характеристик). Заказчик должен организовать приемку материалов.</w:t>
            </w:r>
          </w:p>
          <w:p w14:paraId="7B1C1674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В процессе выполнения работ Подрядчик самостоятельно решает вопрос временного присоединения коммуникаций на период производства работ на объекте. Оплата ресурсоснабжающим организациям за использование временного водо-, электро-, теплоснабжения, телефонизацию на период проведения работ осуществляется подрядчиком самостоятельно.</w:t>
            </w:r>
          </w:p>
          <w:p w14:paraId="7F964F7B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В ходе проведения работ Подрядчик обязан сдавать скрытые работы Заказчику в присутствии представителя Заказчика. Заказчик дает разрешение на дальнейшее выполнение работ после подписания акта на скрытые работы. При предъявлении акта о приемке выполненных работ формы КС-2 должны прилагаться акты на скрытые работы.</w:t>
            </w:r>
          </w:p>
          <w:p w14:paraId="44741EE4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Заказчик не предоставляет площади для размещения (проживания) персонала Исполнителя.</w:t>
            </w:r>
          </w:p>
          <w:p w14:paraId="35D1D863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 xml:space="preserve">В ходе работ Подрядчик должен осуществлять систематическую уборку рабочего места на объекте и вывоз мусора. </w:t>
            </w:r>
          </w:p>
          <w:p w14:paraId="4E671359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Не позднее 10-го рабочего дня со дня завершения работ освободить строительную площадку от временных строений и сооружений, строительной техники, а также в соответствии с законодательством Российской Федерации в области обращения с отходами производства и потребления - от строительного мусора и иных отходов.</w:t>
            </w:r>
          </w:p>
          <w:p w14:paraId="635E1ED0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Организация обязуется выполнить полный объем работ, включающий в себя:</w:t>
            </w:r>
          </w:p>
          <w:p w14:paraId="2CD0F777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•</w:t>
            </w:r>
            <w:r w:rsidRPr="005843C2">
              <w:rPr>
                <w:color w:val="000000"/>
                <w:sz w:val="22"/>
                <w:szCs w:val="22"/>
              </w:rPr>
              <w:tab/>
              <w:t>Приобретение необходимого оборудования и материалов;</w:t>
            </w:r>
          </w:p>
          <w:p w14:paraId="67B26B44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•</w:t>
            </w:r>
            <w:r w:rsidRPr="005843C2">
              <w:rPr>
                <w:color w:val="000000"/>
                <w:sz w:val="22"/>
                <w:szCs w:val="22"/>
              </w:rPr>
              <w:tab/>
              <w:t>Применение новых строительных материалов (т.е. не бывших в употреблении, не восстановленных);</w:t>
            </w:r>
          </w:p>
          <w:p w14:paraId="42CA0424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•</w:t>
            </w:r>
            <w:r w:rsidRPr="005843C2">
              <w:rPr>
                <w:color w:val="000000"/>
                <w:sz w:val="22"/>
                <w:szCs w:val="22"/>
              </w:rPr>
              <w:tab/>
              <w:t>Замена материалов и оборудования (при применении эквивалента) в обязательном порядке должна быть согласованна с Заказчиком.</w:t>
            </w:r>
          </w:p>
          <w:p w14:paraId="5B0DBD42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Сдача в эксплуатацию.</w:t>
            </w:r>
          </w:p>
          <w:p w14:paraId="39226132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Работы выполняются из материалов, силами и средствами Подрядчика.</w:t>
            </w:r>
          </w:p>
          <w:p w14:paraId="76F79B4B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Подрядчик обязан иметь на объекте и ежедневно заполнять журнал производства работ.</w:t>
            </w:r>
          </w:p>
          <w:p w14:paraId="140D8E2D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 xml:space="preserve">Все скрытые работы освидетельствуются представителем строительного контроля Заказчика с оформлением акта, производство последующих работ разрешается после подписания акта. </w:t>
            </w:r>
          </w:p>
          <w:p w14:paraId="6714069F" w14:textId="77777777" w:rsidR="00553BA6" w:rsidRPr="005843C2" w:rsidRDefault="00553BA6" w:rsidP="00553BA6">
            <w:pPr>
              <w:widowControl/>
              <w:shd w:val="clear" w:color="auto" w:fill="FFFFFF"/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Все работы должны соответствовать сметной документации.</w:t>
            </w:r>
          </w:p>
          <w:p w14:paraId="48C936EA" w14:textId="1F5BDA4B" w:rsidR="000D6717" w:rsidRPr="005843C2" w:rsidRDefault="00553BA6" w:rsidP="00553BA6">
            <w:pPr>
              <w:ind w:left="181"/>
              <w:jc w:val="both"/>
              <w:rPr>
                <w:color w:val="000000"/>
                <w:sz w:val="22"/>
                <w:szCs w:val="22"/>
              </w:rPr>
            </w:pPr>
            <w:r w:rsidRPr="005843C2">
              <w:rPr>
                <w:color w:val="000000"/>
                <w:sz w:val="22"/>
                <w:szCs w:val="22"/>
              </w:rPr>
              <w:t>По окончании работ подрядная организация предоставляет Заказчику полный пакет исполнительной документации.</w:t>
            </w:r>
          </w:p>
        </w:tc>
      </w:tr>
    </w:tbl>
    <w:p w14:paraId="0A55B7A0" w14:textId="77777777" w:rsidR="000D6717" w:rsidRPr="00823593" w:rsidRDefault="000D6717" w:rsidP="000D6717">
      <w:pPr>
        <w:rPr>
          <w:b/>
          <w:color w:val="000000"/>
          <w:sz w:val="22"/>
          <w:szCs w:val="22"/>
        </w:rPr>
      </w:pPr>
    </w:p>
    <w:p w14:paraId="15723ABC" w14:textId="4CB977F2" w:rsidR="000D6717" w:rsidRPr="005843C2" w:rsidRDefault="00BA716D" w:rsidP="000D6717">
      <w:pPr>
        <w:jc w:val="center"/>
        <w:rPr>
          <w:b/>
          <w:bCs/>
          <w:sz w:val="22"/>
          <w:szCs w:val="22"/>
        </w:rPr>
      </w:pPr>
      <w:r w:rsidRPr="005843C2">
        <w:rPr>
          <w:b/>
          <w:bCs/>
          <w:sz w:val="22"/>
          <w:szCs w:val="22"/>
        </w:rPr>
        <w:t>3</w:t>
      </w:r>
      <w:r w:rsidR="000D6717" w:rsidRPr="005843C2">
        <w:rPr>
          <w:b/>
          <w:bCs/>
          <w:sz w:val="22"/>
          <w:szCs w:val="22"/>
        </w:rPr>
        <w:t>. Требования к документации</w:t>
      </w:r>
      <w:r w:rsidR="0049360C" w:rsidRPr="005843C2">
        <w:rPr>
          <w:b/>
          <w:bCs/>
          <w:sz w:val="22"/>
          <w:szCs w:val="22"/>
        </w:rPr>
        <w:t>.</w:t>
      </w:r>
      <w:r w:rsidR="000D6717" w:rsidRPr="005843C2">
        <w:rPr>
          <w:b/>
          <w:bCs/>
          <w:sz w:val="22"/>
          <w:szCs w:val="22"/>
        </w:rPr>
        <w:t xml:space="preserve"> </w:t>
      </w:r>
    </w:p>
    <w:p w14:paraId="5A440E52" w14:textId="77777777" w:rsidR="008C409E" w:rsidRPr="005843C2" w:rsidRDefault="008C409E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Подрядчик обязан в течение 3 (трех) календарных дней с момента заключения контракта предоставить Заказчику:</w:t>
      </w:r>
    </w:p>
    <w:p w14:paraId="7FE63953" w14:textId="77777777" w:rsidR="000D6717" w:rsidRPr="005843C2" w:rsidRDefault="000D6717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ППР на выполнение данных работ;</w:t>
      </w:r>
    </w:p>
    <w:p w14:paraId="3E3227AE" w14:textId="712F9C17" w:rsidR="000D6717" w:rsidRPr="005843C2" w:rsidRDefault="000D6717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 xml:space="preserve">- график </w:t>
      </w:r>
      <w:r w:rsidR="00553BA6" w:rsidRPr="005843C2">
        <w:rPr>
          <w:sz w:val="22"/>
          <w:szCs w:val="22"/>
        </w:rPr>
        <w:t>выполнения</w:t>
      </w:r>
      <w:r w:rsidRPr="005843C2">
        <w:rPr>
          <w:sz w:val="22"/>
          <w:szCs w:val="22"/>
        </w:rPr>
        <w:t xml:space="preserve"> работ;</w:t>
      </w:r>
    </w:p>
    <w:p w14:paraId="252901E0" w14:textId="77777777" w:rsidR="000D6717" w:rsidRPr="005843C2" w:rsidRDefault="000D6717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 xml:space="preserve">- приказ о назначении лица, ответственного за производство работ на объекте;   </w:t>
      </w:r>
    </w:p>
    <w:p w14:paraId="3139A2AD" w14:textId="77777777" w:rsidR="000D6717" w:rsidRPr="005843C2" w:rsidRDefault="000D6717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приказ о назначении лица по вопросам строительного контроля на объекте (от Подрядчика); </w:t>
      </w:r>
    </w:p>
    <w:p w14:paraId="0B229873" w14:textId="77777777" w:rsidR="000D6717" w:rsidRPr="005843C2" w:rsidRDefault="000D6717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приказ о назначении лица, ответственного за обеспечение безопасных условий труда и по охране труда на объекте;</w:t>
      </w:r>
    </w:p>
    <w:p w14:paraId="493F1FD6" w14:textId="77777777" w:rsidR="000D6717" w:rsidRPr="005843C2" w:rsidRDefault="000D6717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 xml:space="preserve">- приказ о назначении лица, ответственного за обеспечение пожарной безопасности на </w:t>
      </w:r>
      <w:r w:rsidRPr="005843C2">
        <w:rPr>
          <w:sz w:val="22"/>
          <w:szCs w:val="22"/>
        </w:rPr>
        <w:lastRenderedPageBreak/>
        <w:t>объекте;</w:t>
      </w:r>
    </w:p>
    <w:p w14:paraId="15B52717" w14:textId="77777777" w:rsidR="000D6717" w:rsidRPr="005843C2" w:rsidRDefault="000D6717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приказ о назначении лица, ответственного за безопасное ведение работ на электроустановках и обеспечение электробезопасности на объекте;</w:t>
      </w:r>
    </w:p>
    <w:p w14:paraId="61A968BB" w14:textId="77777777" w:rsidR="000D6717" w:rsidRPr="005843C2" w:rsidRDefault="000D6717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 xml:space="preserve">В приказе обязательно фигурируют: № удостоверения, протокол об аттестации; № протокола заседания комиссии. </w:t>
      </w:r>
    </w:p>
    <w:p w14:paraId="72FEDF96" w14:textId="77777777" w:rsidR="00402970" w:rsidRPr="005843C2" w:rsidRDefault="00402970" w:rsidP="005B341F">
      <w:pPr>
        <w:jc w:val="both"/>
        <w:rPr>
          <w:sz w:val="22"/>
          <w:szCs w:val="22"/>
        </w:rPr>
      </w:pPr>
    </w:p>
    <w:p w14:paraId="4D39C9BF" w14:textId="3E995222" w:rsidR="00402970" w:rsidRPr="005843C2" w:rsidRDefault="00402970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При приемке выполненных работ Подрядчиком должны быть представлены акты о приемке в</w:t>
      </w:r>
      <w:r w:rsidR="00236B32">
        <w:rPr>
          <w:sz w:val="22"/>
          <w:szCs w:val="22"/>
        </w:rPr>
        <w:t>ыполненных работ по форме КС-2,</w:t>
      </w:r>
      <w:r w:rsidRPr="005843C2">
        <w:rPr>
          <w:sz w:val="22"/>
          <w:szCs w:val="22"/>
        </w:rPr>
        <w:t xml:space="preserve"> при предъявлении в полном объеме исполнительной документации по выполненному объёму работ, оформленной в соответствии с требованиями </w:t>
      </w:r>
      <w:proofErr w:type="spellStart"/>
      <w:r w:rsidRPr="005843C2">
        <w:rPr>
          <w:sz w:val="22"/>
          <w:szCs w:val="22"/>
        </w:rPr>
        <w:t>СниП</w:t>
      </w:r>
      <w:proofErr w:type="spellEnd"/>
      <w:r w:rsidRPr="005843C2">
        <w:rPr>
          <w:sz w:val="22"/>
          <w:szCs w:val="22"/>
        </w:rPr>
        <w:t>, а также следующие документы:</w:t>
      </w:r>
    </w:p>
    <w:p w14:paraId="3CFD8F89" w14:textId="77777777" w:rsidR="00402970" w:rsidRPr="005843C2" w:rsidRDefault="00402970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общий журнал производства работ ф.КС-6;</w:t>
      </w:r>
    </w:p>
    <w:p w14:paraId="66784ADE" w14:textId="77777777" w:rsidR="00402970" w:rsidRPr="005843C2" w:rsidRDefault="00402970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акты освидетельствования скрытых работ с фотофиксацией всех скрытых работ;</w:t>
      </w:r>
    </w:p>
    <w:p w14:paraId="2FDD0728" w14:textId="77777777" w:rsidR="00402970" w:rsidRPr="005843C2" w:rsidRDefault="00402970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 xml:space="preserve">- паспорта и сертификаты соответствия пожарной безопасности и </w:t>
      </w:r>
      <w:proofErr w:type="spellStart"/>
      <w:r w:rsidRPr="005843C2">
        <w:rPr>
          <w:sz w:val="22"/>
          <w:szCs w:val="22"/>
        </w:rPr>
        <w:t>санитарно</w:t>
      </w:r>
      <w:proofErr w:type="spellEnd"/>
      <w:r w:rsidRPr="005843C2">
        <w:rPr>
          <w:sz w:val="22"/>
          <w:szCs w:val="22"/>
        </w:rPr>
        <w:t xml:space="preserve"> – эпидемиологическое заключение и другие документы, удостоверяющие качество, безопасность и свойства материалов, конструкций и изделий, примененных при производстве работ, требованиям, установленным в соответствии с законодательством РФ);</w:t>
      </w:r>
    </w:p>
    <w:p w14:paraId="4D686192" w14:textId="39CD822C" w:rsidR="00402970" w:rsidRPr="005843C2" w:rsidRDefault="00402970" w:rsidP="007A7799">
      <w:pPr>
        <w:ind w:firstLine="0"/>
        <w:jc w:val="both"/>
        <w:rPr>
          <w:sz w:val="22"/>
          <w:szCs w:val="22"/>
        </w:rPr>
      </w:pPr>
    </w:p>
    <w:p w14:paraId="3874084A" w14:textId="77777777" w:rsidR="00402970" w:rsidRPr="005843C2" w:rsidRDefault="00402970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гарантийные талоны предприятия-изготовителя на поставленное оборудование и изделия;</w:t>
      </w:r>
    </w:p>
    <w:p w14:paraId="3B23C3CC" w14:textId="566EC816" w:rsidR="000D6717" w:rsidRPr="005843C2" w:rsidRDefault="00402970" w:rsidP="005B341F">
      <w:pPr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заверенные копии документов, подтверждающие стоимость материалов/оборудования, принимаемых по цене поставщика (товарная накладная по форме ТОРГ-12 и счет-фактура или иной первичный учетный документ).</w:t>
      </w:r>
    </w:p>
    <w:p w14:paraId="3D438A3C" w14:textId="77777777" w:rsidR="000D6717" w:rsidRPr="005843C2" w:rsidRDefault="000D6717" w:rsidP="000D6717">
      <w:pPr>
        <w:ind w:firstLine="540"/>
        <w:jc w:val="both"/>
        <w:rPr>
          <w:sz w:val="22"/>
          <w:szCs w:val="22"/>
        </w:rPr>
      </w:pPr>
    </w:p>
    <w:p w14:paraId="5D22E3AA" w14:textId="023B5576" w:rsidR="000155C6" w:rsidRPr="005843C2" w:rsidRDefault="00BA716D" w:rsidP="0049360C">
      <w:pPr>
        <w:ind w:firstLine="0"/>
        <w:jc w:val="center"/>
        <w:rPr>
          <w:sz w:val="22"/>
          <w:szCs w:val="22"/>
        </w:rPr>
      </w:pPr>
      <w:r w:rsidRPr="005843C2">
        <w:rPr>
          <w:b/>
          <w:sz w:val="22"/>
          <w:szCs w:val="22"/>
        </w:rPr>
        <w:t>4</w:t>
      </w:r>
      <w:r w:rsidR="00EF51A6" w:rsidRPr="005843C2">
        <w:rPr>
          <w:b/>
          <w:sz w:val="22"/>
          <w:szCs w:val="22"/>
        </w:rPr>
        <w:t>. При проведении монтажных работ обеспечить соблюдение требований:</w:t>
      </w:r>
    </w:p>
    <w:p w14:paraId="054372A0" w14:textId="5FA9BC28" w:rsidR="00CB13E8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Федерального закона от 30.12.2009 г. № 384-ФЗ «Технический регламент о безопасности зданий и сооружений»;</w:t>
      </w:r>
    </w:p>
    <w:p w14:paraId="079106F8" w14:textId="510C7F72" w:rsidR="00CB13E8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 xml:space="preserve">- Федерального закона от 22 июля 2008 г. </w:t>
      </w:r>
      <w:r w:rsidR="00500229" w:rsidRPr="005843C2">
        <w:rPr>
          <w:sz w:val="22"/>
          <w:szCs w:val="22"/>
        </w:rPr>
        <w:t>№</w:t>
      </w:r>
      <w:r w:rsidRPr="005843C2">
        <w:rPr>
          <w:sz w:val="22"/>
          <w:szCs w:val="22"/>
        </w:rPr>
        <w:t xml:space="preserve"> 123-ФЗ </w:t>
      </w:r>
      <w:r w:rsidR="00823593">
        <w:rPr>
          <w:sz w:val="22"/>
          <w:szCs w:val="22"/>
        </w:rPr>
        <w:t xml:space="preserve">(в редакции от 25.12.2023 г.) </w:t>
      </w:r>
      <w:r w:rsidRPr="005843C2">
        <w:rPr>
          <w:sz w:val="22"/>
          <w:szCs w:val="22"/>
        </w:rPr>
        <w:t>«Технический регламент о требованиях пожарной безопасности»;</w:t>
      </w:r>
    </w:p>
    <w:p w14:paraId="61C51D53" w14:textId="5CCF92DB" w:rsidR="00CB13E8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СП 70.13330.2012 «Несущие и ограждающие конструкции»;</w:t>
      </w:r>
    </w:p>
    <w:p w14:paraId="26337499" w14:textId="753626E8" w:rsidR="00CB13E8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</w:t>
      </w:r>
    </w:p>
    <w:p w14:paraId="1F0CC582" w14:textId="37C4FD16" w:rsidR="00CB13E8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СП 29.13330.2011 «Полы»;</w:t>
      </w:r>
    </w:p>
    <w:p w14:paraId="0B2ED400" w14:textId="0DD1BA73" w:rsidR="00CB13E8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СП 1.13130.2020 «Системы противопожарной защиты. Эвакуационные пути и выходы»</w:t>
      </w:r>
    </w:p>
    <w:p w14:paraId="1E87AE1D" w14:textId="67453C39" w:rsidR="00CB13E8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СП 28.13330.2017 «Защита строительных конструкций от коррозии»;</w:t>
      </w:r>
    </w:p>
    <w:p w14:paraId="562F4528" w14:textId="191EB1BA" w:rsidR="00CB13E8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 xml:space="preserve">- СП 71.13330.2017 «Изоляционные и отделочные покрытия»; </w:t>
      </w:r>
    </w:p>
    <w:p w14:paraId="441EE096" w14:textId="3C034BE8" w:rsidR="000D6717" w:rsidRPr="005843C2" w:rsidRDefault="00CB13E8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СП 40-102-2000 «Проектирование и монтаж трубопроводов систем водоснабжения и канализации из полимерны</w:t>
      </w:r>
      <w:r w:rsidR="00965C73" w:rsidRPr="005843C2">
        <w:rPr>
          <w:sz w:val="22"/>
          <w:szCs w:val="22"/>
        </w:rPr>
        <w:t>х материалов. Общие требования».</w:t>
      </w:r>
    </w:p>
    <w:p w14:paraId="2AC43384" w14:textId="77777777" w:rsidR="00965C73" w:rsidRPr="005843C2" w:rsidRDefault="00965C73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Кроме того, при производстве работ обеспечить соблюдение норм и правил техники безопасности и охраны труда:</w:t>
      </w:r>
    </w:p>
    <w:p w14:paraId="43F90CEB" w14:textId="44BDC74D" w:rsidR="00965C73" w:rsidRPr="005843C2" w:rsidRDefault="00965C73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СНиП 12-03-2001 «Безопасность труда в строительстве» Часть 1. Общие требования;</w:t>
      </w:r>
    </w:p>
    <w:p w14:paraId="44717587" w14:textId="6FC5405F" w:rsidR="00965C73" w:rsidRPr="005843C2" w:rsidRDefault="00965C73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СНиП 12-04-2002 «Безопасность труда в строительстве» Часть 2. Строительное производство;</w:t>
      </w:r>
    </w:p>
    <w:p w14:paraId="75E63E0D" w14:textId="291CFC54" w:rsidR="0049360C" w:rsidRPr="00CD38C5" w:rsidRDefault="00965C73" w:rsidP="005B341F">
      <w:pPr>
        <w:ind w:firstLine="0"/>
        <w:jc w:val="both"/>
        <w:rPr>
          <w:sz w:val="22"/>
          <w:szCs w:val="22"/>
        </w:rPr>
      </w:pPr>
      <w:r w:rsidRPr="005843C2">
        <w:rPr>
          <w:sz w:val="22"/>
          <w:szCs w:val="22"/>
        </w:rPr>
        <w:t>- СП 2.2.3670-20 «</w:t>
      </w:r>
      <w:r w:rsidR="009A5A4C">
        <w:rPr>
          <w:sz w:val="22"/>
          <w:szCs w:val="22"/>
        </w:rPr>
        <w:t>Санитарно-эпидемиологические требования к условиям труда»</w:t>
      </w:r>
    </w:p>
    <w:p w14:paraId="753F830D" w14:textId="209381C3" w:rsidR="0049360C" w:rsidRDefault="0049360C" w:rsidP="005B341F">
      <w:pPr>
        <w:ind w:firstLine="0"/>
        <w:jc w:val="both"/>
        <w:rPr>
          <w:sz w:val="20"/>
          <w:szCs w:val="20"/>
        </w:rPr>
      </w:pPr>
    </w:p>
    <w:tbl>
      <w:tblPr>
        <w:tblW w:w="9747" w:type="dxa"/>
        <w:tblLayout w:type="fixed"/>
        <w:tblLook w:val="01E0" w:firstRow="1" w:lastRow="1" w:firstColumn="1" w:lastColumn="1" w:noHBand="0" w:noVBand="0"/>
      </w:tblPr>
      <w:tblGrid>
        <w:gridCol w:w="5070"/>
        <w:gridCol w:w="4677"/>
      </w:tblGrid>
      <w:tr w:rsidR="0049360C" w:rsidRPr="00D20701" w14:paraId="4E1823EE" w14:textId="77777777" w:rsidTr="004242F1">
        <w:tc>
          <w:tcPr>
            <w:tcW w:w="5070" w:type="dxa"/>
          </w:tcPr>
          <w:p w14:paraId="2AF69CE5" w14:textId="604E053D" w:rsidR="0049360C" w:rsidRPr="00823593" w:rsidRDefault="00725689" w:rsidP="0049360C">
            <w:pPr>
              <w:ind w:firstLine="0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Технический з</w:t>
            </w:r>
            <w:r w:rsidR="0049360C" w:rsidRPr="00823593">
              <w:rPr>
                <w:b/>
                <w:sz w:val="22"/>
                <w:szCs w:val="22"/>
                <w:lang w:eastAsia="en-US"/>
              </w:rPr>
              <w:t>аказчик:</w:t>
            </w:r>
          </w:p>
          <w:p w14:paraId="1DB9FC98" w14:textId="77777777" w:rsidR="0049360C" w:rsidRDefault="00725689" w:rsidP="0049360C">
            <w:pPr>
              <w:ind w:firstLine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Директор ПМКУ «УКС»</w:t>
            </w:r>
          </w:p>
          <w:p w14:paraId="64C3D1A3" w14:textId="77777777" w:rsidR="00725689" w:rsidRDefault="00725689" w:rsidP="0049360C">
            <w:pPr>
              <w:ind w:firstLine="0"/>
              <w:rPr>
                <w:b/>
                <w:sz w:val="20"/>
                <w:szCs w:val="20"/>
                <w:lang w:eastAsia="en-US"/>
              </w:rPr>
            </w:pPr>
          </w:p>
          <w:p w14:paraId="35833172" w14:textId="56644116" w:rsidR="00725689" w:rsidRPr="00D20701" w:rsidRDefault="00725689" w:rsidP="0049360C">
            <w:pPr>
              <w:ind w:firstLine="0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 xml:space="preserve">_______________________ </w:t>
            </w:r>
            <w:proofErr w:type="spellStart"/>
            <w:r>
              <w:rPr>
                <w:b/>
                <w:sz w:val="20"/>
                <w:szCs w:val="20"/>
                <w:lang w:eastAsia="en-US"/>
              </w:rPr>
              <w:t>Галат</w:t>
            </w:r>
            <w:proofErr w:type="spellEnd"/>
            <w:r>
              <w:rPr>
                <w:b/>
                <w:sz w:val="20"/>
                <w:szCs w:val="20"/>
                <w:lang w:eastAsia="en-US"/>
              </w:rPr>
              <w:t xml:space="preserve"> Н.С.</w:t>
            </w:r>
          </w:p>
        </w:tc>
        <w:tc>
          <w:tcPr>
            <w:tcW w:w="4677" w:type="dxa"/>
          </w:tcPr>
          <w:p w14:paraId="6B2A3AA1" w14:textId="2B467414" w:rsidR="0049360C" w:rsidRDefault="0049360C" w:rsidP="00725689">
            <w:pPr>
              <w:ind w:firstLine="0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14:paraId="0F273B9A" w14:textId="77777777" w:rsidR="0049360C" w:rsidRDefault="0049360C" w:rsidP="0049360C">
      <w:pPr>
        <w:rPr>
          <w:sz w:val="20"/>
          <w:szCs w:val="20"/>
        </w:rPr>
      </w:pPr>
    </w:p>
    <w:p w14:paraId="55E5C904" w14:textId="77777777" w:rsidR="0049360C" w:rsidRPr="00965C73" w:rsidRDefault="0049360C" w:rsidP="005B341F">
      <w:pPr>
        <w:ind w:firstLine="0"/>
        <w:jc w:val="both"/>
        <w:rPr>
          <w:sz w:val="20"/>
          <w:szCs w:val="20"/>
        </w:rPr>
      </w:pPr>
    </w:p>
    <w:p w14:paraId="6F9AB826" w14:textId="77777777" w:rsidR="001931EB" w:rsidRPr="00BD1FDD" w:rsidRDefault="001931EB" w:rsidP="00CB13E8">
      <w:pPr>
        <w:rPr>
          <w:b/>
          <w:kern w:val="32"/>
          <w:sz w:val="20"/>
          <w:szCs w:val="20"/>
        </w:rPr>
      </w:pPr>
    </w:p>
    <w:sectPr w:rsidR="001931EB" w:rsidRPr="00BD1FDD" w:rsidSect="00CD38C5">
      <w:pgSz w:w="11906" w:h="16838"/>
      <w:pgMar w:top="709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182F07" w14:textId="77777777" w:rsidR="00C604C8" w:rsidRDefault="00C604C8" w:rsidP="0022206F">
      <w:r>
        <w:separator/>
      </w:r>
    </w:p>
  </w:endnote>
  <w:endnote w:type="continuationSeparator" w:id="0">
    <w:p w14:paraId="1CB190A9" w14:textId="77777777" w:rsidR="00C604C8" w:rsidRDefault="00C604C8" w:rsidP="002220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F6761" w14:textId="77777777" w:rsidR="00C604C8" w:rsidRDefault="00C604C8" w:rsidP="0022206F">
      <w:r>
        <w:separator/>
      </w:r>
    </w:p>
  </w:footnote>
  <w:footnote w:type="continuationSeparator" w:id="0">
    <w:p w14:paraId="02F8E004" w14:textId="77777777" w:rsidR="00C604C8" w:rsidRDefault="00C604C8" w:rsidP="002220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926D0"/>
    <w:multiLevelType w:val="hybridMultilevel"/>
    <w:tmpl w:val="28326DE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372EA3"/>
    <w:multiLevelType w:val="hybridMultilevel"/>
    <w:tmpl w:val="A40CC85A"/>
    <w:lvl w:ilvl="0" w:tplc="052808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54276F"/>
    <w:multiLevelType w:val="hybridMultilevel"/>
    <w:tmpl w:val="E2A69248"/>
    <w:lvl w:ilvl="0" w:tplc="77B6F0B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F71C20"/>
    <w:multiLevelType w:val="hybridMultilevel"/>
    <w:tmpl w:val="4C3AC92A"/>
    <w:lvl w:ilvl="0" w:tplc="052808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BB0CC3"/>
    <w:multiLevelType w:val="hybridMultilevel"/>
    <w:tmpl w:val="9C3C18B6"/>
    <w:lvl w:ilvl="0" w:tplc="77B6F0B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8"/>
        </w:tabs>
        <w:ind w:left="14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8"/>
        </w:tabs>
        <w:ind w:left="22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8"/>
        </w:tabs>
        <w:ind w:left="29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8"/>
        </w:tabs>
        <w:ind w:left="36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8"/>
        </w:tabs>
        <w:ind w:left="43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8"/>
        </w:tabs>
        <w:ind w:left="50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8"/>
        </w:tabs>
        <w:ind w:left="58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8"/>
        </w:tabs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31461526"/>
    <w:multiLevelType w:val="hybridMultilevel"/>
    <w:tmpl w:val="261ECF30"/>
    <w:lvl w:ilvl="0" w:tplc="04190001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382"/>
        </w:tabs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42"/>
        </w:tabs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</w:rPr>
    </w:lvl>
  </w:abstractNum>
  <w:abstractNum w:abstractNumId="6" w15:restartNumberingAfterBreak="0">
    <w:nsid w:val="36CE4739"/>
    <w:multiLevelType w:val="hybridMultilevel"/>
    <w:tmpl w:val="55EA4D12"/>
    <w:lvl w:ilvl="0" w:tplc="77B6F0B8">
      <w:start w:val="1"/>
      <w:numFmt w:val="bullet"/>
      <w:lvlText w:val=""/>
      <w:lvlJc w:val="left"/>
      <w:pPr>
        <w:tabs>
          <w:tab w:val="num" w:pos="170"/>
        </w:tabs>
        <w:ind w:left="170" w:hanging="17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1592E"/>
    <w:multiLevelType w:val="hybridMultilevel"/>
    <w:tmpl w:val="E72AE11A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5FFB7D9A"/>
    <w:multiLevelType w:val="hybridMultilevel"/>
    <w:tmpl w:val="8DB24960"/>
    <w:lvl w:ilvl="0" w:tplc="0419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753243E6"/>
    <w:multiLevelType w:val="multilevel"/>
    <w:tmpl w:val="A6F47CC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777C2A8E"/>
    <w:multiLevelType w:val="hybridMultilevel"/>
    <w:tmpl w:val="95D809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B9A2568"/>
    <w:multiLevelType w:val="hybridMultilevel"/>
    <w:tmpl w:val="883027DC"/>
    <w:lvl w:ilvl="0" w:tplc="052808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4E4447"/>
    <w:multiLevelType w:val="hybridMultilevel"/>
    <w:tmpl w:val="0B949090"/>
    <w:lvl w:ilvl="0" w:tplc="052808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1"/>
  </w:num>
  <w:num w:numId="7">
    <w:abstractNumId w:val="12"/>
  </w:num>
  <w:num w:numId="8">
    <w:abstractNumId w:val="4"/>
  </w:num>
  <w:num w:numId="9">
    <w:abstractNumId w:val="2"/>
  </w:num>
  <w:num w:numId="10">
    <w:abstractNumId w:val="6"/>
  </w:num>
  <w:num w:numId="11">
    <w:abstractNumId w:val="8"/>
  </w:num>
  <w:num w:numId="12">
    <w:abstractNumId w:val="7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6C6E"/>
    <w:rsid w:val="0000229E"/>
    <w:rsid w:val="000155C6"/>
    <w:rsid w:val="000249BA"/>
    <w:rsid w:val="000310D1"/>
    <w:rsid w:val="00062149"/>
    <w:rsid w:val="00067A9E"/>
    <w:rsid w:val="00071E15"/>
    <w:rsid w:val="00077EEC"/>
    <w:rsid w:val="00080DB4"/>
    <w:rsid w:val="000C4BE5"/>
    <w:rsid w:val="000D2548"/>
    <w:rsid w:val="000D2DB8"/>
    <w:rsid w:val="000D6717"/>
    <w:rsid w:val="000E5612"/>
    <w:rsid w:val="000F0073"/>
    <w:rsid w:val="000F35BB"/>
    <w:rsid w:val="00111F35"/>
    <w:rsid w:val="0014110D"/>
    <w:rsid w:val="00143532"/>
    <w:rsid w:val="00166F52"/>
    <w:rsid w:val="001931EB"/>
    <w:rsid w:val="001A6757"/>
    <w:rsid w:val="001B6D31"/>
    <w:rsid w:val="00203077"/>
    <w:rsid w:val="0022206F"/>
    <w:rsid w:val="00236B32"/>
    <w:rsid w:val="0024247D"/>
    <w:rsid w:val="002478D0"/>
    <w:rsid w:val="0025366F"/>
    <w:rsid w:val="002554F6"/>
    <w:rsid w:val="00260B6F"/>
    <w:rsid w:val="002C1A9B"/>
    <w:rsid w:val="002C27EB"/>
    <w:rsid w:val="002E1885"/>
    <w:rsid w:val="002F60D3"/>
    <w:rsid w:val="003179F6"/>
    <w:rsid w:val="0032297D"/>
    <w:rsid w:val="00326A68"/>
    <w:rsid w:val="00340B03"/>
    <w:rsid w:val="00363757"/>
    <w:rsid w:val="00370D20"/>
    <w:rsid w:val="00370FAA"/>
    <w:rsid w:val="003A36B7"/>
    <w:rsid w:val="003A58D2"/>
    <w:rsid w:val="003B5F47"/>
    <w:rsid w:val="003D0D2E"/>
    <w:rsid w:val="003E14C0"/>
    <w:rsid w:val="003E5EA3"/>
    <w:rsid w:val="003E7D53"/>
    <w:rsid w:val="00402970"/>
    <w:rsid w:val="00421F71"/>
    <w:rsid w:val="004242F1"/>
    <w:rsid w:val="004338F1"/>
    <w:rsid w:val="00464AB1"/>
    <w:rsid w:val="00466331"/>
    <w:rsid w:val="00467FAE"/>
    <w:rsid w:val="0047534F"/>
    <w:rsid w:val="004861A5"/>
    <w:rsid w:val="0049360C"/>
    <w:rsid w:val="004B766B"/>
    <w:rsid w:val="00500229"/>
    <w:rsid w:val="00516B0F"/>
    <w:rsid w:val="00553BA6"/>
    <w:rsid w:val="005843C2"/>
    <w:rsid w:val="00584593"/>
    <w:rsid w:val="00585B99"/>
    <w:rsid w:val="0059155F"/>
    <w:rsid w:val="005A2572"/>
    <w:rsid w:val="005A4404"/>
    <w:rsid w:val="005A4F20"/>
    <w:rsid w:val="005B20F8"/>
    <w:rsid w:val="005B341F"/>
    <w:rsid w:val="005B50BB"/>
    <w:rsid w:val="005D25B5"/>
    <w:rsid w:val="005D6C6E"/>
    <w:rsid w:val="005E3E57"/>
    <w:rsid w:val="005E5E79"/>
    <w:rsid w:val="00602325"/>
    <w:rsid w:val="00614642"/>
    <w:rsid w:val="00620DEC"/>
    <w:rsid w:val="00676E48"/>
    <w:rsid w:val="006901D6"/>
    <w:rsid w:val="0069727C"/>
    <w:rsid w:val="00697F89"/>
    <w:rsid w:val="006B119D"/>
    <w:rsid w:val="006C0039"/>
    <w:rsid w:val="006C3C35"/>
    <w:rsid w:val="006D2CD7"/>
    <w:rsid w:val="006E2F22"/>
    <w:rsid w:val="006E50B4"/>
    <w:rsid w:val="006F4DDD"/>
    <w:rsid w:val="00712FA2"/>
    <w:rsid w:val="00725689"/>
    <w:rsid w:val="00750822"/>
    <w:rsid w:val="007538F5"/>
    <w:rsid w:val="00765E55"/>
    <w:rsid w:val="00774382"/>
    <w:rsid w:val="007906F8"/>
    <w:rsid w:val="007A1070"/>
    <w:rsid w:val="007A7799"/>
    <w:rsid w:val="007B083D"/>
    <w:rsid w:val="007C47B6"/>
    <w:rsid w:val="007C7B82"/>
    <w:rsid w:val="00814378"/>
    <w:rsid w:val="00822223"/>
    <w:rsid w:val="00823593"/>
    <w:rsid w:val="008574C9"/>
    <w:rsid w:val="00877699"/>
    <w:rsid w:val="00884CBE"/>
    <w:rsid w:val="00891988"/>
    <w:rsid w:val="00893CC3"/>
    <w:rsid w:val="008947A3"/>
    <w:rsid w:val="008A5EED"/>
    <w:rsid w:val="008B03CE"/>
    <w:rsid w:val="008B081B"/>
    <w:rsid w:val="008B4158"/>
    <w:rsid w:val="008C109D"/>
    <w:rsid w:val="008C409E"/>
    <w:rsid w:val="008C552A"/>
    <w:rsid w:val="008D2ECB"/>
    <w:rsid w:val="008D66CC"/>
    <w:rsid w:val="008F6D6C"/>
    <w:rsid w:val="00902509"/>
    <w:rsid w:val="00902DB1"/>
    <w:rsid w:val="009033C7"/>
    <w:rsid w:val="00905275"/>
    <w:rsid w:val="00906825"/>
    <w:rsid w:val="00916E9A"/>
    <w:rsid w:val="0091781B"/>
    <w:rsid w:val="00921DDA"/>
    <w:rsid w:val="0092239D"/>
    <w:rsid w:val="00937222"/>
    <w:rsid w:val="00941EE5"/>
    <w:rsid w:val="00942C4E"/>
    <w:rsid w:val="00942FE5"/>
    <w:rsid w:val="009434AC"/>
    <w:rsid w:val="00951C31"/>
    <w:rsid w:val="0095667E"/>
    <w:rsid w:val="00965C73"/>
    <w:rsid w:val="00967DED"/>
    <w:rsid w:val="00972AD0"/>
    <w:rsid w:val="00982053"/>
    <w:rsid w:val="009959FC"/>
    <w:rsid w:val="009A5A4C"/>
    <w:rsid w:val="009B642E"/>
    <w:rsid w:val="009F4295"/>
    <w:rsid w:val="00A15212"/>
    <w:rsid w:val="00A328F6"/>
    <w:rsid w:val="00A44A63"/>
    <w:rsid w:val="00A86E58"/>
    <w:rsid w:val="00AA27EE"/>
    <w:rsid w:val="00AB6C0E"/>
    <w:rsid w:val="00AB7A60"/>
    <w:rsid w:val="00AC0ADE"/>
    <w:rsid w:val="00AD4480"/>
    <w:rsid w:val="00AE7C9F"/>
    <w:rsid w:val="00AF36E4"/>
    <w:rsid w:val="00B07F6F"/>
    <w:rsid w:val="00B21C00"/>
    <w:rsid w:val="00B300BC"/>
    <w:rsid w:val="00B34D8E"/>
    <w:rsid w:val="00B535D7"/>
    <w:rsid w:val="00B71FF1"/>
    <w:rsid w:val="00B82C1C"/>
    <w:rsid w:val="00B86D56"/>
    <w:rsid w:val="00B90007"/>
    <w:rsid w:val="00B97FA1"/>
    <w:rsid w:val="00BA2489"/>
    <w:rsid w:val="00BA716D"/>
    <w:rsid w:val="00BC0FD1"/>
    <w:rsid w:val="00BC6982"/>
    <w:rsid w:val="00BD1FDD"/>
    <w:rsid w:val="00BD52C7"/>
    <w:rsid w:val="00BF369A"/>
    <w:rsid w:val="00C176A3"/>
    <w:rsid w:val="00C27EBE"/>
    <w:rsid w:val="00C47855"/>
    <w:rsid w:val="00C604C8"/>
    <w:rsid w:val="00C65555"/>
    <w:rsid w:val="00C913C8"/>
    <w:rsid w:val="00C95BE0"/>
    <w:rsid w:val="00CA6E04"/>
    <w:rsid w:val="00CB13E8"/>
    <w:rsid w:val="00CD0364"/>
    <w:rsid w:val="00CD38C5"/>
    <w:rsid w:val="00CD6406"/>
    <w:rsid w:val="00CE5048"/>
    <w:rsid w:val="00CF2CA0"/>
    <w:rsid w:val="00D04D6A"/>
    <w:rsid w:val="00D10C8B"/>
    <w:rsid w:val="00D26EDF"/>
    <w:rsid w:val="00D367E4"/>
    <w:rsid w:val="00D3714F"/>
    <w:rsid w:val="00D72CA2"/>
    <w:rsid w:val="00D924E4"/>
    <w:rsid w:val="00D956BC"/>
    <w:rsid w:val="00DD3BD4"/>
    <w:rsid w:val="00DF2251"/>
    <w:rsid w:val="00E13C09"/>
    <w:rsid w:val="00E13DB7"/>
    <w:rsid w:val="00E429CA"/>
    <w:rsid w:val="00E42A96"/>
    <w:rsid w:val="00E506BA"/>
    <w:rsid w:val="00E87C37"/>
    <w:rsid w:val="00E912FC"/>
    <w:rsid w:val="00EB6193"/>
    <w:rsid w:val="00EC7BC6"/>
    <w:rsid w:val="00ED4097"/>
    <w:rsid w:val="00EF51A6"/>
    <w:rsid w:val="00F13252"/>
    <w:rsid w:val="00F34C1E"/>
    <w:rsid w:val="00F35775"/>
    <w:rsid w:val="00F60592"/>
    <w:rsid w:val="00F67C5A"/>
    <w:rsid w:val="00FA525D"/>
    <w:rsid w:val="00FB543C"/>
    <w:rsid w:val="00FD5F37"/>
    <w:rsid w:val="00FE0568"/>
    <w:rsid w:val="00FE3DEA"/>
    <w:rsid w:val="00FF0967"/>
    <w:rsid w:val="00FF0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7336F"/>
  <w15:docId w15:val="{927A01DF-84F8-483B-A8DF-3195F1ED5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C6E"/>
    <w:pPr>
      <w:widowControl w:val="0"/>
      <w:snapToGri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5D6C6E"/>
    <w:pPr>
      <w:widowControl/>
      <w:snapToGrid/>
      <w:spacing w:after="120"/>
      <w:ind w:firstLine="0"/>
    </w:pPr>
    <w:rPr>
      <w:kern w:val="32"/>
      <w:sz w:val="28"/>
      <w:szCs w:val="28"/>
      <w:lang w:val="x-none"/>
    </w:rPr>
  </w:style>
  <w:style w:type="character" w:customStyle="1" w:styleId="a4">
    <w:name w:val="Основной текст Знак"/>
    <w:basedOn w:val="a0"/>
    <w:link w:val="a3"/>
    <w:semiHidden/>
    <w:rsid w:val="005D6C6E"/>
    <w:rPr>
      <w:rFonts w:ascii="Times New Roman" w:eastAsia="Times New Roman" w:hAnsi="Times New Roman" w:cs="Times New Roman"/>
      <w:kern w:val="32"/>
      <w:sz w:val="28"/>
      <w:szCs w:val="28"/>
      <w:lang w:val="x-none" w:eastAsia="ru-RU"/>
    </w:rPr>
  </w:style>
  <w:style w:type="character" w:styleId="a5">
    <w:name w:val="Hyperlink"/>
    <w:uiPriority w:val="99"/>
    <w:rsid w:val="005D6C6E"/>
    <w:rPr>
      <w:rFonts w:cs="Times New Roman"/>
      <w:color w:val="0000FF"/>
      <w:u w:val="single"/>
    </w:rPr>
  </w:style>
  <w:style w:type="paragraph" w:styleId="a6">
    <w:name w:val="No Spacing"/>
    <w:uiPriority w:val="99"/>
    <w:qFormat/>
    <w:rsid w:val="005D6C6E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cardmaininfocontent2">
    <w:name w:val="cardmaininfo__content2"/>
    <w:rsid w:val="005D6C6E"/>
    <w:rPr>
      <w:vanish w:val="0"/>
      <w:webHidden w:val="0"/>
      <w:specVanish w:val="0"/>
    </w:rPr>
  </w:style>
  <w:style w:type="paragraph" w:styleId="a7">
    <w:name w:val="List Paragraph"/>
    <w:basedOn w:val="a"/>
    <w:uiPriority w:val="99"/>
    <w:qFormat/>
    <w:rsid w:val="000D6717"/>
    <w:pPr>
      <w:snapToGrid/>
      <w:ind w:firstLine="0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ConsPlusNormal">
    <w:name w:val="ConsPlusNormal Знак"/>
    <w:link w:val="ConsPlusNormal0"/>
    <w:locked/>
    <w:rsid w:val="000D6717"/>
    <w:rPr>
      <w:rFonts w:ascii="Arial" w:hAnsi="Arial" w:cs="Arial"/>
    </w:rPr>
  </w:style>
  <w:style w:type="paragraph" w:customStyle="1" w:styleId="ConsPlusNormal0">
    <w:name w:val="ConsPlusNormal"/>
    <w:link w:val="ConsPlusNormal"/>
    <w:rsid w:val="000D6717"/>
    <w:pPr>
      <w:widowControl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a8">
    <w:name w:val="Пункт"/>
    <w:basedOn w:val="a"/>
    <w:uiPriority w:val="99"/>
    <w:rsid w:val="000D6717"/>
    <w:pPr>
      <w:suppressAutoHyphens/>
      <w:snapToGrid/>
      <w:ind w:left="1404" w:hanging="504"/>
      <w:jc w:val="both"/>
    </w:pPr>
    <w:rPr>
      <w:rFonts w:ascii="Arial" w:hAnsi="Arial" w:cs="Arial"/>
      <w:kern w:val="2"/>
      <w:lang w:eastAsia="hi-IN" w:bidi="hi-IN"/>
    </w:rPr>
  </w:style>
  <w:style w:type="paragraph" w:customStyle="1" w:styleId="1">
    <w:name w:val="Абзац списка1"/>
    <w:basedOn w:val="a"/>
    <w:rsid w:val="000D6717"/>
    <w:pPr>
      <w:widowControl/>
      <w:snapToGrid/>
      <w:spacing w:after="200" w:line="276" w:lineRule="auto"/>
      <w:ind w:left="720" w:firstLine="0"/>
    </w:pPr>
    <w:rPr>
      <w:rFonts w:ascii="Calibri" w:hAnsi="Calibri"/>
      <w:sz w:val="22"/>
      <w:szCs w:val="22"/>
      <w:lang w:eastAsia="en-US"/>
    </w:rPr>
  </w:style>
  <w:style w:type="character" w:customStyle="1" w:styleId="FontStyle11">
    <w:name w:val="Font Style11"/>
    <w:rsid w:val="000D6717"/>
    <w:rPr>
      <w:rFonts w:ascii="Times New Roman" w:hAnsi="Times New Roman" w:cs="Times New Roman" w:hint="default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22206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22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22206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220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82222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2222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Îáû÷íûé1"/>
    <w:uiPriority w:val="99"/>
    <w:rsid w:val="00982053"/>
    <w:pPr>
      <w:widowControl w:val="0"/>
      <w:suppressAutoHyphens/>
      <w:spacing w:after="0" w:line="240" w:lineRule="auto"/>
      <w:jc w:val="both"/>
    </w:pPr>
    <w:rPr>
      <w:rFonts w:ascii="TimesET" w:eastAsia="Times New Roman" w:hAnsi="TimesET" w:cs="TimesET"/>
      <w:sz w:val="24"/>
      <w:szCs w:val="24"/>
      <w:lang w:eastAsia="ru-RU"/>
    </w:rPr>
  </w:style>
  <w:style w:type="paragraph" w:customStyle="1" w:styleId="11">
    <w:name w:val="Без интервала1"/>
    <w:rsid w:val="005843C2"/>
    <w:pPr>
      <w:spacing w:after="0" w:line="240" w:lineRule="auto"/>
    </w:pPr>
    <w:rPr>
      <w:rFonts w:ascii="Calibri" w:eastAsia="Calibri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5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8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339D5E-B91E-4FC2-A22E-C48637F856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2426</Words>
  <Characters>13831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Вакансия</dc:creator>
  <cp:lastModifiedBy>Шабанова С.С.</cp:lastModifiedBy>
  <cp:revision>8</cp:revision>
  <cp:lastPrinted>2022-05-31T12:01:00Z</cp:lastPrinted>
  <dcterms:created xsi:type="dcterms:W3CDTF">2025-07-21T08:09:00Z</dcterms:created>
  <dcterms:modified xsi:type="dcterms:W3CDTF">2025-08-05T05:27:00Z</dcterms:modified>
</cp:coreProperties>
</file>