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7"/>
      </w:tblGrid>
      <w:tr w:rsidR="00A7401B">
        <w:trPr>
          <w:trHeight w:val="788"/>
        </w:trPr>
        <w:tc>
          <w:tcPr>
            <w:tcW w:w="10717" w:type="dxa"/>
            <w:shd w:val="clear" w:color="auto" w:fill="auto"/>
          </w:tcPr>
          <w:p w:rsidR="00A7401B" w:rsidRDefault="00CE618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Требования к содержанию, составу заявки на участие в закупке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– Закон о 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онтрактной системе/Федеральный закон) и инструкция по ее заполнению.</w:t>
            </w:r>
          </w:p>
        </w:tc>
      </w:tr>
    </w:tbl>
    <w:p w:rsidR="00A7401B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 Требования к содержанию и составу заявки на участие в закупке.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 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Заявка на участие в закупке должна содержать следующую информацию и документы: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1.1.1 решение о согласии на сове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>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1.1.2 декларацию о соответствии участника заку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пки требованиям, установленным пунктами 3 - 5, 7 - 11 части 1 статьи 31 Федерального закона;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1.1.3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>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ия контракта;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 w:rsidRPr="00CE618D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1.1.4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</w:t>
      </w:r>
      <w:r w:rsidRPr="00CE618D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ебования к товару, работе или услуге: 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предоставление документов не требуется </w:t>
      </w: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7"/>
      </w:tblGrid>
      <w:tr w:rsidR="00A7401B" w:rsidRPr="00CE618D">
        <w:trPr>
          <w:trHeight w:val="459"/>
        </w:trPr>
        <w:tc>
          <w:tcPr>
            <w:tcW w:w="10717" w:type="dxa"/>
            <w:shd w:val="clear" w:color="auto" w:fill="auto"/>
          </w:tcPr>
          <w:p w:rsidR="00A7401B" w:rsidRPr="00CE618D" w:rsidRDefault="00CE618D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CE618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ab/>
            </w:r>
            <w:r w:rsidRPr="00CE618D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1.1.5 информация и документы, определенные в соответствии с пунктом 2 части 2 статьи 14 Федерального закона: </w:t>
            </w:r>
            <w:r w:rsidRPr="00CE618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предоставление информации или </w:t>
            </w:r>
            <w:proofErr w:type="gramStart"/>
            <w:r w:rsidRPr="00CE618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документов</w:t>
            </w:r>
            <w:proofErr w:type="gramEnd"/>
            <w:r w:rsidRPr="00CE618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не требуется. </w:t>
            </w:r>
          </w:p>
          <w:p w:rsidR="00A7401B" w:rsidRPr="00CE618D" w:rsidRDefault="00A7401B">
            <w:pPr>
              <w:rPr>
                <w:sz w:val="20"/>
                <w:szCs w:val="20"/>
              </w:rPr>
            </w:pPr>
          </w:p>
        </w:tc>
      </w:tr>
    </w:tbl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1.1.6 Док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ументы, подтверждающие соответствие участника закупки требованиям, установленным пунктом 1 части 1 статьи 31 Федерального закона и документы, подтверждающие соответствие участника закупки дополнительным требованиям, установленным в соответствии с частью 2 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>или 2.1 (при наличии таких требований) статьи 31 Федерального закона. Сведения о требованиях, предъявляемых к участникам закупки в соответствии с пунктом 1 части 1 статьи 31 Федерального закона, требованиях, предъявляемых к участникам закупки в соответстви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и с частями 2 и 2.1 статьи 31 Федерального закона, и исчерпывающий перечень документов, подтверждающих соответствие участника закупки таким требованиям указан в пунктах 1.1.6.1, 1.1.6.2 и 1.1.6.3 настоящих требований. Указанные в пунктах 1.1.6.2 и 1.1.6.3 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>настоящих требований документы включаются в заявку участника в порядке, предусмотренном пунктом 2.3 инструкции по заполнению заявки.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 w:rsidRPr="00CE618D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1.1.6.1 Требования к участникам закупки, устанавливаемые в соответствии с пунктом 1 части 1 статьи 31 Федерального закона:</w:t>
      </w:r>
      <w:r w:rsidRPr="00CE618D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>Участник закупки должен являться индивидуальным предпринимателем или юридическим лицом. Документ подтверждающий соответствие участника закупки: Представление участником закупки в составе заявки документов, подтверждающих соответствие участника указанным т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>ребованиям, не требуется. Соответствие участника закупки указанным требованиям подтверждается сведениями, содержащимися в выписке из единого государственного реестра юридических лиц (для юридического лица), выписке из единого государственного реестра индив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>идуальных предпринимателей (для индивидуального предпринимателя), надлежащим образом заверенном переводе на русский язык документов о государственной регистрации юридического лица в качестве индивидуального предпринимателя в соответствии с законодательство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м соответствующего государства (для иностранного лица). Данные документы направляются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 Нормативный 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правовой акт, устанавливающий такие требования: Градостроительный Кодекс Российской Федерации от 29.12.2004г. №190-ФЗ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 w:rsidRPr="00CE618D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1.1.6.2 Требования к участникам закупки, устанавливаемые в соответствии с частью 2 статьи 31 Федерального закона 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(Требования в соответствии с позицией 10 раздела II приложения к ПП РФ от 29.12.2021 № 2571) </w:t>
      </w:r>
      <w:r w:rsidRPr="00CE618D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(Работы, являющиеся объектом закупки, в соответствии с законодательством о градостроительной деятельности не требуют выдачи разрешения на ввод объекта капитального</w:t>
      </w:r>
      <w:r w:rsidRPr="00CE618D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строительства в эксплуатацию):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наличие у участника закупки одного из следующих видов опыта выполнения работ: 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1) опыт исполнения договора, предусматривающего выполнение работ по капитальному ремонту объекта капитального строительства</w:t>
      </w:r>
      <w:r>
        <w:rPr>
          <w:rFonts w:ascii="Times New Roman" w:hAnsi="Times New Roman" w:cs="Times New Roman"/>
          <w:sz w:val="20"/>
        </w:rPr>
        <w:t xml:space="preserve"> </w:t>
      </w:r>
      <w:r w:rsidRPr="00CE618D">
        <w:rPr>
          <w:rFonts w:ascii="Times New Roman" w:hAnsi="Times New Roman" w:cs="Times New Roman"/>
          <w:sz w:val="20"/>
        </w:rPr>
        <w:t>(за исключением линейного объекта);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2) 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</w:t>
      </w:r>
      <w:r>
        <w:rPr>
          <w:rFonts w:ascii="Times New Roman" w:hAnsi="Times New Roman" w:cs="Times New Roman"/>
          <w:sz w:val="20"/>
        </w:rPr>
        <w:t xml:space="preserve"> </w:t>
      </w:r>
      <w:bookmarkStart w:id="0" w:name="_GoBack"/>
      <w:bookmarkEnd w:id="0"/>
      <w:r w:rsidRPr="00CE618D">
        <w:rPr>
          <w:rFonts w:ascii="Times New Roman" w:hAnsi="Times New Roman" w:cs="Times New Roman"/>
          <w:sz w:val="20"/>
        </w:rPr>
        <w:t>(за исключением линейного объекта);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3) опыт выполнения участником закупки, являющимся застройщиком, работ по строительству, реконструкции объекта капитального строительства (за исключением линейного объекта).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Цена выполненных работ по договору, предусмотренному пунктом 1 или 2 настоящего раздела, цена выполненных работ, предусмотренных пунктом 3 настоящей раздела,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Опытом исполнения договора, предусмотренным пунктами 1 и 2 настоящего раздела, считается такой опыт участника закупки за 5 лет до дня окончания срока подачи заявок на участие в закупке с учетом правопреемства (в случае наличия подтверждающего документа). Предусмотренные разделом «Информация и документы, подтверждающие соответствие участников закупки дополнительным требованиям» акт выполненных работ, подтверждающий цену выполненных работ и являющийся последним актом, составленным при исполнении такого договора, акт приемки объекта капитального строительства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закупке.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b/>
          <w:sz w:val="20"/>
        </w:rPr>
      </w:pPr>
      <w:r w:rsidRPr="00CE618D">
        <w:rPr>
          <w:rFonts w:ascii="Times New Roman" w:hAnsi="Times New Roman" w:cs="Times New Roman"/>
          <w:b/>
          <w:sz w:val="20"/>
        </w:rPr>
        <w:t xml:space="preserve">Информация и документы, подтверждающие соответствие участников закупки дополнительным требованиям: 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1. В случае наличия опыта исполнения договора, предусматривающего выполнение работ по капитальному ремонту объекта капитального строительства (за исключением линейного объекта):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1) исполненный договор (договором, считается контракт, заключенный и исполненный в соответствии с Законом о</w:t>
      </w:r>
      <w:r>
        <w:rPr>
          <w:rFonts w:ascii="Times New Roman" w:hAnsi="Times New Roman" w:cs="Times New Roman"/>
          <w:spacing w:val="-2"/>
          <w:sz w:val="20"/>
        </w:rPr>
        <w:t xml:space="preserve"> </w:t>
      </w:r>
      <w:r w:rsidRPr="00CE618D">
        <w:rPr>
          <w:rFonts w:ascii="Times New Roman" w:hAnsi="Times New Roman" w:cs="Times New Roman"/>
          <w:sz w:val="20"/>
        </w:rPr>
        <w:t>контрактной системе, либо договор, заключенный и исполненный в соответствии с Федеральным законом «О закупках товаров, работ, услуг отдельными видами юридических лиц»);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lastRenderedPageBreak/>
        <w:t>2) акт выполненных работ, подтверждающий цену выполненных работ.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2. В случае наличия опыта исполнения договора строительного подряда, предусматривающего выполнение работ по строительству, реконструкции объекта капитального строительства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(за исключением линейного объекта):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1) исполненный договор (в случае если</w:t>
      </w:r>
      <w:r w:rsidRPr="00CE618D">
        <w:rPr>
          <w:sz w:val="20"/>
        </w:rPr>
        <w:t xml:space="preserve"> </w:t>
      </w:r>
      <w:r w:rsidRPr="00CE618D">
        <w:rPr>
          <w:rFonts w:ascii="Times New Roman" w:hAnsi="Times New Roman" w:cs="Times New Roman"/>
          <w:sz w:val="20"/>
        </w:rPr>
        <w:t>договор предусматривает выполнение работ,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эксплуатацию, договором, считается контракт, заключенный и исполненный в соответствии с Законом о контрактной системе, либо договор, заключенный и исполненный в соответствии с Федеральным законом «О закупках товаров, работ, услуг отдельными видами юридических лиц»);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3) разрешение на ввод объекта капитального строительства в эксплуатацию</w:t>
      </w:r>
    </w:p>
    <w:p w:rsidR="00CE618D" w:rsidRPr="00CE618D" w:rsidRDefault="00CE618D" w:rsidP="00CE618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CE618D">
        <w:rPr>
          <w:rFonts w:ascii="Times New Roman" w:hAnsi="Times New Roman" w:cs="Times New Roman"/>
          <w:sz w:val="20"/>
          <w:szCs w:val="20"/>
        </w:rPr>
        <w:t>(за исключением 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пунктом 1 настоящей графы, предусматривает выполнение работ, не требующих в соответствии с законодательством о градостроительной деятельности выдачи такого разрешения).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3. В случае наличия опыта выполнения участником закупки, являющимся застройщиком, работ по строительству, реконструкции объекта капитального строительства (за исключением линейного объекта):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1) раздел "Смета на строительство реконструкцию, капитальный ремонт, снос объекта капитального строительства" проектной документации;</w:t>
      </w:r>
    </w:p>
    <w:p w:rsidR="00CE618D" w:rsidRPr="00CE618D" w:rsidRDefault="00CE618D" w:rsidP="00CE618D">
      <w:pPr>
        <w:pStyle w:val="ConsPlusNormal"/>
        <w:rPr>
          <w:rFonts w:ascii="Times New Roman" w:hAnsi="Times New Roman" w:cs="Times New Roman"/>
          <w:sz w:val="20"/>
        </w:rPr>
      </w:pPr>
      <w:r w:rsidRPr="00CE618D">
        <w:rPr>
          <w:rFonts w:ascii="Times New Roman" w:hAnsi="Times New Roman" w:cs="Times New Roman"/>
          <w:sz w:val="20"/>
        </w:rPr>
        <w:t>2) разрешение на ввод объекта капитального строительства в эксплуатацию.</w:t>
      </w:r>
    </w:p>
    <w:p w:rsidR="00CE618D" w:rsidRPr="00CE618D" w:rsidRDefault="00CE618D" w:rsidP="00CE618D">
      <w:pPr>
        <w:spacing w:line="229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618D">
        <w:rPr>
          <w:rFonts w:ascii="Times New Roman" w:hAnsi="Times New Roman" w:cs="Times New Roman"/>
          <w:b/>
          <w:sz w:val="20"/>
          <w:szCs w:val="20"/>
        </w:rPr>
        <w:t xml:space="preserve">Нормативный правовой акт, устанавливающий такие требования: </w:t>
      </w:r>
      <w:r w:rsidRPr="00CE618D">
        <w:rPr>
          <w:rFonts w:ascii="Times New Roman" w:hAnsi="Times New Roman" w:cs="Times New Roman"/>
          <w:sz w:val="20"/>
          <w:szCs w:val="20"/>
        </w:rPr>
        <w:t>Постановление Правительства РФ от 29.12.2021 № 2571 «О требованиях к участникам закупки товаров, работ,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Федерации».</w:t>
      </w:r>
    </w:p>
    <w:p w:rsidR="00A7401B" w:rsidRPr="00CE618D" w:rsidRDefault="00CE618D" w:rsidP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1.1.6.3 Требования к участникам закупки, устанавливаемые в соответствии с частью 2.1 статьи 31 Федерал</w:t>
      </w:r>
      <w:r w:rsidRPr="00CE618D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ьного закона: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не установлено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Информация и документы, подтверждающие соответствие участника аукциона данным требованиям: не установлено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 Инструкция по заполнению заявки.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2.1 Подать заявку на участие в закупке вправе только зарегистрированный в единой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площадки, оператору специализированной эле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ктронной площадки.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2.2 Информация и документы, предусмотренные подпунктами «а» - «л» пункта 1 части 1 статьи 43 Федерального закона, не включаются участником закупки в заявку на участие в закупке. Такие информация и документы направляются (по состоянию н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 </w:t>
      </w:r>
    </w:p>
    <w:p w:rsidR="00A7401B" w:rsidRPr="00CE618D" w:rsidRDefault="00CE618D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2.3 Документы, подтверждающие соответствие участника закуп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>ки дополнительным требованиям, установленным в соответствии с частью 2 или 2.1 (при наличии таких требований) статьи 31 Федерального закона, и предусмотренные подпунктом «н» пункта 1 части 1 статьи 43 Федерального закона, не включаются участником закупки в</w:t>
      </w:r>
      <w:r w:rsidRPr="00CE618D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заявку на участие в закупке. Такие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 </w:t>
      </w:r>
    </w:p>
    <w:sectPr w:rsidR="00A7401B" w:rsidRPr="00CE618D">
      <w:pgSz w:w="11906" w:h="16838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01B"/>
    <w:rsid w:val="00A7401B"/>
    <w:rsid w:val="00CE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B16C"/>
  <w15:docId w15:val="{43E0817B-9975-4F62-86F2-E47D55C4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61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Requirements_Purchase_PILOT_(Sti)</vt:lpstr>
    </vt:vector>
  </TitlesOfParts>
  <Company>Stimulsoft Reports 2020.5.2 from 26 November 2020</Company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Requirements_Purchase_PILOT_(Sti)</dc:title>
  <dc:subject>Requirements_Purchase_PILOT_(Sti)</dc:subject>
  <dc:creator>rvv</dc:creator>
  <cp:keywords/>
  <dc:description>Требования к содержанию, составу заявки на участие в закупке ПИЛОТ</dc:description>
  <cp:lastModifiedBy>Дегтярева Полина Леонидовна</cp:lastModifiedBy>
  <cp:revision>2</cp:revision>
  <dcterms:created xsi:type="dcterms:W3CDTF">2025-08-11T03:08:00Z</dcterms:created>
  <dcterms:modified xsi:type="dcterms:W3CDTF">2025-08-11T03:08:00Z</dcterms:modified>
</cp:coreProperties>
</file>