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6090"/>
      </w:tblGrid>
      <w:tr w:rsidR="00697FB2" w14:paraId="3508454D" w14:textId="77777777">
        <w:tc>
          <w:tcPr>
            <w:tcW w:w="0" w:type="auto"/>
          </w:tcPr>
          <w:p w14:paraId="6D496DDA" w14:textId="269EF8A2" w:rsidR="00697FB2" w:rsidRDefault="00697FB2">
            <w:pPr>
              <w:jc w:val="center"/>
            </w:pPr>
          </w:p>
        </w:tc>
      </w:tr>
    </w:tbl>
    <w:p w14:paraId="1957642E" w14:textId="77777777" w:rsidR="00697FB2" w:rsidRDefault="001F28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</w:p>
    <w:p w14:paraId="48AAFDF2" w14:textId="77777777" w:rsidR="00697FB2" w:rsidRDefault="001F28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 СОДЕРЖАНИЮ, СОСТАВУ ЗАЯВКИ НА УЧАСТИЕ В ЗАКУПКЕ И ИНСТРУКЦИЯ ПО ЕЕ ЗАПОЛНЕНИЮ</w:t>
      </w:r>
    </w:p>
    <w:p w14:paraId="62DD0075" w14:textId="77777777" w:rsidR="00697FB2" w:rsidRDefault="00697FB2" w:rsidP="00E449B6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536776A6" w14:textId="77777777" w:rsidR="00697FB2" w:rsidRDefault="001F28A3" w:rsidP="00E449B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Cs/>
          <w:u w:val="single"/>
        </w:rPr>
        <w:t xml:space="preserve">Для участия в электронном аукционе заявка на участие в </w:t>
      </w:r>
      <w:r>
        <w:rPr>
          <w:rFonts w:ascii="Times New Roman" w:eastAsia="Times New Roman" w:hAnsi="Times New Roman" w:cs="Times New Roman"/>
          <w:b/>
          <w:bCs/>
          <w:u w:val="single"/>
        </w:rPr>
        <w:t>электронном аукционе</w:t>
      </w:r>
      <w:r>
        <w:rPr>
          <w:rFonts w:ascii="Times New Roman" w:eastAsia="Times New Roman" w:hAnsi="Times New Roman" w:cs="Times New Roman"/>
          <w:bCs/>
          <w:u w:val="single"/>
        </w:rPr>
        <w:t xml:space="preserve"> должна содержать:</w:t>
      </w:r>
    </w:p>
    <w:p w14:paraId="433F9898" w14:textId="77777777" w:rsidR="00697FB2" w:rsidRDefault="00697FB2" w:rsidP="00E449B6">
      <w:pPr>
        <w:spacing w:after="0" w:line="240" w:lineRule="auto"/>
        <w:ind w:firstLine="540"/>
        <w:jc w:val="center"/>
        <w:rPr>
          <w:rFonts w:ascii="Times New Roman" w:hAnsi="Times New Roman" w:cs="Times New Roman"/>
          <w:u w:val="single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6378"/>
        <w:gridCol w:w="8929"/>
      </w:tblGrid>
      <w:tr w:rsidR="00697FB2" w14:paraId="6857CE44" w14:textId="77777777" w:rsidTr="00E449B6">
        <w:tc>
          <w:tcPr>
            <w:tcW w:w="15874" w:type="dxa"/>
            <w:gridSpan w:val="3"/>
            <w:shd w:val="clear" w:color="auto" w:fill="auto"/>
          </w:tcPr>
          <w:p w14:paraId="79CDD456" w14:textId="77777777" w:rsidR="00697FB2" w:rsidRDefault="001F28A3" w:rsidP="00E449B6">
            <w:pPr>
              <w:tabs>
                <w:tab w:val="left" w:pos="597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информацию и документы об участнике закупки:</w:t>
            </w:r>
          </w:p>
        </w:tc>
      </w:tr>
      <w:tr w:rsidR="00697FB2" w14:paraId="55A8C4FD" w14:textId="77777777" w:rsidTr="00E449B6">
        <w:tc>
          <w:tcPr>
            <w:tcW w:w="567" w:type="dxa"/>
          </w:tcPr>
          <w:p w14:paraId="0B90FD9E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  <w:lang w:val="en-US"/>
              </w:rPr>
              <w:t>№</w:t>
            </w:r>
          </w:p>
        </w:tc>
        <w:tc>
          <w:tcPr>
            <w:tcW w:w="6378" w:type="dxa"/>
            <w:shd w:val="clear" w:color="auto" w:fill="auto"/>
          </w:tcPr>
          <w:p w14:paraId="545E53FD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white"/>
              </w:rPr>
              <w:t>Информация и документы</w:t>
            </w:r>
          </w:p>
        </w:tc>
        <w:tc>
          <w:tcPr>
            <w:tcW w:w="8929" w:type="dxa"/>
            <w:shd w:val="clear" w:color="auto" w:fill="auto"/>
          </w:tcPr>
          <w:p w14:paraId="41C8F697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white"/>
              </w:rPr>
              <w:t>Инструкция по заполнению заявки</w:t>
            </w:r>
          </w:p>
        </w:tc>
      </w:tr>
      <w:tr w:rsidR="00697FB2" w14:paraId="33896902" w14:textId="77777777" w:rsidTr="00E449B6">
        <w:tc>
          <w:tcPr>
            <w:tcW w:w="567" w:type="dxa"/>
          </w:tcPr>
          <w:p w14:paraId="4699F859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14:paraId="1BD95164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>решение о согласии на совершение или о последующем одобрении крупной сделки</w:t>
            </w:r>
          </w:p>
          <w:p w14:paraId="7B1421BF" w14:textId="77777777" w:rsidR="00697FB2" w:rsidRDefault="00697FB2" w:rsidP="00E449B6">
            <w:pPr>
              <w:ind w:firstLine="540"/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929" w:type="dxa"/>
            <w:shd w:val="clear" w:color="auto" w:fill="auto"/>
          </w:tcPr>
          <w:p w14:paraId="4E5F93F9" w14:textId="77777777" w:rsidR="00697FB2" w:rsidRDefault="00697FB2" w:rsidP="00E449B6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</w:p>
          <w:p w14:paraId="43BC8D66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включается участником закупки в заявку на участие в закупке, </w:t>
            </w: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</w:t>
            </w:r>
          </w:p>
        </w:tc>
      </w:tr>
      <w:tr w:rsidR="00697FB2" w14:paraId="2C0F6CA4" w14:textId="77777777" w:rsidTr="00E449B6">
        <w:tc>
          <w:tcPr>
            <w:tcW w:w="567" w:type="dxa"/>
          </w:tcPr>
          <w:p w14:paraId="398E3B3B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14:paraId="2083278B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 xml:space="preserve">декларация о соответствии участника закупки требованиям, установленным пунктами 3 - 5, 7 - 11 части 1 статьи 31 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>Федерального закона от 05.04.2013 №44-ФЗ</w:t>
            </w: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 xml:space="preserve"> </w:t>
            </w:r>
          </w:p>
        </w:tc>
        <w:tc>
          <w:tcPr>
            <w:tcW w:w="8929" w:type="dxa"/>
            <w:shd w:val="clear" w:color="auto" w:fill="auto"/>
          </w:tcPr>
          <w:p w14:paraId="6290C28E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включается участником закупки в заявку на участие в закупке </w:t>
            </w:r>
          </w:p>
          <w:p w14:paraId="6684B13A" w14:textId="77777777" w:rsidR="00697FB2" w:rsidRDefault="00697FB2" w:rsidP="00E449B6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</w:p>
          <w:p w14:paraId="0B8FF0A4" w14:textId="77777777" w:rsidR="00697FB2" w:rsidRDefault="00697FB2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</w:tr>
      <w:tr w:rsidR="00697FB2" w14:paraId="714632D6" w14:textId="77777777" w:rsidTr="00E449B6">
        <w:tc>
          <w:tcPr>
            <w:tcW w:w="567" w:type="dxa"/>
          </w:tcPr>
          <w:p w14:paraId="66C797BB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14:paraId="1214DE11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>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</w:p>
        </w:tc>
        <w:tc>
          <w:tcPr>
            <w:tcW w:w="8929" w:type="dxa"/>
            <w:shd w:val="clear" w:color="auto" w:fill="auto"/>
          </w:tcPr>
          <w:p w14:paraId="4597F2B0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включается участником закупки в заявку на участие в закупке (за исключением случаев, если в соответствии с законодательством Российской Федерации такой счет открывается после заключения контракта)</w:t>
            </w:r>
          </w:p>
        </w:tc>
      </w:tr>
      <w:tr w:rsidR="00697FB2" w14:paraId="3812B338" w14:textId="77777777" w:rsidTr="00E449B6">
        <w:tc>
          <w:tcPr>
            <w:tcW w:w="15874" w:type="dxa"/>
            <w:gridSpan w:val="3"/>
            <w:shd w:val="clear" w:color="auto" w:fill="auto"/>
          </w:tcPr>
          <w:p w14:paraId="2D1920F9" w14:textId="77777777" w:rsidR="00697FB2" w:rsidRDefault="001F28A3" w:rsidP="00E449B6">
            <w:pPr>
              <w:ind w:firstLine="5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2) предложение участника закупки в отношении объекта закупки:</w:t>
            </w:r>
          </w:p>
        </w:tc>
      </w:tr>
      <w:tr w:rsidR="00697FB2" w14:paraId="0E22601F" w14:textId="77777777" w:rsidTr="00E449B6">
        <w:trPr>
          <w:trHeight w:val="681"/>
        </w:trPr>
        <w:tc>
          <w:tcPr>
            <w:tcW w:w="567" w:type="dxa"/>
            <w:vMerge w:val="restart"/>
          </w:tcPr>
          <w:p w14:paraId="40723F1D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14:paraId="79EC1838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>характеристики предлагаемого участником закупки товара,</w:t>
            </w:r>
            <w:r>
              <w:rPr>
                <w:rFonts w:ascii="Times New Roman" w:eastAsia="Times New Roman" w:hAnsi="Times New Roman" w:cs="Times New Roman"/>
                <w:color w:val="FF000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 xml:space="preserve"> соответствующие показателям, установленным в описании объекта закупки, товарный знак (при наличии у товара товарного знака)</w:t>
            </w:r>
          </w:p>
          <w:p w14:paraId="716A10A1" w14:textId="77777777" w:rsidR="00697FB2" w:rsidRDefault="00697FB2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929" w:type="dxa"/>
            <w:shd w:val="clear" w:color="auto" w:fill="auto"/>
          </w:tcPr>
          <w:p w14:paraId="0D0CED19" w14:textId="77777777" w:rsidR="00697FB2" w:rsidRDefault="001F28A3" w:rsidP="00E449B6">
            <w:pPr>
              <w:contextualSpacing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  <w:lang w:eastAsia="ru-RU"/>
              </w:rPr>
              <w:t xml:space="preserve">  При формировании предложения участника закупки в отношении объекта закупки,</w:t>
            </w: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 xml:space="preserve"> с использованием электронной площадки, формируются наименование страны происхождения товара, товарный знак (при наличии у товара товарного знака), </w:t>
            </w:r>
            <w:r>
              <w:rPr>
                <w:rFonts w:ascii="Times New Roman" w:eastAsia="Times New Roman" w:hAnsi="Times New Roman" w:cs="Times New Roman"/>
                <w:bCs/>
                <w:highlight w:val="white"/>
                <w:lang w:eastAsia="ru-RU"/>
              </w:rPr>
              <w:t>а также характеристики предлагаемого участником закупки товара в части характеристик</w:t>
            </w: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, содержащихся в извещении об осуществлении закупки.</w:t>
            </w:r>
          </w:p>
          <w:p w14:paraId="43F08E41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  При указании сведений о товарном знаке участникам необходимо учитывать, что такие сведения должны быть указаны в заявке только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white"/>
              </w:rPr>
              <w:t>при наличии у предлагаемого товара товарного знака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14:paraId="7E8E39F6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  Наличие у товара товарного знака означает, что такой товар имеет зарегистрированное в установленном законом порядке словесное и/или изобразительное обозначение.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31529737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  При поиске сведений о зарегистрированных товарных знаках рекомендуется использовать следующие информационные сервисы: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487FF4C4" w14:textId="77777777" w:rsidR="00697FB2" w:rsidRDefault="001F28A3" w:rsidP="00E449B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  -сайт Федеральной службы по интеллектуальной собственности  в России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lastRenderedPageBreak/>
              <w:t>(</w:t>
            </w:r>
            <w:hyperlink r:id="rId7" w:tooltip="https://new.fips.ru/" w:history="1">
              <w:r>
                <w:rPr>
                  <w:rFonts w:ascii="Times New Roman" w:eastAsia="Times New Roman" w:hAnsi="Times New Roman" w:cs="Times New Roman"/>
                  <w:color w:val="000000" w:themeColor="text1"/>
                  <w:highlight w:val="white"/>
                </w:rPr>
                <w:t>https://new.fips.ru/</w:t>
              </w:r>
            </w:hyperlink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), который  предоставляет информацию и услуги, связанные с охраной интеллектуальной собственности, включая товарные знаки;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6FDDF099" w14:textId="77777777" w:rsidR="00697FB2" w:rsidRDefault="001F28A3" w:rsidP="00E449B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3063FEEA" w14:textId="77777777" w:rsidR="00697FB2" w:rsidRDefault="001F28A3" w:rsidP="00E449B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 -платформу поиска товарных знаков, управляемую Роспатентом (</w:t>
            </w:r>
            <w:hyperlink r:id="rId8" w:tooltip="https://searchplatform.rospatent.gov.ru/trademarks" w:history="1">
              <w:r>
                <w:rPr>
                  <w:rStyle w:val="aa"/>
                  <w:rFonts w:ascii="Times New Roman" w:eastAsia="Times New Roman" w:hAnsi="Times New Roman" w:cs="Times New Roman"/>
                  <w:color w:val="000000" w:themeColor="text1"/>
                  <w:highlight w:val="white"/>
                </w:rPr>
                <w:t>https://searchplatform.rospatent.gov.ru/trademarks</w:t>
              </w:r>
            </w:hyperlink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);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07372F0D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6B14C99B" w14:textId="77777777" w:rsidR="00697FB2" w:rsidRDefault="001F28A3" w:rsidP="00E449B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  -платформу WIPO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Madrid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Monitor, предоставляемую Всемирной организацией интеллектуальной собственности (WIPO) и предназначенную для поиска и мониторинга международных товарных знаков.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17872EE1" w14:textId="77777777" w:rsidR="00697FB2" w:rsidRDefault="00697FB2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</w:p>
          <w:p w14:paraId="381E330C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   Словесное обозначение товарного знака должно быть указано полностью, без сокращений,  в том виде, в котором оно зарегистрировано.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79992DDF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  Допускается указание в заявке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highlight w:val="white"/>
              </w:rPr>
              <w:t xml:space="preserve"> номера государственной регистрации товарного знака,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в том числе такое указание применимо к зарегистрированным товарным знакам, имеющим  словесное и/или изобразительное обозначение.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0481AE0A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Не допускается указывать в графе «товарный знак»  информацию, не относящуюся к его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словесному и/или изобразительному обозначению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(например, наименование производителя, модель и (или)  серийный номер товара и т.п.).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highlight w:val="white"/>
              </w:rPr>
              <w:tab/>
            </w:r>
          </w:p>
          <w:p w14:paraId="7DFE6A01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В случае, если у предлагаемого товара отсутствует зарегистрированный товарный знак, участник закупки может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оставить  раздел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«товарный знак» пустым. В качестве альтернативы допускается указать в соответствующей графе слова «нет», «отсутствует» и иные подобные формулировки.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2435A74B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Если в заявке указаны сведения о наличии товарного знака, то предлагаемый к поставке товар должен соответствовать классу международной классификации товаров и услуг (МКТУ), на который распространяется правовая охрана указанного в заявке товарного знака.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395FB6B2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 При указании в заявке сведений о наличии товарного знака участнику закупки необходимо проверять срок действия исключительного права на такой товарный знак. В случае если  товарный знак прекратил свое действие и не был продлен срок действия исключительного права,  то указание в заявке сведений о наличии у товара товарного знака приравнивается к представлению недостоверной информации о товаре.</w:t>
            </w:r>
          </w:p>
          <w:p w14:paraId="27F0AB53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Обращаем  внимание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участников закупок на то, что информация о товарном знаке включается в цифровой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контракт.Если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на этапе приемки товара заказчиком  будет выявлен зарегистрированный товарный знак, сведения о котором отсутствовали в заявке на участие в закупке, или если указанные сведения окажутся недостоверными, это может стать основанием для одностороннего расторжения контракта в порядке, предусмотренном положениями Закона о контрактной системе.</w:t>
            </w:r>
          </w:p>
          <w:p w14:paraId="56E94EC4" w14:textId="77777777" w:rsidR="00697FB2" w:rsidRDefault="001F28A3" w:rsidP="00E449B6">
            <w:pPr>
              <w:contextualSpacing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 xml:space="preserve">        Участник закупки должен руководствоваться «Инструкцией по заполнению характеристик в заявке», указанной заказчиком в разделе «Информация об объекте закупки» извещения об осуществлении закупки, сформированного с использованием Единой информационной системы (далее –ЕИС).</w:t>
            </w:r>
          </w:p>
          <w:p w14:paraId="4F7F9735" w14:textId="77777777" w:rsidR="00697FB2" w:rsidRDefault="001F28A3" w:rsidP="00E449B6">
            <w:pPr>
              <w:contextualSpacing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        Показатели, позволяющие определить соответствие закупаемого товара по установленным заказчиком требованиям, содержатся в структурированных 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lastRenderedPageBreak/>
              <w:t>характеристиках объекта закупки в извещении об осуществлении закупки, сформированных с использованием ЕИС, а также в описании объекта закупки, прилагаемом к извещению об осуществлении закупки.</w:t>
            </w:r>
          </w:p>
          <w:p w14:paraId="6CD8BC92" w14:textId="77777777" w:rsidR="00697FB2" w:rsidRDefault="001F28A3" w:rsidP="00E449B6">
            <w:pPr>
              <w:contextualSpacing/>
              <w:jc w:val="both"/>
              <w:rPr>
                <w:rFonts w:ascii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     ! Обращаем внимание, что проект контракта содержит условия и характеристики товара, которые не подлежат изменению!</w:t>
            </w:r>
          </w:p>
          <w:p w14:paraId="51C71198" w14:textId="77777777" w:rsidR="00697FB2" w:rsidRDefault="001F28A3" w:rsidP="00E449B6">
            <w:pPr>
              <w:contextualSpacing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      При описании участником информации о товаре необходимо указать характеристики предлагаемого участником закупки товара, а именно максимальные и (или) минимальные значения таких показателей и (или) значения показателей, которые не могут изменяться, соответствующие требованиям извещения об осуществлении закупки. </w:t>
            </w:r>
          </w:p>
          <w:p w14:paraId="5CFAC511" w14:textId="77777777" w:rsidR="00697FB2" w:rsidRDefault="001F28A3" w:rsidP="00E449B6">
            <w:pPr>
              <w:contextualSpacing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       По требованиям статьи 34 и подпункта "а" пункта 1 части 2 статьи 51 Закона N 44-ФЗ контракт заключается на условиях, предусмотренных извещением об осуществлении закупки и заявкой участника закупки.</w:t>
            </w:r>
          </w:p>
          <w:p w14:paraId="1B66F6A5" w14:textId="77777777" w:rsidR="00697FB2" w:rsidRDefault="001F28A3" w:rsidP="00E449B6">
            <w:pPr>
              <w:contextualSpacing/>
              <w:jc w:val="both"/>
              <w:rPr>
                <w:rFonts w:ascii="Times New Roman" w:hAnsi="Times New Roman" w:cs="Times New Roman"/>
                <w:i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highlight w:val="white"/>
              </w:rPr>
              <w:t xml:space="preserve">       В соответствии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highlight w:val="white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highlight w:val="white"/>
              </w:rPr>
              <w:t>. д п. 1 ч. 2 ст. 51 Закона 44-ФЗ 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 указываются в контракте.</w:t>
            </w:r>
          </w:p>
          <w:p w14:paraId="5810C6C5" w14:textId="77777777" w:rsidR="00697FB2" w:rsidRDefault="001F28A3" w:rsidP="00E449B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highlight w:val="white"/>
              </w:rPr>
              <w:t xml:space="preserve">     Обращаем внимание, что </w:t>
            </w:r>
            <w:r>
              <w:rPr>
                <w:rFonts w:ascii="Times New Roman" w:eastAsia="Times New Roman" w:hAnsi="Times New Roman" w:cs="Times New Roman"/>
                <w:b/>
                <w:i/>
                <w:highlight w:val="white"/>
                <w:u w:val="single"/>
              </w:rPr>
              <w:t>изменение существенных условий контракта не допускается</w:t>
            </w:r>
            <w:r>
              <w:rPr>
                <w:rFonts w:ascii="Times New Roman" w:eastAsia="Times New Roman" w:hAnsi="Times New Roman" w:cs="Times New Roman"/>
                <w:b/>
                <w:i/>
                <w:highlight w:val="white"/>
              </w:rPr>
              <w:t xml:space="preserve">. </w:t>
            </w:r>
          </w:p>
          <w:p w14:paraId="16A66190" w14:textId="77777777" w:rsidR="00697FB2" w:rsidRDefault="001F28A3" w:rsidP="00E449B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highlight w:val="white"/>
              </w:rPr>
              <w:t xml:space="preserve">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highlight w:val="white"/>
              </w:rPr>
              <w:t>Перечень случаев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highlight w:val="white"/>
              </w:rPr>
              <w:t xml:space="preserve"> в которых допускается изменение существенных условий контракта при его исполнении по соглашению сторон, установлен частью 1 статьи 95 Закона N 44-ФЗ и является исчерпывающим.</w:t>
            </w:r>
          </w:p>
          <w:p w14:paraId="07F99DAB" w14:textId="77777777" w:rsidR="00697FB2" w:rsidRDefault="001F28A3" w:rsidP="00E449B6">
            <w:pPr>
              <w:contextualSpacing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      Ответственность за достоверность информации и документов, содержащихся в предложении участника закупки в отношении объекта закупки, за соответствие указанных информации и документов требованиям, установленным законодательством Российской Федерации, несет участник закупки.</w:t>
            </w:r>
          </w:p>
        </w:tc>
      </w:tr>
      <w:tr w:rsidR="00697FB2" w14:paraId="6CCB00F3" w14:textId="77777777" w:rsidTr="00E449B6">
        <w:tc>
          <w:tcPr>
            <w:tcW w:w="567" w:type="dxa"/>
          </w:tcPr>
          <w:p w14:paraId="57CE452D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lastRenderedPageBreak/>
              <w:t>2</w:t>
            </w:r>
          </w:p>
        </w:tc>
        <w:tc>
          <w:tcPr>
            <w:tcW w:w="6378" w:type="dxa"/>
            <w:shd w:val="clear" w:color="auto" w:fill="auto"/>
          </w:tcPr>
          <w:p w14:paraId="1F40A6DE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>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</w:p>
        </w:tc>
        <w:tc>
          <w:tcPr>
            <w:tcW w:w="8929" w:type="dxa"/>
            <w:shd w:val="clear" w:color="auto" w:fill="auto"/>
          </w:tcPr>
          <w:p w14:paraId="0E4E4C1F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участник закупки обязан указать 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 xml:space="preserve"> </w:t>
            </w:r>
          </w:p>
        </w:tc>
      </w:tr>
      <w:tr w:rsidR="00697FB2" w14:paraId="5986AF66" w14:textId="77777777" w:rsidTr="00E449B6">
        <w:tc>
          <w:tcPr>
            <w:tcW w:w="567" w:type="dxa"/>
          </w:tcPr>
          <w:p w14:paraId="42F05341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14:paraId="18B6AA86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иные информация и документы, в том числе эскиз, рисунок, чертеж, фотография, иное изображение предлагаемого участником закупки товара.</w:t>
            </w:r>
          </w:p>
          <w:p w14:paraId="32B89C37" w14:textId="77777777" w:rsidR="00697FB2" w:rsidRDefault="00697FB2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929" w:type="dxa"/>
            <w:shd w:val="clear" w:color="auto" w:fill="auto"/>
          </w:tcPr>
          <w:p w14:paraId="6F4DB308" w14:textId="77777777" w:rsidR="00697FB2" w:rsidRDefault="001F28A3" w:rsidP="00E449B6">
            <w:pPr>
              <w:contextualSpacing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Иная информация и документы, предоставляемые в составе заявки, должны подтверждать соответствие характеристик товара, поставляемого участником закупки, показателям, установленным в структурированных характеристиках объекта закупки в извещении об осуществлении закупки, сформированных с использованием ЕИС, а также в описании объекта закупки, прилагаемом к извещению об осуществлении закупки.</w:t>
            </w:r>
          </w:p>
          <w:p w14:paraId="12DA3DEF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i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А также могут быть предоставлены информация и документы, подтверждающие соответствие товара описанию объекта закупки: сертификаты (декларации о соответствии), (паспорт) качества производителя, технический паспорт, инструкция по эксплуатации и т. д.</w:t>
            </w:r>
          </w:p>
        </w:tc>
      </w:tr>
      <w:tr w:rsidR="00697FB2" w14:paraId="6BAB0C44" w14:textId="77777777" w:rsidTr="00E449B6">
        <w:tc>
          <w:tcPr>
            <w:tcW w:w="15874" w:type="dxa"/>
            <w:gridSpan w:val="3"/>
            <w:shd w:val="clear" w:color="auto" w:fill="auto"/>
          </w:tcPr>
          <w:p w14:paraId="1F03B107" w14:textId="77777777" w:rsidR="00697FB2" w:rsidRDefault="001F28A3" w:rsidP="00E449B6">
            <w:pPr>
              <w:jc w:val="center"/>
              <w:rPr>
                <w:rFonts w:ascii="Times New Roman" w:hAnsi="Times New Roman" w:cs="Times New Roman"/>
                <w:b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3) информацию и документы, предусмотренные нормативными правовыми актами, принятыми в соответствии с пунктом 2 части 2 статьи 14 Федерального закона №44-ФЗ:</w:t>
            </w:r>
          </w:p>
        </w:tc>
      </w:tr>
      <w:tr w:rsidR="00697FB2" w14:paraId="73DAE978" w14:textId="77777777" w:rsidTr="00E449B6">
        <w:tc>
          <w:tcPr>
            <w:tcW w:w="567" w:type="dxa"/>
          </w:tcPr>
          <w:p w14:paraId="1C028BC9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14:paraId="28B953E5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 xml:space="preserve">В соответствии с постановлением Правительства РФ от 23.12.2024 N 1875 "О мерах по предоставлению национального режима при осуществлении закупок товаров, работ, услуг для </w:t>
            </w: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lastRenderedPageBreak/>
              <w:t>обеспечения государственных и муниципальных нужд, закупок товаров, работ, услуг отдельными видами юридических лиц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 xml:space="preserve">"  </w:t>
            </w:r>
            <w:r>
              <w:rPr>
                <w:rFonts w:ascii="Times New Roman" w:eastAsia="Times New Roman" w:hAnsi="Times New Roman" w:cs="Times New Roman"/>
                <w:b/>
                <w:bCs/>
                <w:highlight w:val="white"/>
              </w:rPr>
              <w:t>устанавливается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преимущество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услуг).</w:t>
            </w:r>
          </w:p>
          <w:p w14:paraId="68D442AB" w14:textId="77777777" w:rsidR="00697FB2" w:rsidRDefault="00697FB2" w:rsidP="00E449B6">
            <w:pPr>
              <w:jc w:val="center"/>
              <w:rPr>
                <w:rFonts w:ascii="Times New Roman" w:hAnsi="Times New Roman" w:cs="Times New Roman"/>
              </w:rPr>
            </w:pPr>
          </w:p>
          <w:p w14:paraId="320E8917" w14:textId="77777777" w:rsidR="00697FB2" w:rsidRDefault="001F28A3" w:rsidP="00E449B6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</w:rPr>
              <w:t>Информация и документы, определенные  в соответствии с  пунктом 2 части 2 статьи 14 Федерального закона №44-ФЗ, подтверждающие  страну происхождения товара:</w:t>
            </w:r>
          </w:p>
          <w:p w14:paraId="72AE1191" w14:textId="77777777" w:rsidR="00697FB2" w:rsidRDefault="00697FB2" w:rsidP="00E449B6">
            <w:pPr>
              <w:ind w:firstLine="454"/>
              <w:jc w:val="both"/>
              <w:rPr>
                <w:rFonts w:ascii="Times New Roman" w:hAnsi="Times New Roman" w:cs="Times New Roman"/>
              </w:rPr>
            </w:pPr>
          </w:p>
          <w:p w14:paraId="1AE4DC31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указание наименования страны происхождения товара в соответствии с подпунктом «б» пункта 2 части 1 статьи 43 Федерального закона «О контрактной системе в сфере закупок товаров, работ, услуг для обеспечения государственных и муниципальных нужд».</w:t>
            </w:r>
          </w:p>
          <w:p w14:paraId="58E008A9" w14:textId="77777777" w:rsidR="00697FB2" w:rsidRDefault="00697FB2" w:rsidP="00E449B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29" w:type="dxa"/>
            <w:shd w:val="clear" w:color="auto" w:fill="auto"/>
          </w:tcPr>
          <w:p w14:paraId="25B91277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включается участником закупки в заявку на участие в закупке</w:t>
            </w:r>
          </w:p>
          <w:p w14:paraId="48061541" w14:textId="77777777" w:rsidR="00697FB2" w:rsidRDefault="00697FB2" w:rsidP="00E449B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2C6A3708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При присвоении в соответствии с положениями Закона о контрактной системе  </w:t>
            </w:r>
            <w:r>
              <w:rPr>
                <w:rFonts w:ascii="Times New Roman" w:eastAsia="Times New Roman" w:hAnsi="Times New Roman" w:cs="Times New Roman"/>
              </w:rPr>
              <w:t xml:space="preserve">порядкового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номера заявке на участие в закупке, 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содержащей предложение о поставке товара только российского происхождения,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осуществляется снижение на 15% ценового предложения этого участника закупк</w:t>
            </w:r>
            <w:r>
              <w:rPr>
                <w:rFonts w:ascii="Times New Roman" w:eastAsia="Times New Roman" w:hAnsi="Times New Roman" w:cs="Times New Roman"/>
              </w:rPr>
              <w:t>и либо увеличение на 15%  ценового предложения этого участника закупки в случае подачи им предложения о размере платы, подлежащей внесению за заключение контракта (при присвоении в соответствии с подпунктом "б" пункта 6 части 12 статьи 93 Закона о контрактной системе порядкового номера заявке на участие в закупке, содержащей предложение о поставке товара только российского происхождения, осуществляется снижение на пятнадцать процентов цены за единицу товара, предложенной участником закупки, подавшим такую заявку)</w:t>
            </w:r>
          </w:p>
          <w:p w14:paraId="01CDEE46" w14:textId="77777777" w:rsidR="00697FB2" w:rsidRDefault="00697FB2" w:rsidP="00E449B6">
            <w:pPr>
              <w:ind w:firstLine="321"/>
              <w:jc w:val="both"/>
              <w:rPr>
                <w:rFonts w:ascii="Times New Roman" w:hAnsi="Times New Roman" w:cs="Times New Roman"/>
              </w:rPr>
            </w:pPr>
          </w:p>
          <w:p w14:paraId="543AA807" w14:textId="77777777" w:rsidR="00697FB2" w:rsidRDefault="001F28A3" w:rsidP="00E449B6">
            <w:pPr>
              <w:ind w:firstLine="3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В таком случае  контракт заключается без учета снижения ценового предложения ( цены за единицу товара, </w:t>
            </w:r>
            <w:r>
              <w:rPr>
                <w:rFonts w:ascii="Times New Roman" w:eastAsia="Times New Roman" w:hAnsi="Times New Roman" w:cs="Times New Roman"/>
              </w:rPr>
              <w:t>при присвоении в соответствии с подпунктом "б" пункта 6 части 12 статьи 93 Закона о контрактной системе порядкового номера заявке на участие в закупке, содержащей предложение о поставке товара только российского происхождения,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) либо увеличения ценового предложения.</w:t>
            </w:r>
          </w:p>
          <w:p w14:paraId="694D0203" w14:textId="77777777" w:rsidR="00697FB2" w:rsidRDefault="00697FB2" w:rsidP="00E449B6">
            <w:pPr>
              <w:jc w:val="both"/>
              <w:rPr>
                <w:rFonts w:ascii="Times New Roman" w:hAnsi="Times New Roman" w:cs="Times New Roman"/>
              </w:rPr>
            </w:pPr>
          </w:p>
          <w:p w14:paraId="4A532C65" w14:textId="77777777" w:rsidR="00697FB2" w:rsidRDefault="001F28A3" w:rsidP="00E449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Согласно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а п. 4 Постановления Правительства РФ от 23.12.2024 № 1875 положения настоящего постановления, касающиеся товара российского происхождения, применяются также в отношении товара, происходящего из государства - члена Евразийского экономического союза.</w:t>
            </w:r>
          </w:p>
        </w:tc>
      </w:tr>
    </w:tbl>
    <w:p w14:paraId="303B8513" w14:textId="77777777" w:rsidR="00697FB2" w:rsidRDefault="00697FB2">
      <w:pPr>
        <w:jc w:val="right"/>
        <w:rPr>
          <w:rFonts w:cstheme="minorHAnsi"/>
          <w:b/>
          <w:bCs/>
        </w:rPr>
      </w:pPr>
    </w:p>
    <w:sectPr w:rsidR="00697FB2" w:rsidSect="00697FB2">
      <w:pgSz w:w="16838" w:h="11906" w:orient="landscape"/>
      <w:pgMar w:top="568" w:right="397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024BF" w14:textId="77777777" w:rsidR="001F28A3" w:rsidRDefault="001F28A3">
      <w:pPr>
        <w:spacing w:after="0" w:line="240" w:lineRule="auto"/>
      </w:pPr>
      <w:r>
        <w:separator/>
      </w:r>
    </w:p>
  </w:endnote>
  <w:endnote w:type="continuationSeparator" w:id="0">
    <w:p w14:paraId="5528562E" w14:textId="77777777" w:rsidR="001F28A3" w:rsidRDefault="001F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53E74" w14:textId="77777777" w:rsidR="001F28A3" w:rsidRDefault="001F28A3">
      <w:pPr>
        <w:spacing w:after="0" w:line="240" w:lineRule="auto"/>
      </w:pPr>
      <w:r>
        <w:separator/>
      </w:r>
    </w:p>
  </w:footnote>
  <w:footnote w:type="continuationSeparator" w:id="0">
    <w:p w14:paraId="4821C5DA" w14:textId="77777777" w:rsidR="001F28A3" w:rsidRDefault="001F28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FB2"/>
    <w:rsid w:val="001F28A3"/>
    <w:rsid w:val="00697FB2"/>
    <w:rsid w:val="00985886"/>
    <w:rsid w:val="00E4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488AD"/>
  <w15:docId w15:val="{E37F51AF-15EC-4070-B2D2-54EBD526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697FB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697FB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697FB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697FB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697FB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697FB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697FB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697FB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697FB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697FB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697FB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697FB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697FB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697FB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697FB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697FB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697FB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697FB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97FB2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697FB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697FB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97FB2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97FB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97FB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97FB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97FB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97FB2"/>
    <w:rPr>
      <w:i/>
    </w:rPr>
  </w:style>
  <w:style w:type="character" w:customStyle="1" w:styleId="HeaderChar">
    <w:name w:val="Header Char"/>
    <w:basedOn w:val="a0"/>
    <w:uiPriority w:val="99"/>
    <w:rsid w:val="00697FB2"/>
  </w:style>
  <w:style w:type="character" w:customStyle="1" w:styleId="FooterChar">
    <w:name w:val="Footer Char"/>
    <w:basedOn w:val="a0"/>
    <w:uiPriority w:val="99"/>
    <w:rsid w:val="00697FB2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697FB2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697FB2"/>
  </w:style>
  <w:style w:type="table" w:customStyle="1" w:styleId="TableGridLight">
    <w:name w:val="Table Grid Light"/>
    <w:basedOn w:val="a1"/>
    <w:uiPriority w:val="59"/>
    <w:rsid w:val="00697FB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697FB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697FB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97F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97FB2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697FB2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697FB2"/>
    <w:rPr>
      <w:sz w:val="18"/>
    </w:rPr>
  </w:style>
  <w:style w:type="character" w:customStyle="1" w:styleId="EndnoteTextChar">
    <w:name w:val="Endnote Text Char"/>
    <w:uiPriority w:val="99"/>
    <w:rsid w:val="00697FB2"/>
    <w:rPr>
      <w:sz w:val="20"/>
    </w:rPr>
  </w:style>
  <w:style w:type="paragraph" w:styleId="10">
    <w:name w:val="toc 1"/>
    <w:basedOn w:val="a"/>
    <w:next w:val="a"/>
    <w:uiPriority w:val="39"/>
    <w:unhideWhenUsed/>
    <w:rsid w:val="00697FB2"/>
    <w:pPr>
      <w:spacing w:after="57"/>
    </w:pPr>
  </w:style>
  <w:style w:type="paragraph" w:styleId="22">
    <w:name w:val="toc 2"/>
    <w:basedOn w:val="a"/>
    <w:next w:val="a"/>
    <w:uiPriority w:val="39"/>
    <w:unhideWhenUsed/>
    <w:rsid w:val="00697FB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97FB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97FB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97FB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97FB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97FB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97FB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97FB2"/>
    <w:pPr>
      <w:spacing w:after="57"/>
      <w:ind w:left="2268"/>
    </w:pPr>
  </w:style>
  <w:style w:type="paragraph" w:styleId="ab">
    <w:name w:val="TOC Heading"/>
    <w:uiPriority w:val="39"/>
    <w:unhideWhenUsed/>
    <w:rsid w:val="00697FB2"/>
  </w:style>
  <w:style w:type="paragraph" w:styleId="ac">
    <w:name w:val="table of figures"/>
    <w:basedOn w:val="a"/>
    <w:next w:val="a"/>
    <w:uiPriority w:val="99"/>
    <w:unhideWhenUsed/>
    <w:rsid w:val="00697FB2"/>
    <w:pPr>
      <w:spacing w:after="0"/>
    </w:pPr>
  </w:style>
  <w:style w:type="table" w:styleId="ad">
    <w:name w:val="Table Grid"/>
    <w:basedOn w:val="a1"/>
    <w:uiPriority w:val="39"/>
    <w:rsid w:val="00697FB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rsid w:val="00697FB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97FB2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697FB2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697FB2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697FB2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697FB2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97FB2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97FB2"/>
    <w:rPr>
      <w:vertAlign w:val="superscript"/>
    </w:rPr>
  </w:style>
  <w:style w:type="paragraph" w:styleId="af4">
    <w:name w:val="List Paragraph"/>
    <w:basedOn w:val="a"/>
    <w:uiPriority w:val="34"/>
    <w:qFormat/>
    <w:rsid w:val="00697FB2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697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697FB2"/>
    <w:rPr>
      <w:rFonts w:ascii="Segoe UI" w:hAnsi="Segoe UI" w:cs="Segoe UI"/>
      <w:sz w:val="18"/>
      <w:szCs w:val="18"/>
    </w:rPr>
  </w:style>
  <w:style w:type="character" w:styleId="af7">
    <w:name w:val="annotation reference"/>
    <w:basedOn w:val="a0"/>
    <w:uiPriority w:val="99"/>
    <w:semiHidden/>
    <w:unhideWhenUsed/>
    <w:rsid w:val="00697FB2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97FB2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97FB2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97FB2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97FB2"/>
    <w:rPr>
      <w:b/>
      <w:bCs/>
      <w:sz w:val="20"/>
      <w:szCs w:val="20"/>
    </w:rPr>
  </w:style>
  <w:style w:type="paragraph" w:customStyle="1" w:styleId="12">
    <w:name w:val="Верхний колонтитул1"/>
    <w:basedOn w:val="a"/>
    <w:link w:val="afc"/>
    <w:uiPriority w:val="99"/>
    <w:unhideWhenUsed/>
    <w:rsid w:val="00697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12"/>
    <w:uiPriority w:val="99"/>
    <w:rsid w:val="00697FB2"/>
  </w:style>
  <w:style w:type="paragraph" w:customStyle="1" w:styleId="13">
    <w:name w:val="Нижний колонтитул1"/>
    <w:basedOn w:val="a"/>
    <w:link w:val="afd"/>
    <w:uiPriority w:val="99"/>
    <w:unhideWhenUsed/>
    <w:rsid w:val="00697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13"/>
    <w:uiPriority w:val="99"/>
    <w:rsid w:val="00697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archplatform.rospatent.gov.ru/trademark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w.fips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11E8C-56C6-45D7-A76D-B6CFFACE3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1668</Words>
  <Characters>9512</Characters>
  <Application>Microsoft Office Word</Application>
  <DocSecurity>0</DocSecurity>
  <Lines>79</Lines>
  <Paragraphs>22</Paragraphs>
  <ScaleCrop>false</ScaleCrop>
  <Company>diakov.net</Company>
  <LinksUpToDate>false</LinksUpToDate>
  <CharactersWithSpaces>11158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Наталья Евгеньевна</dc:creator>
  <cp:lastModifiedBy>USER</cp:lastModifiedBy>
  <cp:revision>3</cp:revision>
  <dcterms:created xsi:type="dcterms:W3CDTF">2025-08-13T02:17:00Z</dcterms:created>
  <dcterms:modified xsi:type="dcterms:W3CDTF">2025-08-13T02:47:00Z</dcterms:modified>
</cp:coreProperties>
</file>