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0E7" w:rsidRDefault="00EC70E7" w:rsidP="00EC70E7">
      <w:pPr>
        <w:shd w:val="clear" w:color="auto" w:fill="FFFFFF"/>
        <w:tabs>
          <w:tab w:val="left" w:pos="182"/>
        </w:tabs>
        <w:jc w:val="right"/>
        <w:rPr>
          <w:sz w:val="24"/>
          <w:szCs w:val="24"/>
        </w:rPr>
      </w:pPr>
      <w:r w:rsidRPr="00370898">
        <w:rPr>
          <w:sz w:val="24"/>
          <w:szCs w:val="24"/>
        </w:rPr>
        <w:t xml:space="preserve">Приложение № 3 </w:t>
      </w:r>
      <w:r>
        <w:rPr>
          <w:sz w:val="24"/>
          <w:szCs w:val="24"/>
        </w:rPr>
        <w:t>к и</w:t>
      </w:r>
      <w:r w:rsidRPr="00165EA2">
        <w:rPr>
          <w:sz w:val="24"/>
          <w:szCs w:val="24"/>
        </w:rPr>
        <w:t>звещени</w:t>
      </w:r>
      <w:r>
        <w:rPr>
          <w:sz w:val="24"/>
          <w:szCs w:val="24"/>
        </w:rPr>
        <w:t>ю</w:t>
      </w:r>
      <w:r w:rsidRPr="00165EA2">
        <w:rPr>
          <w:sz w:val="24"/>
          <w:szCs w:val="24"/>
        </w:rPr>
        <w:t xml:space="preserve"> о </w:t>
      </w:r>
    </w:p>
    <w:p w:rsidR="0050624D" w:rsidRPr="002A377C" w:rsidRDefault="00EC70E7" w:rsidP="00EC70E7">
      <w:pPr>
        <w:shd w:val="clear" w:color="auto" w:fill="FFFFFF"/>
        <w:tabs>
          <w:tab w:val="left" w:pos="182"/>
        </w:tabs>
        <w:jc w:val="right"/>
        <w:rPr>
          <w:rFonts w:cs="Arial"/>
          <w:sz w:val="28"/>
          <w:szCs w:val="28"/>
        </w:rPr>
      </w:pPr>
      <w:proofErr w:type="gramStart"/>
      <w:r w:rsidRPr="00165EA2">
        <w:rPr>
          <w:sz w:val="24"/>
          <w:szCs w:val="24"/>
        </w:rPr>
        <w:t>проведении</w:t>
      </w:r>
      <w:proofErr w:type="gramEnd"/>
      <w:r w:rsidRPr="00165EA2">
        <w:rPr>
          <w:sz w:val="24"/>
          <w:szCs w:val="24"/>
        </w:rPr>
        <w:t xml:space="preserve"> электронного аукциона </w:t>
      </w:r>
      <w:r>
        <w:rPr>
          <w:sz w:val="24"/>
          <w:szCs w:val="24"/>
        </w:rPr>
        <w:t xml:space="preserve">№ </w:t>
      </w:r>
      <w:r>
        <w:rPr>
          <w:sz w:val="24"/>
          <w:szCs w:val="24"/>
        </w:rPr>
        <w:t>114</w:t>
      </w:r>
      <w:r>
        <w:rPr>
          <w:sz w:val="24"/>
          <w:szCs w:val="24"/>
        </w:rPr>
        <w:t>/25/АЭФ</w:t>
      </w:r>
      <w:bookmarkStart w:id="0" w:name="_GoBack"/>
      <w:bookmarkEnd w:id="0"/>
    </w:p>
    <w:p w:rsidR="0050624D" w:rsidRPr="002A377C" w:rsidRDefault="0050624D" w:rsidP="0050624D">
      <w:pPr>
        <w:widowControl/>
        <w:ind w:firstLine="540"/>
        <w:jc w:val="center"/>
        <w:rPr>
          <w:rFonts w:eastAsia="Calibri"/>
          <w:b/>
          <w:sz w:val="24"/>
          <w:szCs w:val="24"/>
          <w:lang w:eastAsia="en-US"/>
        </w:rPr>
      </w:pPr>
      <w:r w:rsidRPr="002A377C">
        <w:rPr>
          <w:rFonts w:eastAsia="Calibri"/>
          <w:b/>
          <w:sz w:val="24"/>
          <w:szCs w:val="24"/>
          <w:lang w:eastAsia="en-US"/>
        </w:rPr>
        <w:t xml:space="preserve">Требования к содержанию, составу заявки </w:t>
      </w:r>
    </w:p>
    <w:p w:rsidR="0050624D" w:rsidRPr="002A377C" w:rsidRDefault="0050624D" w:rsidP="0050624D">
      <w:pPr>
        <w:widowControl/>
        <w:ind w:firstLine="540"/>
        <w:jc w:val="center"/>
        <w:rPr>
          <w:rFonts w:eastAsia="Calibri"/>
          <w:sz w:val="24"/>
          <w:szCs w:val="24"/>
          <w:lang w:eastAsia="en-US"/>
        </w:rPr>
      </w:pPr>
      <w:r w:rsidRPr="002A377C">
        <w:rPr>
          <w:rFonts w:eastAsia="Calibri"/>
          <w:b/>
          <w:sz w:val="24"/>
          <w:szCs w:val="24"/>
          <w:lang w:eastAsia="en-US"/>
        </w:rPr>
        <w:t>на участие в закупке и инструкция по ее заполнению</w:t>
      </w:r>
    </w:p>
    <w:p w:rsidR="0050624D" w:rsidRPr="002A377C" w:rsidRDefault="0050624D" w:rsidP="0050624D">
      <w:pPr>
        <w:widowControl/>
        <w:ind w:firstLine="540"/>
        <w:jc w:val="center"/>
        <w:rPr>
          <w:rFonts w:eastAsia="Calibri"/>
          <w:sz w:val="24"/>
          <w:szCs w:val="24"/>
          <w:lang w:eastAsia="en-US"/>
        </w:rPr>
      </w:pPr>
    </w:p>
    <w:p w:rsidR="005E04FE" w:rsidRPr="002A377C" w:rsidRDefault="005E04FE" w:rsidP="0050624D">
      <w:pPr>
        <w:widowControl/>
        <w:ind w:firstLine="567"/>
        <w:jc w:val="both"/>
        <w:rPr>
          <w:rFonts w:eastAsia="Calibri"/>
          <w:sz w:val="24"/>
          <w:szCs w:val="24"/>
          <w:lang w:eastAsia="en-US"/>
        </w:rPr>
      </w:pPr>
      <w:r w:rsidRPr="002A377C">
        <w:rPr>
          <w:rFonts w:eastAsia="Calibri"/>
          <w:sz w:val="24"/>
          <w:szCs w:val="24"/>
          <w:lang w:eastAsia="en-US"/>
        </w:rPr>
        <w:t xml:space="preserve">Наименование объекта закупки: </w:t>
      </w:r>
      <w:r w:rsidR="006B2E5B" w:rsidRPr="002A377C">
        <w:rPr>
          <w:rFonts w:eastAsia="Calibri"/>
          <w:bCs/>
          <w:sz w:val="24"/>
          <w:szCs w:val="24"/>
          <w:lang w:eastAsia="en-US"/>
        </w:rPr>
        <w:t>Выполнение работ по ремонту проезжей части автомобильных дорог общего пользования мес</w:t>
      </w:r>
      <w:r w:rsidR="00644223" w:rsidRPr="002A377C">
        <w:rPr>
          <w:rFonts w:eastAsia="Calibri"/>
          <w:bCs/>
          <w:sz w:val="24"/>
          <w:szCs w:val="24"/>
          <w:lang w:eastAsia="en-US"/>
        </w:rPr>
        <w:t>тного значения</w:t>
      </w:r>
      <w:r w:rsidRPr="002A377C">
        <w:rPr>
          <w:rFonts w:eastAsia="Calibri"/>
          <w:bCs/>
          <w:sz w:val="24"/>
          <w:szCs w:val="24"/>
          <w:lang w:eastAsia="en-US"/>
        </w:rPr>
        <w:t>.</w:t>
      </w:r>
    </w:p>
    <w:p w:rsidR="005E04FE" w:rsidRPr="002A377C" w:rsidRDefault="005E04FE" w:rsidP="0050624D">
      <w:pPr>
        <w:widowControl/>
        <w:ind w:firstLine="567"/>
        <w:jc w:val="both"/>
        <w:rPr>
          <w:rFonts w:eastAsia="Calibri"/>
          <w:sz w:val="24"/>
          <w:szCs w:val="24"/>
          <w:lang w:eastAsia="en-US"/>
        </w:rPr>
      </w:pPr>
    </w:p>
    <w:p w:rsidR="0050624D" w:rsidRPr="002A377C" w:rsidRDefault="0050624D" w:rsidP="0050624D">
      <w:pPr>
        <w:widowControl/>
        <w:ind w:firstLine="567"/>
        <w:jc w:val="both"/>
        <w:rPr>
          <w:rFonts w:eastAsia="Calibri"/>
          <w:sz w:val="24"/>
          <w:szCs w:val="24"/>
          <w:lang w:eastAsia="en-US"/>
        </w:rPr>
      </w:pPr>
      <w:r w:rsidRPr="002A377C">
        <w:rPr>
          <w:rFonts w:eastAsia="Calibri"/>
          <w:sz w:val="24"/>
          <w:szCs w:val="24"/>
          <w:lang w:eastAsia="en-US"/>
        </w:rPr>
        <w:t>Для участия в открытом аукционе в электронной форме в соответствии со ст. 43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6D682A" w:rsidRPr="002A377C">
        <w:rPr>
          <w:rFonts w:eastAsia="Calibri"/>
          <w:sz w:val="24"/>
          <w:szCs w:val="24"/>
          <w:lang w:eastAsia="en-US"/>
        </w:rPr>
        <w:t>»</w:t>
      </w:r>
      <w:r w:rsidRPr="002A377C">
        <w:rPr>
          <w:rFonts w:eastAsia="Calibri"/>
          <w:sz w:val="24"/>
          <w:szCs w:val="24"/>
          <w:lang w:eastAsia="en-US"/>
        </w:rPr>
        <w:t xml:space="preserve"> (далее – Закон 44-ФЗ), заявка на участие в закупке должна содержать следующие информацию и документы об участнике закупки:</w:t>
      </w:r>
      <w:r w:rsidR="005E04FE" w:rsidRPr="002A377C">
        <w:rPr>
          <w:rFonts w:eastAsia="Calibri"/>
          <w:sz w:val="24"/>
          <w:szCs w:val="24"/>
          <w:lang w:eastAsia="en-US"/>
        </w:rPr>
        <w:t xml:space="preserve"> </w:t>
      </w:r>
    </w:p>
    <w:p w:rsidR="0050624D" w:rsidRPr="002A377C" w:rsidRDefault="0050624D" w:rsidP="0050624D">
      <w:pPr>
        <w:widowControl/>
        <w:spacing w:before="200"/>
        <w:ind w:firstLine="540"/>
        <w:jc w:val="both"/>
        <w:rPr>
          <w:rFonts w:eastAsia="Calibri"/>
          <w:sz w:val="24"/>
          <w:szCs w:val="24"/>
          <w:lang w:eastAsia="en-US"/>
        </w:rPr>
      </w:pPr>
      <w:bookmarkStart w:id="1" w:name="Par2"/>
      <w:bookmarkEnd w:id="1"/>
      <w:r w:rsidRPr="002A377C">
        <w:rPr>
          <w:rFonts w:eastAsia="Calibri"/>
          <w:sz w:val="24"/>
          <w:szCs w:val="24"/>
          <w:lang w:eastAsia="en-US"/>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50624D" w:rsidRPr="002A377C" w:rsidRDefault="0050624D" w:rsidP="0050624D">
      <w:pPr>
        <w:widowControl/>
        <w:spacing w:before="200"/>
        <w:ind w:firstLine="540"/>
        <w:jc w:val="both"/>
        <w:rPr>
          <w:rFonts w:eastAsia="Calibri"/>
          <w:sz w:val="24"/>
          <w:szCs w:val="24"/>
          <w:lang w:eastAsia="en-US"/>
        </w:rPr>
      </w:pPr>
      <w:bookmarkStart w:id="2" w:name="Par14"/>
      <w:bookmarkEnd w:id="2"/>
      <w:r w:rsidRPr="002A377C">
        <w:rPr>
          <w:rFonts w:eastAsia="Calibri"/>
          <w:sz w:val="24"/>
          <w:szCs w:val="24"/>
          <w:lang w:eastAsia="en-US"/>
        </w:rPr>
        <w:t xml:space="preserve">2. Документы, подтверждающие соответствие участника закупки требованиям, установленным </w:t>
      </w:r>
      <w:hyperlink r:id="rId8" w:history="1">
        <w:r w:rsidRPr="002A377C">
          <w:rPr>
            <w:rFonts w:eastAsia="Calibri"/>
            <w:sz w:val="24"/>
            <w:szCs w:val="24"/>
            <w:lang w:eastAsia="en-US"/>
          </w:rPr>
          <w:t>п. 1 ч. 1 ст. 31</w:t>
        </w:r>
      </w:hyperlink>
      <w:r w:rsidRPr="002A377C">
        <w:rPr>
          <w:rFonts w:eastAsia="Calibri"/>
          <w:sz w:val="24"/>
          <w:szCs w:val="24"/>
          <w:lang w:eastAsia="en-US"/>
        </w:rPr>
        <w:t xml:space="preserve"> Закона 44-ФЗ, документы, подтверждающие соответствие участника закупки дополнительным требованиям, установленным в соответствии с </w:t>
      </w:r>
      <w:hyperlink r:id="rId9" w:history="1">
        <w:r w:rsidRPr="002A377C">
          <w:rPr>
            <w:rFonts w:eastAsia="Calibri"/>
            <w:sz w:val="24"/>
            <w:szCs w:val="24"/>
            <w:lang w:eastAsia="en-US"/>
          </w:rPr>
          <w:t>ч. 2</w:t>
        </w:r>
      </w:hyperlink>
      <w:r w:rsidRPr="002A377C">
        <w:rPr>
          <w:rFonts w:eastAsia="Calibri"/>
          <w:sz w:val="24"/>
          <w:szCs w:val="24"/>
          <w:lang w:eastAsia="en-US"/>
        </w:rPr>
        <w:t xml:space="preserve"> и </w:t>
      </w:r>
      <w:hyperlink r:id="rId10" w:history="1">
        <w:r w:rsidRPr="002A377C">
          <w:rPr>
            <w:rFonts w:eastAsia="Calibri"/>
            <w:sz w:val="24"/>
            <w:szCs w:val="24"/>
            <w:lang w:eastAsia="en-US"/>
          </w:rPr>
          <w:t>2.1</w:t>
        </w:r>
      </w:hyperlink>
      <w:r w:rsidRPr="002A377C">
        <w:rPr>
          <w:rFonts w:eastAsia="Calibri"/>
          <w:sz w:val="24"/>
          <w:szCs w:val="24"/>
          <w:lang w:eastAsia="en-US"/>
        </w:rPr>
        <w:t xml:space="preserve"> (при наличии таких требований) ст. 31 Закона 44-ФЗ, если иное не предусмотрено </w:t>
      </w:r>
      <w:r w:rsidR="00555BF8" w:rsidRPr="002A377C">
        <w:rPr>
          <w:rFonts w:eastAsia="Calibri"/>
          <w:sz w:val="24"/>
          <w:szCs w:val="24"/>
          <w:lang w:eastAsia="en-US"/>
        </w:rPr>
        <w:t>Законом 44-ФЗ</w:t>
      </w:r>
      <w:r w:rsidRPr="002A377C">
        <w:rPr>
          <w:rFonts w:eastAsia="Calibri"/>
          <w:sz w:val="24"/>
          <w:szCs w:val="24"/>
          <w:lang w:eastAsia="en-US"/>
        </w:rPr>
        <w:t>.</w:t>
      </w:r>
    </w:p>
    <w:p w:rsidR="0050624D" w:rsidRPr="002A377C" w:rsidRDefault="0050624D" w:rsidP="0050624D">
      <w:pPr>
        <w:widowControl/>
        <w:autoSpaceDE/>
        <w:autoSpaceDN/>
        <w:adjustRightInd/>
        <w:ind w:firstLine="567"/>
        <w:contextualSpacing/>
        <w:jc w:val="both"/>
        <w:rPr>
          <w:rFonts w:eastAsia="Calibri"/>
          <w:sz w:val="24"/>
          <w:szCs w:val="24"/>
          <w:lang w:eastAsia="en-US"/>
        </w:rPr>
      </w:pPr>
      <w:r w:rsidRPr="002A377C">
        <w:rPr>
          <w:rFonts w:eastAsia="Calibri"/>
          <w:sz w:val="24"/>
          <w:szCs w:val="24"/>
          <w:lang w:eastAsia="en-US"/>
        </w:rPr>
        <w:t xml:space="preserve">2.1. Требования к участникам закупки, устанавливаемые в соответствии с п. 1 ч. 1 ст. 31 Закона 44-ФЗ: </w:t>
      </w:r>
      <w:r w:rsidR="00746559" w:rsidRPr="002A377C">
        <w:rPr>
          <w:rFonts w:eastAsia="Calibri"/>
          <w:sz w:val="24"/>
          <w:szCs w:val="24"/>
          <w:lang w:eastAsia="en-US"/>
        </w:rPr>
        <w:t xml:space="preserve">не </w:t>
      </w:r>
      <w:r w:rsidRPr="002A377C">
        <w:rPr>
          <w:rFonts w:eastAsia="Calibri"/>
          <w:sz w:val="24"/>
          <w:szCs w:val="24"/>
          <w:lang w:eastAsia="en-US"/>
        </w:rPr>
        <w:t>установлены.</w:t>
      </w:r>
    </w:p>
    <w:p w:rsidR="00C85127" w:rsidRPr="002A377C" w:rsidRDefault="0050624D" w:rsidP="00397E99">
      <w:pPr>
        <w:widowControl/>
        <w:autoSpaceDE/>
        <w:autoSpaceDN/>
        <w:adjustRightInd/>
        <w:ind w:firstLine="567"/>
        <w:contextualSpacing/>
        <w:jc w:val="both"/>
        <w:rPr>
          <w:rFonts w:eastAsia="Calibri"/>
          <w:sz w:val="24"/>
          <w:szCs w:val="24"/>
          <w:lang w:eastAsia="en-US"/>
        </w:rPr>
      </w:pPr>
      <w:r w:rsidRPr="002A377C">
        <w:rPr>
          <w:rFonts w:eastAsia="Calibri"/>
          <w:sz w:val="24"/>
          <w:szCs w:val="24"/>
          <w:lang w:eastAsia="en-US"/>
        </w:rPr>
        <w:t xml:space="preserve">2.2. Требования к участникам закупки, устанавливаемые в соответствии с ч. 2 ст. 31 Закона 44-ФЗ: </w:t>
      </w:r>
      <w:r w:rsidR="00397E99" w:rsidRPr="002A377C">
        <w:rPr>
          <w:rFonts w:eastAsia="Calibri"/>
          <w:sz w:val="24"/>
          <w:szCs w:val="24"/>
          <w:lang w:eastAsia="en-US"/>
        </w:rPr>
        <w:t>не установлены.</w:t>
      </w:r>
    </w:p>
    <w:p w:rsidR="00213D5C" w:rsidRPr="002A377C" w:rsidRDefault="0050624D" w:rsidP="008D3A90">
      <w:pPr>
        <w:widowControl/>
        <w:autoSpaceDE/>
        <w:autoSpaceDN/>
        <w:adjustRightInd/>
        <w:ind w:firstLine="567"/>
        <w:contextualSpacing/>
        <w:jc w:val="both"/>
        <w:rPr>
          <w:rFonts w:eastAsia="Calibri"/>
          <w:sz w:val="24"/>
          <w:szCs w:val="24"/>
          <w:lang w:eastAsia="en-US"/>
        </w:rPr>
      </w:pPr>
      <w:r w:rsidRPr="002A377C">
        <w:rPr>
          <w:rFonts w:eastAsia="Calibri"/>
          <w:sz w:val="24"/>
          <w:szCs w:val="24"/>
          <w:lang w:eastAsia="en-US"/>
        </w:rPr>
        <w:t>2.3. Требования к участникам закупки, устанавливаемые в соответств</w:t>
      </w:r>
      <w:r w:rsidR="00213D5C" w:rsidRPr="002A377C">
        <w:rPr>
          <w:rFonts w:eastAsia="Calibri"/>
          <w:sz w:val="24"/>
          <w:szCs w:val="24"/>
          <w:lang w:eastAsia="en-US"/>
        </w:rPr>
        <w:t xml:space="preserve">ии с ч. 2.1 ст. 31 Закона 44-ФЗ: </w:t>
      </w:r>
      <w:r w:rsidR="008D3A90" w:rsidRPr="002A377C">
        <w:rPr>
          <w:rFonts w:eastAsia="Calibri"/>
          <w:sz w:val="24"/>
          <w:szCs w:val="24"/>
          <w:lang w:eastAsia="en-US"/>
        </w:rPr>
        <w:t>не установлены</w:t>
      </w:r>
      <w:r w:rsidR="00213D5C" w:rsidRPr="002A377C">
        <w:rPr>
          <w:rFonts w:eastAsia="Calibri"/>
          <w:sz w:val="24"/>
          <w:szCs w:val="24"/>
          <w:lang w:eastAsia="en-US"/>
        </w:rPr>
        <w:t xml:space="preserve">. </w:t>
      </w:r>
    </w:p>
    <w:p w:rsidR="0050624D" w:rsidRPr="002A377C" w:rsidRDefault="0050624D" w:rsidP="0050624D">
      <w:pPr>
        <w:widowControl/>
        <w:spacing w:before="200"/>
        <w:ind w:firstLine="540"/>
        <w:jc w:val="both"/>
        <w:rPr>
          <w:rFonts w:eastAsia="Calibri"/>
          <w:sz w:val="24"/>
          <w:szCs w:val="24"/>
          <w:lang w:eastAsia="en-US"/>
        </w:rPr>
      </w:pPr>
      <w:bookmarkStart w:id="3" w:name="Par15"/>
      <w:bookmarkEnd w:id="3"/>
      <w:r w:rsidRPr="002A377C">
        <w:rPr>
          <w:rFonts w:eastAsia="Calibri"/>
          <w:sz w:val="24"/>
          <w:szCs w:val="24"/>
          <w:lang w:eastAsia="en-US"/>
        </w:rPr>
        <w:t xml:space="preserve">3. Декларация о соответствии участника закупки требованиям, установленным </w:t>
      </w:r>
      <w:hyperlink r:id="rId11" w:history="1">
        <w:r w:rsidRPr="002A377C">
          <w:rPr>
            <w:rFonts w:eastAsia="Calibri"/>
            <w:sz w:val="24"/>
            <w:szCs w:val="24"/>
            <w:lang w:eastAsia="en-US"/>
          </w:rPr>
          <w:t>пунктами 3</w:t>
        </w:r>
      </w:hyperlink>
      <w:r w:rsidRPr="002A377C">
        <w:rPr>
          <w:rFonts w:eastAsia="Calibri"/>
          <w:sz w:val="24"/>
          <w:szCs w:val="24"/>
          <w:lang w:eastAsia="en-US"/>
        </w:rPr>
        <w:t xml:space="preserve"> - </w:t>
      </w:r>
      <w:hyperlink r:id="rId12" w:history="1">
        <w:r w:rsidRPr="002A377C">
          <w:rPr>
            <w:rFonts w:eastAsia="Calibri"/>
            <w:sz w:val="24"/>
            <w:szCs w:val="24"/>
            <w:lang w:eastAsia="en-US"/>
          </w:rPr>
          <w:t>5</w:t>
        </w:r>
      </w:hyperlink>
      <w:r w:rsidRPr="002A377C">
        <w:rPr>
          <w:rFonts w:eastAsia="Calibri"/>
          <w:sz w:val="24"/>
          <w:szCs w:val="24"/>
          <w:lang w:eastAsia="en-US"/>
        </w:rPr>
        <w:t xml:space="preserve">, </w:t>
      </w:r>
      <w:hyperlink r:id="rId13" w:history="1">
        <w:r w:rsidRPr="002A377C">
          <w:rPr>
            <w:rFonts w:eastAsia="Calibri"/>
            <w:sz w:val="24"/>
            <w:szCs w:val="24"/>
            <w:lang w:eastAsia="en-US"/>
          </w:rPr>
          <w:t>7</w:t>
        </w:r>
      </w:hyperlink>
      <w:r w:rsidRPr="002A377C">
        <w:rPr>
          <w:rFonts w:eastAsia="Calibri"/>
          <w:sz w:val="24"/>
          <w:szCs w:val="24"/>
          <w:lang w:eastAsia="en-US"/>
        </w:rPr>
        <w:t xml:space="preserve"> - </w:t>
      </w:r>
      <w:hyperlink r:id="rId14" w:history="1">
        <w:r w:rsidRPr="002A377C">
          <w:rPr>
            <w:rFonts w:eastAsia="Calibri"/>
            <w:sz w:val="24"/>
            <w:szCs w:val="24"/>
            <w:lang w:eastAsia="en-US"/>
          </w:rPr>
          <w:t>11 ч. 1 ст. 31</w:t>
        </w:r>
      </w:hyperlink>
      <w:r w:rsidRPr="002A377C">
        <w:rPr>
          <w:rFonts w:eastAsia="Calibri"/>
          <w:sz w:val="24"/>
          <w:szCs w:val="24"/>
          <w:lang w:eastAsia="en-US"/>
        </w:rPr>
        <w:t xml:space="preserve"> Закона 44-ФЗ.</w:t>
      </w:r>
    </w:p>
    <w:p w:rsidR="0050624D" w:rsidRPr="002A377C" w:rsidRDefault="0050624D" w:rsidP="0050624D">
      <w:pPr>
        <w:widowControl/>
        <w:spacing w:before="200"/>
        <w:ind w:firstLine="540"/>
        <w:jc w:val="both"/>
        <w:rPr>
          <w:rFonts w:eastAsia="Calibri"/>
          <w:sz w:val="24"/>
          <w:szCs w:val="24"/>
          <w:lang w:eastAsia="en-US"/>
        </w:rPr>
      </w:pPr>
      <w:r w:rsidRPr="002A377C">
        <w:rPr>
          <w:rFonts w:eastAsia="Calibri"/>
          <w:sz w:val="24"/>
          <w:szCs w:val="24"/>
          <w:lang w:eastAsia="en-US"/>
        </w:rPr>
        <w:t>4.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A377C">
        <w:rPr>
          <w:rFonts w:eastAsia="Calibri"/>
          <w:sz w:val="24"/>
          <w:szCs w:val="24"/>
          <w:lang w:eastAsia="en-US"/>
        </w:rPr>
        <w:t>дств в к</w:t>
      </w:r>
      <w:proofErr w:type="gramEnd"/>
      <w:r w:rsidRPr="002A377C">
        <w:rPr>
          <w:rFonts w:eastAsia="Calibri"/>
          <w:sz w:val="24"/>
          <w:szCs w:val="24"/>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C05752" w:rsidRPr="002A377C">
        <w:rPr>
          <w:rFonts w:eastAsia="Calibri"/>
          <w:sz w:val="24"/>
          <w:szCs w:val="24"/>
          <w:lang w:eastAsia="en-US"/>
        </w:rPr>
        <w:t>ется после заключения контракта.</w:t>
      </w:r>
    </w:p>
    <w:p w:rsidR="0050624D" w:rsidRPr="002A377C" w:rsidRDefault="00BA35DA" w:rsidP="0050624D">
      <w:pPr>
        <w:widowControl/>
        <w:spacing w:before="200"/>
        <w:ind w:firstLine="540"/>
        <w:jc w:val="both"/>
        <w:rPr>
          <w:rFonts w:eastAsia="Calibri"/>
          <w:sz w:val="24"/>
          <w:szCs w:val="24"/>
          <w:lang w:eastAsia="en-US"/>
        </w:rPr>
      </w:pPr>
      <w:bookmarkStart w:id="4" w:name="Par19"/>
      <w:bookmarkEnd w:id="4"/>
      <w:r w:rsidRPr="002A377C">
        <w:rPr>
          <w:rFonts w:eastAsia="Calibri"/>
          <w:sz w:val="24"/>
          <w:szCs w:val="24"/>
          <w:lang w:eastAsia="en-US"/>
        </w:rPr>
        <w:t>5</w:t>
      </w:r>
      <w:r w:rsidR="0050624D" w:rsidRPr="002A377C">
        <w:rPr>
          <w:rFonts w:eastAsia="Calibri"/>
          <w:sz w:val="24"/>
          <w:szCs w:val="24"/>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bookmarkStart w:id="5" w:name="Par22"/>
      <w:bookmarkEnd w:id="5"/>
      <w:r w:rsidR="0050624D" w:rsidRPr="002A377C">
        <w:rPr>
          <w:rFonts w:eastAsia="Calibri"/>
          <w:sz w:val="24"/>
          <w:szCs w:val="24"/>
          <w:lang w:eastAsia="en-US"/>
        </w:rPr>
        <w:t>: предоставление документов не требуется.</w:t>
      </w:r>
    </w:p>
    <w:p w:rsidR="0050624D" w:rsidRPr="002A377C" w:rsidRDefault="00BA35DA" w:rsidP="0050624D">
      <w:pPr>
        <w:widowControl/>
        <w:spacing w:before="200"/>
        <w:ind w:firstLine="540"/>
        <w:jc w:val="both"/>
        <w:rPr>
          <w:rFonts w:eastAsia="Calibri"/>
          <w:sz w:val="24"/>
          <w:szCs w:val="24"/>
          <w:lang w:eastAsia="en-US"/>
        </w:rPr>
      </w:pPr>
      <w:r w:rsidRPr="002A377C">
        <w:rPr>
          <w:rFonts w:eastAsia="Calibri"/>
          <w:sz w:val="24"/>
          <w:szCs w:val="24"/>
          <w:lang w:eastAsia="en-US"/>
        </w:rPr>
        <w:t>6</w:t>
      </w:r>
      <w:r w:rsidR="0050624D" w:rsidRPr="002A377C">
        <w:rPr>
          <w:rFonts w:eastAsia="Calibri"/>
          <w:sz w:val="24"/>
          <w:szCs w:val="24"/>
          <w:lang w:eastAsia="en-US"/>
        </w:rPr>
        <w:t xml:space="preserve">. Информация и документы, предусмотренные нормативными правовыми актами, принятыми в соответствии с </w:t>
      </w:r>
      <w:hyperlink r:id="rId15" w:history="1">
        <w:r w:rsidR="0050624D" w:rsidRPr="002A377C">
          <w:rPr>
            <w:rFonts w:eastAsia="Calibri"/>
            <w:sz w:val="24"/>
            <w:szCs w:val="24"/>
            <w:lang w:eastAsia="en-US"/>
          </w:rPr>
          <w:t>ч. 3</w:t>
        </w:r>
      </w:hyperlink>
      <w:r w:rsidR="0050624D" w:rsidRPr="002A377C">
        <w:rPr>
          <w:rFonts w:eastAsia="Calibri"/>
          <w:sz w:val="24"/>
          <w:szCs w:val="24"/>
          <w:lang w:eastAsia="en-US"/>
        </w:rPr>
        <w:t xml:space="preserve"> и </w:t>
      </w:r>
      <w:hyperlink r:id="rId16" w:history="1">
        <w:r w:rsidR="0050624D" w:rsidRPr="002A377C">
          <w:rPr>
            <w:rFonts w:eastAsia="Calibri"/>
            <w:sz w:val="24"/>
            <w:szCs w:val="24"/>
            <w:lang w:eastAsia="en-US"/>
          </w:rPr>
          <w:t>4 ст. 14</w:t>
        </w:r>
      </w:hyperlink>
      <w:r w:rsidR="0050624D" w:rsidRPr="002A377C">
        <w:rPr>
          <w:rFonts w:eastAsia="Calibri"/>
          <w:sz w:val="24"/>
          <w:szCs w:val="24"/>
          <w:lang w:eastAsia="en-US"/>
        </w:rPr>
        <w:t xml:space="preserve"> Закона 44-ФЗ: предоставление информации или документов не требуется.</w:t>
      </w:r>
    </w:p>
    <w:p w:rsidR="0050624D" w:rsidRPr="002A377C" w:rsidRDefault="0050624D" w:rsidP="0050624D">
      <w:pPr>
        <w:widowControl/>
        <w:spacing w:before="200"/>
        <w:ind w:firstLine="540"/>
        <w:jc w:val="center"/>
        <w:rPr>
          <w:rFonts w:eastAsia="Calibri"/>
          <w:sz w:val="24"/>
          <w:szCs w:val="24"/>
          <w:lang w:eastAsia="en-US"/>
        </w:rPr>
      </w:pPr>
      <w:bookmarkStart w:id="6" w:name="Par27"/>
      <w:bookmarkEnd w:id="6"/>
      <w:r w:rsidRPr="002A377C">
        <w:rPr>
          <w:rFonts w:eastAsia="Calibri"/>
          <w:sz w:val="24"/>
          <w:szCs w:val="24"/>
          <w:lang w:eastAsia="en-US"/>
        </w:rPr>
        <w:t>Инструкция по заполнению заявки на участие в закупке</w:t>
      </w:r>
    </w:p>
    <w:p w:rsidR="00AA7AA5" w:rsidRPr="002A377C" w:rsidRDefault="00AA7AA5" w:rsidP="0050624D">
      <w:pPr>
        <w:widowControl/>
        <w:ind w:firstLine="540"/>
        <w:jc w:val="both"/>
        <w:rPr>
          <w:rFonts w:eastAsia="Calibri"/>
          <w:sz w:val="24"/>
          <w:szCs w:val="24"/>
          <w:lang w:eastAsia="en-US"/>
        </w:rPr>
      </w:pPr>
    </w:p>
    <w:p w:rsidR="0050624D" w:rsidRPr="002A377C" w:rsidRDefault="0050624D" w:rsidP="0050624D">
      <w:pPr>
        <w:widowControl/>
        <w:ind w:firstLine="540"/>
        <w:jc w:val="both"/>
        <w:rPr>
          <w:rFonts w:eastAsia="Calibri"/>
          <w:sz w:val="24"/>
          <w:szCs w:val="24"/>
          <w:lang w:eastAsia="en-US"/>
        </w:rPr>
      </w:pPr>
      <w:r w:rsidRPr="002A377C">
        <w:rPr>
          <w:rFonts w:eastAsia="Calibri"/>
          <w:sz w:val="24"/>
          <w:szCs w:val="24"/>
          <w:lang w:eastAsia="en-U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44-ФЗ оператору электронной площадки, оператору специализированной электронной площадки. </w:t>
      </w:r>
    </w:p>
    <w:p w:rsidR="0050624D" w:rsidRPr="002A377C" w:rsidRDefault="0050624D" w:rsidP="0050624D">
      <w:pPr>
        <w:widowControl/>
        <w:ind w:firstLine="540"/>
        <w:jc w:val="both"/>
        <w:rPr>
          <w:rFonts w:eastAsia="Calibri"/>
          <w:sz w:val="24"/>
          <w:szCs w:val="24"/>
          <w:lang w:eastAsia="en-US"/>
        </w:rPr>
      </w:pPr>
      <w:r w:rsidRPr="002A377C">
        <w:rPr>
          <w:rFonts w:eastAsia="Calibri"/>
          <w:sz w:val="24"/>
          <w:szCs w:val="24"/>
          <w:lang w:eastAsia="en-US"/>
        </w:rPr>
        <w:lastRenderedPageBreak/>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2A377C">
        <w:rPr>
          <w:rFonts w:eastAsia="Calibri"/>
          <w:sz w:val="24"/>
          <w:szCs w:val="24"/>
          <w:lang w:eastAsia="en-US"/>
        </w:rPr>
        <w:t>окончания</w:t>
      </w:r>
      <w:proofErr w:type="gramEnd"/>
      <w:r w:rsidRPr="002A377C">
        <w:rPr>
          <w:rFonts w:eastAsia="Calibri"/>
          <w:sz w:val="24"/>
          <w:szCs w:val="24"/>
          <w:lang w:eastAsia="en-US"/>
        </w:rPr>
        <w:t xml:space="preserve"> установленного в соответствии </w:t>
      </w:r>
      <w:r w:rsidR="00444A9C" w:rsidRPr="002A377C">
        <w:rPr>
          <w:rFonts w:eastAsia="Calibri"/>
          <w:sz w:val="24"/>
          <w:szCs w:val="24"/>
          <w:lang w:eastAsia="en-US"/>
        </w:rPr>
        <w:t xml:space="preserve">с </w:t>
      </w:r>
      <w:r w:rsidRPr="002A377C">
        <w:rPr>
          <w:rFonts w:eastAsia="Calibri"/>
          <w:sz w:val="24"/>
          <w:szCs w:val="24"/>
          <w:lang w:eastAsia="en-US"/>
        </w:rPr>
        <w:t>Законом 44-ФЗ срока подачи заявок на участие в закупке.</w:t>
      </w:r>
    </w:p>
    <w:p w:rsidR="00E426A1" w:rsidRPr="002A377C" w:rsidRDefault="00E426A1" w:rsidP="00E426A1">
      <w:pPr>
        <w:widowControl/>
        <w:ind w:firstLine="540"/>
        <w:jc w:val="both"/>
        <w:rPr>
          <w:rFonts w:eastAsia="Calibri"/>
          <w:sz w:val="24"/>
          <w:szCs w:val="24"/>
          <w:lang w:eastAsia="en-US"/>
        </w:rPr>
      </w:pPr>
      <w:r w:rsidRPr="002A377C">
        <w:rPr>
          <w:rFonts w:eastAsia="Calibri"/>
          <w:sz w:val="24"/>
          <w:szCs w:val="24"/>
          <w:lang w:eastAsia="en-US"/>
        </w:rPr>
        <w:t xml:space="preserve">Информация и документы, предусмотренные </w:t>
      </w:r>
      <w:hyperlink r:id="rId17" w:anchor="Par2" w:history="1">
        <w:r w:rsidRPr="002A377C">
          <w:rPr>
            <w:rFonts w:eastAsia="Calibri"/>
            <w:sz w:val="24"/>
            <w:szCs w:val="24"/>
            <w:lang w:eastAsia="en-US"/>
          </w:rPr>
          <w:t>подпунктами «а</w:t>
        </w:r>
      </w:hyperlink>
      <w:r w:rsidRPr="002A377C">
        <w:rPr>
          <w:rFonts w:eastAsia="Calibri"/>
          <w:sz w:val="24"/>
          <w:szCs w:val="24"/>
          <w:lang w:eastAsia="en-US"/>
        </w:rPr>
        <w:t xml:space="preserve">» - </w:t>
      </w:r>
      <w:hyperlink r:id="rId18" w:anchor="Par12" w:history="1">
        <w:r w:rsidRPr="002A377C">
          <w:rPr>
            <w:rFonts w:eastAsia="Calibri"/>
            <w:sz w:val="24"/>
            <w:szCs w:val="24"/>
            <w:lang w:eastAsia="en-US"/>
          </w:rPr>
          <w:t>«л» п. 1 ч. 1</w:t>
        </w:r>
      </w:hyperlink>
      <w:r w:rsidRPr="002A377C">
        <w:rPr>
          <w:rFonts w:eastAsia="Calibri"/>
          <w:sz w:val="24"/>
          <w:szCs w:val="24"/>
          <w:lang w:eastAsia="en-US"/>
        </w:rPr>
        <w:t xml:space="preserve"> ст. 43 Закона 44-ФЗ,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E426A1" w:rsidRPr="002A377C" w:rsidRDefault="00E426A1" w:rsidP="00E426A1">
      <w:pPr>
        <w:widowControl/>
        <w:autoSpaceDE/>
        <w:autoSpaceDN/>
        <w:adjustRightInd/>
        <w:ind w:firstLine="425"/>
        <w:jc w:val="both"/>
        <w:rPr>
          <w:rFonts w:eastAsia="Calibri"/>
          <w:sz w:val="24"/>
          <w:szCs w:val="24"/>
          <w:lang w:eastAsia="en-US"/>
        </w:rPr>
      </w:pPr>
      <w:r w:rsidRPr="002A377C">
        <w:rPr>
          <w:rFonts w:eastAsia="Calibri"/>
          <w:sz w:val="24"/>
          <w:szCs w:val="24"/>
          <w:lang w:eastAsia="en-US"/>
        </w:rPr>
        <w:t>Документы, подтверждающие соответствие участника закупки дополнительным требованиям, установленным в соответствии с ч. 2 или 2.1 (при наличии таких требований) ст. 31 Закона 44-ФЗ, и предусмотренные п. 2.2. и 2.3. настоящих Требований,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DD7A50" w:rsidRPr="002A377C" w:rsidRDefault="00DD7A50" w:rsidP="00DD7A50">
      <w:pPr>
        <w:ind w:firstLine="709"/>
        <w:contextualSpacing/>
        <w:jc w:val="both"/>
        <w:rPr>
          <w:sz w:val="24"/>
          <w:szCs w:val="24"/>
        </w:rPr>
      </w:pPr>
    </w:p>
    <w:p w:rsidR="000C392C" w:rsidRPr="002A377C" w:rsidRDefault="000C392C" w:rsidP="00444A9C">
      <w:pPr>
        <w:shd w:val="clear" w:color="auto" w:fill="FFFFFF"/>
        <w:tabs>
          <w:tab w:val="left" w:pos="284"/>
        </w:tabs>
        <w:ind w:right="-2"/>
        <w:jc w:val="both"/>
        <w:rPr>
          <w:sz w:val="24"/>
          <w:szCs w:val="24"/>
        </w:rPr>
      </w:pPr>
    </w:p>
    <w:p w:rsidR="000C392C" w:rsidRPr="002A377C" w:rsidRDefault="000C392C" w:rsidP="00444A9C">
      <w:pPr>
        <w:shd w:val="clear" w:color="auto" w:fill="FFFFFF"/>
        <w:tabs>
          <w:tab w:val="left" w:pos="284"/>
        </w:tabs>
        <w:ind w:right="-2"/>
        <w:jc w:val="both"/>
        <w:rPr>
          <w:sz w:val="24"/>
          <w:szCs w:val="24"/>
        </w:rPr>
      </w:pPr>
    </w:p>
    <w:p w:rsidR="000C392C" w:rsidRPr="002A377C" w:rsidRDefault="000C392C" w:rsidP="00444A9C">
      <w:pPr>
        <w:shd w:val="clear" w:color="auto" w:fill="FFFFFF"/>
        <w:tabs>
          <w:tab w:val="left" w:pos="284"/>
        </w:tabs>
        <w:ind w:right="-2"/>
        <w:jc w:val="both"/>
        <w:rPr>
          <w:sz w:val="24"/>
          <w:szCs w:val="24"/>
        </w:rPr>
      </w:pPr>
    </w:p>
    <w:p w:rsidR="00F5341C" w:rsidRPr="002A377C" w:rsidRDefault="00444A9C" w:rsidP="00F5341C">
      <w:pPr>
        <w:shd w:val="clear" w:color="auto" w:fill="FFFFFF"/>
        <w:tabs>
          <w:tab w:val="left" w:pos="284"/>
        </w:tabs>
        <w:ind w:right="-2"/>
        <w:jc w:val="both"/>
        <w:rPr>
          <w:sz w:val="24"/>
          <w:szCs w:val="24"/>
        </w:rPr>
      </w:pPr>
      <w:r w:rsidRPr="002A377C">
        <w:rPr>
          <w:sz w:val="24"/>
          <w:szCs w:val="24"/>
        </w:rPr>
        <w:t xml:space="preserve">Начальник </w:t>
      </w:r>
      <w:r w:rsidR="00F5341C" w:rsidRPr="002A377C">
        <w:rPr>
          <w:sz w:val="24"/>
          <w:szCs w:val="24"/>
        </w:rPr>
        <w:t xml:space="preserve">сектора по закупкам </w:t>
      </w:r>
    </w:p>
    <w:p w:rsidR="00444A9C" w:rsidRPr="002A377C" w:rsidRDefault="00F5341C" w:rsidP="00F5341C">
      <w:pPr>
        <w:shd w:val="clear" w:color="auto" w:fill="FFFFFF"/>
        <w:tabs>
          <w:tab w:val="left" w:pos="284"/>
        </w:tabs>
        <w:ind w:right="-2"/>
        <w:jc w:val="both"/>
        <w:rPr>
          <w:sz w:val="24"/>
          <w:szCs w:val="24"/>
        </w:rPr>
      </w:pPr>
      <w:r w:rsidRPr="002A377C">
        <w:rPr>
          <w:sz w:val="24"/>
          <w:szCs w:val="24"/>
        </w:rPr>
        <w:t>планово-экономического отдела</w:t>
      </w:r>
      <w:r w:rsidR="00444A9C" w:rsidRPr="002A377C">
        <w:rPr>
          <w:sz w:val="24"/>
          <w:szCs w:val="24"/>
        </w:rPr>
        <w:t xml:space="preserve">                                                                            </w:t>
      </w:r>
      <w:r w:rsidR="006826A4" w:rsidRPr="002A377C">
        <w:rPr>
          <w:sz w:val="24"/>
          <w:szCs w:val="24"/>
        </w:rPr>
        <w:tab/>
      </w:r>
      <w:r w:rsidR="00444A9C" w:rsidRPr="002A377C">
        <w:rPr>
          <w:sz w:val="24"/>
          <w:szCs w:val="24"/>
        </w:rPr>
        <w:t>Н.А. Филатова</w:t>
      </w:r>
    </w:p>
    <w:p w:rsidR="00DD7A50" w:rsidRPr="002A377C" w:rsidRDefault="00DD7A50" w:rsidP="00BF3DBC">
      <w:pPr>
        <w:shd w:val="clear" w:color="auto" w:fill="FFFFFF"/>
        <w:tabs>
          <w:tab w:val="left" w:pos="284"/>
        </w:tabs>
        <w:ind w:right="-2"/>
        <w:jc w:val="both"/>
        <w:rPr>
          <w:sz w:val="22"/>
          <w:szCs w:val="22"/>
        </w:rPr>
      </w:pPr>
    </w:p>
    <w:sectPr w:rsidR="00DD7A50" w:rsidRPr="002A377C" w:rsidSect="00A976C8">
      <w:pgSz w:w="11906" w:h="16838"/>
      <w:pgMar w:top="794" w:right="709"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4F3" w:rsidRDefault="006A14F3" w:rsidP="00A710ED">
      <w:r>
        <w:separator/>
      </w:r>
    </w:p>
  </w:endnote>
  <w:endnote w:type="continuationSeparator" w:id="0">
    <w:p w:rsidR="006A14F3" w:rsidRDefault="006A14F3" w:rsidP="00A7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4F3" w:rsidRDefault="006A14F3" w:rsidP="00A710ED">
      <w:r>
        <w:separator/>
      </w:r>
    </w:p>
  </w:footnote>
  <w:footnote w:type="continuationSeparator" w:id="0">
    <w:p w:rsidR="006A14F3" w:rsidRDefault="006A14F3" w:rsidP="00A71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F5C2F"/>
    <w:multiLevelType w:val="multilevel"/>
    <w:tmpl w:val="C860AE98"/>
    <w:lvl w:ilvl="0">
      <w:start w:val="9"/>
      <w:numFmt w:val="decimal"/>
      <w:lvlText w:val="%1."/>
      <w:lvlJc w:val="left"/>
      <w:pPr>
        <w:ind w:left="720" w:hanging="360"/>
      </w:pPr>
      <w:rPr>
        <w:rFonts w:hint="default"/>
        <w:b/>
      </w:rPr>
    </w:lvl>
    <w:lvl w:ilvl="1">
      <w:start w:val="1"/>
      <w:numFmt w:val="decimal"/>
      <w:isLgl/>
      <w:lvlText w:val="%1.%2."/>
      <w:lvlJc w:val="left"/>
      <w:pPr>
        <w:ind w:left="1766" w:hanging="915"/>
      </w:pPr>
      <w:rPr>
        <w:rFonts w:hint="default"/>
      </w:rPr>
    </w:lvl>
    <w:lvl w:ilvl="2">
      <w:start w:val="1"/>
      <w:numFmt w:val="decimal"/>
      <w:isLgl/>
      <w:lvlText w:val="%1.%2.%3."/>
      <w:lvlJc w:val="left"/>
      <w:pPr>
        <w:ind w:left="1407" w:hanging="915"/>
      </w:pPr>
      <w:rPr>
        <w:rFonts w:hint="default"/>
      </w:rPr>
    </w:lvl>
    <w:lvl w:ilvl="3">
      <w:start w:val="1"/>
      <w:numFmt w:val="decimal"/>
      <w:isLgl/>
      <w:lvlText w:val="%1.%2.%3.%4."/>
      <w:lvlJc w:val="left"/>
      <w:pPr>
        <w:ind w:left="1473" w:hanging="91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36592C5E"/>
    <w:multiLevelType w:val="multilevel"/>
    <w:tmpl w:val="B478D886"/>
    <w:lvl w:ilvl="0">
      <w:start w:val="1"/>
      <w:numFmt w:val="decimal"/>
      <w:lvlText w:val="%1."/>
      <w:lvlJc w:val="left"/>
      <w:pPr>
        <w:ind w:left="502" w:hanging="360"/>
      </w:pPr>
      <w:rPr>
        <w:color w:val="auto"/>
      </w:rPr>
    </w:lvl>
    <w:lvl w:ilvl="1">
      <w:start w:val="1"/>
      <w:numFmt w:val="decimal"/>
      <w:lvlText w:val="%1.%2."/>
      <w:lvlJc w:val="left"/>
      <w:pPr>
        <w:ind w:left="928"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9DC"/>
    <w:rsid w:val="000007D2"/>
    <w:rsid w:val="0000145B"/>
    <w:rsid w:val="00024F25"/>
    <w:rsid w:val="000259F4"/>
    <w:rsid w:val="0004273C"/>
    <w:rsid w:val="000513C0"/>
    <w:rsid w:val="000574F5"/>
    <w:rsid w:val="0005781C"/>
    <w:rsid w:val="00060825"/>
    <w:rsid w:val="0006167B"/>
    <w:rsid w:val="00065C12"/>
    <w:rsid w:val="00072151"/>
    <w:rsid w:val="00075D3A"/>
    <w:rsid w:val="00081E01"/>
    <w:rsid w:val="000851E6"/>
    <w:rsid w:val="00087CF1"/>
    <w:rsid w:val="000938B6"/>
    <w:rsid w:val="0009509B"/>
    <w:rsid w:val="000B0348"/>
    <w:rsid w:val="000C1743"/>
    <w:rsid w:val="000C2B35"/>
    <w:rsid w:val="000C2B44"/>
    <w:rsid w:val="000C392C"/>
    <w:rsid w:val="000C4516"/>
    <w:rsid w:val="000C6C2F"/>
    <w:rsid w:val="000D129D"/>
    <w:rsid w:val="000D4F2C"/>
    <w:rsid w:val="000E150D"/>
    <w:rsid w:val="000F085C"/>
    <w:rsid w:val="000F2FD7"/>
    <w:rsid w:val="000F576C"/>
    <w:rsid w:val="00100DC8"/>
    <w:rsid w:val="0010580A"/>
    <w:rsid w:val="001105BF"/>
    <w:rsid w:val="00110A6D"/>
    <w:rsid w:val="001124DF"/>
    <w:rsid w:val="00121620"/>
    <w:rsid w:val="001232C7"/>
    <w:rsid w:val="00126EB4"/>
    <w:rsid w:val="00135908"/>
    <w:rsid w:val="00140C76"/>
    <w:rsid w:val="0014137C"/>
    <w:rsid w:val="001501E4"/>
    <w:rsid w:val="00151D1E"/>
    <w:rsid w:val="001541F4"/>
    <w:rsid w:val="001755CF"/>
    <w:rsid w:val="00181B19"/>
    <w:rsid w:val="001824E5"/>
    <w:rsid w:val="001906CD"/>
    <w:rsid w:val="00192A9D"/>
    <w:rsid w:val="00194AF0"/>
    <w:rsid w:val="001A0F59"/>
    <w:rsid w:val="001B18C9"/>
    <w:rsid w:val="001B45F0"/>
    <w:rsid w:val="001B6EF1"/>
    <w:rsid w:val="001D434F"/>
    <w:rsid w:val="001F0D56"/>
    <w:rsid w:val="001F1F91"/>
    <w:rsid w:val="001F3344"/>
    <w:rsid w:val="00213D5C"/>
    <w:rsid w:val="00237A74"/>
    <w:rsid w:val="00242781"/>
    <w:rsid w:val="002565BF"/>
    <w:rsid w:val="0028108E"/>
    <w:rsid w:val="00286BC6"/>
    <w:rsid w:val="00294F66"/>
    <w:rsid w:val="002A377C"/>
    <w:rsid w:val="002A4139"/>
    <w:rsid w:val="002B2799"/>
    <w:rsid w:val="002D3496"/>
    <w:rsid w:val="002D3755"/>
    <w:rsid w:val="002D7387"/>
    <w:rsid w:val="002E41C9"/>
    <w:rsid w:val="002F4D41"/>
    <w:rsid w:val="002F5DAA"/>
    <w:rsid w:val="002F5E38"/>
    <w:rsid w:val="00306711"/>
    <w:rsid w:val="003211A7"/>
    <w:rsid w:val="00331C2C"/>
    <w:rsid w:val="00332947"/>
    <w:rsid w:val="00334B0F"/>
    <w:rsid w:val="00344522"/>
    <w:rsid w:val="003716D0"/>
    <w:rsid w:val="00372402"/>
    <w:rsid w:val="00376C70"/>
    <w:rsid w:val="00383E83"/>
    <w:rsid w:val="00390BBF"/>
    <w:rsid w:val="00394E39"/>
    <w:rsid w:val="00397E99"/>
    <w:rsid w:val="003A34EB"/>
    <w:rsid w:val="003A5A45"/>
    <w:rsid w:val="003A6638"/>
    <w:rsid w:val="003B6ACA"/>
    <w:rsid w:val="003C2658"/>
    <w:rsid w:val="003D13C1"/>
    <w:rsid w:val="003D4F11"/>
    <w:rsid w:val="003E0569"/>
    <w:rsid w:val="003E2D74"/>
    <w:rsid w:val="003F206D"/>
    <w:rsid w:val="003F6E11"/>
    <w:rsid w:val="00406399"/>
    <w:rsid w:val="00416B5D"/>
    <w:rsid w:val="004170DA"/>
    <w:rsid w:val="00417455"/>
    <w:rsid w:val="00432DAF"/>
    <w:rsid w:val="00444A9C"/>
    <w:rsid w:val="00453022"/>
    <w:rsid w:val="0045768A"/>
    <w:rsid w:val="00474E41"/>
    <w:rsid w:val="004820F9"/>
    <w:rsid w:val="0049048C"/>
    <w:rsid w:val="00497698"/>
    <w:rsid w:val="004A1413"/>
    <w:rsid w:val="004A1451"/>
    <w:rsid w:val="004A3072"/>
    <w:rsid w:val="004B31E9"/>
    <w:rsid w:val="004D4F1B"/>
    <w:rsid w:val="004D579C"/>
    <w:rsid w:val="004E2FB3"/>
    <w:rsid w:val="004E5FDA"/>
    <w:rsid w:val="004F31A0"/>
    <w:rsid w:val="00502638"/>
    <w:rsid w:val="0050624D"/>
    <w:rsid w:val="005114A6"/>
    <w:rsid w:val="00525B0B"/>
    <w:rsid w:val="00541C16"/>
    <w:rsid w:val="005509DF"/>
    <w:rsid w:val="00554F3D"/>
    <w:rsid w:val="00555BF8"/>
    <w:rsid w:val="00565729"/>
    <w:rsid w:val="005719CC"/>
    <w:rsid w:val="0057363B"/>
    <w:rsid w:val="005746E8"/>
    <w:rsid w:val="005851E5"/>
    <w:rsid w:val="00586FF9"/>
    <w:rsid w:val="005B43B0"/>
    <w:rsid w:val="005B6A60"/>
    <w:rsid w:val="005B6C72"/>
    <w:rsid w:val="005B6D56"/>
    <w:rsid w:val="005C42BC"/>
    <w:rsid w:val="005C4D8B"/>
    <w:rsid w:val="005C6EDD"/>
    <w:rsid w:val="005C7E78"/>
    <w:rsid w:val="005D32F0"/>
    <w:rsid w:val="005E04FE"/>
    <w:rsid w:val="005E5937"/>
    <w:rsid w:val="005E7F1E"/>
    <w:rsid w:val="005F3E32"/>
    <w:rsid w:val="005F5052"/>
    <w:rsid w:val="005F78E0"/>
    <w:rsid w:val="005F7CAB"/>
    <w:rsid w:val="006039D7"/>
    <w:rsid w:val="00635CA6"/>
    <w:rsid w:val="00636202"/>
    <w:rsid w:val="00642670"/>
    <w:rsid w:val="00644223"/>
    <w:rsid w:val="00645EF3"/>
    <w:rsid w:val="00646801"/>
    <w:rsid w:val="00647ED0"/>
    <w:rsid w:val="006644C9"/>
    <w:rsid w:val="006826A4"/>
    <w:rsid w:val="006932FB"/>
    <w:rsid w:val="006A14F3"/>
    <w:rsid w:val="006B1C32"/>
    <w:rsid w:val="006B2E5B"/>
    <w:rsid w:val="006B3EF0"/>
    <w:rsid w:val="006C31F2"/>
    <w:rsid w:val="006D162E"/>
    <w:rsid w:val="006D6108"/>
    <w:rsid w:val="006D62DD"/>
    <w:rsid w:val="006D682A"/>
    <w:rsid w:val="006F28AF"/>
    <w:rsid w:val="00710F78"/>
    <w:rsid w:val="00713AE7"/>
    <w:rsid w:val="0072235D"/>
    <w:rsid w:val="00722D67"/>
    <w:rsid w:val="007270C2"/>
    <w:rsid w:val="007313DA"/>
    <w:rsid w:val="00741409"/>
    <w:rsid w:val="00746559"/>
    <w:rsid w:val="00750EE8"/>
    <w:rsid w:val="00763455"/>
    <w:rsid w:val="007678C1"/>
    <w:rsid w:val="007769F9"/>
    <w:rsid w:val="00785885"/>
    <w:rsid w:val="007936E6"/>
    <w:rsid w:val="007954B9"/>
    <w:rsid w:val="00797F63"/>
    <w:rsid w:val="007A0A2D"/>
    <w:rsid w:val="007B2394"/>
    <w:rsid w:val="007B7C3B"/>
    <w:rsid w:val="007C0C45"/>
    <w:rsid w:val="007C27D8"/>
    <w:rsid w:val="007C5DB3"/>
    <w:rsid w:val="007D6669"/>
    <w:rsid w:val="007E6BAB"/>
    <w:rsid w:val="007F7E91"/>
    <w:rsid w:val="0080054A"/>
    <w:rsid w:val="0081086A"/>
    <w:rsid w:val="00812DAD"/>
    <w:rsid w:val="00822C16"/>
    <w:rsid w:val="0082673D"/>
    <w:rsid w:val="00831F9E"/>
    <w:rsid w:val="00835BC9"/>
    <w:rsid w:val="00840469"/>
    <w:rsid w:val="00843BE8"/>
    <w:rsid w:val="008470BC"/>
    <w:rsid w:val="00847E91"/>
    <w:rsid w:val="00853118"/>
    <w:rsid w:val="00857837"/>
    <w:rsid w:val="0086669C"/>
    <w:rsid w:val="00873A75"/>
    <w:rsid w:val="008A1801"/>
    <w:rsid w:val="008A6665"/>
    <w:rsid w:val="008B68AD"/>
    <w:rsid w:val="008C0B82"/>
    <w:rsid w:val="008D10D5"/>
    <w:rsid w:val="008D35A9"/>
    <w:rsid w:val="008D3A90"/>
    <w:rsid w:val="008F37AC"/>
    <w:rsid w:val="008F4155"/>
    <w:rsid w:val="008F415C"/>
    <w:rsid w:val="009040B0"/>
    <w:rsid w:val="009061D5"/>
    <w:rsid w:val="00907F40"/>
    <w:rsid w:val="00912EA1"/>
    <w:rsid w:val="009228E0"/>
    <w:rsid w:val="00927040"/>
    <w:rsid w:val="009355F8"/>
    <w:rsid w:val="00935E00"/>
    <w:rsid w:val="0094089A"/>
    <w:rsid w:val="0094550A"/>
    <w:rsid w:val="00946D33"/>
    <w:rsid w:val="00953C5B"/>
    <w:rsid w:val="009540B9"/>
    <w:rsid w:val="0096292A"/>
    <w:rsid w:val="009772D3"/>
    <w:rsid w:val="009820C2"/>
    <w:rsid w:val="00982B9B"/>
    <w:rsid w:val="009832B5"/>
    <w:rsid w:val="009835EE"/>
    <w:rsid w:val="00984573"/>
    <w:rsid w:val="0099161E"/>
    <w:rsid w:val="009A3139"/>
    <w:rsid w:val="009B1ACF"/>
    <w:rsid w:val="009B7840"/>
    <w:rsid w:val="009B7886"/>
    <w:rsid w:val="009C652B"/>
    <w:rsid w:val="009D1CA6"/>
    <w:rsid w:val="009E129C"/>
    <w:rsid w:val="009E421B"/>
    <w:rsid w:val="009E7C10"/>
    <w:rsid w:val="009F3909"/>
    <w:rsid w:val="00A020C6"/>
    <w:rsid w:val="00A026AA"/>
    <w:rsid w:val="00A030D0"/>
    <w:rsid w:val="00A450DE"/>
    <w:rsid w:val="00A63B68"/>
    <w:rsid w:val="00A67818"/>
    <w:rsid w:val="00A710ED"/>
    <w:rsid w:val="00A712D6"/>
    <w:rsid w:val="00A976C8"/>
    <w:rsid w:val="00A97CD0"/>
    <w:rsid w:val="00AA243A"/>
    <w:rsid w:val="00AA7AA5"/>
    <w:rsid w:val="00AB729B"/>
    <w:rsid w:val="00AC2393"/>
    <w:rsid w:val="00AC41C3"/>
    <w:rsid w:val="00AD438A"/>
    <w:rsid w:val="00AE0A9E"/>
    <w:rsid w:val="00AE2AE3"/>
    <w:rsid w:val="00B043C8"/>
    <w:rsid w:val="00B054B8"/>
    <w:rsid w:val="00B12215"/>
    <w:rsid w:val="00B165B9"/>
    <w:rsid w:val="00B2278E"/>
    <w:rsid w:val="00B41E19"/>
    <w:rsid w:val="00B43CDB"/>
    <w:rsid w:val="00B563E6"/>
    <w:rsid w:val="00B5748D"/>
    <w:rsid w:val="00B75BEE"/>
    <w:rsid w:val="00B85454"/>
    <w:rsid w:val="00B8562E"/>
    <w:rsid w:val="00BA30CC"/>
    <w:rsid w:val="00BA35DA"/>
    <w:rsid w:val="00BB4E0B"/>
    <w:rsid w:val="00BE4CBA"/>
    <w:rsid w:val="00BE5F90"/>
    <w:rsid w:val="00BE7D7D"/>
    <w:rsid w:val="00BF2241"/>
    <w:rsid w:val="00BF3DBC"/>
    <w:rsid w:val="00BF4CA5"/>
    <w:rsid w:val="00C03B14"/>
    <w:rsid w:val="00C05752"/>
    <w:rsid w:val="00C07437"/>
    <w:rsid w:val="00C102E9"/>
    <w:rsid w:val="00C177AD"/>
    <w:rsid w:val="00C17D79"/>
    <w:rsid w:val="00C27CB0"/>
    <w:rsid w:val="00C36CC3"/>
    <w:rsid w:val="00C61183"/>
    <w:rsid w:val="00C61D11"/>
    <w:rsid w:val="00C77CC6"/>
    <w:rsid w:val="00C8003B"/>
    <w:rsid w:val="00C8297E"/>
    <w:rsid w:val="00C82B8F"/>
    <w:rsid w:val="00C85127"/>
    <w:rsid w:val="00C85CC4"/>
    <w:rsid w:val="00C90173"/>
    <w:rsid w:val="00CA1B1F"/>
    <w:rsid w:val="00CA364A"/>
    <w:rsid w:val="00CA3BF9"/>
    <w:rsid w:val="00CA792B"/>
    <w:rsid w:val="00CC5185"/>
    <w:rsid w:val="00CE70F4"/>
    <w:rsid w:val="00CF3EBE"/>
    <w:rsid w:val="00D137BC"/>
    <w:rsid w:val="00D23024"/>
    <w:rsid w:val="00D24058"/>
    <w:rsid w:val="00D32809"/>
    <w:rsid w:val="00D45423"/>
    <w:rsid w:val="00D462EA"/>
    <w:rsid w:val="00D505CB"/>
    <w:rsid w:val="00D56603"/>
    <w:rsid w:val="00D6631E"/>
    <w:rsid w:val="00D874D5"/>
    <w:rsid w:val="00D95138"/>
    <w:rsid w:val="00DA4A4F"/>
    <w:rsid w:val="00DB0293"/>
    <w:rsid w:val="00DB2E10"/>
    <w:rsid w:val="00DC7786"/>
    <w:rsid w:val="00DC77AF"/>
    <w:rsid w:val="00DD7A50"/>
    <w:rsid w:val="00DE48FC"/>
    <w:rsid w:val="00DE5642"/>
    <w:rsid w:val="00DF4CEF"/>
    <w:rsid w:val="00E04210"/>
    <w:rsid w:val="00E07835"/>
    <w:rsid w:val="00E111E3"/>
    <w:rsid w:val="00E11FAA"/>
    <w:rsid w:val="00E172CA"/>
    <w:rsid w:val="00E20C31"/>
    <w:rsid w:val="00E322DF"/>
    <w:rsid w:val="00E3661F"/>
    <w:rsid w:val="00E4029E"/>
    <w:rsid w:val="00E426A1"/>
    <w:rsid w:val="00E42A2B"/>
    <w:rsid w:val="00E5441C"/>
    <w:rsid w:val="00E63115"/>
    <w:rsid w:val="00E7095F"/>
    <w:rsid w:val="00E72C19"/>
    <w:rsid w:val="00E73DAE"/>
    <w:rsid w:val="00E8308D"/>
    <w:rsid w:val="00E9351B"/>
    <w:rsid w:val="00E95117"/>
    <w:rsid w:val="00EA078E"/>
    <w:rsid w:val="00EA2127"/>
    <w:rsid w:val="00EA798F"/>
    <w:rsid w:val="00EB4A87"/>
    <w:rsid w:val="00EB522B"/>
    <w:rsid w:val="00EB5F0B"/>
    <w:rsid w:val="00EB7AAC"/>
    <w:rsid w:val="00EC6CFE"/>
    <w:rsid w:val="00EC70E7"/>
    <w:rsid w:val="00EE4248"/>
    <w:rsid w:val="00EF094C"/>
    <w:rsid w:val="00F019DC"/>
    <w:rsid w:val="00F02D80"/>
    <w:rsid w:val="00F030D7"/>
    <w:rsid w:val="00F0632C"/>
    <w:rsid w:val="00F122E8"/>
    <w:rsid w:val="00F1411B"/>
    <w:rsid w:val="00F146D3"/>
    <w:rsid w:val="00F23DB0"/>
    <w:rsid w:val="00F278F8"/>
    <w:rsid w:val="00F309F0"/>
    <w:rsid w:val="00F35A3B"/>
    <w:rsid w:val="00F37D59"/>
    <w:rsid w:val="00F41B81"/>
    <w:rsid w:val="00F44809"/>
    <w:rsid w:val="00F5341C"/>
    <w:rsid w:val="00F578E8"/>
    <w:rsid w:val="00F711D8"/>
    <w:rsid w:val="00F7389B"/>
    <w:rsid w:val="00F75AB2"/>
    <w:rsid w:val="00F779CE"/>
    <w:rsid w:val="00F81814"/>
    <w:rsid w:val="00F84355"/>
    <w:rsid w:val="00F9685E"/>
    <w:rsid w:val="00FA2BB8"/>
    <w:rsid w:val="00FA4409"/>
    <w:rsid w:val="00FA69BF"/>
    <w:rsid w:val="00FA6E7C"/>
    <w:rsid w:val="00FB35E9"/>
    <w:rsid w:val="00FB378C"/>
    <w:rsid w:val="00FB3F84"/>
    <w:rsid w:val="00FB6521"/>
    <w:rsid w:val="00FB7FCA"/>
    <w:rsid w:val="00FC0E00"/>
    <w:rsid w:val="00FD0945"/>
    <w:rsid w:val="00FD1C2B"/>
    <w:rsid w:val="00FF73CE"/>
    <w:rsid w:val="00FF7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B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10ED"/>
    <w:rPr>
      <w:color w:val="0000FF"/>
      <w:u w:val="single"/>
    </w:rPr>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5"/>
    <w:uiPriority w:val="99"/>
    <w:rsid w:val="00A710ED"/>
    <w:pPr>
      <w:widowControl/>
      <w:autoSpaceDE/>
      <w:autoSpaceDN/>
      <w:adjustRightInd/>
    </w:pPr>
  </w:style>
  <w:style w:type="character" w:customStyle="1" w:styleId="a5">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rsid w:val="00A710ED"/>
    <w:rPr>
      <w:rFonts w:ascii="Times New Roman" w:eastAsia="Times New Roman" w:hAnsi="Times New Roman" w:cs="Times New Roman"/>
      <w:sz w:val="20"/>
      <w:szCs w:val="20"/>
      <w:lang w:eastAsia="ru-RU"/>
    </w:rPr>
  </w:style>
  <w:style w:type="character" w:styleId="a6">
    <w:name w:val="footnote reference"/>
    <w:uiPriority w:val="99"/>
    <w:rsid w:val="00A710ED"/>
    <w:rPr>
      <w:vertAlign w:val="superscript"/>
    </w:rPr>
  </w:style>
  <w:style w:type="paragraph" w:customStyle="1" w:styleId="ConsNormal">
    <w:name w:val="ConsNormal"/>
    <w:uiPriority w:val="99"/>
    <w:rsid w:val="00A710E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A020C6"/>
    <w:rPr>
      <w:rFonts w:ascii="Tahoma" w:hAnsi="Tahoma" w:cs="Tahoma"/>
      <w:sz w:val="16"/>
      <w:szCs w:val="16"/>
    </w:rPr>
  </w:style>
  <w:style w:type="character" w:customStyle="1" w:styleId="a8">
    <w:name w:val="Текст выноски Знак"/>
    <w:basedOn w:val="a0"/>
    <w:link w:val="a7"/>
    <w:uiPriority w:val="99"/>
    <w:semiHidden/>
    <w:rsid w:val="00A020C6"/>
    <w:rPr>
      <w:rFonts w:ascii="Tahoma" w:eastAsia="Times New Roman" w:hAnsi="Tahoma" w:cs="Tahoma"/>
      <w:sz w:val="16"/>
      <w:szCs w:val="16"/>
      <w:lang w:eastAsia="ru-RU"/>
    </w:rPr>
  </w:style>
  <w:style w:type="paragraph" w:styleId="a9">
    <w:name w:val="List Paragraph"/>
    <w:aliases w:val="Bullet List,FooterText,numbered,ТЗ список,Абзац списка литеральный,Use Case List Paragraph,Маркер,Булет1,1Булет"/>
    <w:basedOn w:val="a"/>
    <w:link w:val="aa"/>
    <w:uiPriority w:val="34"/>
    <w:qFormat/>
    <w:rsid w:val="00F711D8"/>
    <w:pPr>
      <w:widowControl/>
      <w:autoSpaceDE/>
      <w:autoSpaceDN/>
      <w:adjustRightInd/>
      <w:spacing w:line="288" w:lineRule="auto"/>
      <w:ind w:left="720" w:firstLine="567"/>
      <w:contextualSpacing/>
      <w:jc w:val="both"/>
    </w:pPr>
    <w:rPr>
      <w:sz w:val="28"/>
      <w:szCs w:val="28"/>
    </w:rPr>
  </w:style>
  <w:style w:type="character" w:customStyle="1" w:styleId="aa">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
    <w:link w:val="a9"/>
    <w:uiPriority w:val="34"/>
    <w:qFormat/>
    <w:rsid w:val="00F711D8"/>
    <w:rPr>
      <w:rFonts w:ascii="Times New Roman" w:eastAsia="Times New Roman" w:hAnsi="Times New Roman" w:cs="Times New Roman"/>
      <w:sz w:val="28"/>
      <w:szCs w:val="28"/>
      <w:lang w:eastAsia="ru-RU"/>
    </w:rPr>
  </w:style>
  <w:style w:type="character" w:customStyle="1" w:styleId="ikzelement">
    <w:name w:val="ikzelement"/>
    <w:basedOn w:val="a0"/>
    <w:rsid w:val="007270C2"/>
  </w:style>
  <w:style w:type="paragraph" w:styleId="ab">
    <w:name w:val="Document Map"/>
    <w:basedOn w:val="a"/>
    <w:link w:val="ac"/>
    <w:uiPriority w:val="99"/>
    <w:semiHidden/>
    <w:unhideWhenUsed/>
    <w:rsid w:val="00DD7A50"/>
    <w:rPr>
      <w:rFonts w:ascii="Tahoma" w:hAnsi="Tahoma" w:cs="Tahoma"/>
      <w:sz w:val="16"/>
      <w:szCs w:val="16"/>
    </w:rPr>
  </w:style>
  <w:style w:type="character" w:customStyle="1" w:styleId="ac">
    <w:name w:val="Схема документа Знак"/>
    <w:basedOn w:val="a0"/>
    <w:link w:val="ab"/>
    <w:uiPriority w:val="99"/>
    <w:semiHidden/>
    <w:rsid w:val="00DD7A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B5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10ED"/>
    <w:rPr>
      <w:color w:val="0000FF"/>
      <w:u w:val="single"/>
    </w:rPr>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5"/>
    <w:uiPriority w:val="99"/>
    <w:rsid w:val="00A710ED"/>
    <w:pPr>
      <w:widowControl/>
      <w:autoSpaceDE/>
      <w:autoSpaceDN/>
      <w:adjustRightInd/>
    </w:pPr>
  </w:style>
  <w:style w:type="character" w:customStyle="1" w:styleId="a5">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rsid w:val="00A710ED"/>
    <w:rPr>
      <w:rFonts w:ascii="Times New Roman" w:eastAsia="Times New Roman" w:hAnsi="Times New Roman" w:cs="Times New Roman"/>
      <w:sz w:val="20"/>
      <w:szCs w:val="20"/>
      <w:lang w:eastAsia="ru-RU"/>
    </w:rPr>
  </w:style>
  <w:style w:type="character" w:styleId="a6">
    <w:name w:val="footnote reference"/>
    <w:uiPriority w:val="99"/>
    <w:rsid w:val="00A710ED"/>
    <w:rPr>
      <w:vertAlign w:val="superscript"/>
    </w:rPr>
  </w:style>
  <w:style w:type="paragraph" w:customStyle="1" w:styleId="ConsNormal">
    <w:name w:val="ConsNormal"/>
    <w:uiPriority w:val="99"/>
    <w:rsid w:val="00A710E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A020C6"/>
    <w:rPr>
      <w:rFonts w:ascii="Tahoma" w:hAnsi="Tahoma" w:cs="Tahoma"/>
      <w:sz w:val="16"/>
      <w:szCs w:val="16"/>
    </w:rPr>
  </w:style>
  <w:style w:type="character" w:customStyle="1" w:styleId="a8">
    <w:name w:val="Текст выноски Знак"/>
    <w:basedOn w:val="a0"/>
    <w:link w:val="a7"/>
    <w:uiPriority w:val="99"/>
    <w:semiHidden/>
    <w:rsid w:val="00A020C6"/>
    <w:rPr>
      <w:rFonts w:ascii="Tahoma" w:eastAsia="Times New Roman" w:hAnsi="Tahoma" w:cs="Tahoma"/>
      <w:sz w:val="16"/>
      <w:szCs w:val="16"/>
      <w:lang w:eastAsia="ru-RU"/>
    </w:rPr>
  </w:style>
  <w:style w:type="paragraph" w:styleId="a9">
    <w:name w:val="List Paragraph"/>
    <w:aliases w:val="Bullet List,FooterText,numbered,ТЗ список,Абзац списка литеральный,Use Case List Paragraph,Маркер,Булет1,1Булет"/>
    <w:basedOn w:val="a"/>
    <w:link w:val="aa"/>
    <w:uiPriority w:val="34"/>
    <w:qFormat/>
    <w:rsid w:val="00F711D8"/>
    <w:pPr>
      <w:widowControl/>
      <w:autoSpaceDE/>
      <w:autoSpaceDN/>
      <w:adjustRightInd/>
      <w:spacing w:line="288" w:lineRule="auto"/>
      <w:ind w:left="720" w:firstLine="567"/>
      <w:contextualSpacing/>
      <w:jc w:val="both"/>
    </w:pPr>
    <w:rPr>
      <w:sz w:val="28"/>
      <w:szCs w:val="28"/>
    </w:rPr>
  </w:style>
  <w:style w:type="character" w:customStyle="1" w:styleId="aa">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
    <w:link w:val="a9"/>
    <w:uiPriority w:val="34"/>
    <w:qFormat/>
    <w:rsid w:val="00F711D8"/>
    <w:rPr>
      <w:rFonts w:ascii="Times New Roman" w:eastAsia="Times New Roman" w:hAnsi="Times New Roman" w:cs="Times New Roman"/>
      <w:sz w:val="28"/>
      <w:szCs w:val="28"/>
      <w:lang w:eastAsia="ru-RU"/>
    </w:rPr>
  </w:style>
  <w:style w:type="character" w:customStyle="1" w:styleId="ikzelement">
    <w:name w:val="ikzelement"/>
    <w:basedOn w:val="a0"/>
    <w:rsid w:val="007270C2"/>
  </w:style>
  <w:style w:type="paragraph" w:styleId="ab">
    <w:name w:val="Document Map"/>
    <w:basedOn w:val="a"/>
    <w:link w:val="ac"/>
    <w:uiPriority w:val="99"/>
    <w:semiHidden/>
    <w:unhideWhenUsed/>
    <w:rsid w:val="00DD7A50"/>
    <w:rPr>
      <w:rFonts w:ascii="Tahoma" w:hAnsi="Tahoma" w:cs="Tahoma"/>
      <w:sz w:val="16"/>
      <w:szCs w:val="16"/>
    </w:rPr>
  </w:style>
  <w:style w:type="character" w:customStyle="1" w:styleId="ac">
    <w:name w:val="Схема документа Знак"/>
    <w:basedOn w:val="a0"/>
    <w:link w:val="ab"/>
    <w:uiPriority w:val="99"/>
    <w:semiHidden/>
    <w:rsid w:val="00DD7A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79804">
      <w:bodyDiv w:val="1"/>
      <w:marLeft w:val="0"/>
      <w:marRight w:val="0"/>
      <w:marTop w:val="0"/>
      <w:marBottom w:val="0"/>
      <w:divBdr>
        <w:top w:val="none" w:sz="0" w:space="0" w:color="auto"/>
        <w:left w:val="none" w:sz="0" w:space="0" w:color="auto"/>
        <w:bottom w:val="none" w:sz="0" w:space="0" w:color="auto"/>
        <w:right w:val="none" w:sz="0" w:space="0" w:color="auto"/>
      </w:divBdr>
    </w:div>
    <w:div w:id="256211152">
      <w:bodyDiv w:val="1"/>
      <w:marLeft w:val="0"/>
      <w:marRight w:val="0"/>
      <w:marTop w:val="0"/>
      <w:marBottom w:val="0"/>
      <w:divBdr>
        <w:top w:val="none" w:sz="0" w:space="0" w:color="auto"/>
        <w:left w:val="none" w:sz="0" w:space="0" w:color="auto"/>
        <w:bottom w:val="none" w:sz="0" w:space="0" w:color="auto"/>
        <w:right w:val="none" w:sz="0" w:space="0" w:color="auto"/>
      </w:divBdr>
    </w:div>
    <w:div w:id="1006858245">
      <w:bodyDiv w:val="1"/>
      <w:marLeft w:val="0"/>
      <w:marRight w:val="0"/>
      <w:marTop w:val="0"/>
      <w:marBottom w:val="0"/>
      <w:divBdr>
        <w:top w:val="none" w:sz="0" w:space="0" w:color="auto"/>
        <w:left w:val="none" w:sz="0" w:space="0" w:color="auto"/>
        <w:bottom w:val="none" w:sz="0" w:space="0" w:color="auto"/>
        <w:right w:val="none" w:sz="0" w:space="0" w:color="auto"/>
      </w:divBdr>
    </w:div>
    <w:div w:id="1498154703">
      <w:bodyDiv w:val="1"/>
      <w:marLeft w:val="0"/>
      <w:marRight w:val="0"/>
      <w:marTop w:val="0"/>
      <w:marBottom w:val="0"/>
      <w:divBdr>
        <w:top w:val="none" w:sz="0" w:space="0" w:color="auto"/>
        <w:left w:val="none" w:sz="0" w:space="0" w:color="auto"/>
        <w:bottom w:val="none" w:sz="0" w:space="0" w:color="auto"/>
        <w:right w:val="none" w:sz="0" w:space="0" w:color="auto"/>
      </w:divBdr>
    </w:div>
    <w:div w:id="1990357021">
      <w:bodyDiv w:val="1"/>
      <w:marLeft w:val="0"/>
      <w:marRight w:val="0"/>
      <w:marTop w:val="0"/>
      <w:marBottom w:val="0"/>
      <w:divBdr>
        <w:top w:val="none" w:sz="0" w:space="0" w:color="auto"/>
        <w:left w:val="none" w:sz="0" w:space="0" w:color="auto"/>
        <w:bottom w:val="none" w:sz="0" w:space="0" w:color="auto"/>
        <w:right w:val="none" w:sz="0" w:space="0" w:color="auto"/>
      </w:divBdr>
    </w:div>
    <w:div w:id="2014915259">
      <w:bodyDiv w:val="1"/>
      <w:marLeft w:val="0"/>
      <w:marRight w:val="0"/>
      <w:marTop w:val="0"/>
      <w:marBottom w:val="0"/>
      <w:divBdr>
        <w:top w:val="none" w:sz="0" w:space="0" w:color="auto"/>
        <w:left w:val="none" w:sz="0" w:space="0" w:color="auto"/>
        <w:bottom w:val="none" w:sz="0" w:space="0" w:color="auto"/>
        <w:right w:val="none" w:sz="0" w:space="0" w:color="auto"/>
      </w:divBdr>
    </w:div>
    <w:div w:id="2042316976">
      <w:bodyDiv w:val="1"/>
      <w:marLeft w:val="0"/>
      <w:marRight w:val="0"/>
      <w:marTop w:val="0"/>
      <w:marBottom w:val="0"/>
      <w:divBdr>
        <w:top w:val="none" w:sz="0" w:space="0" w:color="auto"/>
        <w:left w:val="none" w:sz="0" w:space="0" w:color="auto"/>
        <w:bottom w:val="none" w:sz="0" w:space="0" w:color="auto"/>
        <w:right w:val="none" w:sz="0" w:space="0" w:color="auto"/>
      </w:divBdr>
      <w:divsChild>
        <w:div w:id="1806003781">
          <w:marLeft w:val="0"/>
          <w:marRight w:val="0"/>
          <w:marTop w:val="0"/>
          <w:marBottom w:val="0"/>
          <w:divBdr>
            <w:top w:val="none" w:sz="0" w:space="0" w:color="auto"/>
            <w:left w:val="none" w:sz="0" w:space="0" w:color="auto"/>
            <w:bottom w:val="none" w:sz="0" w:space="0" w:color="auto"/>
            <w:right w:val="none" w:sz="0" w:space="0" w:color="auto"/>
          </w:divBdr>
          <w:divsChild>
            <w:div w:id="40902868">
              <w:marLeft w:val="0"/>
              <w:marRight w:val="0"/>
              <w:marTop w:val="0"/>
              <w:marBottom w:val="0"/>
              <w:divBdr>
                <w:top w:val="none" w:sz="0" w:space="0" w:color="auto"/>
                <w:left w:val="none" w:sz="0" w:space="0" w:color="auto"/>
                <w:bottom w:val="none" w:sz="0" w:space="0" w:color="auto"/>
                <w:right w:val="none" w:sz="0" w:space="0" w:color="auto"/>
              </w:divBdr>
              <w:divsChild>
                <w:div w:id="25377252">
                  <w:marLeft w:val="0"/>
                  <w:marRight w:val="0"/>
                  <w:marTop w:val="195"/>
                  <w:marBottom w:val="195"/>
                  <w:divBdr>
                    <w:top w:val="none" w:sz="0" w:space="0" w:color="auto"/>
                    <w:left w:val="none" w:sz="0" w:space="0" w:color="auto"/>
                    <w:bottom w:val="none" w:sz="0" w:space="0" w:color="auto"/>
                    <w:right w:val="none" w:sz="0" w:space="0" w:color="auto"/>
                  </w:divBdr>
                  <w:divsChild>
                    <w:div w:id="1882743558">
                      <w:marLeft w:val="0"/>
                      <w:marRight w:val="0"/>
                      <w:marTop w:val="0"/>
                      <w:marBottom w:val="0"/>
                      <w:divBdr>
                        <w:top w:val="none" w:sz="0" w:space="0" w:color="auto"/>
                        <w:left w:val="none" w:sz="0" w:space="0" w:color="auto"/>
                        <w:bottom w:val="none" w:sz="0" w:space="0" w:color="auto"/>
                        <w:right w:val="none" w:sz="0" w:space="0" w:color="auto"/>
                      </w:divBdr>
                      <w:divsChild>
                        <w:div w:id="1831552718">
                          <w:marLeft w:val="0"/>
                          <w:marRight w:val="0"/>
                          <w:marTop w:val="0"/>
                          <w:marBottom w:val="0"/>
                          <w:divBdr>
                            <w:top w:val="none" w:sz="0" w:space="0" w:color="auto"/>
                            <w:left w:val="none" w:sz="0" w:space="0" w:color="auto"/>
                            <w:bottom w:val="none" w:sz="0" w:space="0" w:color="auto"/>
                            <w:right w:val="none" w:sz="0" w:space="0" w:color="auto"/>
                          </w:divBdr>
                          <w:divsChild>
                            <w:div w:id="191067764">
                              <w:marLeft w:val="0"/>
                              <w:marRight w:val="0"/>
                              <w:marTop w:val="0"/>
                              <w:marBottom w:val="0"/>
                              <w:divBdr>
                                <w:top w:val="none" w:sz="0" w:space="0" w:color="auto"/>
                                <w:left w:val="none" w:sz="0" w:space="0" w:color="auto"/>
                                <w:bottom w:val="none" w:sz="0" w:space="0" w:color="auto"/>
                                <w:right w:val="none" w:sz="0" w:space="0" w:color="auto"/>
                              </w:divBdr>
                              <w:divsChild>
                                <w:div w:id="937130910">
                                  <w:marLeft w:val="0"/>
                                  <w:marRight w:val="0"/>
                                  <w:marTop w:val="0"/>
                                  <w:marBottom w:val="0"/>
                                  <w:divBdr>
                                    <w:top w:val="none" w:sz="0" w:space="0" w:color="auto"/>
                                    <w:left w:val="none" w:sz="0" w:space="0" w:color="auto"/>
                                    <w:bottom w:val="none" w:sz="0" w:space="0" w:color="auto"/>
                                    <w:right w:val="none" w:sz="0" w:space="0" w:color="auto"/>
                                  </w:divBdr>
                                  <w:divsChild>
                                    <w:div w:id="21302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625485ABFF2688471708F0D70F283F9467367B7B951826462BFF79B41CC5AD6044B74409F410239F49BBA37CC9E969FDA52942AEB435A9M3o9C" TargetMode="External"/><Relationship Id="rId13" Type="http://schemas.openxmlformats.org/officeDocument/2006/relationships/hyperlink" Target="consultantplus://offline/ref=38625485ABFF2688471708F0D70F283F9467367B7B951826462BFF79B41CC5AD6044B74700F21874C806BAFF3A9AFA6BFAA52B43B2MBo4C" TargetMode="External"/><Relationship Id="rId18" Type="http://schemas.openxmlformats.org/officeDocument/2006/relationships/hyperlink" Target="file:///C:\Users\o.kuchina\Desktop\&#1052;&#1054;&#1045;\&#1040;&#1091;&#1082;&#1094;&#1080;&#1086;&#1085;&#1099;\&#1054;&#1090;&#1083;&#1086;&#1074;%20&#1080;%20&#1089;&#1086;&#1076;&#1077;&#1088;&#1078;&#1072;&#1085;&#1080;&#1077;%20&#1089;&#1086;&#1073;&#1072;&#1082;\2022%20&#1075;&#1086;&#1076;\&#1058;&#1088;&#1077;&#1073;&#1086;&#1074;&#1072;&#1085;&#1080;&#1103;%20&#1082;%20&#1089;&#1086;&#1076;&#1077;&#1088;&#1078;&#1072;&#1085;&#1080;&#1102;%20&#1088;&#1087;&#1086;&#1087;&#1072;&#1086;&#1079;&#1072;&#1103;&#1074;&#1082;&#1080;%20&#1085;&#1072;%20&#1086;&#1090;&#1083;&#1086;&#1074;%20&#1080;%20&#1089;&#1086;&#1076;&#1077;&#1088;&#1078;&#1072;&#1085;&#1080;&#1077;%20&#1089;&#1086;&#1073;&#1072;&#1082;.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8625485ABFF2688471708F0D70F283F9467367B7B951826462BFF79B41CC5AD6044B74409F410249949BBA37CC9E969FDA52942AEB435A9M3o9C" TargetMode="External"/><Relationship Id="rId17" Type="http://schemas.openxmlformats.org/officeDocument/2006/relationships/hyperlink" Target="file:///C:\Users\o.kuchina\Desktop\&#1052;&#1054;&#1045;\&#1040;&#1091;&#1082;&#1094;&#1080;&#1086;&#1085;&#1099;\&#1054;&#1090;&#1083;&#1086;&#1074;%20&#1080;%20&#1089;&#1086;&#1076;&#1077;&#1088;&#1078;&#1072;&#1085;&#1080;&#1077;%20&#1089;&#1086;&#1073;&#1072;&#1082;\2022%20&#1075;&#1086;&#1076;\&#1058;&#1088;&#1077;&#1073;&#1086;&#1074;&#1072;&#1085;&#1080;&#1103;%20&#1082;%20&#1089;&#1086;&#1076;&#1077;&#1088;&#1078;&#1072;&#1085;&#1080;&#1102;%20&#1088;&#1087;&#1086;&#1087;&#1072;&#1086;&#1079;&#1072;&#1103;&#1074;&#1082;&#1080;%20&#1085;&#1072;%20&#1086;&#1090;&#1083;&#1086;&#1074;%20&#1080;%20&#1089;&#1086;&#1076;&#1077;&#1088;&#1078;&#1072;&#1085;&#1080;&#1077;%20&#1089;&#1086;&#1073;&#1072;&#1082;.docx" TargetMode="External"/><Relationship Id="rId2" Type="http://schemas.openxmlformats.org/officeDocument/2006/relationships/styles" Target="styles.xml"/><Relationship Id="rId16" Type="http://schemas.openxmlformats.org/officeDocument/2006/relationships/hyperlink" Target="consultantplus://offline/ref=38625485ABFF2688471708F0D70F283F9467367B7B951826462BFF79B41CC5AD6044B74409F31874C806BAFF3A9AFA6BFAA52B43B2MBo4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8625485ABFF2688471708F0D70F283F9467367B7B951826462BFF79B41CC5AD6044B74409F410239149BBA37CC9E969FDA52942AEB435A9M3o9C" TargetMode="External"/><Relationship Id="rId5" Type="http://schemas.openxmlformats.org/officeDocument/2006/relationships/webSettings" Target="webSettings.xml"/><Relationship Id="rId15" Type="http://schemas.openxmlformats.org/officeDocument/2006/relationships/hyperlink" Target="consultantplus://offline/ref=38625485ABFF2688471708F0D70F283F9467367B7B951826462BFF79B41CC5AD6044B74401F0132BCD13ABA7359EE275FBBA3741B0B4M3o7C" TargetMode="External"/><Relationship Id="rId10" Type="http://schemas.openxmlformats.org/officeDocument/2006/relationships/hyperlink" Target="consultantplus://offline/ref=38625485ABFF2688471708F0D70F283F9467367B7B951826462BFF79B41CC5AD6044B7470BF5142BCD13ABA7359EE275FBBA3741B0B4M3o7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8625485ABFF2688471708F0D70F283F9467367B7B951826462BFF79B41CC5AD6044B7470BF5152BCD13ABA7359EE275FBBA3741B0B4M3o7C" TargetMode="External"/><Relationship Id="rId14" Type="http://schemas.openxmlformats.org/officeDocument/2006/relationships/hyperlink" Target="consultantplus://offline/ref=38625485ABFF2688471708F0D70F283F9467367B7B951826462BFF79B41CC5AD6044B74108FD1874C806BAFF3A9AFA6BFAA52B43B2MBo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2</Pages>
  <Words>963</Words>
  <Characters>5491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ОМЗ</dc:creator>
  <cp:keywords/>
  <dc:description/>
  <cp:lastModifiedBy>Инна О. Горева</cp:lastModifiedBy>
  <cp:revision>270</cp:revision>
  <cp:lastPrinted>2022-02-02T06:00:00Z</cp:lastPrinted>
  <dcterms:created xsi:type="dcterms:W3CDTF">2019-08-05T02:08:00Z</dcterms:created>
  <dcterms:modified xsi:type="dcterms:W3CDTF">2025-08-11T07:04:00Z</dcterms:modified>
</cp:coreProperties>
</file>