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A4" w:rsidRPr="00E05672" w:rsidRDefault="00512729" w:rsidP="009E7D5D">
      <w:pPr>
        <w:ind w:left="5812"/>
        <w:contextualSpacing/>
        <w:jc w:val="both"/>
        <w:rPr>
          <w:rFonts w:eastAsia="BatangChe"/>
          <w:b/>
          <w:sz w:val="24"/>
          <w:szCs w:val="24"/>
        </w:rPr>
      </w:pPr>
      <w:r w:rsidRPr="00370898">
        <w:rPr>
          <w:sz w:val="24"/>
          <w:szCs w:val="24"/>
        </w:rPr>
        <w:t xml:space="preserve">Приложение № 1 </w:t>
      </w:r>
      <w:r>
        <w:rPr>
          <w:sz w:val="24"/>
          <w:szCs w:val="24"/>
        </w:rPr>
        <w:t>к и</w:t>
      </w:r>
      <w:r w:rsidRPr="00165EA2">
        <w:rPr>
          <w:sz w:val="24"/>
          <w:szCs w:val="24"/>
        </w:rPr>
        <w:t>звещени</w:t>
      </w:r>
      <w:r>
        <w:rPr>
          <w:sz w:val="24"/>
          <w:szCs w:val="24"/>
        </w:rPr>
        <w:t>ю</w:t>
      </w:r>
      <w:r w:rsidRPr="00165EA2">
        <w:rPr>
          <w:sz w:val="24"/>
          <w:szCs w:val="24"/>
        </w:rPr>
        <w:t xml:space="preserve"> о проведении электронного аукциона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</w:rPr>
        <w:t>114</w:t>
      </w:r>
      <w:bookmarkStart w:id="0" w:name="_GoBack"/>
      <w:bookmarkEnd w:id="0"/>
      <w:r>
        <w:rPr>
          <w:sz w:val="24"/>
          <w:szCs w:val="24"/>
        </w:rPr>
        <w:t>/25/АЭФ</w:t>
      </w:r>
    </w:p>
    <w:p w:rsidR="00F1705F" w:rsidRPr="00E05672" w:rsidRDefault="00F1705F" w:rsidP="00A710ED">
      <w:pPr>
        <w:ind w:firstLine="540"/>
        <w:contextualSpacing/>
        <w:jc w:val="center"/>
        <w:rPr>
          <w:rFonts w:eastAsia="BatangChe"/>
          <w:b/>
          <w:sz w:val="24"/>
          <w:szCs w:val="24"/>
        </w:rPr>
      </w:pPr>
    </w:p>
    <w:p w:rsidR="00F1705F" w:rsidRPr="00E05672" w:rsidRDefault="00512729" w:rsidP="00F1705F">
      <w:pPr>
        <w:widowControl/>
        <w:tabs>
          <w:tab w:val="left" w:pos="0"/>
        </w:tabs>
        <w:autoSpaceDE/>
        <w:autoSpaceDN/>
        <w:adjustRightInd/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-56.7pt;margin-top:-42.55pt;width:.75pt;height:.75pt;z-index:251659264;visibility:hidden" stroked="f">
            <v:imagedata r:id="rId9" o:title=""/>
          </v:shape>
        </w:pict>
      </w:r>
      <w:r>
        <w:rPr>
          <w:b/>
          <w:bCs/>
          <w:sz w:val="24"/>
          <w:szCs w:val="24"/>
        </w:rPr>
        <w:pict>
          <v:shape id="_x0000_s1027" type="#_x0000_t201" style="position:absolute;left:0;text-align:left;margin-left:-56.7pt;margin-top:-42.55pt;width:.75pt;height:.75pt;z-index:251660288;visibility:hidden" stroked="f">
            <v:imagedata r:id="rId9" o:title=""/>
          </v:shape>
        </w:pict>
      </w:r>
      <w:r w:rsidR="00F1705F" w:rsidRPr="00E05672">
        <w:rPr>
          <w:b/>
          <w:bCs/>
          <w:sz w:val="24"/>
          <w:szCs w:val="24"/>
        </w:rPr>
        <w:t>ОПИСАНИЕ ОБЪЕКТА ЗАКУПКИ</w:t>
      </w:r>
      <w:r>
        <w:rPr>
          <w:b/>
          <w:bCs/>
          <w:sz w:val="24"/>
          <w:szCs w:val="24"/>
        </w:rPr>
        <w:pict>
          <v:shape id="_x0000_s1028" type="#_x0000_t201" style="position:absolute;left:0;text-align:left;margin-left:-56.7pt;margin-top:-42.55pt;width:.75pt;height:.75pt;z-index:251661312;visibility:hidden;mso-position-horizontal-relative:text;mso-position-vertical-relative:text" stroked="f">
            <v:imagedata r:id="rId9" o:title=""/>
          </v:shape>
        </w:pict>
      </w:r>
    </w:p>
    <w:p w:rsidR="00D35837" w:rsidRPr="00E05672" w:rsidRDefault="00D35837" w:rsidP="008862C6">
      <w:pPr>
        <w:widowControl/>
        <w:tabs>
          <w:tab w:val="left" w:pos="0"/>
        </w:tabs>
        <w:autoSpaceDE/>
        <w:autoSpaceDN/>
        <w:adjustRightInd/>
        <w:jc w:val="center"/>
        <w:rPr>
          <w:bCs/>
          <w:sz w:val="24"/>
          <w:szCs w:val="24"/>
        </w:rPr>
      </w:pPr>
      <w:r w:rsidRPr="00E05672">
        <w:rPr>
          <w:bCs/>
          <w:sz w:val="24"/>
          <w:szCs w:val="24"/>
        </w:rPr>
        <w:t xml:space="preserve">на выполнение работ </w:t>
      </w:r>
      <w:r w:rsidR="008862C6" w:rsidRPr="00E05672">
        <w:rPr>
          <w:bCs/>
          <w:sz w:val="24"/>
          <w:szCs w:val="24"/>
        </w:rPr>
        <w:t>по ремонту проезжей части автомобильных дорог общего пользования местного значения</w:t>
      </w:r>
    </w:p>
    <w:p w:rsidR="00F1705F" w:rsidRPr="00E05672" w:rsidRDefault="00F1705F" w:rsidP="00F1705F">
      <w:pPr>
        <w:widowControl/>
        <w:tabs>
          <w:tab w:val="left" w:pos="0"/>
        </w:tabs>
        <w:autoSpaceDE/>
        <w:autoSpaceDN/>
        <w:adjustRightInd/>
        <w:jc w:val="center"/>
        <w:rPr>
          <w:b/>
          <w:sz w:val="24"/>
          <w:szCs w:val="24"/>
        </w:rPr>
      </w:pPr>
    </w:p>
    <w:p w:rsidR="003D34AB" w:rsidRPr="00E05672" w:rsidRDefault="003D34AB" w:rsidP="00FC4F0E">
      <w:pPr>
        <w:widowControl/>
        <w:numPr>
          <w:ilvl w:val="0"/>
          <w:numId w:val="14"/>
        </w:numPr>
        <w:tabs>
          <w:tab w:val="left" w:pos="0"/>
        </w:tabs>
        <w:autoSpaceDE/>
        <w:autoSpaceDN/>
        <w:adjustRightInd/>
        <w:ind w:left="0" w:firstLine="567"/>
        <w:jc w:val="both"/>
        <w:rPr>
          <w:b/>
          <w:bCs/>
          <w:sz w:val="24"/>
          <w:szCs w:val="24"/>
        </w:rPr>
      </w:pPr>
      <w:r w:rsidRPr="00E05672">
        <w:rPr>
          <w:rFonts w:eastAsia="Calibri"/>
          <w:b/>
          <w:sz w:val="24"/>
          <w:szCs w:val="24"/>
          <w:lang w:eastAsia="en-US"/>
        </w:rPr>
        <w:t>Функциональные, технические и качественные характеристики, эксплуатационные характеристики объекта закупки.</w:t>
      </w:r>
    </w:p>
    <w:p w:rsidR="003D34AB" w:rsidRPr="00E05672" w:rsidRDefault="003D34AB" w:rsidP="003D34AB">
      <w:pPr>
        <w:widowControl/>
        <w:tabs>
          <w:tab w:val="left" w:pos="0"/>
        </w:tabs>
        <w:autoSpaceDE/>
        <w:autoSpaceDN/>
        <w:adjustRightInd/>
        <w:ind w:left="567"/>
        <w:jc w:val="both"/>
        <w:rPr>
          <w:b/>
          <w:bCs/>
          <w:sz w:val="12"/>
          <w:szCs w:val="16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545"/>
        <w:gridCol w:w="4107"/>
        <w:gridCol w:w="1275"/>
        <w:gridCol w:w="1558"/>
      </w:tblGrid>
      <w:tr w:rsidR="003D34AB" w:rsidRPr="00E05672" w:rsidTr="006E02BB">
        <w:trPr>
          <w:trHeight w:val="72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E05672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E05672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Наименование товара, работы, услуги по ОКПД 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Наименование работ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 xml:space="preserve">Объем </w:t>
            </w:r>
            <w:r w:rsidRPr="00E05672">
              <w:rPr>
                <w:bCs/>
                <w:sz w:val="22"/>
                <w:szCs w:val="22"/>
                <w:lang w:eastAsia="en-US"/>
              </w:rPr>
              <w:t>выполняемых работ</w:t>
            </w:r>
            <w:r w:rsidRPr="00E05672">
              <w:rPr>
                <w:sz w:val="22"/>
                <w:szCs w:val="22"/>
                <w:vertAlign w:val="superscript"/>
                <w:lang w:eastAsia="en-US"/>
              </w:rPr>
              <w:t>*</w:t>
            </w:r>
          </w:p>
        </w:tc>
      </w:tr>
      <w:tr w:rsidR="003D34AB" w:rsidRPr="00E05672" w:rsidTr="006E02BB">
        <w:trPr>
          <w:trHeight w:val="40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42.11.20.200</w:t>
            </w:r>
          </w:p>
          <w:p w:rsidR="003D34AB" w:rsidRPr="00E05672" w:rsidRDefault="003D34AB" w:rsidP="003D34AB">
            <w:pPr>
              <w:widowControl/>
              <w:autoSpaceDE/>
              <w:adjustRightInd/>
              <w:rPr>
                <w:bCs/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Работы по ремонту автомобильных дорог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djustRightInd/>
              <w:rPr>
                <w:bCs/>
                <w:sz w:val="22"/>
                <w:szCs w:val="22"/>
                <w:lang w:eastAsia="en-US"/>
              </w:rPr>
            </w:pPr>
            <w:r w:rsidRPr="00E05672">
              <w:rPr>
                <w:bCs/>
                <w:sz w:val="22"/>
                <w:szCs w:val="22"/>
                <w:lang w:eastAsia="en-US"/>
              </w:rPr>
              <w:t>Выполнение работ по ремонту 1000 м</w:t>
            </w:r>
            <w:proofErr w:type="gramStart"/>
            <w:r w:rsidRPr="00E05672">
              <w:rPr>
                <w:bCs/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  <w:r w:rsidRPr="00E05672">
              <w:rPr>
                <w:bCs/>
                <w:sz w:val="22"/>
                <w:szCs w:val="22"/>
                <w:vertAlign w:val="superscript"/>
                <w:lang w:eastAsia="en-US"/>
              </w:rPr>
              <w:t xml:space="preserve"> </w:t>
            </w:r>
            <w:r w:rsidRPr="00E05672">
              <w:rPr>
                <w:bCs/>
                <w:sz w:val="22"/>
                <w:szCs w:val="22"/>
                <w:lang w:eastAsia="en-US"/>
              </w:rPr>
              <w:t>проезжей части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1000 м</w:t>
            </w:r>
            <w:proofErr w:type="gramStart"/>
            <w:r w:rsidRPr="00E05672">
              <w:rPr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3D34AB" w:rsidRPr="00E05672" w:rsidTr="006E02BB">
        <w:trPr>
          <w:trHeight w:val="40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AB" w:rsidRPr="00E05672" w:rsidRDefault="003D34AB" w:rsidP="003D34AB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  <w:lang w:eastAsia="en-US"/>
              </w:rPr>
            </w:pPr>
            <w:r w:rsidRPr="00E05672">
              <w:rPr>
                <w:bCs/>
                <w:sz w:val="22"/>
                <w:szCs w:val="22"/>
                <w:lang w:eastAsia="en-US"/>
              </w:rPr>
              <w:t>42.11.20.200</w:t>
            </w:r>
          </w:p>
          <w:p w:rsidR="003D34AB" w:rsidRPr="00E05672" w:rsidRDefault="003D34AB" w:rsidP="003D34AB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  <w:lang w:eastAsia="en-US"/>
              </w:rPr>
            </w:pPr>
            <w:r w:rsidRPr="00E05672">
              <w:rPr>
                <w:bCs/>
                <w:sz w:val="22"/>
                <w:szCs w:val="22"/>
                <w:lang w:eastAsia="en-US"/>
              </w:rPr>
              <w:t>Работы по ремонту автомобильных дорог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4AB" w:rsidRPr="00E05672" w:rsidRDefault="003D34AB" w:rsidP="003D34AB">
            <w:pPr>
              <w:widowControl/>
              <w:autoSpaceDE/>
              <w:adjustRightInd/>
              <w:rPr>
                <w:bCs/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</w:rPr>
              <w:t>Ремонт асфальтобетонного покрытия дорог однослойного толщиной: 50 мм, площадью ремонта до 5 м</w:t>
            </w:r>
            <w:proofErr w:type="gramStart"/>
            <w:r w:rsidRPr="00E05672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1000 м</w:t>
            </w:r>
            <w:proofErr w:type="gramStart"/>
            <w:r w:rsidRPr="00E05672">
              <w:rPr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3D34AB" w:rsidRPr="00E05672" w:rsidTr="006E02BB">
        <w:trPr>
          <w:trHeight w:val="40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42.11.20.200</w:t>
            </w:r>
          </w:p>
          <w:p w:rsidR="003D34AB" w:rsidRPr="00E05672" w:rsidRDefault="003D34AB" w:rsidP="003D34AB">
            <w:pPr>
              <w:widowControl/>
              <w:autoSpaceDE/>
              <w:adjustRightInd/>
              <w:rPr>
                <w:bCs/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Работы по ремонту автомобильных дорог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djustRightInd/>
              <w:rPr>
                <w:bCs/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</w:rPr>
              <w:t>Ремонт асфальтобетонного покрытия дорог однослойного толщиной: 50 мм, площадью ремонта до 25 м</w:t>
            </w:r>
            <w:proofErr w:type="gramStart"/>
            <w:r w:rsidRPr="00E05672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1000 м</w:t>
            </w:r>
            <w:proofErr w:type="gramStart"/>
            <w:r w:rsidRPr="00E05672">
              <w:rPr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4AB" w:rsidRPr="00E05672" w:rsidRDefault="003D34AB" w:rsidP="003D34AB">
            <w:pPr>
              <w:widowControl/>
              <w:autoSpaceDE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E05672">
              <w:rPr>
                <w:sz w:val="22"/>
                <w:szCs w:val="22"/>
                <w:lang w:eastAsia="en-US"/>
              </w:rPr>
              <w:t>1</w:t>
            </w:r>
          </w:p>
        </w:tc>
      </w:tr>
    </w:tbl>
    <w:p w:rsidR="003D34AB" w:rsidRPr="00E05672" w:rsidRDefault="003D34AB" w:rsidP="003D34AB">
      <w:pPr>
        <w:widowControl/>
        <w:autoSpaceDE/>
        <w:autoSpaceDN/>
        <w:adjustRightInd/>
        <w:ind w:firstLine="567"/>
        <w:jc w:val="both"/>
        <w:rPr>
          <w:bCs/>
          <w:sz w:val="22"/>
          <w:szCs w:val="22"/>
        </w:rPr>
      </w:pPr>
      <w:r w:rsidRPr="00E05672">
        <w:rPr>
          <w:sz w:val="22"/>
          <w:szCs w:val="22"/>
          <w:vertAlign w:val="superscript"/>
        </w:rPr>
        <w:t>*</w:t>
      </w:r>
      <w:r w:rsidRPr="00E05672">
        <w:rPr>
          <w:sz w:val="22"/>
          <w:szCs w:val="22"/>
        </w:rPr>
        <w:t>На момент</w:t>
      </w:r>
      <w:r w:rsidRPr="00E05672">
        <w:rPr>
          <w:sz w:val="22"/>
          <w:szCs w:val="22"/>
          <w:vertAlign w:val="superscript"/>
        </w:rPr>
        <w:t xml:space="preserve"> </w:t>
      </w:r>
      <w:r w:rsidRPr="00E05672">
        <w:rPr>
          <w:sz w:val="22"/>
          <w:szCs w:val="22"/>
        </w:rPr>
        <w:t xml:space="preserve">проведения закупки невозможно определить объем </w:t>
      </w:r>
      <w:r w:rsidRPr="00E05672">
        <w:rPr>
          <w:bCs/>
          <w:sz w:val="22"/>
          <w:szCs w:val="22"/>
        </w:rPr>
        <w:t>выполняемых работ</w:t>
      </w:r>
      <w:r w:rsidRPr="00E05672">
        <w:rPr>
          <w:sz w:val="22"/>
          <w:szCs w:val="22"/>
        </w:rPr>
        <w:t>.</w:t>
      </w:r>
    </w:p>
    <w:p w:rsidR="003D34AB" w:rsidRPr="00E05672" w:rsidRDefault="003D34AB" w:rsidP="003D34AB">
      <w:pPr>
        <w:widowControl/>
        <w:autoSpaceDE/>
        <w:autoSpaceDN/>
        <w:adjustRightInd/>
        <w:rPr>
          <w:rFonts w:eastAsia="BatangChe"/>
          <w:bCs/>
          <w:sz w:val="12"/>
          <w:szCs w:val="16"/>
        </w:rPr>
      </w:pPr>
    </w:p>
    <w:p w:rsidR="003D34AB" w:rsidRPr="00E05672" w:rsidRDefault="003D34AB" w:rsidP="003D34AB">
      <w:pPr>
        <w:widowControl/>
        <w:autoSpaceDE/>
        <w:autoSpaceDN/>
        <w:adjustRightInd/>
        <w:spacing w:line="264" w:lineRule="auto"/>
        <w:ind w:firstLine="540"/>
        <w:jc w:val="both"/>
        <w:rPr>
          <w:rFonts w:eastAsia="Arial"/>
          <w:sz w:val="24"/>
          <w:szCs w:val="24"/>
          <w:lang w:eastAsia="en-US"/>
        </w:rPr>
      </w:pPr>
      <w:r w:rsidRPr="00E05672">
        <w:rPr>
          <w:rFonts w:eastAsiaTheme="minorHAnsi"/>
          <w:b/>
          <w:bCs/>
          <w:sz w:val="24"/>
          <w:szCs w:val="24"/>
          <w:lang w:eastAsia="en-US"/>
        </w:rPr>
        <w:t>1.1. Показатели, позволяющие определить соответствие закупаемых товаров, работ, услуг установленным заказчиком требованиям</w:t>
      </w:r>
      <w:r w:rsidRPr="00E05672">
        <w:rPr>
          <w:rFonts w:eastAsia="Arial"/>
          <w:sz w:val="24"/>
          <w:szCs w:val="24"/>
          <w:lang w:eastAsia="en-US"/>
        </w:rPr>
        <w:t xml:space="preserve">. Используемые для определения соответствия потребностям заказчика (или эквивалентности предлагаемого к поставке товара, </w:t>
      </w:r>
      <w:r w:rsidRPr="00E05672">
        <w:rPr>
          <w:rFonts w:eastAsia="Arial"/>
          <w:bCs/>
          <w:sz w:val="24"/>
          <w:szCs w:val="24"/>
          <w:lang w:eastAsia="en-US"/>
        </w:rPr>
        <w:t>в том числе</w:t>
      </w:r>
      <w:r w:rsidRPr="00E05672">
        <w:rPr>
          <w:rFonts w:eastAsia="Arial"/>
          <w:sz w:val="24"/>
          <w:szCs w:val="24"/>
          <w:lang w:eastAsia="en-US"/>
        </w:rPr>
        <w:t xml:space="preserve"> при выполнении работ, оказании услуг) максимальные и (или) минимальные значения показателей (характеристик) товара и показатели (характеристики), значения которых не могут изменяться.</w:t>
      </w:r>
    </w:p>
    <w:p w:rsidR="003D34AB" w:rsidRPr="00E05672" w:rsidRDefault="003D34AB" w:rsidP="003D34AB">
      <w:pPr>
        <w:widowControl/>
        <w:autoSpaceDE/>
        <w:autoSpaceDN/>
        <w:adjustRightInd/>
        <w:spacing w:line="264" w:lineRule="auto"/>
        <w:ind w:firstLine="567"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 xml:space="preserve">Работы должны быть выполнены в соответствии с настоящим Описанием объекта закупки и условиями Контракта, по письменному плану-заданию Заказчика, в котором указываются </w:t>
      </w:r>
      <w:r w:rsidRPr="00E05672">
        <w:rPr>
          <w:rFonts w:eastAsia="BatangChe"/>
          <w:iCs/>
          <w:sz w:val="24"/>
          <w:szCs w:val="24"/>
        </w:rPr>
        <w:t>адрес выполнения работы и примерный объем работы, который</w:t>
      </w:r>
      <w:r w:rsidRPr="00E05672">
        <w:rPr>
          <w:rFonts w:eastAsia="BatangChe"/>
          <w:sz w:val="24"/>
          <w:szCs w:val="24"/>
        </w:rPr>
        <w:t xml:space="preserve"> подлежит корректировке, согласно погодным условиям </w:t>
      </w:r>
      <w:r w:rsidRPr="00E05672">
        <w:rPr>
          <w:rFonts w:eastAsia="BatangChe"/>
          <w:iCs/>
          <w:sz w:val="24"/>
          <w:szCs w:val="24"/>
        </w:rPr>
        <w:t>и необходимости принятия оперативных мер по обеспечению безопасности дорожного движения</w:t>
      </w:r>
      <w:r w:rsidRPr="00E05672">
        <w:rPr>
          <w:rFonts w:eastAsia="BatangChe"/>
          <w:sz w:val="24"/>
          <w:szCs w:val="24"/>
        </w:rPr>
        <w:t>.</w:t>
      </w:r>
    </w:p>
    <w:p w:rsidR="003D34AB" w:rsidRPr="00E05672" w:rsidRDefault="003D34AB" w:rsidP="003D34AB">
      <w:pPr>
        <w:widowControl/>
        <w:autoSpaceDE/>
        <w:autoSpaceDN/>
        <w:adjustRightInd/>
        <w:spacing w:line="264" w:lineRule="auto"/>
        <w:ind w:firstLine="567"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Перечень основной нормативно-технической документации, обязательной при выполнении работ.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072"/>
      </w:tblGrid>
      <w:tr w:rsidR="002545AE" w:rsidRPr="00E05672" w:rsidTr="00A104D4">
        <w:trPr>
          <w:cantSplit/>
        </w:trPr>
        <w:tc>
          <w:tcPr>
            <w:tcW w:w="851" w:type="dxa"/>
            <w:vAlign w:val="center"/>
          </w:tcPr>
          <w:p w:rsidR="002545AE" w:rsidRPr="00E05672" w:rsidRDefault="002545AE" w:rsidP="002545AE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1145"/>
                <w:tab w:val="num" w:pos="1425"/>
              </w:tabs>
              <w:autoSpaceDE/>
              <w:autoSpaceDN/>
              <w:adjustRightInd/>
              <w:spacing w:after="60"/>
              <w:ind w:left="1145" w:hanging="858"/>
              <w:jc w:val="both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2545AE" w:rsidRPr="00E05672" w:rsidRDefault="00774041" w:rsidP="00774041">
            <w:pPr>
              <w:widowControl/>
              <w:autoSpaceDE/>
              <w:autoSpaceDN/>
              <w:adjustRightInd/>
              <w:spacing w:after="60"/>
              <w:jc w:val="both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 xml:space="preserve">ГОСТ </w:t>
            </w:r>
            <w:proofErr w:type="gramStart"/>
            <w:r w:rsidRPr="00E05672">
              <w:rPr>
                <w:sz w:val="24"/>
                <w:szCs w:val="24"/>
              </w:rPr>
              <w:t>Р</w:t>
            </w:r>
            <w:proofErr w:type="gramEnd"/>
            <w:r w:rsidRPr="00E05672">
              <w:rPr>
                <w:sz w:val="24"/>
                <w:szCs w:val="24"/>
              </w:rPr>
              <w:t xml:space="preserve"> 58406.2-2020 Дороги автомобильные общего пользования. Смеси горячие асфальтобетонные и асфальтобетон. Технические условия (с изменением № 1, с поправкой)</w:t>
            </w:r>
          </w:p>
        </w:tc>
      </w:tr>
      <w:tr w:rsidR="002545AE" w:rsidRPr="00E05672" w:rsidTr="00A104D4">
        <w:trPr>
          <w:cantSplit/>
        </w:trPr>
        <w:tc>
          <w:tcPr>
            <w:tcW w:w="851" w:type="dxa"/>
            <w:vAlign w:val="center"/>
          </w:tcPr>
          <w:p w:rsidR="002545AE" w:rsidRPr="00E05672" w:rsidRDefault="002545AE" w:rsidP="002545AE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1145"/>
                <w:tab w:val="num" w:pos="1425"/>
              </w:tabs>
              <w:autoSpaceDE/>
              <w:autoSpaceDN/>
              <w:adjustRightInd/>
              <w:spacing w:after="60"/>
              <w:ind w:left="1145" w:hanging="858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2545AE" w:rsidRPr="00E05672" w:rsidRDefault="008E73A3" w:rsidP="008E73A3">
            <w:pPr>
              <w:widowControl/>
              <w:autoSpaceDE/>
              <w:autoSpaceDN/>
              <w:adjustRightInd/>
              <w:spacing w:after="60"/>
              <w:jc w:val="both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СП 48.13330.2019 Организация строительства СНиП 12-01-2004 (с изменением № 1)</w:t>
            </w:r>
          </w:p>
        </w:tc>
      </w:tr>
      <w:tr w:rsidR="002545AE" w:rsidRPr="00E05672" w:rsidTr="00A104D4">
        <w:trPr>
          <w:cantSplit/>
        </w:trPr>
        <w:tc>
          <w:tcPr>
            <w:tcW w:w="851" w:type="dxa"/>
            <w:vAlign w:val="center"/>
          </w:tcPr>
          <w:p w:rsidR="002545AE" w:rsidRPr="00E05672" w:rsidRDefault="002545AE" w:rsidP="002545AE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1145"/>
                <w:tab w:val="num" w:pos="1425"/>
              </w:tabs>
              <w:autoSpaceDE/>
              <w:autoSpaceDN/>
              <w:adjustRightInd/>
              <w:spacing w:after="60"/>
              <w:ind w:left="1145" w:hanging="858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2545AE" w:rsidRPr="00E05672" w:rsidRDefault="002545AE" w:rsidP="00A104D4">
            <w:pPr>
              <w:widowControl/>
              <w:autoSpaceDE/>
              <w:autoSpaceDN/>
              <w:adjustRightInd/>
              <w:spacing w:after="60"/>
              <w:jc w:val="both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ОДМ 218.6.019-2016 Рекомендации по организации движения и ограждению мест производства дорожных работ</w:t>
            </w:r>
          </w:p>
        </w:tc>
      </w:tr>
      <w:tr w:rsidR="002545AE" w:rsidRPr="00E05672" w:rsidTr="00A104D4">
        <w:trPr>
          <w:cantSplit/>
        </w:trPr>
        <w:tc>
          <w:tcPr>
            <w:tcW w:w="851" w:type="dxa"/>
            <w:vAlign w:val="center"/>
          </w:tcPr>
          <w:p w:rsidR="002545AE" w:rsidRPr="00E05672" w:rsidRDefault="002545AE" w:rsidP="002545AE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1145"/>
                <w:tab w:val="num" w:pos="1425"/>
              </w:tabs>
              <w:autoSpaceDE/>
              <w:autoSpaceDN/>
              <w:adjustRightInd/>
              <w:spacing w:after="60"/>
              <w:ind w:left="1145" w:hanging="858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2545AE" w:rsidRPr="00E05672" w:rsidRDefault="002545AE" w:rsidP="00A104D4">
            <w:pPr>
              <w:widowControl/>
              <w:autoSpaceDE/>
              <w:autoSpaceDN/>
              <w:adjustRightInd/>
              <w:spacing w:after="60"/>
              <w:jc w:val="both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ГОСТ 16504-81 Система государственных испытаний продукции. Испытания и контроль качества продукции. Основные термины и определения (с изменением № 1)</w:t>
            </w:r>
          </w:p>
        </w:tc>
      </w:tr>
      <w:tr w:rsidR="002545AE" w:rsidRPr="00E05672" w:rsidTr="00A104D4">
        <w:trPr>
          <w:cantSplit/>
        </w:trPr>
        <w:tc>
          <w:tcPr>
            <w:tcW w:w="851" w:type="dxa"/>
            <w:vAlign w:val="center"/>
          </w:tcPr>
          <w:p w:rsidR="002545AE" w:rsidRPr="00E05672" w:rsidRDefault="002545AE" w:rsidP="002545AE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1145"/>
                <w:tab w:val="num" w:pos="1425"/>
              </w:tabs>
              <w:autoSpaceDE/>
              <w:autoSpaceDN/>
              <w:adjustRightInd/>
              <w:spacing w:after="60"/>
              <w:ind w:left="1145" w:hanging="858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2545AE" w:rsidRPr="00E05672" w:rsidRDefault="002545AE" w:rsidP="00A104D4">
            <w:pPr>
              <w:widowControl/>
              <w:autoSpaceDE/>
              <w:autoSpaceDN/>
              <w:adjustRightInd/>
              <w:spacing w:after="60"/>
              <w:jc w:val="both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ГОСТ 12.1.004-91 Система стандартов безопасности труда (ССБТ). Пожарная безопасность. Общие требования (с изменением № 1)</w:t>
            </w:r>
          </w:p>
        </w:tc>
      </w:tr>
      <w:tr w:rsidR="002545AE" w:rsidRPr="00E05672" w:rsidTr="00A104D4">
        <w:trPr>
          <w:cantSplit/>
        </w:trPr>
        <w:tc>
          <w:tcPr>
            <w:tcW w:w="851" w:type="dxa"/>
            <w:vAlign w:val="center"/>
          </w:tcPr>
          <w:p w:rsidR="002545AE" w:rsidRPr="00E05672" w:rsidRDefault="002545AE" w:rsidP="002545AE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1145"/>
                <w:tab w:val="num" w:pos="1425"/>
              </w:tabs>
              <w:autoSpaceDE/>
              <w:autoSpaceDN/>
              <w:adjustRightInd/>
              <w:spacing w:after="60"/>
              <w:ind w:left="1145" w:hanging="858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2545AE" w:rsidRPr="00E05672" w:rsidRDefault="002545AE" w:rsidP="00A104D4">
            <w:pPr>
              <w:widowControl/>
              <w:autoSpaceDE/>
              <w:autoSpaceDN/>
              <w:adjustRightInd/>
              <w:spacing w:after="60"/>
              <w:jc w:val="both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ГОСТ 12.1.010-76 Система стандартов безопасности труда (ССБТ). Взрывобезопасность. Общие требования (с изменением № 1)</w:t>
            </w:r>
          </w:p>
        </w:tc>
      </w:tr>
      <w:tr w:rsidR="00DA31E3" w:rsidRPr="00E05672" w:rsidTr="00A104D4">
        <w:trPr>
          <w:cantSplit/>
        </w:trPr>
        <w:tc>
          <w:tcPr>
            <w:tcW w:w="851" w:type="dxa"/>
            <w:vAlign w:val="center"/>
          </w:tcPr>
          <w:p w:rsidR="002545AE" w:rsidRPr="00E05672" w:rsidRDefault="002545AE" w:rsidP="002545AE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1145"/>
                <w:tab w:val="num" w:pos="1425"/>
              </w:tabs>
              <w:autoSpaceDE/>
              <w:autoSpaceDN/>
              <w:adjustRightInd/>
              <w:spacing w:after="60"/>
              <w:ind w:left="1145" w:hanging="858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2545AE" w:rsidRPr="00E05672" w:rsidRDefault="006829A4" w:rsidP="006829A4">
            <w:pPr>
              <w:widowControl/>
              <w:autoSpaceDE/>
              <w:autoSpaceDN/>
              <w:adjustRightInd/>
              <w:spacing w:after="60"/>
              <w:jc w:val="both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СП 78.13330.2012 Автомобильные дороги. Актуализированная редакция СНиП 3.06.03-85 (с изменениями № 1, 2, 3)</w:t>
            </w:r>
          </w:p>
        </w:tc>
      </w:tr>
      <w:tr w:rsidR="002545AE" w:rsidRPr="00E05672" w:rsidTr="00A104D4">
        <w:trPr>
          <w:cantSplit/>
        </w:trPr>
        <w:tc>
          <w:tcPr>
            <w:tcW w:w="851" w:type="dxa"/>
            <w:vAlign w:val="center"/>
          </w:tcPr>
          <w:p w:rsidR="002545AE" w:rsidRPr="00E05672" w:rsidRDefault="002545AE" w:rsidP="002545AE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1145"/>
                <w:tab w:val="num" w:pos="1425"/>
              </w:tabs>
              <w:autoSpaceDE/>
              <w:autoSpaceDN/>
              <w:adjustRightInd/>
              <w:spacing w:after="60"/>
              <w:ind w:left="1145" w:hanging="858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2545AE" w:rsidRPr="00E05672" w:rsidRDefault="002545AE" w:rsidP="00A104D4">
            <w:pPr>
              <w:widowControl/>
              <w:autoSpaceDE/>
              <w:autoSpaceDN/>
              <w:adjustRightInd/>
              <w:spacing w:after="60"/>
              <w:jc w:val="both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СП 82.13330.2016 Благоустройство территорий. Актуализированная редакция СНиП III-10-75 (с изменениями № 1, 2)</w:t>
            </w:r>
          </w:p>
        </w:tc>
      </w:tr>
      <w:tr w:rsidR="002545AE" w:rsidRPr="00E05672" w:rsidTr="00A104D4">
        <w:trPr>
          <w:cantSplit/>
        </w:trPr>
        <w:tc>
          <w:tcPr>
            <w:tcW w:w="851" w:type="dxa"/>
            <w:vAlign w:val="center"/>
          </w:tcPr>
          <w:p w:rsidR="002545AE" w:rsidRPr="00E05672" w:rsidRDefault="002545AE" w:rsidP="002545AE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1145"/>
                <w:tab w:val="num" w:pos="1425"/>
              </w:tabs>
              <w:autoSpaceDE/>
              <w:autoSpaceDN/>
              <w:adjustRightInd/>
              <w:spacing w:after="60"/>
              <w:ind w:left="1145" w:hanging="858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2545AE" w:rsidRPr="00E05672" w:rsidRDefault="002545AE" w:rsidP="00A104D4">
            <w:pPr>
              <w:widowControl/>
              <w:autoSpaceDE/>
              <w:autoSpaceDN/>
              <w:adjustRightInd/>
              <w:spacing w:after="60"/>
              <w:jc w:val="both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ОДМ 218.6.029-2017 Рекомендации по установлению гарантийных сроков конструктивных элементов автомобильных дорог и технических средств организации дорожного движения</w:t>
            </w:r>
          </w:p>
        </w:tc>
      </w:tr>
      <w:tr w:rsidR="002545AE" w:rsidRPr="00E05672" w:rsidTr="00A104D4">
        <w:trPr>
          <w:cantSplit/>
        </w:trPr>
        <w:tc>
          <w:tcPr>
            <w:tcW w:w="851" w:type="dxa"/>
            <w:vAlign w:val="center"/>
          </w:tcPr>
          <w:p w:rsidR="002545AE" w:rsidRPr="00E05672" w:rsidRDefault="002545AE" w:rsidP="002545AE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1145"/>
                <w:tab w:val="num" w:pos="1425"/>
              </w:tabs>
              <w:autoSpaceDE/>
              <w:autoSpaceDN/>
              <w:adjustRightInd/>
              <w:spacing w:after="60"/>
              <w:ind w:left="1145" w:hanging="858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2545AE" w:rsidRPr="00E05672" w:rsidRDefault="002545AE" w:rsidP="00A104D4">
            <w:pPr>
              <w:jc w:val="both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ГОСТ 30413-96 Дороги автомобильные. Метод определения коэффициента сцепления колеса автомобиля с дорожным покрытием</w:t>
            </w:r>
          </w:p>
        </w:tc>
      </w:tr>
      <w:tr w:rsidR="002545AE" w:rsidRPr="00E05672" w:rsidTr="00A104D4">
        <w:trPr>
          <w:cantSplit/>
        </w:trPr>
        <w:tc>
          <w:tcPr>
            <w:tcW w:w="851" w:type="dxa"/>
            <w:vAlign w:val="center"/>
          </w:tcPr>
          <w:p w:rsidR="002545AE" w:rsidRPr="00E05672" w:rsidRDefault="002545AE" w:rsidP="002545AE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1145"/>
                <w:tab w:val="num" w:pos="1425"/>
              </w:tabs>
              <w:autoSpaceDE/>
              <w:autoSpaceDN/>
              <w:adjustRightInd/>
              <w:spacing w:after="60"/>
              <w:ind w:left="1145" w:hanging="858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2545AE" w:rsidRPr="00E05672" w:rsidRDefault="002545AE" w:rsidP="00A104D4">
            <w:pPr>
              <w:jc w:val="both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ГОСТ 17.0.0.01-76 Система стандартов в области охраны природы и улучшения использования природных ресурсов. Основные положения (с изменениями № 1, 2)</w:t>
            </w:r>
          </w:p>
        </w:tc>
      </w:tr>
      <w:tr w:rsidR="002545AE" w:rsidRPr="00E05672" w:rsidTr="00A104D4">
        <w:trPr>
          <w:cantSplit/>
        </w:trPr>
        <w:tc>
          <w:tcPr>
            <w:tcW w:w="851" w:type="dxa"/>
            <w:vAlign w:val="center"/>
          </w:tcPr>
          <w:p w:rsidR="002545AE" w:rsidRPr="00E05672" w:rsidRDefault="002545AE" w:rsidP="002545AE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1145"/>
                <w:tab w:val="num" w:pos="1425"/>
              </w:tabs>
              <w:autoSpaceDE/>
              <w:autoSpaceDN/>
              <w:adjustRightInd/>
              <w:spacing w:after="60"/>
              <w:ind w:left="1145" w:hanging="858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2545AE" w:rsidRPr="00E05672" w:rsidRDefault="002545AE" w:rsidP="00A104D4">
            <w:pPr>
              <w:jc w:val="both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ГОСТ 17.2.1.01-76 Охрана природы (ССОП). Атмосфера. Классификация выбросов по составу (с изменением № 1)</w:t>
            </w:r>
          </w:p>
        </w:tc>
      </w:tr>
      <w:tr w:rsidR="002545AE" w:rsidRPr="00E05672" w:rsidTr="00A104D4">
        <w:trPr>
          <w:cantSplit/>
        </w:trPr>
        <w:tc>
          <w:tcPr>
            <w:tcW w:w="851" w:type="dxa"/>
            <w:vAlign w:val="center"/>
          </w:tcPr>
          <w:p w:rsidR="002545AE" w:rsidRPr="00E05672" w:rsidRDefault="002545AE" w:rsidP="002545AE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1145"/>
                <w:tab w:val="num" w:pos="1425"/>
              </w:tabs>
              <w:autoSpaceDE/>
              <w:autoSpaceDN/>
              <w:adjustRightInd/>
              <w:spacing w:after="60"/>
              <w:ind w:left="1145" w:hanging="858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2545AE" w:rsidRPr="00E05672" w:rsidRDefault="002545AE" w:rsidP="00A104D4">
            <w:pPr>
              <w:jc w:val="both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 xml:space="preserve">ГОСТ </w:t>
            </w:r>
            <w:proofErr w:type="gramStart"/>
            <w:r w:rsidRPr="00E05672">
              <w:rPr>
                <w:sz w:val="24"/>
                <w:szCs w:val="24"/>
              </w:rPr>
              <w:t>Р</w:t>
            </w:r>
            <w:proofErr w:type="gramEnd"/>
            <w:r w:rsidRPr="00E05672">
              <w:rPr>
                <w:sz w:val="24"/>
                <w:szCs w:val="24"/>
              </w:rPr>
              <w:t xml:space="preserve"> 8.568-2017 Государственная система обеспечения единства измерений (ГСИ). Аттестация испытательного оборудования. Основные положения</w:t>
            </w:r>
          </w:p>
        </w:tc>
      </w:tr>
    </w:tbl>
    <w:p w:rsidR="002545AE" w:rsidRPr="00E05672" w:rsidRDefault="002545AE" w:rsidP="002545AE">
      <w:pPr>
        <w:suppressAutoHyphens/>
        <w:autoSpaceDE/>
        <w:autoSpaceDN/>
        <w:adjustRightInd/>
        <w:snapToGrid w:val="0"/>
        <w:spacing w:line="264" w:lineRule="auto"/>
        <w:ind w:firstLine="567"/>
        <w:jc w:val="both"/>
        <w:rPr>
          <w:sz w:val="12"/>
          <w:szCs w:val="16"/>
        </w:rPr>
      </w:pPr>
    </w:p>
    <w:p w:rsidR="0016203D" w:rsidRPr="00E05672" w:rsidRDefault="0016203D" w:rsidP="002545AE">
      <w:pPr>
        <w:suppressAutoHyphens/>
        <w:autoSpaceDE/>
        <w:autoSpaceDN/>
        <w:adjustRightInd/>
        <w:snapToGrid w:val="0"/>
        <w:spacing w:line="264" w:lineRule="auto"/>
        <w:ind w:firstLine="567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В случае если к моменту выполнения работ в установленном законом порядке принят нормативный правовой акт, устанавливающий иные технические требования к предмету Контракта, то стороны Контракта должны руководствоваться техническими требованиями, действующими на момент прием</w:t>
      </w:r>
      <w:r w:rsidR="00FD5F11" w:rsidRPr="00E05672">
        <w:rPr>
          <w:sz w:val="24"/>
          <w:szCs w:val="24"/>
        </w:rPr>
        <w:t>к</w:t>
      </w:r>
      <w:r w:rsidRPr="00E05672">
        <w:rPr>
          <w:sz w:val="24"/>
          <w:szCs w:val="24"/>
        </w:rPr>
        <w:t>и выполненных работ.</w:t>
      </w:r>
    </w:p>
    <w:p w:rsidR="002545AE" w:rsidRPr="00E05672" w:rsidRDefault="002545AE" w:rsidP="002545AE">
      <w:pPr>
        <w:suppressAutoHyphens/>
        <w:autoSpaceDE/>
        <w:autoSpaceDN/>
        <w:adjustRightInd/>
        <w:snapToGrid w:val="0"/>
        <w:spacing w:line="264" w:lineRule="auto"/>
        <w:ind w:firstLine="567"/>
        <w:jc w:val="both"/>
        <w:rPr>
          <w:sz w:val="24"/>
          <w:szCs w:val="24"/>
        </w:rPr>
      </w:pPr>
      <w:r w:rsidRPr="00E05672">
        <w:rPr>
          <w:sz w:val="24"/>
          <w:szCs w:val="24"/>
        </w:rPr>
        <w:t xml:space="preserve">Выполнение работ не должно создавать опасности для третьих лиц и не должно препятствовать эксплуатации по установленному назначению объектов, на которых выполняются работы. </w:t>
      </w:r>
    </w:p>
    <w:p w:rsidR="002545AE" w:rsidRPr="00E05672" w:rsidRDefault="002545AE" w:rsidP="002545AE">
      <w:pPr>
        <w:suppressAutoHyphens/>
        <w:autoSpaceDE/>
        <w:autoSpaceDN/>
        <w:adjustRightInd/>
        <w:snapToGrid w:val="0"/>
        <w:spacing w:line="264" w:lineRule="auto"/>
        <w:ind w:firstLine="567"/>
        <w:jc w:val="both"/>
        <w:rPr>
          <w:sz w:val="24"/>
          <w:szCs w:val="24"/>
        </w:rPr>
      </w:pPr>
      <w:r w:rsidRPr="00E05672">
        <w:rPr>
          <w:sz w:val="24"/>
          <w:szCs w:val="24"/>
        </w:rPr>
        <w:t xml:space="preserve">При выполнении работ Подрядчик должен обеспечить соблюдение техники безопасности и норм охраны труда своих работников, правил пожарной безопасности, электробезопасности. При работе с битумами следует применять средства индивидуальной защиты, согласно типовым отраслевым нормам, утвержденным в установленном порядке. </w:t>
      </w:r>
    </w:p>
    <w:p w:rsidR="002545AE" w:rsidRPr="00E05672" w:rsidRDefault="002545AE" w:rsidP="002545AE">
      <w:pPr>
        <w:widowControl/>
        <w:autoSpaceDE/>
        <w:adjustRightInd/>
        <w:spacing w:line="264" w:lineRule="auto"/>
        <w:ind w:firstLine="567"/>
        <w:jc w:val="both"/>
        <w:rPr>
          <w:b/>
          <w:sz w:val="24"/>
          <w:szCs w:val="24"/>
        </w:rPr>
      </w:pPr>
      <w:r w:rsidRPr="00E05672">
        <w:rPr>
          <w:sz w:val="24"/>
          <w:szCs w:val="24"/>
        </w:rPr>
        <w:t>При выполнении работ должны быть соблюдены нормы безопасности дорожного движения, нормы по рациональному использованию территории, охране окружающей среды, зеленых насаждений и земли.</w:t>
      </w:r>
    </w:p>
    <w:p w:rsidR="002545AE" w:rsidRPr="00E05672" w:rsidRDefault="002545AE" w:rsidP="002545AE">
      <w:pPr>
        <w:widowControl/>
        <w:autoSpaceDE/>
        <w:autoSpaceDN/>
        <w:adjustRightInd/>
        <w:spacing w:line="264" w:lineRule="auto"/>
        <w:ind w:firstLine="567"/>
        <w:contextualSpacing/>
        <w:jc w:val="both"/>
        <w:rPr>
          <w:b/>
          <w:sz w:val="24"/>
          <w:szCs w:val="24"/>
        </w:rPr>
      </w:pPr>
      <w:r w:rsidRPr="00E05672">
        <w:rPr>
          <w:b/>
          <w:sz w:val="24"/>
          <w:szCs w:val="24"/>
        </w:rPr>
        <w:t>Порядок выполнения работ и контроль качества работ:</w:t>
      </w:r>
    </w:p>
    <w:p w:rsidR="002545AE" w:rsidRPr="00E05672" w:rsidRDefault="002545AE" w:rsidP="00997D34">
      <w:pPr>
        <w:spacing w:before="220" w:line="264" w:lineRule="auto"/>
        <w:ind w:firstLine="567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При выполнении работ Подрядчик осуществляет:</w:t>
      </w:r>
    </w:p>
    <w:p w:rsidR="002545AE" w:rsidRPr="00E05672" w:rsidRDefault="002545AE" w:rsidP="002545AE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- входной контроль строительных материалов, операционный контроль выполняемых работ (производится за счет собственных средств и сил Подрядчика);</w:t>
      </w:r>
    </w:p>
    <w:p w:rsidR="002545AE" w:rsidRPr="00E05672" w:rsidRDefault="002545AE" w:rsidP="002545AE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- проведение лабораторных испытаний материалов в соответствии с требованиями ГОСТ</w:t>
      </w:r>
      <w:r w:rsidRPr="00E05672">
        <w:t xml:space="preserve"> (</w:t>
      </w:r>
      <w:r w:rsidRPr="00E05672">
        <w:rPr>
          <w:rFonts w:eastAsia="BatangChe"/>
          <w:sz w:val="24"/>
          <w:szCs w:val="24"/>
        </w:rPr>
        <w:t>производится за счет собственных средств и сил Подрядчика)</w:t>
      </w:r>
      <w:r w:rsidR="00B61498" w:rsidRPr="00E05672">
        <w:rPr>
          <w:rFonts w:eastAsia="BatangChe"/>
          <w:sz w:val="24"/>
          <w:szCs w:val="24"/>
        </w:rPr>
        <w:t>.</w:t>
      </w:r>
      <w:r w:rsidRPr="00E05672">
        <w:rPr>
          <w:rFonts w:eastAsia="BatangChe"/>
          <w:sz w:val="24"/>
          <w:szCs w:val="24"/>
        </w:rPr>
        <w:t xml:space="preserve"> </w:t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  <w:lang w:eastAsia="en-US"/>
        </w:rPr>
      </w:pPr>
      <w:r w:rsidRPr="00E05672">
        <w:rPr>
          <w:sz w:val="24"/>
          <w:szCs w:val="24"/>
          <w:lang w:eastAsia="en-US"/>
        </w:rPr>
        <w:t xml:space="preserve">Работы должны обеспечивать достижение результатов, требуемых Заказчиком. </w:t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 xml:space="preserve">В отношении объектов благоустройства, которые подвергаются воздействию (уничтожению, изменению) при выполнении работ по Контракту Подрядчик обязан провести восстановительные работы, в целях </w:t>
      </w:r>
      <w:proofErr w:type="gramStart"/>
      <w:r w:rsidRPr="00E05672">
        <w:rPr>
          <w:rFonts w:eastAsia="BatangChe"/>
          <w:sz w:val="24"/>
          <w:szCs w:val="24"/>
        </w:rPr>
        <w:t>обеспечения исполнения Решения Думы города Бийска</w:t>
      </w:r>
      <w:proofErr w:type="gramEnd"/>
      <w:r w:rsidRPr="00E05672">
        <w:rPr>
          <w:rFonts w:eastAsia="BatangChe"/>
          <w:sz w:val="24"/>
          <w:szCs w:val="24"/>
        </w:rPr>
        <w:t xml:space="preserve"> от 17.06.2019 № 276 «Об утверждении Правил благоустройства территории муниципального образования город Бийск».</w:t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  <w:lang w:eastAsia="en-US"/>
        </w:rPr>
      </w:pPr>
      <w:r w:rsidRPr="00E05672">
        <w:rPr>
          <w:sz w:val="24"/>
          <w:szCs w:val="24"/>
          <w:lang w:eastAsia="en-US"/>
        </w:rPr>
        <w:t>Порядок выполнения работ по ремонту проезжей части автомобильных дорог общего пользования местного значения и контроль качества работ:</w:t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  <w:lang w:eastAsia="en-US"/>
        </w:rPr>
      </w:pPr>
      <w:r w:rsidRPr="00E05672">
        <w:rPr>
          <w:sz w:val="24"/>
          <w:szCs w:val="24"/>
          <w:lang w:eastAsia="en-US"/>
        </w:rPr>
        <w:t xml:space="preserve">- к выполнению работ Подрядчик приступает после полного обустройства места выполнения работ всеми необходимыми временными дорожными знаками, ограждающими и направляющими устройствами, в соответствии с ОДМ 218.6.019-2016 Рекомендации по организации движения и ограждению мест производства дорожных работ; </w:t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  <w:lang w:eastAsia="en-US"/>
        </w:rPr>
      </w:pPr>
      <w:r w:rsidRPr="00E05672">
        <w:rPr>
          <w:sz w:val="24"/>
          <w:szCs w:val="24"/>
          <w:lang w:eastAsia="en-US"/>
        </w:rPr>
        <w:t>- до начала работ Подрядчик осуществляет проверку качества материалов (входной контроль), представляет Заказчику паспорта и сертификаты на применяемые материалы;</w:t>
      </w:r>
    </w:p>
    <w:p w:rsidR="002545AE" w:rsidRPr="00E05672" w:rsidRDefault="002545AE" w:rsidP="002545AE">
      <w:pPr>
        <w:widowControl/>
        <w:spacing w:line="264" w:lineRule="auto"/>
        <w:ind w:firstLine="567"/>
        <w:jc w:val="both"/>
        <w:rPr>
          <w:sz w:val="24"/>
          <w:szCs w:val="24"/>
        </w:rPr>
      </w:pPr>
      <w:r w:rsidRPr="00E05672">
        <w:rPr>
          <w:sz w:val="24"/>
          <w:szCs w:val="24"/>
          <w:lang w:eastAsia="en-US"/>
        </w:rPr>
        <w:lastRenderedPageBreak/>
        <w:t>- операционный контроль по устройству асфальтобетонного покрытия включает: измерение температуры укладываемой асфальтобетонной смеси в начале уплотнения, промеры ровности продольных и поперечных сопряжений.</w:t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  <w:lang w:eastAsia="en-US"/>
        </w:rPr>
      </w:pPr>
      <w:r w:rsidRPr="00E05672">
        <w:rPr>
          <w:sz w:val="24"/>
          <w:szCs w:val="24"/>
          <w:lang w:eastAsia="en-US"/>
        </w:rPr>
        <w:t>Ремонт должен выполняться при температуре воздуха не ниже допустимой для данного ремонтного материала на сухом и чистом покрытии.</w:t>
      </w:r>
    </w:p>
    <w:p w:rsidR="00317E7A" w:rsidRPr="00E05672" w:rsidRDefault="00317E7A" w:rsidP="00317E7A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  <w:lang w:eastAsia="en-US"/>
        </w:rPr>
      </w:pPr>
      <w:r w:rsidRPr="00E05672">
        <w:rPr>
          <w:sz w:val="24"/>
          <w:szCs w:val="24"/>
          <w:lang w:eastAsia="en-US"/>
        </w:rPr>
        <w:t xml:space="preserve">Участок, на котором планируется выполнить ремонт, размечается прямыми линиями (вдоль и поперек продольной оси полотна). Карты ремонта должны быть правильной геометрической формы, стенки отвесными, дно ровным (рис. 1). </w:t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  <w:lang w:eastAsia="en-US"/>
        </w:rPr>
      </w:pPr>
      <w:r w:rsidRPr="00E05672">
        <w:rPr>
          <w:noProof/>
          <w:sz w:val="24"/>
          <w:szCs w:val="24"/>
        </w:rPr>
        <w:drawing>
          <wp:inline distT="0" distB="0" distL="0" distR="0" wp14:anchorId="321AFA98" wp14:editId="500C700F">
            <wp:extent cx="5764696" cy="874395"/>
            <wp:effectExtent l="0" t="0" r="762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696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ind w:firstLine="567"/>
        <w:jc w:val="both"/>
        <w:rPr>
          <w:i/>
          <w:sz w:val="24"/>
          <w:szCs w:val="24"/>
          <w:lang w:eastAsia="en-US"/>
        </w:rPr>
      </w:pPr>
      <w:r w:rsidRPr="00E05672">
        <w:rPr>
          <w:i/>
          <w:sz w:val="24"/>
          <w:szCs w:val="24"/>
          <w:lang w:eastAsia="en-US"/>
        </w:rPr>
        <w:t>Рис. 1</w:t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  <w:lang w:eastAsia="en-US"/>
        </w:rPr>
      </w:pPr>
    </w:p>
    <w:p w:rsidR="00317E7A" w:rsidRPr="00E05672" w:rsidRDefault="00317E7A" w:rsidP="00317E7A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</w:rPr>
      </w:pPr>
      <w:r w:rsidRPr="00E05672">
        <w:rPr>
          <w:sz w:val="24"/>
          <w:szCs w:val="24"/>
        </w:rPr>
        <w:t xml:space="preserve">Укладка асфальтобетонных смесей производится </w:t>
      </w:r>
      <w:proofErr w:type="spellStart"/>
      <w:r w:rsidRPr="00E05672">
        <w:rPr>
          <w:sz w:val="24"/>
          <w:szCs w:val="24"/>
        </w:rPr>
        <w:t>асфальтоукладчиком</w:t>
      </w:r>
      <w:proofErr w:type="spellEnd"/>
      <w:r w:rsidRPr="00E05672">
        <w:rPr>
          <w:sz w:val="24"/>
          <w:szCs w:val="24"/>
        </w:rPr>
        <w:t xml:space="preserve"> с автоматической системой задания вертикальных отметок. Температура асфальтобетонных смесей при укладке должна соответствовать требованиям </w:t>
      </w:r>
      <w:r w:rsidR="003E6383" w:rsidRPr="00E05672">
        <w:rPr>
          <w:sz w:val="24"/>
          <w:szCs w:val="24"/>
        </w:rPr>
        <w:t>СП 78.13330.2012 Автомобильные дороги. Актуализированная редакция СНиП 3.06.03-85 (с изменениями № 1, 2, 3)</w:t>
      </w:r>
      <w:r w:rsidRPr="00E05672">
        <w:rPr>
          <w:sz w:val="24"/>
          <w:szCs w:val="24"/>
        </w:rPr>
        <w:t>.</w:t>
      </w:r>
    </w:p>
    <w:p w:rsidR="00317E7A" w:rsidRPr="00E05672" w:rsidRDefault="00317E7A" w:rsidP="00317E7A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  <w:lang w:eastAsia="en-US"/>
        </w:rPr>
      </w:pPr>
      <w:r w:rsidRPr="00E05672">
        <w:rPr>
          <w:sz w:val="24"/>
          <w:szCs w:val="24"/>
          <w:lang w:eastAsia="en-US"/>
        </w:rPr>
        <w:t>При выполнении ремонтных работ на участках площадью более 25 м</w:t>
      </w:r>
      <w:proofErr w:type="gramStart"/>
      <w:r w:rsidRPr="00E05672">
        <w:rPr>
          <w:sz w:val="24"/>
          <w:szCs w:val="24"/>
          <w:lang w:eastAsia="en-US"/>
        </w:rPr>
        <w:t>2</w:t>
      </w:r>
      <w:proofErr w:type="gramEnd"/>
      <w:r w:rsidRPr="00E05672">
        <w:rPr>
          <w:sz w:val="24"/>
          <w:szCs w:val="24"/>
          <w:lang w:eastAsia="en-US"/>
        </w:rPr>
        <w:t xml:space="preserve"> срезка поверхностного слоя асфальтобетонных покрытий производится дорожными фрезами.</w:t>
      </w:r>
    </w:p>
    <w:p w:rsidR="00317E7A" w:rsidRPr="00E05672" w:rsidRDefault="00317E7A" w:rsidP="00317E7A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  <w:lang w:eastAsia="en-US"/>
        </w:rPr>
      </w:pPr>
      <w:r w:rsidRPr="00E05672">
        <w:rPr>
          <w:sz w:val="24"/>
          <w:szCs w:val="24"/>
          <w:lang w:eastAsia="en-US"/>
        </w:rPr>
        <w:t>При выполнении ямочного ремонта на участках площадью менее 25 м</w:t>
      </w:r>
      <w:proofErr w:type="gramStart"/>
      <w:r w:rsidRPr="00E05672">
        <w:rPr>
          <w:sz w:val="24"/>
          <w:szCs w:val="24"/>
          <w:lang w:eastAsia="en-US"/>
        </w:rPr>
        <w:t>2</w:t>
      </w:r>
      <w:proofErr w:type="gramEnd"/>
      <w:r w:rsidRPr="00E05672">
        <w:rPr>
          <w:sz w:val="24"/>
          <w:szCs w:val="24"/>
          <w:lang w:eastAsia="en-US"/>
        </w:rPr>
        <w:t xml:space="preserve"> при незначительной ширине выбоины срезка поверхностного слоя асфальтобетонных покрытий производится с использованием фрез в любых вариантах (прицепные, самоходные, навесные), которые позволяют за один проход удалять покрытие шириной от 200 мм до 600 мм, либо разрушенное дорожное покрытие удаляется отбойными пневматическими молотками.</w:t>
      </w:r>
    </w:p>
    <w:p w:rsidR="00317E7A" w:rsidRPr="00E05672" w:rsidRDefault="00317E7A" w:rsidP="00317E7A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  <w:lang w:eastAsia="en-US"/>
        </w:rPr>
      </w:pPr>
      <w:r w:rsidRPr="00E05672">
        <w:rPr>
          <w:sz w:val="24"/>
          <w:szCs w:val="24"/>
          <w:lang w:eastAsia="en-US"/>
        </w:rPr>
        <w:t>Для более плотного сцепления нового состава асфальта с имеющейся дорожной одеждой стенки и дно карт необходимо обработать с использованием битумов или эмульсий.</w:t>
      </w:r>
    </w:p>
    <w:p w:rsidR="00317E7A" w:rsidRPr="00E05672" w:rsidRDefault="00317E7A" w:rsidP="00317E7A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  <w:lang w:eastAsia="en-US"/>
        </w:rPr>
      </w:pPr>
      <w:r w:rsidRPr="00E05672">
        <w:rPr>
          <w:sz w:val="24"/>
          <w:szCs w:val="24"/>
          <w:lang w:eastAsia="en-US"/>
        </w:rPr>
        <w:t xml:space="preserve">Ремонтный материал должен быть тщательно выровнен и уплотнен вровень с поверхностью существующего покрытия при помощи </w:t>
      </w:r>
      <w:proofErr w:type="spellStart"/>
      <w:r w:rsidRPr="00E05672">
        <w:rPr>
          <w:sz w:val="24"/>
          <w:szCs w:val="24"/>
          <w:lang w:eastAsia="en-US"/>
        </w:rPr>
        <w:t>виброплит</w:t>
      </w:r>
      <w:proofErr w:type="spellEnd"/>
      <w:r w:rsidRPr="00E05672">
        <w:rPr>
          <w:sz w:val="24"/>
          <w:szCs w:val="24"/>
          <w:lang w:eastAsia="en-US"/>
        </w:rPr>
        <w:t xml:space="preserve"> или катков.</w:t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Уклоны на отремонтированных асфальтобетонных покрытиях должны обеспечивать водоотвод.</w:t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После окончания ремонта асфальтобетонных покрытий дождевые и талые воды на них не должны скапливаться. В случае скопления дождевых и талых вод Подрядчик обязан устранить указанные Заказчиком замечания в установленные сроки.</w:t>
      </w:r>
    </w:p>
    <w:p w:rsidR="002545AE" w:rsidRPr="00E05672" w:rsidRDefault="002545AE" w:rsidP="002545AE">
      <w:pPr>
        <w:spacing w:line="264" w:lineRule="auto"/>
        <w:ind w:firstLine="540"/>
        <w:contextualSpacing/>
        <w:jc w:val="both"/>
        <w:rPr>
          <w:rFonts w:eastAsia="BatangChe"/>
          <w:b/>
          <w:sz w:val="24"/>
          <w:szCs w:val="24"/>
        </w:rPr>
      </w:pPr>
      <w:r w:rsidRPr="00E05672">
        <w:rPr>
          <w:rFonts w:eastAsia="BatangChe"/>
          <w:b/>
          <w:sz w:val="24"/>
          <w:szCs w:val="24"/>
        </w:rPr>
        <w:t>Требования к выполнению работ:</w:t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</w:rPr>
      </w:pPr>
      <w:r w:rsidRPr="00E05672">
        <w:rPr>
          <w:sz w:val="24"/>
          <w:szCs w:val="24"/>
        </w:rPr>
        <w:t xml:space="preserve">Работы выполняются иждивением Подрядчика – из его материалов, его силами и средствами и/или силами и средствами привлеченных им </w:t>
      </w:r>
      <w:r w:rsidRPr="00E05672">
        <w:rPr>
          <w:iCs/>
          <w:sz w:val="24"/>
          <w:szCs w:val="24"/>
        </w:rPr>
        <w:t>субподрядчиков, соисполнителей</w:t>
      </w:r>
      <w:r w:rsidRPr="00E05672">
        <w:rPr>
          <w:sz w:val="24"/>
          <w:szCs w:val="24"/>
        </w:rPr>
        <w:t>.</w:t>
      </w:r>
    </w:p>
    <w:p w:rsidR="002545AE" w:rsidRPr="00E05672" w:rsidRDefault="002545AE" w:rsidP="002545AE">
      <w:pPr>
        <w:widowControl/>
        <w:tabs>
          <w:tab w:val="num" w:pos="360"/>
        </w:tabs>
        <w:autoSpaceDE/>
        <w:autoSpaceDN/>
        <w:adjustRightInd/>
        <w:spacing w:line="264" w:lineRule="auto"/>
        <w:ind w:firstLine="567"/>
        <w:contextualSpacing/>
        <w:jc w:val="both"/>
        <w:rPr>
          <w:sz w:val="24"/>
          <w:szCs w:val="24"/>
        </w:rPr>
      </w:pPr>
      <w:r w:rsidRPr="00E05672">
        <w:rPr>
          <w:sz w:val="24"/>
          <w:szCs w:val="24"/>
        </w:rPr>
        <w:t xml:space="preserve">Подрядчик перед началом выполнения работ закрепляет приказом ответственных лиц по </w:t>
      </w:r>
      <w:proofErr w:type="gramStart"/>
      <w:r w:rsidRPr="00E05672">
        <w:rPr>
          <w:sz w:val="24"/>
          <w:szCs w:val="24"/>
        </w:rPr>
        <w:t>контролю за</w:t>
      </w:r>
      <w:proofErr w:type="gramEnd"/>
      <w:r w:rsidRPr="00E05672">
        <w:rPr>
          <w:sz w:val="24"/>
          <w:szCs w:val="24"/>
        </w:rPr>
        <w:t xml:space="preserve"> выполнением работ в рамках Контракта. Надлежаще заверенные копии приказов о назначении ответственных лиц предоставляется Заказчику в течение </w:t>
      </w:r>
      <w:r w:rsidR="00C6415B" w:rsidRPr="00E05672">
        <w:rPr>
          <w:sz w:val="24"/>
          <w:szCs w:val="24"/>
        </w:rPr>
        <w:t>1</w:t>
      </w:r>
      <w:r w:rsidRPr="00E05672">
        <w:rPr>
          <w:sz w:val="24"/>
          <w:szCs w:val="24"/>
        </w:rPr>
        <w:t xml:space="preserve"> (</w:t>
      </w:r>
      <w:r w:rsidR="00C6415B" w:rsidRPr="00E05672">
        <w:rPr>
          <w:sz w:val="24"/>
          <w:szCs w:val="24"/>
        </w:rPr>
        <w:t>одного</w:t>
      </w:r>
      <w:r w:rsidRPr="00E05672">
        <w:rPr>
          <w:sz w:val="24"/>
          <w:szCs w:val="24"/>
        </w:rPr>
        <w:t>) рабоч</w:t>
      </w:r>
      <w:r w:rsidR="00C6415B" w:rsidRPr="00E05672">
        <w:rPr>
          <w:sz w:val="24"/>
          <w:szCs w:val="24"/>
        </w:rPr>
        <w:t>его</w:t>
      </w:r>
      <w:r w:rsidRPr="00E05672">
        <w:rPr>
          <w:sz w:val="24"/>
          <w:szCs w:val="24"/>
        </w:rPr>
        <w:t xml:space="preserve"> дн</w:t>
      </w:r>
      <w:r w:rsidR="00C6415B" w:rsidRPr="00E05672">
        <w:rPr>
          <w:sz w:val="24"/>
          <w:szCs w:val="24"/>
        </w:rPr>
        <w:t>я</w:t>
      </w:r>
      <w:r w:rsidRPr="00E05672">
        <w:rPr>
          <w:sz w:val="24"/>
          <w:szCs w:val="24"/>
        </w:rPr>
        <w:t xml:space="preserve"> с момента заключения Контракта. В случае замены ответственных лиц Подрядчик обязан в течение </w:t>
      </w:r>
      <w:r w:rsidR="00C6415B" w:rsidRPr="00E05672">
        <w:rPr>
          <w:sz w:val="24"/>
          <w:szCs w:val="24"/>
        </w:rPr>
        <w:t>1 (одного) рабочего дня</w:t>
      </w:r>
      <w:r w:rsidRPr="00E05672">
        <w:rPr>
          <w:sz w:val="24"/>
          <w:szCs w:val="24"/>
        </w:rPr>
        <w:t xml:space="preserve"> повторно предоставить Заказчику приказы о назначении ответственных лиц по </w:t>
      </w:r>
      <w:proofErr w:type="gramStart"/>
      <w:r w:rsidRPr="00E05672">
        <w:rPr>
          <w:sz w:val="24"/>
          <w:szCs w:val="24"/>
        </w:rPr>
        <w:t>контролю за</w:t>
      </w:r>
      <w:proofErr w:type="gramEnd"/>
      <w:r w:rsidRPr="00E05672">
        <w:rPr>
          <w:sz w:val="24"/>
          <w:szCs w:val="24"/>
        </w:rPr>
        <w:t xml:space="preserve"> выполнением работ (данное требование распространяется на весь период действия Контракта).</w:t>
      </w:r>
    </w:p>
    <w:p w:rsidR="002545AE" w:rsidRPr="00E05672" w:rsidRDefault="002545AE" w:rsidP="002545AE">
      <w:pPr>
        <w:spacing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 xml:space="preserve">Все применяемые материалы при выполнении работ должны быть новыми, не бывшими в употреблении. На все применяемые в производстве работ материалы должны быть соответствующие сертификаты, паспорта качества, выданные предприятиями - производителями (изготовителями) и другие документы, удостоверяющие их качество, </w:t>
      </w:r>
      <w:r w:rsidRPr="00E05672">
        <w:rPr>
          <w:rFonts w:eastAsia="BatangChe"/>
          <w:sz w:val="24"/>
          <w:szCs w:val="24"/>
        </w:rPr>
        <w:lastRenderedPageBreak/>
        <w:t>оформленные в соответствии с нормами Российского законодательства и действующие на территории Российской Федерации.</w:t>
      </w:r>
    </w:p>
    <w:p w:rsidR="002545AE" w:rsidRPr="00E05672" w:rsidRDefault="006660EB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Нормы расходов ресурсов, содержание и результаты выполненных работ должны соответствовать требованиям нормативных актов и содержащихся в них стандартных показателей, требований, условных обозначений и терминологии, касающихся технических и качественных характеристик</w:t>
      </w:r>
      <w:r w:rsidR="002545AE" w:rsidRPr="00E05672">
        <w:rPr>
          <w:sz w:val="24"/>
          <w:szCs w:val="24"/>
        </w:rPr>
        <w:t>.</w:t>
      </w:r>
    </w:p>
    <w:p w:rsidR="002545AE" w:rsidRPr="00E05672" w:rsidRDefault="002545AE" w:rsidP="002545AE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Подрядчик ведет всю исполнительную документацию, производит фотофиксацию выполняемых работ, в соответствии с требованиями действующих нормативно-технических документов, обязательных при выполнении работ.</w:t>
      </w:r>
    </w:p>
    <w:p w:rsidR="002545AE" w:rsidRPr="00E05672" w:rsidRDefault="002545AE" w:rsidP="002545AE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Фотофиксация выполняемых работ производится Подрядчиком в следующем порядке:</w:t>
      </w:r>
    </w:p>
    <w:p w:rsidR="002545AE" w:rsidRPr="00E05672" w:rsidRDefault="002545AE" w:rsidP="002545AE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- фотофиксация объекта до начала выполнения работ;</w:t>
      </w:r>
    </w:p>
    <w:p w:rsidR="002545AE" w:rsidRPr="00E05672" w:rsidRDefault="002545AE" w:rsidP="002545AE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- фотофиксация скрытых работ;</w:t>
      </w:r>
    </w:p>
    <w:p w:rsidR="002545AE" w:rsidRPr="00E05672" w:rsidRDefault="002545AE" w:rsidP="002545AE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- фотофиксация объекта после окончания работ.</w:t>
      </w:r>
    </w:p>
    <w:p w:rsidR="002545AE" w:rsidRPr="00E05672" w:rsidRDefault="002545AE" w:rsidP="002545AE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 xml:space="preserve">Все изображения фотофиксации должны быть четко сфокусированы (не смазаны), снятые при правильной экспозиции (исключаются </w:t>
      </w:r>
      <w:proofErr w:type="spellStart"/>
      <w:r w:rsidRPr="00E05672">
        <w:rPr>
          <w:rFonts w:eastAsia="BatangChe"/>
          <w:sz w:val="24"/>
          <w:szCs w:val="24"/>
        </w:rPr>
        <w:t>пересветы</w:t>
      </w:r>
      <w:proofErr w:type="spellEnd"/>
      <w:r w:rsidRPr="00E05672">
        <w:rPr>
          <w:rFonts w:eastAsia="BatangChe"/>
          <w:sz w:val="24"/>
          <w:szCs w:val="24"/>
        </w:rPr>
        <w:t xml:space="preserve"> и </w:t>
      </w:r>
      <w:proofErr w:type="spellStart"/>
      <w:r w:rsidRPr="00E05672">
        <w:rPr>
          <w:rFonts w:eastAsia="BatangChe"/>
          <w:sz w:val="24"/>
          <w:szCs w:val="24"/>
        </w:rPr>
        <w:t>недосветы</w:t>
      </w:r>
      <w:proofErr w:type="spellEnd"/>
      <w:r w:rsidRPr="00E05672">
        <w:rPr>
          <w:rFonts w:eastAsia="BatangChe"/>
          <w:sz w:val="24"/>
          <w:szCs w:val="24"/>
        </w:rPr>
        <w:t>) с минимальным шумом, выровненным горизонтом (фотоматериал предоставляется Заказчику на бумажном носителе формата А</w:t>
      </w:r>
      <w:proofErr w:type="gramStart"/>
      <w:r w:rsidRPr="00E05672">
        <w:rPr>
          <w:rFonts w:eastAsia="BatangChe"/>
          <w:sz w:val="24"/>
          <w:szCs w:val="24"/>
        </w:rPr>
        <w:t>4</w:t>
      </w:r>
      <w:proofErr w:type="gramEnd"/>
      <w:r w:rsidRPr="00E05672">
        <w:rPr>
          <w:rFonts w:eastAsia="BatangChe"/>
          <w:sz w:val="24"/>
          <w:szCs w:val="24"/>
        </w:rPr>
        <w:t>, выполненном в цвете.</w:t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</w:rPr>
      </w:pPr>
      <w:r w:rsidRPr="00E05672">
        <w:rPr>
          <w:sz w:val="24"/>
          <w:szCs w:val="24"/>
        </w:rPr>
        <w:t xml:space="preserve">Работы должны сопровождаться оформлением актов на скрытые работы. Осуществлять освидетельствование скрытых работ только в присутствии на месте выполнения работ представителя Заказчика или организации, осуществляющей контроль выполнения работ. Для этого Подрядчик не позднее, чем за </w:t>
      </w:r>
      <w:r w:rsidR="006660EB" w:rsidRPr="00E05672">
        <w:rPr>
          <w:sz w:val="24"/>
          <w:szCs w:val="24"/>
        </w:rPr>
        <w:t>1</w:t>
      </w:r>
      <w:r w:rsidRPr="00E05672">
        <w:rPr>
          <w:sz w:val="24"/>
          <w:szCs w:val="24"/>
        </w:rPr>
        <w:t xml:space="preserve"> (</w:t>
      </w:r>
      <w:r w:rsidR="006660EB" w:rsidRPr="00E05672">
        <w:rPr>
          <w:sz w:val="24"/>
          <w:szCs w:val="24"/>
        </w:rPr>
        <w:t>один</w:t>
      </w:r>
      <w:r w:rsidRPr="00E05672">
        <w:rPr>
          <w:sz w:val="24"/>
          <w:szCs w:val="24"/>
        </w:rPr>
        <w:t>) рабочи</w:t>
      </w:r>
      <w:r w:rsidR="006660EB" w:rsidRPr="00E05672">
        <w:rPr>
          <w:sz w:val="24"/>
          <w:szCs w:val="24"/>
        </w:rPr>
        <w:t>й</w:t>
      </w:r>
      <w:r w:rsidRPr="00E05672">
        <w:rPr>
          <w:sz w:val="24"/>
          <w:szCs w:val="24"/>
        </w:rPr>
        <w:t xml:space="preserve"> д</w:t>
      </w:r>
      <w:r w:rsidR="006660EB" w:rsidRPr="00E05672">
        <w:rPr>
          <w:sz w:val="24"/>
          <w:szCs w:val="24"/>
        </w:rPr>
        <w:t>е</w:t>
      </w:r>
      <w:r w:rsidRPr="00E05672">
        <w:rPr>
          <w:sz w:val="24"/>
          <w:szCs w:val="24"/>
        </w:rPr>
        <w:t>н</w:t>
      </w:r>
      <w:r w:rsidR="006660EB" w:rsidRPr="00E05672">
        <w:rPr>
          <w:sz w:val="24"/>
          <w:szCs w:val="24"/>
        </w:rPr>
        <w:t>ь</w:t>
      </w:r>
      <w:r w:rsidRPr="00E05672">
        <w:rPr>
          <w:sz w:val="24"/>
          <w:szCs w:val="24"/>
        </w:rPr>
        <w:t xml:space="preserve"> до начала скрытых работ, должен письменно уведомить представителя Заказчика и организации, осуществляющей контроль выполнения работ, о предполагаемой дате и времени скрытых работ</w:t>
      </w:r>
      <w:r w:rsidRPr="00E05672">
        <w:t xml:space="preserve"> </w:t>
      </w:r>
      <w:r w:rsidRPr="00E05672">
        <w:rPr>
          <w:sz w:val="24"/>
          <w:szCs w:val="24"/>
        </w:rPr>
        <w:t xml:space="preserve">и </w:t>
      </w:r>
      <w:r w:rsidRPr="00E05672">
        <w:t xml:space="preserve"> </w:t>
      </w:r>
      <w:r w:rsidRPr="00E05672">
        <w:rPr>
          <w:sz w:val="24"/>
          <w:szCs w:val="24"/>
        </w:rPr>
        <w:t>обеспечить их доставку к месту выполнения работ и обратно.</w:t>
      </w:r>
    </w:p>
    <w:p w:rsidR="002545AE" w:rsidRPr="00E05672" w:rsidRDefault="002545AE" w:rsidP="002545AE">
      <w:pPr>
        <w:widowControl/>
        <w:suppressAutoHyphens/>
        <w:autoSpaceDE/>
        <w:autoSpaceDN/>
        <w:adjustRightInd/>
        <w:spacing w:line="264" w:lineRule="auto"/>
        <w:ind w:firstLine="567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Если скрытые работы выполнены без подтверждения Заказчика, или он не был информирован об этом, или информирован с опозданием, то Подрядчик обязан за свой счет вскрыть любую часть скрытых работ, согласно указанию Заказчика, а затем восстановить ее.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b/>
          <w:sz w:val="24"/>
          <w:szCs w:val="24"/>
        </w:rPr>
      </w:pPr>
      <w:r w:rsidRPr="00E05672">
        <w:rPr>
          <w:rFonts w:eastAsia="BatangChe"/>
          <w:b/>
          <w:sz w:val="24"/>
          <w:szCs w:val="24"/>
        </w:rPr>
        <w:t>Порядок лабораторного сопровождения и организации контроля качества при выполнении работ: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Перечень обязательной к ведению исполнительной документации: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Общий журнал выполнения работ, который содержит: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Перечень специальных журналов работ;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Список инженерно-технического персонала;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Сведения о выполнении работ (отражающие весь процесс работ);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Ведомость выданных предписаний с отметками о приостановке работ и устранении замечаний;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Акты освидетельствования скрытых работ;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Паспорт на эмульсию битумную дорожную;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Протокол испытания эмульсии битумной дорожной;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Акт пробной укатки асфальтобетонной смеси;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Протокол испытания асфальтобетонной смеси;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Паспорт на горячую асфальтобетонную смесь.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1. Лабораторное обеспечение выполняемых работ.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1.1. Обязательным условием для Подрядчика является: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Наличие собственной или привлеченной на договорных отношениях  специализированной лаборатории;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Наличие службы лабораторного и метрологического контроля или лица, ответственного за лабораторное и метрологическое обеспечение работ.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2. Порядок осуществления входного контроля качества применяемых материалов.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lastRenderedPageBreak/>
        <w:t>2.1. На месте выполнения работ находятся: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Журнал производства работ;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Паспорт - накладная на укладываемую асфальтобетонную смесь;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 xml:space="preserve">Рейка дорожная универсальная;  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Курвиметр;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Рулетка;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Термометр для измерения температуры укладываемого слоя асфальтобетонной смеси.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3. Операционный контроль при выполнении работ.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3.1. Операционному  контролю подлежат: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Качество подготовки основания;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Равномерности распределения вяжущего;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Поперечные уклоны покрытия;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Ровность (просвет под рейкой);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Качество асфальтобетонной смеси.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4. Инспекционный контроль выполнения работ.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4.1. Инспекционному контролю выполнения работ подлежат: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Наличие паспортов и сертификатов на применяемые материалы;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Правильность ведения исполнительной документации.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Наличие: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- свидетельства о проверке (аттестации) или калибровке средств измерений и испытательного оборудования; методика аттестации испытательного оборудования и средств измерений;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- паспорт лаборатории, аттестат аккредитации (свидетельство об аттестации) с областью  аккредитации (аттестации);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- схемы лабораторного контроля качества (с учетом действующей нормативной документации).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4.2. Инспекционным порядком производится освидетельствование объемов работ выполненных (завершенных исполнением) работ и предъявляемых подрядной организацией к приемке до завершения работ.</w:t>
      </w:r>
    </w:p>
    <w:p w:rsidR="00DF06D1" w:rsidRPr="00E05672" w:rsidRDefault="00DF06D1" w:rsidP="00DF06D1">
      <w:pPr>
        <w:widowControl/>
        <w:suppressAutoHyphens/>
        <w:autoSpaceDE/>
        <w:autoSpaceDN/>
        <w:adjustRightInd/>
        <w:spacing w:line="264" w:lineRule="auto"/>
        <w:ind w:firstLine="540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5. Приемочный контроль.</w:t>
      </w:r>
    </w:p>
    <w:p w:rsidR="00DF06D1" w:rsidRPr="00E05672" w:rsidRDefault="00DF06D1" w:rsidP="00DF06D1">
      <w:pPr>
        <w:spacing w:before="220" w:line="264" w:lineRule="auto"/>
        <w:ind w:firstLine="540"/>
        <w:contextualSpacing/>
        <w:jc w:val="both"/>
        <w:rPr>
          <w:rFonts w:eastAsia="BatangChe"/>
          <w:sz w:val="24"/>
          <w:szCs w:val="24"/>
        </w:rPr>
      </w:pPr>
      <w:r w:rsidRPr="00E05672">
        <w:rPr>
          <w:rFonts w:eastAsia="BatangChe"/>
          <w:sz w:val="24"/>
          <w:szCs w:val="24"/>
        </w:rPr>
        <w:t>Оформляется актом о приемке выполненных работ</w:t>
      </w:r>
      <w:r w:rsidR="00B61498" w:rsidRPr="00E05672">
        <w:rPr>
          <w:rFonts w:eastAsia="BatangChe"/>
          <w:sz w:val="24"/>
          <w:szCs w:val="24"/>
        </w:rPr>
        <w:t xml:space="preserve"> </w:t>
      </w:r>
      <w:r w:rsidRPr="00E05672">
        <w:rPr>
          <w:rFonts w:eastAsia="BatangChe"/>
          <w:sz w:val="24"/>
          <w:szCs w:val="24"/>
        </w:rPr>
        <w:t>при отсутствии недостатков, требующих немедленного устранения, и гарантийным паспортом на законченный ремонтом участок.</w:t>
      </w:r>
    </w:p>
    <w:p w:rsidR="002545AE" w:rsidRPr="00E05672" w:rsidRDefault="002545AE" w:rsidP="002545AE">
      <w:pPr>
        <w:spacing w:before="220" w:line="264" w:lineRule="auto"/>
        <w:ind w:firstLine="567"/>
        <w:contextualSpacing/>
        <w:jc w:val="both"/>
        <w:rPr>
          <w:rFonts w:eastAsia="BatangChe"/>
          <w:b/>
          <w:bCs/>
          <w:sz w:val="24"/>
          <w:szCs w:val="24"/>
        </w:rPr>
      </w:pPr>
      <w:r w:rsidRPr="00E05672">
        <w:rPr>
          <w:rFonts w:eastAsia="BatangChe"/>
          <w:b/>
          <w:bCs/>
          <w:sz w:val="24"/>
          <w:szCs w:val="24"/>
        </w:rPr>
        <w:t>2. Перечень исполнительной документации, предоставляемой Подрядчиком.</w:t>
      </w:r>
    </w:p>
    <w:tbl>
      <w:tblPr>
        <w:tblpPr w:leftFromText="180" w:rightFromText="180" w:vertAnchor="text" w:horzAnchor="margin" w:tblpY="15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264"/>
        <w:gridCol w:w="2126"/>
      </w:tblGrid>
      <w:tr w:rsidR="008F62CA" w:rsidRPr="00E05672" w:rsidTr="00171C84">
        <w:tc>
          <w:tcPr>
            <w:tcW w:w="641" w:type="dxa"/>
          </w:tcPr>
          <w:p w:rsidR="008F62CA" w:rsidRPr="00E05672" w:rsidRDefault="008F62CA" w:rsidP="008F62C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E05672">
              <w:rPr>
                <w:b/>
                <w:sz w:val="24"/>
                <w:szCs w:val="24"/>
              </w:rPr>
              <w:t>№</w:t>
            </w:r>
          </w:p>
          <w:p w:rsidR="008F62CA" w:rsidRPr="00E05672" w:rsidRDefault="008F62CA" w:rsidP="008F62C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proofErr w:type="gramStart"/>
            <w:r w:rsidRPr="00E05672">
              <w:rPr>
                <w:b/>
                <w:sz w:val="24"/>
                <w:szCs w:val="24"/>
              </w:rPr>
              <w:t>п</w:t>
            </w:r>
            <w:proofErr w:type="gramEnd"/>
            <w:r w:rsidRPr="00E0567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264" w:type="dxa"/>
            <w:vAlign w:val="center"/>
          </w:tcPr>
          <w:p w:rsidR="008F62CA" w:rsidRPr="00E05672" w:rsidRDefault="008F62CA" w:rsidP="008F62CA">
            <w:pPr>
              <w:widowControl/>
              <w:autoSpaceDE/>
              <w:autoSpaceDN/>
              <w:adjustRightInd/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E05672">
              <w:rPr>
                <w:b/>
                <w:bCs/>
                <w:spacing w:val="-5"/>
                <w:sz w:val="24"/>
                <w:szCs w:val="24"/>
              </w:rPr>
              <w:t>Наименование документации</w:t>
            </w:r>
          </w:p>
        </w:tc>
        <w:tc>
          <w:tcPr>
            <w:tcW w:w="2126" w:type="dxa"/>
            <w:vAlign w:val="center"/>
          </w:tcPr>
          <w:p w:rsidR="008F62CA" w:rsidRPr="00E05672" w:rsidRDefault="008F62CA" w:rsidP="008F62CA">
            <w:pPr>
              <w:widowControl/>
              <w:autoSpaceDE/>
              <w:autoSpaceDN/>
              <w:adjustRightInd/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E05672">
              <w:rPr>
                <w:b/>
                <w:bCs/>
                <w:spacing w:val="-5"/>
                <w:sz w:val="24"/>
                <w:szCs w:val="24"/>
              </w:rPr>
              <w:t>Примечание</w:t>
            </w:r>
          </w:p>
        </w:tc>
      </w:tr>
      <w:tr w:rsidR="008F62CA" w:rsidRPr="00E05672" w:rsidTr="00171C84">
        <w:tc>
          <w:tcPr>
            <w:tcW w:w="641" w:type="dxa"/>
            <w:vAlign w:val="center"/>
          </w:tcPr>
          <w:p w:rsidR="008F62CA" w:rsidRPr="00E05672" w:rsidRDefault="008F62CA" w:rsidP="008F62C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1</w:t>
            </w:r>
          </w:p>
        </w:tc>
        <w:tc>
          <w:tcPr>
            <w:tcW w:w="7264" w:type="dxa"/>
          </w:tcPr>
          <w:p w:rsidR="008F62CA" w:rsidRPr="00E05672" w:rsidRDefault="008F62CA" w:rsidP="00B6149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Акт о приемке выполненных работ</w:t>
            </w:r>
          </w:p>
        </w:tc>
        <w:tc>
          <w:tcPr>
            <w:tcW w:w="2126" w:type="dxa"/>
            <w:vAlign w:val="center"/>
          </w:tcPr>
          <w:p w:rsidR="008F62CA" w:rsidRPr="00E05672" w:rsidRDefault="008F62CA" w:rsidP="008F62C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2 экз.</w:t>
            </w:r>
          </w:p>
        </w:tc>
      </w:tr>
      <w:tr w:rsidR="008F62CA" w:rsidRPr="00E05672" w:rsidTr="00171C84">
        <w:trPr>
          <w:trHeight w:val="550"/>
        </w:trPr>
        <w:tc>
          <w:tcPr>
            <w:tcW w:w="641" w:type="dxa"/>
            <w:vAlign w:val="center"/>
          </w:tcPr>
          <w:p w:rsidR="008F62CA" w:rsidRPr="00E05672" w:rsidRDefault="00B61498" w:rsidP="008F62C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2</w:t>
            </w:r>
          </w:p>
        </w:tc>
        <w:tc>
          <w:tcPr>
            <w:tcW w:w="7264" w:type="dxa"/>
            <w:vAlign w:val="center"/>
          </w:tcPr>
          <w:p w:rsidR="008F62CA" w:rsidRPr="00E05672" w:rsidRDefault="008F62CA" w:rsidP="00B6149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Журнал производства работ</w:t>
            </w:r>
            <w:r w:rsidRPr="00E05672">
              <w:t xml:space="preserve"> </w:t>
            </w:r>
            <w:r w:rsidRPr="00E05672">
              <w:rPr>
                <w:sz w:val="24"/>
                <w:szCs w:val="24"/>
              </w:rPr>
              <w:t>(на бумажном носителе прошнурован, пронумерован и скреплен печатью и подписью руководителя)</w:t>
            </w:r>
          </w:p>
        </w:tc>
        <w:tc>
          <w:tcPr>
            <w:tcW w:w="2126" w:type="dxa"/>
            <w:vAlign w:val="center"/>
          </w:tcPr>
          <w:p w:rsidR="008F62CA" w:rsidRPr="00E05672" w:rsidRDefault="008F62CA" w:rsidP="008F62C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 xml:space="preserve">1 экз. </w:t>
            </w:r>
          </w:p>
          <w:p w:rsidR="008F62CA" w:rsidRPr="00E05672" w:rsidRDefault="008F62CA" w:rsidP="008F62C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и 1 экз. копия</w:t>
            </w:r>
          </w:p>
        </w:tc>
      </w:tr>
      <w:tr w:rsidR="008F62CA" w:rsidRPr="00E05672" w:rsidTr="00171C84">
        <w:tc>
          <w:tcPr>
            <w:tcW w:w="641" w:type="dxa"/>
            <w:vAlign w:val="center"/>
          </w:tcPr>
          <w:p w:rsidR="008F62CA" w:rsidRPr="00E05672" w:rsidRDefault="00B61498" w:rsidP="008F62C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3</w:t>
            </w:r>
          </w:p>
        </w:tc>
        <w:tc>
          <w:tcPr>
            <w:tcW w:w="7264" w:type="dxa"/>
          </w:tcPr>
          <w:p w:rsidR="008F62CA" w:rsidRPr="00E05672" w:rsidRDefault="00282B45" w:rsidP="00B6149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Акты освидетельствования скрытых работ, протоколы и паспорта</w:t>
            </w:r>
          </w:p>
        </w:tc>
        <w:tc>
          <w:tcPr>
            <w:tcW w:w="2126" w:type="dxa"/>
            <w:vAlign w:val="center"/>
          </w:tcPr>
          <w:p w:rsidR="008F62CA" w:rsidRPr="00E05672" w:rsidRDefault="008F62CA" w:rsidP="008F62C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2 экз.</w:t>
            </w:r>
          </w:p>
        </w:tc>
      </w:tr>
      <w:tr w:rsidR="008F62CA" w:rsidRPr="00E05672" w:rsidTr="00171C84">
        <w:trPr>
          <w:trHeight w:val="104"/>
        </w:trPr>
        <w:tc>
          <w:tcPr>
            <w:tcW w:w="641" w:type="dxa"/>
            <w:vAlign w:val="center"/>
          </w:tcPr>
          <w:p w:rsidR="008F62CA" w:rsidRPr="00E05672" w:rsidRDefault="00B61498" w:rsidP="008F62C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4</w:t>
            </w:r>
          </w:p>
        </w:tc>
        <w:tc>
          <w:tcPr>
            <w:tcW w:w="7264" w:type="dxa"/>
          </w:tcPr>
          <w:p w:rsidR="008F62CA" w:rsidRPr="00E05672" w:rsidRDefault="008F62CA" w:rsidP="008F62C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Протоколы испытаний материалов, применяемых при выполнении работ</w:t>
            </w:r>
          </w:p>
        </w:tc>
        <w:tc>
          <w:tcPr>
            <w:tcW w:w="2126" w:type="dxa"/>
            <w:vAlign w:val="center"/>
          </w:tcPr>
          <w:p w:rsidR="008F62CA" w:rsidRPr="00E05672" w:rsidRDefault="008F62CA" w:rsidP="008F62C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1 экз.</w:t>
            </w:r>
          </w:p>
        </w:tc>
      </w:tr>
      <w:tr w:rsidR="008F62CA" w:rsidRPr="00E05672" w:rsidTr="00171C84">
        <w:trPr>
          <w:trHeight w:val="103"/>
        </w:trPr>
        <w:tc>
          <w:tcPr>
            <w:tcW w:w="641" w:type="dxa"/>
            <w:vAlign w:val="center"/>
          </w:tcPr>
          <w:p w:rsidR="008F62CA" w:rsidRPr="00E05672" w:rsidRDefault="00B61498" w:rsidP="008F62CA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E0567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264" w:type="dxa"/>
          </w:tcPr>
          <w:p w:rsidR="008F62CA" w:rsidRPr="00E05672" w:rsidRDefault="008F62CA" w:rsidP="008F62C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E05672">
              <w:rPr>
                <w:color w:val="000000" w:themeColor="text1"/>
                <w:sz w:val="24"/>
                <w:szCs w:val="24"/>
              </w:rPr>
              <w:t>Отчет фотофиксации на бумажном носителе (прошнурован, пронумерован и скреплен печатью и подписью руководителя)</w:t>
            </w:r>
          </w:p>
        </w:tc>
        <w:tc>
          <w:tcPr>
            <w:tcW w:w="2126" w:type="dxa"/>
            <w:vAlign w:val="center"/>
          </w:tcPr>
          <w:p w:rsidR="008F62CA" w:rsidRPr="00E05672" w:rsidRDefault="008F62CA" w:rsidP="008F62C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E05672">
              <w:rPr>
                <w:color w:val="000000" w:themeColor="text1"/>
                <w:sz w:val="24"/>
                <w:szCs w:val="24"/>
              </w:rPr>
              <w:t>1 экз.</w:t>
            </w:r>
          </w:p>
        </w:tc>
      </w:tr>
      <w:tr w:rsidR="008F62CA" w:rsidRPr="00E05672" w:rsidTr="00171C84">
        <w:trPr>
          <w:trHeight w:val="103"/>
        </w:trPr>
        <w:tc>
          <w:tcPr>
            <w:tcW w:w="641" w:type="dxa"/>
            <w:vAlign w:val="center"/>
          </w:tcPr>
          <w:p w:rsidR="008F62CA" w:rsidRPr="00E05672" w:rsidRDefault="00B61498" w:rsidP="008F62CA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E0567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264" w:type="dxa"/>
          </w:tcPr>
          <w:p w:rsidR="008F62CA" w:rsidRPr="00E05672" w:rsidRDefault="008F62CA" w:rsidP="008F62C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05672">
              <w:rPr>
                <w:sz w:val="24"/>
                <w:szCs w:val="24"/>
              </w:rPr>
              <w:t>Ведомость объемов работ по каждому участку с указанием адресов и мест выполнения работ</w:t>
            </w:r>
          </w:p>
        </w:tc>
        <w:tc>
          <w:tcPr>
            <w:tcW w:w="2126" w:type="dxa"/>
            <w:vAlign w:val="center"/>
          </w:tcPr>
          <w:p w:rsidR="008F62CA" w:rsidRPr="00E05672" w:rsidRDefault="008F62CA" w:rsidP="008F62CA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E05672">
              <w:rPr>
                <w:color w:val="000000" w:themeColor="text1"/>
                <w:sz w:val="24"/>
                <w:szCs w:val="24"/>
              </w:rPr>
              <w:t>2 экз.</w:t>
            </w:r>
          </w:p>
        </w:tc>
      </w:tr>
    </w:tbl>
    <w:p w:rsidR="008F12B8" w:rsidRPr="00E05672" w:rsidRDefault="008F12B8" w:rsidP="00152153">
      <w:pPr>
        <w:suppressAutoHyphens/>
        <w:autoSpaceDE/>
        <w:autoSpaceDN/>
        <w:adjustRightInd/>
        <w:snapToGrid w:val="0"/>
        <w:spacing w:line="264" w:lineRule="auto"/>
        <w:ind w:firstLine="567"/>
        <w:jc w:val="both"/>
        <w:rPr>
          <w:b/>
          <w:sz w:val="14"/>
          <w:szCs w:val="24"/>
          <w:lang w:eastAsia="ar-SA"/>
        </w:rPr>
      </w:pPr>
    </w:p>
    <w:p w:rsidR="00152153" w:rsidRPr="00E05672" w:rsidRDefault="00776B8C" w:rsidP="00152153">
      <w:pPr>
        <w:suppressAutoHyphens/>
        <w:autoSpaceDE/>
        <w:autoSpaceDN/>
        <w:adjustRightInd/>
        <w:snapToGrid w:val="0"/>
        <w:spacing w:line="264" w:lineRule="auto"/>
        <w:ind w:firstLine="567"/>
        <w:jc w:val="both"/>
        <w:rPr>
          <w:b/>
          <w:sz w:val="24"/>
          <w:szCs w:val="24"/>
          <w:lang w:eastAsia="ar-SA"/>
        </w:rPr>
      </w:pPr>
      <w:r w:rsidRPr="00E05672">
        <w:rPr>
          <w:b/>
          <w:sz w:val="24"/>
          <w:szCs w:val="24"/>
          <w:lang w:eastAsia="ar-SA"/>
        </w:rPr>
        <w:t xml:space="preserve">3. </w:t>
      </w:r>
      <w:r w:rsidR="00152153" w:rsidRPr="00E05672">
        <w:rPr>
          <w:b/>
          <w:sz w:val="24"/>
          <w:szCs w:val="24"/>
          <w:lang w:eastAsia="ar-SA"/>
        </w:rPr>
        <w:t>Показатели, требования, условные обозначения и терминология, касающиеся технических характеристик, функциональных характеристик (потребительских свойств) товара, работы, услуги и качественных характеристик объекта закупки.</w:t>
      </w:r>
    </w:p>
    <w:p w:rsidR="00776B8C" w:rsidRPr="00E05672" w:rsidRDefault="00152153" w:rsidP="00152153">
      <w:pPr>
        <w:suppressAutoHyphens/>
        <w:autoSpaceDE/>
        <w:autoSpaceDN/>
        <w:adjustRightInd/>
        <w:snapToGrid w:val="0"/>
        <w:spacing w:line="264" w:lineRule="auto"/>
        <w:ind w:firstLine="567"/>
        <w:jc w:val="both"/>
        <w:rPr>
          <w:bCs/>
          <w:sz w:val="24"/>
          <w:szCs w:val="24"/>
          <w:lang w:eastAsia="ar-SA"/>
        </w:rPr>
      </w:pPr>
      <w:r w:rsidRPr="00E05672">
        <w:rPr>
          <w:sz w:val="24"/>
          <w:szCs w:val="24"/>
          <w:lang w:eastAsia="ar-SA"/>
        </w:rPr>
        <w:lastRenderedPageBreak/>
        <w:t xml:space="preserve">В настоящем Описании объекта закупки (техническом задании) </w:t>
      </w:r>
      <w:r w:rsidRPr="00E05672">
        <w:rPr>
          <w:bCs/>
          <w:iCs/>
          <w:sz w:val="24"/>
          <w:szCs w:val="24"/>
          <w:lang w:eastAsia="ar-SA"/>
        </w:rPr>
        <w:t>использованы только те показатели</w:t>
      </w:r>
      <w:r w:rsidRPr="00E05672">
        <w:rPr>
          <w:iCs/>
          <w:sz w:val="24"/>
          <w:szCs w:val="24"/>
          <w:lang w:eastAsia="ar-SA"/>
        </w:rPr>
        <w:t>, требования, условные обозначения и терминология, касающиеся технических характеристик, функциональных характеристик (потребительских свойств) товара, работы, услуги и качественных характеристик объекта закупки, которые предусмотрены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иных требований, связанных с определением соответствия поставляемого товара, выполняемой работы, оказываемой услуги потребностям Заказчика</w:t>
      </w:r>
      <w:r w:rsidR="00776B8C" w:rsidRPr="00E05672">
        <w:rPr>
          <w:iCs/>
          <w:sz w:val="24"/>
          <w:szCs w:val="24"/>
          <w:lang w:eastAsia="ar-SA"/>
        </w:rPr>
        <w:t>.</w:t>
      </w:r>
    </w:p>
    <w:p w:rsidR="00F525B5" w:rsidRPr="00E05672" w:rsidRDefault="00135FE7" w:rsidP="00E948C9">
      <w:pPr>
        <w:suppressAutoHyphens/>
        <w:snapToGrid w:val="0"/>
        <w:spacing w:line="264" w:lineRule="auto"/>
        <w:ind w:firstLine="567"/>
        <w:jc w:val="both"/>
        <w:rPr>
          <w:b/>
          <w:sz w:val="24"/>
          <w:szCs w:val="24"/>
        </w:rPr>
      </w:pPr>
      <w:r w:rsidRPr="00E05672">
        <w:rPr>
          <w:rFonts w:eastAsia="BatangChe"/>
          <w:b/>
          <w:sz w:val="24"/>
          <w:szCs w:val="24"/>
        </w:rPr>
        <w:t>4</w:t>
      </w:r>
      <w:r w:rsidR="00F525B5" w:rsidRPr="00E05672">
        <w:rPr>
          <w:rFonts w:eastAsia="BatangChe"/>
          <w:b/>
          <w:sz w:val="24"/>
          <w:szCs w:val="24"/>
        </w:rPr>
        <w:t xml:space="preserve">. </w:t>
      </w:r>
      <w:r w:rsidR="00F525B5" w:rsidRPr="00E05672">
        <w:rPr>
          <w:b/>
          <w:sz w:val="24"/>
          <w:szCs w:val="24"/>
        </w:rPr>
        <w:t xml:space="preserve">Требования к гарантии качества товара, работы, услуги, а также требования к гарантийному сроку и (или) объему предоставления гарантий их качества. </w:t>
      </w:r>
    </w:p>
    <w:p w:rsidR="0003085E" w:rsidRPr="00E05672" w:rsidRDefault="0003085E" w:rsidP="0003085E">
      <w:pPr>
        <w:widowControl/>
        <w:tabs>
          <w:tab w:val="left" w:pos="1498"/>
        </w:tabs>
        <w:autoSpaceDE/>
        <w:autoSpaceDN/>
        <w:adjustRightInd/>
        <w:spacing w:line="264" w:lineRule="auto"/>
        <w:ind w:firstLine="567"/>
        <w:contextualSpacing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Подрядчик гарантирует качество выполненной работы, качество материалов в соответствии с условиями Контракта и действующими нормами, техническими условиями, своевременное устранение недостатков и дефектов, выявленных при приемке работы в период гарантийного срока.</w:t>
      </w:r>
    </w:p>
    <w:p w:rsidR="0003085E" w:rsidRPr="00E05672" w:rsidRDefault="0003085E" w:rsidP="0003085E">
      <w:pPr>
        <w:widowControl/>
        <w:tabs>
          <w:tab w:val="left" w:pos="1276"/>
        </w:tabs>
        <w:autoSpaceDE/>
        <w:autoSpaceDN/>
        <w:adjustRightInd/>
        <w:spacing w:line="264" w:lineRule="auto"/>
        <w:ind w:firstLine="567"/>
        <w:contextualSpacing/>
        <w:jc w:val="both"/>
        <w:rPr>
          <w:strike/>
          <w:sz w:val="26"/>
          <w:szCs w:val="26"/>
        </w:rPr>
      </w:pPr>
      <w:r w:rsidRPr="00E05672">
        <w:rPr>
          <w:sz w:val="24"/>
          <w:szCs w:val="24"/>
        </w:rPr>
        <w:t xml:space="preserve">Гарантийный срок устанавливается с учетом требований к гарантийному сроку, предусмотренным Контрактом. Течение гарантийного срока начинается </w:t>
      </w:r>
      <w:proofErr w:type="gramStart"/>
      <w:r w:rsidRPr="00E05672">
        <w:rPr>
          <w:sz w:val="24"/>
          <w:szCs w:val="24"/>
        </w:rPr>
        <w:t>с даты подписания</w:t>
      </w:r>
      <w:proofErr w:type="gramEnd"/>
      <w:r w:rsidRPr="00E05672">
        <w:rPr>
          <w:sz w:val="24"/>
          <w:szCs w:val="24"/>
        </w:rPr>
        <w:t xml:space="preserve"> Заказчиком документа о приемке, сформированного с использованием единой информационной системы в сфере закупок, а в случае досрочного расторжения Контракта – с даты, с которой в соответствии с законодательством Российской Федерации Контракт признается расторгнутым.</w:t>
      </w:r>
    </w:p>
    <w:p w:rsidR="0003085E" w:rsidRPr="00E05672" w:rsidRDefault="00AA0DEC" w:rsidP="0003085E">
      <w:pPr>
        <w:widowControl/>
        <w:tabs>
          <w:tab w:val="left" w:pos="1276"/>
        </w:tabs>
        <w:autoSpaceDE/>
        <w:autoSpaceDN/>
        <w:adjustRightInd/>
        <w:spacing w:line="264" w:lineRule="auto"/>
        <w:ind w:firstLine="567"/>
        <w:contextualSpacing/>
        <w:jc w:val="both"/>
        <w:rPr>
          <w:sz w:val="24"/>
          <w:szCs w:val="24"/>
        </w:rPr>
      </w:pPr>
      <w:r w:rsidRPr="00E05672">
        <w:rPr>
          <w:sz w:val="24"/>
          <w:szCs w:val="24"/>
        </w:rPr>
        <w:t xml:space="preserve">Гарантийный срок на выполненную по Контракту работу составляет </w:t>
      </w:r>
      <w:r w:rsidR="00774041" w:rsidRPr="00E05672">
        <w:rPr>
          <w:sz w:val="24"/>
          <w:szCs w:val="24"/>
        </w:rPr>
        <w:t>1</w:t>
      </w:r>
      <w:r w:rsidRPr="00E05672">
        <w:rPr>
          <w:sz w:val="24"/>
          <w:szCs w:val="24"/>
        </w:rPr>
        <w:t xml:space="preserve"> (</w:t>
      </w:r>
      <w:r w:rsidR="00774041" w:rsidRPr="00E05672">
        <w:rPr>
          <w:sz w:val="24"/>
          <w:szCs w:val="24"/>
        </w:rPr>
        <w:t>один</w:t>
      </w:r>
      <w:r w:rsidRPr="00E05672">
        <w:rPr>
          <w:sz w:val="24"/>
          <w:szCs w:val="24"/>
        </w:rPr>
        <w:t>) год</w:t>
      </w:r>
      <w:r w:rsidR="0003085E" w:rsidRPr="00E05672">
        <w:rPr>
          <w:sz w:val="24"/>
          <w:szCs w:val="24"/>
        </w:rPr>
        <w:t>.</w:t>
      </w:r>
    </w:p>
    <w:p w:rsidR="0003085E" w:rsidRPr="00E05672" w:rsidRDefault="0003085E" w:rsidP="0003085E">
      <w:pPr>
        <w:widowControl/>
        <w:autoSpaceDE/>
        <w:autoSpaceDN/>
        <w:adjustRightInd/>
        <w:spacing w:line="264" w:lineRule="auto"/>
        <w:ind w:firstLine="567"/>
        <w:contextualSpacing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Подрядчик несет ответственность за недостатки (дефекты) работ, обнаруженные в период гарантийного срока, если не докажет, что они произошли вследствие нормального износа объекта и его частей, неправильной его эксплуатации, ненадлежащего ремонта объекта, произведенного Заказчиком или привлеченными Заказчиком третьими лицами.</w:t>
      </w:r>
    </w:p>
    <w:p w:rsidR="0003085E" w:rsidRPr="00E05672" w:rsidRDefault="0003085E" w:rsidP="0003085E">
      <w:pPr>
        <w:widowControl/>
        <w:autoSpaceDE/>
        <w:autoSpaceDN/>
        <w:adjustRightInd/>
        <w:spacing w:line="264" w:lineRule="auto"/>
        <w:ind w:firstLine="567"/>
        <w:contextualSpacing/>
        <w:jc w:val="both"/>
        <w:rPr>
          <w:sz w:val="24"/>
          <w:szCs w:val="24"/>
        </w:rPr>
      </w:pPr>
      <w:r w:rsidRPr="00E05672">
        <w:rPr>
          <w:sz w:val="24"/>
          <w:szCs w:val="24"/>
        </w:rPr>
        <w:t>Устранение недостатков (дефектов) работ, выявленных в течение гарантийного срока, осуществляется силами Подрядчика и за его счет.</w:t>
      </w:r>
    </w:p>
    <w:p w:rsidR="0003085E" w:rsidRPr="00E05672" w:rsidRDefault="0003085E" w:rsidP="0003085E">
      <w:pPr>
        <w:widowControl/>
        <w:autoSpaceDE/>
        <w:autoSpaceDN/>
        <w:adjustRightInd/>
        <w:spacing w:line="264" w:lineRule="auto"/>
        <w:ind w:firstLine="567"/>
        <w:contextualSpacing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Если в течение гарантийного срока, указанного в Контракте, будут выявлены недостатки (дефекты) работ, Заказчик уведомляет об этом Подрядчика в порядке, предусмотренном в Контракте для направления уведомлений.</w:t>
      </w:r>
    </w:p>
    <w:p w:rsidR="0003085E" w:rsidRPr="00E05672" w:rsidRDefault="0003085E" w:rsidP="0003085E">
      <w:pPr>
        <w:widowControl/>
        <w:autoSpaceDE/>
        <w:autoSpaceDN/>
        <w:adjustRightInd/>
        <w:spacing w:line="264" w:lineRule="auto"/>
        <w:ind w:firstLine="567"/>
        <w:contextualSpacing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Не позднее 10 (десяти) календарных дней со дня получения Подрядчиком уведомления о выявленных недостатках (дефектах) работ Стороны составляют акт с указанием выявленных недостатков (дефектов) работ, причин их возникновения, порядка и сроков их устранения.</w:t>
      </w:r>
    </w:p>
    <w:p w:rsidR="0003085E" w:rsidRPr="00E05672" w:rsidRDefault="0003085E" w:rsidP="0003085E">
      <w:pPr>
        <w:widowControl/>
        <w:shd w:val="clear" w:color="auto" w:fill="FFFFFF"/>
        <w:tabs>
          <w:tab w:val="left" w:pos="1498"/>
        </w:tabs>
        <w:autoSpaceDE/>
        <w:autoSpaceDN/>
        <w:adjustRightInd/>
        <w:ind w:firstLine="567"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Для составления такого акта Стороны вправе привлечь эксперта (экспертную организацию). Экспертиза может быть назначена также по требованию любой из Сторон.</w:t>
      </w:r>
    </w:p>
    <w:p w:rsidR="0003085E" w:rsidRPr="00E05672" w:rsidRDefault="0003085E" w:rsidP="0003085E">
      <w:pPr>
        <w:widowControl/>
        <w:autoSpaceDE/>
        <w:autoSpaceDN/>
        <w:adjustRightInd/>
        <w:spacing w:line="264" w:lineRule="auto"/>
        <w:ind w:firstLine="567"/>
        <w:contextualSpacing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В случае уклонения Подрядчика от составления указанного в настоящем пункте Контракта акта выявленных недостатков (дефектов) работ в установленный срок Заказчик вправе составить акт без участия Подрядчика</w:t>
      </w:r>
      <w:r w:rsidRPr="00E05672">
        <w:rPr>
          <w:b/>
          <w:sz w:val="24"/>
          <w:szCs w:val="24"/>
        </w:rPr>
        <w:t xml:space="preserve"> </w:t>
      </w:r>
      <w:r w:rsidRPr="00E05672">
        <w:rPr>
          <w:sz w:val="24"/>
          <w:szCs w:val="24"/>
        </w:rPr>
        <w:t>самостоятельно или с привлечением эксперта (экспертной организации). При этом расходы на соответствующую экспертизу несет Подрядчик, за исключение случаев, когда экспертизой установлено отсутствие нарушений Подрядчиком Контракта или причинно-следственной связи между действиями Подрядчика и обнаруженными недостатками. В указанных случаях расходы на экспертизу несет Сторона, потребовавшая назначение экспертизы, а если она назначена по соглашению между Сторонами – обе Стороны поровну.</w:t>
      </w:r>
    </w:p>
    <w:p w:rsidR="0003085E" w:rsidRPr="00E05672" w:rsidRDefault="0003085E" w:rsidP="0003085E">
      <w:pPr>
        <w:widowControl/>
        <w:autoSpaceDE/>
        <w:autoSpaceDN/>
        <w:adjustRightInd/>
        <w:spacing w:line="264" w:lineRule="auto"/>
        <w:ind w:firstLine="567"/>
        <w:contextualSpacing/>
        <w:jc w:val="both"/>
        <w:rPr>
          <w:sz w:val="24"/>
          <w:szCs w:val="24"/>
        </w:rPr>
      </w:pPr>
      <w:r w:rsidRPr="00E05672">
        <w:rPr>
          <w:sz w:val="24"/>
          <w:szCs w:val="24"/>
        </w:rPr>
        <w:t>Течение гарантийного срока прерывается на все время устранения недостатков, на протяжении которого объект не мог эксплуатироваться вследствие недостатков (дефектов) работ, за которые Подрядчик несет ответственность в соответствии с Контрактом.</w:t>
      </w:r>
    </w:p>
    <w:p w:rsidR="0003085E" w:rsidRPr="00E05672" w:rsidRDefault="0003085E" w:rsidP="0003085E">
      <w:pPr>
        <w:widowControl/>
        <w:autoSpaceDE/>
        <w:autoSpaceDN/>
        <w:adjustRightInd/>
        <w:spacing w:line="264" w:lineRule="auto"/>
        <w:ind w:firstLine="567"/>
        <w:contextualSpacing/>
        <w:jc w:val="both"/>
        <w:rPr>
          <w:sz w:val="24"/>
          <w:szCs w:val="24"/>
        </w:rPr>
      </w:pPr>
      <w:r w:rsidRPr="00E05672">
        <w:rPr>
          <w:sz w:val="24"/>
          <w:szCs w:val="24"/>
        </w:rPr>
        <w:lastRenderedPageBreak/>
        <w:t>В случае обнаружения дефектов и недостатков Подрядчик обязуется устранить выявленные недостатки (дефекты) работ не позднее 1 (одного) месяца со дня получения от Заказчика</w:t>
      </w:r>
      <w:r w:rsidRPr="00E0567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05672">
        <w:rPr>
          <w:sz w:val="24"/>
          <w:szCs w:val="24"/>
        </w:rPr>
        <w:t>уведомления о выявленных недостатках (дефектах) работ, если иной срок не будет определен Сторонами в акте выявленных недостатков (дефектов) работ.</w:t>
      </w:r>
    </w:p>
    <w:p w:rsidR="0003085E" w:rsidRPr="00E05672" w:rsidRDefault="0003085E" w:rsidP="0003085E">
      <w:pPr>
        <w:widowControl/>
        <w:autoSpaceDE/>
        <w:autoSpaceDN/>
        <w:adjustRightInd/>
        <w:spacing w:line="264" w:lineRule="auto"/>
        <w:ind w:firstLine="567"/>
        <w:contextualSpacing/>
        <w:jc w:val="both"/>
        <w:rPr>
          <w:sz w:val="24"/>
          <w:szCs w:val="24"/>
        </w:rPr>
      </w:pPr>
      <w:r w:rsidRPr="00E05672">
        <w:rPr>
          <w:sz w:val="24"/>
          <w:szCs w:val="24"/>
        </w:rPr>
        <w:t>В случае отказа Подрядчика от устранения выявленных недостатков (дефектов) работ или в случае неустранения недостатков (дефектов) работ в установленный актом срок Заказчик вправе для устранения недостатков (дефектов) работ привлечь третьих лиц и потребовать от Подрядчика возмещения расходов на устранение недостатков (дефектов) работ.</w:t>
      </w:r>
    </w:p>
    <w:p w:rsidR="0003085E" w:rsidRPr="00E05672" w:rsidRDefault="0003085E" w:rsidP="0003085E">
      <w:pPr>
        <w:widowControl/>
        <w:shd w:val="clear" w:color="auto" w:fill="FFFFFF"/>
        <w:tabs>
          <w:tab w:val="left" w:pos="993"/>
          <w:tab w:val="left" w:pos="1276"/>
        </w:tabs>
        <w:autoSpaceDE/>
        <w:autoSpaceDN/>
        <w:adjustRightInd/>
        <w:spacing w:line="264" w:lineRule="auto"/>
        <w:ind w:firstLine="567"/>
        <w:contextualSpacing/>
        <w:jc w:val="both"/>
        <w:rPr>
          <w:sz w:val="26"/>
          <w:szCs w:val="26"/>
        </w:rPr>
      </w:pPr>
      <w:r w:rsidRPr="00E05672">
        <w:rPr>
          <w:sz w:val="24"/>
          <w:szCs w:val="24"/>
        </w:rPr>
        <w:t xml:space="preserve">Ущерб, нанесенный по вине Подрядчика в период выполнения работы и (или) гарантийного срока, возмещается за счет Подрядчика в полном объеме. </w:t>
      </w:r>
    </w:p>
    <w:p w:rsidR="0003085E" w:rsidRPr="00E05672" w:rsidRDefault="0003085E" w:rsidP="0003085E">
      <w:pPr>
        <w:widowControl/>
        <w:shd w:val="clear" w:color="auto" w:fill="FFFFFF"/>
        <w:tabs>
          <w:tab w:val="left" w:pos="993"/>
          <w:tab w:val="left" w:pos="1276"/>
        </w:tabs>
        <w:autoSpaceDE/>
        <w:autoSpaceDN/>
        <w:adjustRightInd/>
        <w:spacing w:line="264" w:lineRule="auto"/>
        <w:ind w:firstLine="567"/>
        <w:contextualSpacing/>
        <w:jc w:val="both"/>
        <w:rPr>
          <w:sz w:val="26"/>
          <w:szCs w:val="26"/>
        </w:rPr>
      </w:pPr>
      <w:r w:rsidRPr="00E05672">
        <w:rPr>
          <w:sz w:val="24"/>
          <w:szCs w:val="24"/>
        </w:rPr>
        <w:t>Подрядчик не несет ответственности в период гарантийного срока за ущерб, причиненный объекту третьими лицами или ненадлежащей эксплуатацией.</w:t>
      </w:r>
    </w:p>
    <w:p w:rsidR="004271BC" w:rsidRPr="00E05672" w:rsidRDefault="004271BC" w:rsidP="00FD39AF">
      <w:pPr>
        <w:widowControl/>
        <w:autoSpaceDE/>
        <w:autoSpaceDN/>
        <w:adjustRightInd/>
        <w:ind w:firstLine="567"/>
        <w:contextualSpacing/>
        <w:jc w:val="both"/>
        <w:rPr>
          <w:b/>
          <w:iCs/>
          <w:sz w:val="18"/>
        </w:rPr>
      </w:pPr>
    </w:p>
    <w:p w:rsidR="004271BC" w:rsidRPr="00E05672" w:rsidRDefault="004271BC" w:rsidP="004271BC">
      <w:pPr>
        <w:ind w:firstLine="567"/>
        <w:contextualSpacing/>
        <w:jc w:val="both"/>
        <w:rPr>
          <w:bCs/>
          <w:i/>
          <w:iCs/>
          <w:sz w:val="22"/>
          <w:szCs w:val="22"/>
        </w:rPr>
      </w:pPr>
      <w:r w:rsidRPr="00E05672">
        <w:rPr>
          <w:b/>
          <w:i/>
          <w:iCs/>
          <w:sz w:val="22"/>
          <w:szCs w:val="22"/>
        </w:rPr>
        <w:t>Примечание</w:t>
      </w:r>
      <w:r w:rsidRPr="00E05672">
        <w:rPr>
          <w:bCs/>
          <w:i/>
          <w:iCs/>
          <w:sz w:val="22"/>
          <w:szCs w:val="22"/>
        </w:rPr>
        <w:t xml:space="preserve">: </w:t>
      </w:r>
    </w:p>
    <w:p w:rsidR="004271BC" w:rsidRPr="00E05672" w:rsidRDefault="004271BC" w:rsidP="004271BC">
      <w:pPr>
        <w:widowControl/>
        <w:autoSpaceDE/>
        <w:autoSpaceDN/>
        <w:adjustRightInd/>
        <w:ind w:firstLine="567"/>
        <w:contextualSpacing/>
        <w:jc w:val="both"/>
        <w:rPr>
          <w:i/>
          <w:sz w:val="24"/>
          <w:szCs w:val="24"/>
        </w:rPr>
      </w:pPr>
      <w:r w:rsidRPr="00E05672">
        <w:rPr>
          <w:bCs/>
          <w:i/>
          <w:iCs/>
          <w:sz w:val="22"/>
          <w:szCs w:val="22"/>
        </w:rPr>
        <w:t>Все указания на товарные знаки читать со словами «</w:t>
      </w:r>
      <w:r w:rsidRPr="00E05672">
        <w:rPr>
          <w:i/>
          <w:iCs/>
          <w:sz w:val="22"/>
          <w:szCs w:val="22"/>
        </w:rPr>
        <w:t>или эквивалент</w:t>
      </w:r>
      <w:r w:rsidRPr="00E05672">
        <w:rPr>
          <w:bCs/>
          <w:i/>
          <w:iCs/>
          <w:sz w:val="22"/>
          <w:szCs w:val="22"/>
        </w:rPr>
        <w:t xml:space="preserve">». </w:t>
      </w:r>
      <w:proofErr w:type="gramStart"/>
      <w:r w:rsidRPr="00E05672">
        <w:rPr>
          <w:bCs/>
          <w:i/>
          <w:iCs/>
          <w:sz w:val="22"/>
          <w:szCs w:val="22"/>
        </w:rPr>
        <w:t xml:space="preserve">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наименования страны происхождения товара, требования к товарам, информации, работам, услугам, встречающиеся в настоящем описании объекта закупки и прочих документах закупки не являются требованиями к соответствующим товарам, работам, услугам и использованы исключительно для облегчения идентификации </w:t>
      </w:r>
      <w:r w:rsidRPr="00E05672">
        <w:rPr>
          <w:rFonts w:eastAsia="Calibri"/>
          <w:i/>
          <w:sz w:val="22"/>
          <w:szCs w:val="22"/>
        </w:rPr>
        <w:t>участниками закупки</w:t>
      </w:r>
      <w:r w:rsidRPr="00E05672">
        <w:rPr>
          <w:bCs/>
          <w:i/>
          <w:iCs/>
          <w:sz w:val="22"/>
          <w:szCs w:val="22"/>
        </w:rPr>
        <w:t xml:space="preserve"> используемых при поставки товаров оказании услуг, выполнении работ</w:t>
      </w:r>
      <w:r w:rsidRPr="00E05672">
        <w:rPr>
          <w:i/>
          <w:sz w:val="22"/>
          <w:szCs w:val="22"/>
        </w:rPr>
        <w:t>.</w:t>
      </w:r>
      <w:proofErr w:type="gramEnd"/>
    </w:p>
    <w:p w:rsidR="00FD39AF" w:rsidRPr="00E05672" w:rsidRDefault="00FD39AF" w:rsidP="00FD39AF">
      <w:pPr>
        <w:widowControl/>
        <w:tabs>
          <w:tab w:val="left" w:pos="0"/>
        </w:tabs>
        <w:autoSpaceDE/>
        <w:autoSpaceDN/>
        <w:adjustRightInd/>
        <w:jc w:val="both"/>
        <w:rPr>
          <w:bCs/>
          <w:sz w:val="24"/>
          <w:szCs w:val="24"/>
        </w:rPr>
      </w:pPr>
    </w:p>
    <w:p w:rsidR="00F80793" w:rsidRPr="00E05672" w:rsidRDefault="00F80793" w:rsidP="00B60AF0">
      <w:pPr>
        <w:widowControl/>
        <w:suppressAutoHyphens/>
        <w:autoSpaceDE/>
        <w:autoSpaceDN/>
        <w:adjustRightInd/>
        <w:jc w:val="both"/>
        <w:rPr>
          <w:bCs/>
          <w:sz w:val="24"/>
          <w:szCs w:val="24"/>
        </w:rPr>
      </w:pPr>
    </w:p>
    <w:p w:rsidR="000257AA" w:rsidRPr="00E05672" w:rsidRDefault="000257AA" w:rsidP="00B60AF0">
      <w:pPr>
        <w:widowControl/>
        <w:suppressAutoHyphens/>
        <w:autoSpaceDE/>
        <w:autoSpaceDN/>
        <w:adjustRightInd/>
        <w:jc w:val="both"/>
        <w:rPr>
          <w:bCs/>
          <w:sz w:val="24"/>
          <w:szCs w:val="24"/>
        </w:rPr>
      </w:pPr>
    </w:p>
    <w:p w:rsidR="00774041" w:rsidRPr="00E05672" w:rsidRDefault="00774041" w:rsidP="00B60AF0">
      <w:pPr>
        <w:widowControl/>
        <w:suppressAutoHyphens/>
        <w:autoSpaceDE/>
        <w:autoSpaceDN/>
        <w:adjustRightInd/>
        <w:jc w:val="both"/>
        <w:rPr>
          <w:bCs/>
          <w:sz w:val="24"/>
          <w:szCs w:val="24"/>
        </w:rPr>
      </w:pPr>
    </w:p>
    <w:p w:rsidR="00740A31" w:rsidRPr="00E05672" w:rsidRDefault="00740A31" w:rsidP="00B60AF0">
      <w:pPr>
        <w:widowControl/>
        <w:suppressAutoHyphens/>
        <w:autoSpaceDE/>
        <w:autoSpaceDN/>
        <w:adjustRightInd/>
        <w:jc w:val="both"/>
        <w:rPr>
          <w:bCs/>
          <w:sz w:val="24"/>
          <w:szCs w:val="24"/>
        </w:rPr>
      </w:pPr>
      <w:r w:rsidRPr="00E05672">
        <w:rPr>
          <w:bCs/>
          <w:sz w:val="24"/>
          <w:szCs w:val="24"/>
        </w:rPr>
        <w:t>Заместитель начальника управления</w:t>
      </w:r>
    </w:p>
    <w:p w:rsidR="00B60AF0" w:rsidRPr="00E05672" w:rsidRDefault="00740A31" w:rsidP="00B60AF0">
      <w:pPr>
        <w:widowControl/>
        <w:suppressAutoHyphens/>
        <w:autoSpaceDE/>
        <w:autoSpaceDN/>
        <w:adjustRightInd/>
        <w:jc w:val="both"/>
        <w:rPr>
          <w:bCs/>
          <w:sz w:val="24"/>
          <w:szCs w:val="24"/>
        </w:rPr>
      </w:pPr>
      <w:r w:rsidRPr="00E05672">
        <w:rPr>
          <w:bCs/>
          <w:sz w:val="24"/>
          <w:szCs w:val="24"/>
        </w:rPr>
        <w:t>по дорожному хозяйству</w:t>
      </w:r>
      <w:r w:rsidR="00B60AF0" w:rsidRPr="00E05672">
        <w:rPr>
          <w:bCs/>
          <w:sz w:val="24"/>
          <w:szCs w:val="24"/>
        </w:rPr>
        <w:t xml:space="preserve">                                                                        </w:t>
      </w:r>
      <w:r w:rsidR="00B60AF0" w:rsidRPr="00E05672">
        <w:rPr>
          <w:bCs/>
          <w:sz w:val="24"/>
          <w:szCs w:val="24"/>
        </w:rPr>
        <w:tab/>
        <w:t xml:space="preserve">           </w:t>
      </w:r>
      <w:r w:rsidRPr="00E05672">
        <w:rPr>
          <w:bCs/>
          <w:sz w:val="24"/>
          <w:szCs w:val="24"/>
        </w:rPr>
        <w:t xml:space="preserve">             И.И. Волкова</w:t>
      </w:r>
    </w:p>
    <w:p w:rsidR="00F80793" w:rsidRPr="00E05672" w:rsidRDefault="00F80793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F80793" w:rsidRPr="00E05672" w:rsidRDefault="00F80793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0257AA" w:rsidRPr="00E05672" w:rsidRDefault="000257AA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8F7169" w:rsidRPr="00E05672" w:rsidRDefault="008F7169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8F7169" w:rsidRPr="00E05672" w:rsidRDefault="008F7169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8F01AE" w:rsidRPr="00E05672" w:rsidRDefault="008F01AE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8F01AE" w:rsidRPr="00E05672" w:rsidRDefault="008F01AE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8F01AE" w:rsidRPr="00E05672" w:rsidRDefault="008F01AE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9E1E82" w:rsidRPr="00E05672" w:rsidRDefault="009E1E82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9E1E82" w:rsidRPr="00E05672" w:rsidRDefault="009E1E82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9E1E82" w:rsidRPr="00E05672" w:rsidRDefault="009E1E82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9E1E82" w:rsidRPr="00E05672" w:rsidRDefault="009E1E82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9E1E82" w:rsidRPr="00E05672" w:rsidRDefault="009E1E82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9E1E82" w:rsidRPr="00E05672" w:rsidRDefault="009E1E82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9E1E82" w:rsidRPr="00E05672" w:rsidRDefault="009E1E82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9E1E82" w:rsidRPr="00E05672" w:rsidRDefault="009E1E82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9E1E82" w:rsidRPr="00E05672" w:rsidRDefault="009E1E82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9E1E82" w:rsidRPr="00E05672" w:rsidRDefault="009E1E82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9E1E82" w:rsidRPr="00E05672" w:rsidRDefault="009E1E82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9E1E82" w:rsidRPr="00E05672" w:rsidRDefault="009E1E82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774041" w:rsidRPr="00E05672" w:rsidRDefault="00774041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9E1E82" w:rsidRPr="00E05672" w:rsidRDefault="009E1E82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774041" w:rsidRPr="00E05672" w:rsidRDefault="00774041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774041" w:rsidRPr="00E05672" w:rsidRDefault="00774041" w:rsidP="00564219">
      <w:pPr>
        <w:widowControl/>
        <w:suppressAutoHyphens/>
        <w:autoSpaceDE/>
        <w:autoSpaceDN/>
        <w:adjustRightInd/>
        <w:jc w:val="both"/>
        <w:rPr>
          <w:bCs/>
          <w:sz w:val="22"/>
          <w:szCs w:val="22"/>
        </w:rPr>
      </w:pPr>
    </w:p>
    <w:p w:rsidR="00E5023E" w:rsidRPr="00E5023E" w:rsidRDefault="00270A3C" w:rsidP="00564219">
      <w:pPr>
        <w:widowControl/>
        <w:suppressAutoHyphens/>
        <w:autoSpaceDE/>
        <w:autoSpaceDN/>
        <w:adjustRightInd/>
        <w:jc w:val="both"/>
        <w:rPr>
          <w:sz w:val="16"/>
          <w:szCs w:val="16"/>
        </w:rPr>
      </w:pPr>
      <w:r w:rsidRPr="00E05672">
        <w:rPr>
          <w:bCs/>
          <w:sz w:val="22"/>
          <w:szCs w:val="22"/>
        </w:rPr>
        <w:t>8 (3854) 40-51-49</w:t>
      </w:r>
    </w:p>
    <w:sectPr w:rsidR="00E5023E" w:rsidRPr="00E5023E" w:rsidSect="00025895">
      <w:footerReference w:type="default" r:id="rId11"/>
      <w:pgSz w:w="11906" w:h="16838"/>
      <w:pgMar w:top="907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5D6" w:rsidRDefault="007D55D6" w:rsidP="00A710ED">
      <w:r>
        <w:separator/>
      </w:r>
    </w:p>
  </w:endnote>
  <w:endnote w:type="continuationSeparator" w:id="0">
    <w:p w:rsidR="007D55D6" w:rsidRDefault="007D55D6" w:rsidP="00A71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FA5" w:rsidRDefault="003B7FA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5D6" w:rsidRDefault="007D55D6" w:rsidP="00A710ED">
      <w:r>
        <w:separator/>
      </w:r>
    </w:p>
  </w:footnote>
  <w:footnote w:type="continuationSeparator" w:id="0">
    <w:p w:rsidR="007D55D6" w:rsidRDefault="007D55D6" w:rsidP="00A71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5D06"/>
    <w:multiLevelType w:val="multilevel"/>
    <w:tmpl w:val="0E3C8F1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72590D"/>
    <w:multiLevelType w:val="hybridMultilevel"/>
    <w:tmpl w:val="280E1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77B8D"/>
    <w:multiLevelType w:val="multilevel"/>
    <w:tmpl w:val="69229B0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557" w:hanging="990"/>
      </w:pPr>
      <w:rPr>
        <w:rFonts w:cs="Times New Roman" w:hint="default"/>
        <w:i w:val="0"/>
        <w:strike w:val="0"/>
        <w:sz w:val="24"/>
      </w:rPr>
    </w:lvl>
    <w:lvl w:ilvl="2">
      <w:start w:val="1"/>
      <w:numFmt w:val="none"/>
      <w:lvlRestart w:val="1"/>
      <w:isLgl/>
      <w:lvlText w:val="5.2."/>
      <w:lvlJc w:val="left"/>
      <w:pPr>
        <w:tabs>
          <w:tab w:val="num" w:pos="0"/>
        </w:tabs>
        <w:ind w:left="1764" w:hanging="990"/>
      </w:pPr>
      <w:rPr>
        <w:rFonts w:cs="Times New Roman" w:hint="default"/>
        <w:i w:val="0"/>
        <w:strike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971" w:hanging="9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 w:hint="default"/>
      </w:rPr>
    </w:lvl>
  </w:abstractNum>
  <w:abstractNum w:abstractNumId="3">
    <w:nsid w:val="38027047"/>
    <w:multiLevelType w:val="hybridMultilevel"/>
    <w:tmpl w:val="47A053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156A3E"/>
    <w:multiLevelType w:val="multilevel"/>
    <w:tmpl w:val="92C2BFD8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93"/>
        </w:tabs>
        <w:ind w:left="2550" w:hanging="990"/>
      </w:pPr>
      <w:rPr>
        <w:rFonts w:cs="Times New Roman" w:hint="default"/>
        <w:b w:val="0"/>
        <w:i w:val="0"/>
        <w:strike w:val="0"/>
        <w:sz w:val="24"/>
      </w:rPr>
    </w:lvl>
    <w:lvl w:ilvl="2">
      <w:start w:val="1"/>
      <w:numFmt w:val="none"/>
      <w:lvlRestart w:val="1"/>
      <w:isLgl/>
      <w:lvlText w:val="5.2."/>
      <w:lvlJc w:val="left"/>
      <w:pPr>
        <w:tabs>
          <w:tab w:val="num" w:pos="0"/>
        </w:tabs>
        <w:ind w:left="1764" w:hanging="990"/>
      </w:pPr>
      <w:rPr>
        <w:rFonts w:cs="Times New Roman" w:hint="default"/>
        <w:i w:val="0"/>
        <w:strike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971" w:hanging="9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 w:hint="default"/>
      </w:rPr>
    </w:lvl>
  </w:abstractNum>
  <w:abstractNum w:abstractNumId="5">
    <w:nsid w:val="420046A1"/>
    <w:multiLevelType w:val="hybridMultilevel"/>
    <w:tmpl w:val="BD727222"/>
    <w:name w:val="WW8Num2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6">
    <w:nsid w:val="438D3D7A"/>
    <w:multiLevelType w:val="hybridMultilevel"/>
    <w:tmpl w:val="672A4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47804C26"/>
    <w:multiLevelType w:val="multilevel"/>
    <w:tmpl w:val="38DE2E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434183E"/>
    <w:multiLevelType w:val="hybridMultilevel"/>
    <w:tmpl w:val="43BABFD0"/>
    <w:lvl w:ilvl="0" w:tplc="041900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EB3A3A"/>
    <w:multiLevelType w:val="multilevel"/>
    <w:tmpl w:val="79342458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9"/>
      <w:numFmt w:val="decimal"/>
      <w:isLgl/>
      <w:lvlText w:val="%1.%2."/>
      <w:lvlJc w:val="left"/>
      <w:pPr>
        <w:ind w:left="2125" w:hanging="990"/>
      </w:pPr>
      <w:rPr>
        <w:rFonts w:cs="Times New Roman" w:hint="default"/>
        <w:i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64" w:hanging="9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71" w:hanging="9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0">
    <w:nsid w:val="74552670"/>
    <w:multiLevelType w:val="multilevel"/>
    <w:tmpl w:val="B6DEE2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ABE18C8"/>
    <w:multiLevelType w:val="hybridMultilevel"/>
    <w:tmpl w:val="A978D2EA"/>
    <w:lvl w:ilvl="0" w:tplc="C13817C0">
      <w:start w:val="1"/>
      <w:numFmt w:val="decimal"/>
      <w:lvlText w:val="%1."/>
      <w:lvlJc w:val="left"/>
      <w:pPr>
        <w:ind w:left="1065" w:hanging="360"/>
      </w:pPr>
      <w:rPr>
        <w:rFonts w:eastAsia="BatangChe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B5C4BCC"/>
    <w:multiLevelType w:val="hybridMultilevel"/>
    <w:tmpl w:val="46F20E3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"/>
  </w:num>
  <w:num w:numId="5">
    <w:abstractNumId w:val="11"/>
  </w:num>
  <w:num w:numId="6">
    <w:abstractNumId w:val="2"/>
  </w:num>
  <w:num w:numId="7">
    <w:abstractNumId w:val="7"/>
  </w:num>
  <w:num w:numId="8">
    <w:abstractNumId w:val="6"/>
  </w:num>
  <w:num w:numId="9">
    <w:abstractNumId w:val="12"/>
  </w:num>
  <w:num w:numId="10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  <w:num w:numId="13">
    <w:abstractNumId w:val="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9DC"/>
    <w:rsid w:val="000114E3"/>
    <w:rsid w:val="00012129"/>
    <w:rsid w:val="0001214D"/>
    <w:rsid w:val="00013FB2"/>
    <w:rsid w:val="00014A1E"/>
    <w:rsid w:val="00021580"/>
    <w:rsid w:val="00021A96"/>
    <w:rsid w:val="000236A7"/>
    <w:rsid w:val="00023BD2"/>
    <w:rsid w:val="000257AA"/>
    <w:rsid w:val="00025895"/>
    <w:rsid w:val="000279A7"/>
    <w:rsid w:val="0003085E"/>
    <w:rsid w:val="00035B58"/>
    <w:rsid w:val="000375DB"/>
    <w:rsid w:val="000476BA"/>
    <w:rsid w:val="000510B6"/>
    <w:rsid w:val="0005589D"/>
    <w:rsid w:val="000570FE"/>
    <w:rsid w:val="00065D3C"/>
    <w:rsid w:val="00066DC2"/>
    <w:rsid w:val="000712CB"/>
    <w:rsid w:val="000722ED"/>
    <w:rsid w:val="0007373F"/>
    <w:rsid w:val="00075CAA"/>
    <w:rsid w:val="00080962"/>
    <w:rsid w:val="0008213D"/>
    <w:rsid w:val="00083508"/>
    <w:rsid w:val="00083FAD"/>
    <w:rsid w:val="00084BF7"/>
    <w:rsid w:val="000A0217"/>
    <w:rsid w:val="000B0F7B"/>
    <w:rsid w:val="000C1743"/>
    <w:rsid w:val="000C558D"/>
    <w:rsid w:val="000D4552"/>
    <w:rsid w:val="000D7469"/>
    <w:rsid w:val="000E2862"/>
    <w:rsid w:val="000E3AD7"/>
    <w:rsid w:val="000E3B94"/>
    <w:rsid w:val="000E6A50"/>
    <w:rsid w:val="000F0F5A"/>
    <w:rsid w:val="000F3A47"/>
    <w:rsid w:val="00100015"/>
    <w:rsid w:val="00100486"/>
    <w:rsid w:val="00110198"/>
    <w:rsid w:val="00120B89"/>
    <w:rsid w:val="00121671"/>
    <w:rsid w:val="00124379"/>
    <w:rsid w:val="00124678"/>
    <w:rsid w:val="00125CA0"/>
    <w:rsid w:val="00125E3A"/>
    <w:rsid w:val="00126043"/>
    <w:rsid w:val="0012643E"/>
    <w:rsid w:val="00132B7D"/>
    <w:rsid w:val="00132F16"/>
    <w:rsid w:val="001342C6"/>
    <w:rsid w:val="001342EC"/>
    <w:rsid w:val="00135FE7"/>
    <w:rsid w:val="0014274C"/>
    <w:rsid w:val="00143230"/>
    <w:rsid w:val="00152153"/>
    <w:rsid w:val="00152B11"/>
    <w:rsid w:val="00153E82"/>
    <w:rsid w:val="00157CD0"/>
    <w:rsid w:val="00160202"/>
    <w:rsid w:val="0016203D"/>
    <w:rsid w:val="00167331"/>
    <w:rsid w:val="00173D08"/>
    <w:rsid w:val="00175000"/>
    <w:rsid w:val="0017504D"/>
    <w:rsid w:val="0017671A"/>
    <w:rsid w:val="001867D3"/>
    <w:rsid w:val="00186C05"/>
    <w:rsid w:val="00190CD7"/>
    <w:rsid w:val="001926D0"/>
    <w:rsid w:val="001B24A3"/>
    <w:rsid w:val="001B5FC4"/>
    <w:rsid w:val="001C2CDF"/>
    <w:rsid w:val="001C31E8"/>
    <w:rsid w:val="001C61BD"/>
    <w:rsid w:val="001E1253"/>
    <w:rsid w:val="001E4002"/>
    <w:rsid w:val="001F6CF0"/>
    <w:rsid w:val="002025D1"/>
    <w:rsid w:val="00202845"/>
    <w:rsid w:val="00210329"/>
    <w:rsid w:val="002127FE"/>
    <w:rsid w:val="0021762F"/>
    <w:rsid w:val="0022497A"/>
    <w:rsid w:val="00227EC3"/>
    <w:rsid w:val="0023680D"/>
    <w:rsid w:val="00236C13"/>
    <w:rsid w:val="00245F02"/>
    <w:rsid w:val="00246262"/>
    <w:rsid w:val="0025153A"/>
    <w:rsid w:val="00253FFA"/>
    <w:rsid w:val="002545AE"/>
    <w:rsid w:val="002567E5"/>
    <w:rsid w:val="00261D7B"/>
    <w:rsid w:val="00265F83"/>
    <w:rsid w:val="00267D7D"/>
    <w:rsid w:val="00267F6F"/>
    <w:rsid w:val="00270A3C"/>
    <w:rsid w:val="0027135D"/>
    <w:rsid w:val="002730AE"/>
    <w:rsid w:val="00273729"/>
    <w:rsid w:val="0028033E"/>
    <w:rsid w:val="00282B45"/>
    <w:rsid w:val="00293EA3"/>
    <w:rsid w:val="00295550"/>
    <w:rsid w:val="00296C38"/>
    <w:rsid w:val="002A2A97"/>
    <w:rsid w:val="002A2C33"/>
    <w:rsid w:val="002A4465"/>
    <w:rsid w:val="002A5048"/>
    <w:rsid w:val="002A67A8"/>
    <w:rsid w:val="002B0D9F"/>
    <w:rsid w:val="002B1120"/>
    <w:rsid w:val="002B6AAE"/>
    <w:rsid w:val="002B773B"/>
    <w:rsid w:val="002B7AE6"/>
    <w:rsid w:val="002C0E42"/>
    <w:rsid w:val="002C58E1"/>
    <w:rsid w:val="002D3120"/>
    <w:rsid w:val="002D535A"/>
    <w:rsid w:val="002D7F93"/>
    <w:rsid w:val="002E2413"/>
    <w:rsid w:val="002E6A84"/>
    <w:rsid w:val="002E7661"/>
    <w:rsid w:val="002E76EA"/>
    <w:rsid w:val="002F0F34"/>
    <w:rsid w:val="002F3324"/>
    <w:rsid w:val="002F53D8"/>
    <w:rsid w:val="002F7F04"/>
    <w:rsid w:val="00301572"/>
    <w:rsid w:val="00304DC7"/>
    <w:rsid w:val="00311394"/>
    <w:rsid w:val="00311CC1"/>
    <w:rsid w:val="003168C4"/>
    <w:rsid w:val="003170E0"/>
    <w:rsid w:val="00317E7A"/>
    <w:rsid w:val="00321F31"/>
    <w:rsid w:val="003224A4"/>
    <w:rsid w:val="00322EB7"/>
    <w:rsid w:val="00323EEE"/>
    <w:rsid w:val="00326845"/>
    <w:rsid w:val="0033020B"/>
    <w:rsid w:val="00330B8C"/>
    <w:rsid w:val="00334680"/>
    <w:rsid w:val="0033686C"/>
    <w:rsid w:val="00341331"/>
    <w:rsid w:val="003437A0"/>
    <w:rsid w:val="0034652E"/>
    <w:rsid w:val="00347C13"/>
    <w:rsid w:val="00351A46"/>
    <w:rsid w:val="00362BC4"/>
    <w:rsid w:val="00366319"/>
    <w:rsid w:val="003666E7"/>
    <w:rsid w:val="00366709"/>
    <w:rsid w:val="003824C7"/>
    <w:rsid w:val="00384C39"/>
    <w:rsid w:val="00384CDB"/>
    <w:rsid w:val="003869D1"/>
    <w:rsid w:val="0038753D"/>
    <w:rsid w:val="003876EA"/>
    <w:rsid w:val="00387F04"/>
    <w:rsid w:val="00397BAD"/>
    <w:rsid w:val="003A3DE4"/>
    <w:rsid w:val="003B76A8"/>
    <w:rsid w:val="003B780F"/>
    <w:rsid w:val="003B7FA5"/>
    <w:rsid w:val="003C09C0"/>
    <w:rsid w:val="003C6C5F"/>
    <w:rsid w:val="003C6F4F"/>
    <w:rsid w:val="003D10BD"/>
    <w:rsid w:val="003D34AB"/>
    <w:rsid w:val="003E35C6"/>
    <w:rsid w:val="003E4C96"/>
    <w:rsid w:val="003E6383"/>
    <w:rsid w:val="003E66E3"/>
    <w:rsid w:val="003E6BED"/>
    <w:rsid w:val="003E7494"/>
    <w:rsid w:val="003F0FA7"/>
    <w:rsid w:val="0040169A"/>
    <w:rsid w:val="00403360"/>
    <w:rsid w:val="004157DB"/>
    <w:rsid w:val="00420343"/>
    <w:rsid w:val="00422677"/>
    <w:rsid w:val="004271BC"/>
    <w:rsid w:val="00431C04"/>
    <w:rsid w:val="004350A7"/>
    <w:rsid w:val="00437B9A"/>
    <w:rsid w:val="00445D3A"/>
    <w:rsid w:val="00446191"/>
    <w:rsid w:val="004532A3"/>
    <w:rsid w:val="00456453"/>
    <w:rsid w:val="004607A2"/>
    <w:rsid w:val="004607AD"/>
    <w:rsid w:val="00461F49"/>
    <w:rsid w:val="00476024"/>
    <w:rsid w:val="004765C7"/>
    <w:rsid w:val="00476704"/>
    <w:rsid w:val="00477F82"/>
    <w:rsid w:val="004800C3"/>
    <w:rsid w:val="00480D6E"/>
    <w:rsid w:val="00480F70"/>
    <w:rsid w:val="00483F86"/>
    <w:rsid w:val="0049213D"/>
    <w:rsid w:val="00493838"/>
    <w:rsid w:val="004A3732"/>
    <w:rsid w:val="004A3901"/>
    <w:rsid w:val="004A47C3"/>
    <w:rsid w:val="004A4E3F"/>
    <w:rsid w:val="004B6A3F"/>
    <w:rsid w:val="004C034E"/>
    <w:rsid w:val="004C1B9B"/>
    <w:rsid w:val="004C3D24"/>
    <w:rsid w:val="004D3766"/>
    <w:rsid w:val="004D41C2"/>
    <w:rsid w:val="004D4858"/>
    <w:rsid w:val="004D4ED5"/>
    <w:rsid w:val="004D520C"/>
    <w:rsid w:val="004E1F09"/>
    <w:rsid w:val="004E24BF"/>
    <w:rsid w:val="004E4523"/>
    <w:rsid w:val="004E48DD"/>
    <w:rsid w:val="004F66B2"/>
    <w:rsid w:val="005019A0"/>
    <w:rsid w:val="00505C2D"/>
    <w:rsid w:val="00512729"/>
    <w:rsid w:val="00513252"/>
    <w:rsid w:val="00514E4F"/>
    <w:rsid w:val="00515599"/>
    <w:rsid w:val="0051734A"/>
    <w:rsid w:val="00517437"/>
    <w:rsid w:val="00525CDE"/>
    <w:rsid w:val="00526FF9"/>
    <w:rsid w:val="005305E1"/>
    <w:rsid w:val="00534239"/>
    <w:rsid w:val="00536EE9"/>
    <w:rsid w:val="00537ADC"/>
    <w:rsid w:val="00542CB1"/>
    <w:rsid w:val="00543F48"/>
    <w:rsid w:val="00545606"/>
    <w:rsid w:val="00545A04"/>
    <w:rsid w:val="005461EC"/>
    <w:rsid w:val="00550A0E"/>
    <w:rsid w:val="00560352"/>
    <w:rsid w:val="005606D0"/>
    <w:rsid w:val="00564219"/>
    <w:rsid w:val="005746E8"/>
    <w:rsid w:val="00574D40"/>
    <w:rsid w:val="00584D67"/>
    <w:rsid w:val="00591AAC"/>
    <w:rsid w:val="005A00EB"/>
    <w:rsid w:val="005A2A17"/>
    <w:rsid w:val="005A532F"/>
    <w:rsid w:val="005A7DA9"/>
    <w:rsid w:val="005B0011"/>
    <w:rsid w:val="005B11EB"/>
    <w:rsid w:val="005C4146"/>
    <w:rsid w:val="005C55C8"/>
    <w:rsid w:val="005C71CB"/>
    <w:rsid w:val="005C77EA"/>
    <w:rsid w:val="005D64F0"/>
    <w:rsid w:val="005D7C6B"/>
    <w:rsid w:val="005D7F74"/>
    <w:rsid w:val="005E0CC1"/>
    <w:rsid w:val="005E5B59"/>
    <w:rsid w:val="005F2112"/>
    <w:rsid w:val="005F4980"/>
    <w:rsid w:val="005F6D48"/>
    <w:rsid w:val="00613980"/>
    <w:rsid w:val="006146CC"/>
    <w:rsid w:val="00623E02"/>
    <w:rsid w:val="00626BDD"/>
    <w:rsid w:val="0063405B"/>
    <w:rsid w:val="00643EAF"/>
    <w:rsid w:val="00650C0A"/>
    <w:rsid w:val="00650E32"/>
    <w:rsid w:val="00653289"/>
    <w:rsid w:val="00654895"/>
    <w:rsid w:val="006557CA"/>
    <w:rsid w:val="00663933"/>
    <w:rsid w:val="006644B5"/>
    <w:rsid w:val="006660EB"/>
    <w:rsid w:val="00666FCD"/>
    <w:rsid w:val="0066762D"/>
    <w:rsid w:val="00670A5C"/>
    <w:rsid w:val="00672BEA"/>
    <w:rsid w:val="0067684C"/>
    <w:rsid w:val="00680C33"/>
    <w:rsid w:val="006829A4"/>
    <w:rsid w:val="00687318"/>
    <w:rsid w:val="00690A14"/>
    <w:rsid w:val="0069162E"/>
    <w:rsid w:val="00692BAA"/>
    <w:rsid w:val="006958A3"/>
    <w:rsid w:val="00696929"/>
    <w:rsid w:val="006978AB"/>
    <w:rsid w:val="006A1915"/>
    <w:rsid w:val="006B03D6"/>
    <w:rsid w:val="006B2CA2"/>
    <w:rsid w:val="006C0794"/>
    <w:rsid w:val="006D2EEA"/>
    <w:rsid w:val="006D7BC8"/>
    <w:rsid w:val="006E0098"/>
    <w:rsid w:val="006E0EAB"/>
    <w:rsid w:val="006F5880"/>
    <w:rsid w:val="006F665D"/>
    <w:rsid w:val="0071171A"/>
    <w:rsid w:val="00713089"/>
    <w:rsid w:val="007140D5"/>
    <w:rsid w:val="00717705"/>
    <w:rsid w:val="00722D67"/>
    <w:rsid w:val="00723949"/>
    <w:rsid w:val="00725EFC"/>
    <w:rsid w:val="00737E9C"/>
    <w:rsid w:val="00740A31"/>
    <w:rsid w:val="00744DCE"/>
    <w:rsid w:val="007539B1"/>
    <w:rsid w:val="00753CEF"/>
    <w:rsid w:val="007571A9"/>
    <w:rsid w:val="00763163"/>
    <w:rsid w:val="007644AA"/>
    <w:rsid w:val="00764807"/>
    <w:rsid w:val="00766B6A"/>
    <w:rsid w:val="00774041"/>
    <w:rsid w:val="00774D3C"/>
    <w:rsid w:val="00776B8C"/>
    <w:rsid w:val="00783F7B"/>
    <w:rsid w:val="00790F16"/>
    <w:rsid w:val="00792609"/>
    <w:rsid w:val="007954EF"/>
    <w:rsid w:val="007A1BD0"/>
    <w:rsid w:val="007A2D44"/>
    <w:rsid w:val="007A31AF"/>
    <w:rsid w:val="007B17AE"/>
    <w:rsid w:val="007B3B82"/>
    <w:rsid w:val="007B4B1D"/>
    <w:rsid w:val="007B7CB4"/>
    <w:rsid w:val="007C08AD"/>
    <w:rsid w:val="007C275B"/>
    <w:rsid w:val="007C3BE7"/>
    <w:rsid w:val="007D17E3"/>
    <w:rsid w:val="007D300D"/>
    <w:rsid w:val="007D55D6"/>
    <w:rsid w:val="007D7176"/>
    <w:rsid w:val="007D7326"/>
    <w:rsid w:val="007E5624"/>
    <w:rsid w:val="007F330A"/>
    <w:rsid w:val="007F4B14"/>
    <w:rsid w:val="007F6DF2"/>
    <w:rsid w:val="008078F3"/>
    <w:rsid w:val="008106A3"/>
    <w:rsid w:val="008110E5"/>
    <w:rsid w:val="00812B72"/>
    <w:rsid w:val="00815F63"/>
    <w:rsid w:val="00821ECF"/>
    <w:rsid w:val="00822C5D"/>
    <w:rsid w:val="00825DDF"/>
    <w:rsid w:val="00827089"/>
    <w:rsid w:val="00830371"/>
    <w:rsid w:val="008315CF"/>
    <w:rsid w:val="008335B3"/>
    <w:rsid w:val="008362B2"/>
    <w:rsid w:val="00840A59"/>
    <w:rsid w:val="00841171"/>
    <w:rsid w:val="00845A90"/>
    <w:rsid w:val="00847F07"/>
    <w:rsid w:val="00852414"/>
    <w:rsid w:val="00857496"/>
    <w:rsid w:val="00863758"/>
    <w:rsid w:val="00864BFD"/>
    <w:rsid w:val="00866460"/>
    <w:rsid w:val="008666A7"/>
    <w:rsid w:val="00867701"/>
    <w:rsid w:val="00871651"/>
    <w:rsid w:val="008728D9"/>
    <w:rsid w:val="008730C5"/>
    <w:rsid w:val="0087702D"/>
    <w:rsid w:val="00880FBD"/>
    <w:rsid w:val="00883F52"/>
    <w:rsid w:val="00885D8A"/>
    <w:rsid w:val="008862C6"/>
    <w:rsid w:val="00886A14"/>
    <w:rsid w:val="00886B09"/>
    <w:rsid w:val="00890D74"/>
    <w:rsid w:val="00891B55"/>
    <w:rsid w:val="00892D89"/>
    <w:rsid w:val="0089440F"/>
    <w:rsid w:val="00896F0A"/>
    <w:rsid w:val="008A27EF"/>
    <w:rsid w:val="008A6B7E"/>
    <w:rsid w:val="008B2441"/>
    <w:rsid w:val="008B5159"/>
    <w:rsid w:val="008C17E7"/>
    <w:rsid w:val="008C29F4"/>
    <w:rsid w:val="008C428C"/>
    <w:rsid w:val="008C5807"/>
    <w:rsid w:val="008D251F"/>
    <w:rsid w:val="008E4607"/>
    <w:rsid w:val="008E73A3"/>
    <w:rsid w:val="008F01AE"/>
    <w:rsid w:val="008F12B8"/>
    <w:rsid w:val="008F21F8"/>
    <w:rsid w:val="008F5132"/>
    <w:rsid w:val="008F5B0B"/>
    <w:rsid w:val="008F62CA"/>
    <w:rsid w:val="008F7169"/>
    <w:rsid w:val="008F7E3C"/>
    <w:rsid w:val="0090324A"/>
    <w:rsid w:val="00907BF2"/>
    <w:rsid w:val="0091231D"/>
    <w:rsid w:val="00913D32"/>
    <w:rsid w:val="0091456B"/>
    <w:rsid w:val="009147FD"/>
    <w:rsid w:val="009158DF"/>
    <w:rsid w:val="00921698"/>
    <w:rsid w:val="00923424"/>
    <w:rsid w:val="00923E4D"/>
    <w:rsid w:val="00927572"/>
    <w:rsid w:val="009312F2"/>
    <w:rsid w:val="009320BD"/>
    <w:rsid w:val="009334B4"/>
    <w:rsid w:val="0093456C"/>
    <w:rsid w:val="009362AA"/>
    <w:rsid w:val="00945735"/>
    <w:rsid w:val="0095448D"/>
    <w:rsid w:val="0096065F"/>
    <w:rsid w:val="00965D91"/>
    <w:rsid w:val="00967FD4"/>
    <w:rsid w:val="00973B41"/>
    <w:rsid w:val="00977F13"/>
    <w:rsid w:val="009829F2"/>
    <w:rsid w:val="009878ED"/>
    <w:rsid w:val="0099480D"/>
    <w:rsid w:val="00996EA2"/>
    <w:rsid w:val="00997D34"/>
    <w:rsid w:val="00997E32"/>
    <w:rsid w:val="009A17AC"/>
    <w:rsid w:val="009A4FDF"/>
    <w:rsid w:val="009A694C"/>
    <w:rsid w:val="009B0947"/>
    <w:rsid w:val="009B4615"/>
    <w:rsid w:val="009B488F"/>
    <w:rsid w:val="009B6BF4"/>
    <w:rsid w:val="009C2E7E"/>
    <w:rsid w:val="009D0177"/>
    <w:rsid w:val="009D152F"/>
    <w:rsid w:val="009D779A"/>
    <w:rsid w:val="009E1E82"/>
    <w:rsid w:val="009E2C1A"/>
    <w:rsid w:val="009E7D5D"/>
    <w:rsid w:val="009F0471"/>
    <w:rsid w:val="009F27AE"/>
    <w:rsid w:val="009F5CD9"/>
    <w:rsid w:val="009F5E8B"/>
    <w:rsid w:val="00A00962"/>
    <w:rsid w:val="00A00F89"/>
    <w:rsid w:val="00A06AF2"/>
    <w:rsid w:val="00A06FEB"/>
    <w:rsid w:val="00A13AC0"/>
    <w:rsid w:val="00A1533A"/>
    <w:rsid w:val="00A15B51"/>
    <w:rsid w:val="00A22E4C"/>
    <w:rsid w:val="00A3512F"/>
    <w:rsid w:val="00A359BF"/>
    <w:rsid w:val="00A710ED"/>
    <w:rsid w:val="00A720E0"/>
    <w:rsid w:val="00A73CE8"/>
    <w:rsid w:val="00A7422C"/>
    <w:rsid w:val="00A77952"/>
    <w:rsid w:val="00A819EE"/>
    <w:rsid w:val="00A8212C"/>
    <w:rsid w:val="00A9057E"/>
    <w:rsid w:val="00A912EB"/>
    <w:rsid w:val="00A93A14"/>
    <w:rsid w:val="00AA006F"/>
    <w:rsid w:val="00AA0DEC"/>
    <w:rsid w:val="00AA0F70"/>
    <w:rsid w:val="00AA1E9E"/>
    <w:rsid w:val="00AA5CA7"/>
    <w:rsid w:val="00AB1762"/>
    <w:rsid w:val="00AB2728"/>
    <w:rsid w:val="00AB28F6"/>
    <w:rsid w:val="00AB2A0A"/>
    <w:rsid w:val="00AB2A61"/>
    <w:rsid w:val="00AC11F6"/>
    <w:rsid w:val="00AC441A"/>
    <w:rsid w:val="00AC563D"/>
    <w:rsid w:val="00AC7381"/>
    <w:rsid w:val="00AD2C68"/>
    <w:rsid w:val="00AD4462"/>
    <w:rsid w:val="00AE0E08"/>
    <w:rsid w:val="00AE3093"/>
    <w:rsid w:val="00AE52FB"/>
    <w:rsid w:val="00AE638C"/>
    <w:rsid w:val="00AF2E27"/>
    <w:rsid w:val="00AF3E8E"/>
    <w:rsid w:val="00AF73EE"/>
    <w:rsid w:val="00B0265B"/>
    <w:rsid w:val="00B05DF4"/>
    <w:rsid w:val="00B11C22"/>
    <w:rsid w:val="00B12512"/>
    <w:rsid w:val="00B1610C"/>
    <w:rsid w:val="00B17F46"/>
    <w:rsid w:val="00B20B02"/>
    <w:rsid w:val="00B20BC0"/>
    <w:rsid w:val="00B258B1"/>
    <w:rsid w:val="00B27752"/>
    <w:rsid w:val="00B27A36"/>
    <w:rsid w:val="00B5144D"/>
    <w:rsid w:val="00B60AF0"/>
    <w:rsid w:val="00B61498"/>
    <w:rsid w:val="00B66B5A"/>
    <w:rsid w:val="00B67DE6"/>
    <w:rsid w:val="00B77337"/>
    <w:rsid w:val="00B81197"/>
    <w:rsid w:val="00B82142"/>
    <w:rsid w:val="00B8475E"/>
    <w:rsid w:val="00B86DF6"/>
    <w:rsid w:val="00BA3D83"/>
    <w:rsid w:val="00BA74E0"/>
    <w:rsid w:val="00BB24D6"/>
    <w:rsid w:val="00BC3226"/>
    <w:rsid w:val="00BC400A"/>
    <w:rsid w:val="00BC4EC2"/>
    <w:rsid w:val="00BD2D19"/>
    <w:rsid w:val="00BD4331"/>
    <w:rsid w:val="00BD529B"/>
    <w:rsid w:val="00BD55F1"/>
    <w:rsid w:val="00BD58E3"/>
    <w:rsid w:val="00BE3DF8"/>
    <w:rsid w:val="00BF20DE"/>
    <w:rsid w:val="00BF389D"/>
    <w:rsid w:val="00BF4E16"/>
    <w:rsid w:val="00BF6D83"/>
    <w:rsid w:val="00C11BB7"/>
    <w:rsid w:val="00C15256"/>
    <w:rsid w:val="00C20C9A"/>
    <w:rsid w:val="00C21180"/>
    <w:rsid w:val="00C21E54"/>
    <w:rsid w:val="00C22E25"/>
    <w:rsid w:val="00C30331"/>
    <w:rsid w:val="00C32DB8"/>
    <w:rsid w:val="00C43164"/>
    <w:rsid w:val="00C43A58"/>
    <w:rsid w:val="00C45CB6"/>
    <w:rsid w:val="00C55154"/>
    <w:rsid w:val="00C55FB6"/>
    <w:rsid w:val="00C570A6"/>
    <w:rsid w:val="00C601DD"/>
    <w:rsid w:val="00C630DE"/>
    <w:rsid w:val="00C6415B"/>
    <w:rsid w:val="00C71D67"/>
    <w:rsid w:val="00C74AA8"/>
    <w:rsid w:val="00C87385"/>
    <w:rsid w:val="00C94F80"/>
    <w:rsid w:val="00C94FF0"/>
    <w:rsid w:val="00CA2A7C"/>
    <w:rsid w:val="00CA7C7E"/>
    <w:rsid w:val="00CB1FDC"/>
    <w:rsid w:val="00CB232C"/>
    <w:rsid w:val="00CC7DE1"/>
    <w:rsid w:val="00CD2A94"/>
    <w:rsid w:val="00CD2B07"/>
    <w:rsid w:val="00CE0875"/>
    <w:rsid w:val="00CE161C"/>
    <w:rsid w:val="00CE195E"/>
    <w:rsid w:val="00CE57AB"/>
    <w:rsid w:val="00CE6339"/>
    <w:rsid w:val="00CE64B5"/>
    <w:rsid w:val="00CE6A32"/>
    <w:rsid w:val="00CE7095"/>
    <w:rsid w:val="00CF2895"/>
    <w:rsid w:val="00CF702C"/>
    <w:rsid w:val="00D03850"/>
    <w:rsid w:val="00D10D3E"/>
    <w:rsid w:val="00D15866"/>
    <w:rsid w:val="00D2108D"/>
    <w:rsid w:val="00D33B55"/>
    <w:rsid w:val="00D3582B"/>
    <w:rsid w:val="00D35837"/>
    <w:rsid w:val="00D446E1"/>
    <w:rsid w:val="00D51BD7"/>
    <w:rsid w:val="00D52FB4"/>
    <w:rsid w:val="00D53EE9"/>
    <w:rsid w:val="00D55582"/>
    <w:rsid w:val="00D6758C"/>
    <w:rsid w:val="00D678C1"/>
    <w:rsid w:val="00D700AF"/>
    <w:rsid w:val="00D74B56"/>
    <w:rsid w:val="00D77BCF"/>
    <w:rsid w:val="00D823A0"/>
    <w:rsid w:val="00D942A0"/>
    <w:rsid w:val="00D95DA7"/>
    <w:rsid w:val="00DA00C9"/>
    <w:rsid w:val="00DA31E3"/>
    <w:rsid w:val="00DA42A7"/>
    <w:rsid w:val="00DA7335"/>
    <w:rsid w:val="00DB07C9"/>
    <w:rsid w:val="00DB0DE3"/>
    <w:rsid w:val="00DB0DEE"/>
    <w:rsid w:val="00DB1E54"/>
    <w:rsid w:val="00DB59D8"/>
    <w:rsid w:val="00DB68AC"/>
    <w:rsid w:val="00DC3D1A"/>
    <w:rsid w:val="00DC540E"/>
    <w:rsid w:val="00DC72C2"/>
    <w:rsid w:val="00DD1B28"/>
    <w:rsid w:val="00DD31B0"/>
    <w:rsid w:val="00DD70BB"/>
    <w:rsid w:val="00DD71CF"/>
    <w:rsid w:val="00DD7441"/>
    <w:rsid w:val="00DE4336"/>
    <w:rsid w:val="00DE48C4"/>
    <w:rsid w:val="00DF06D1"/>
    <w:rsid w:val="00DF28A1"/>
    <w:rsid w:val="00DF5A30"/>
    <w:rsid w:val="00E01D1E"/>
    <w:rsid w:val="00E05672"/>
    <w:rsid w:val="00E0718F"/>
    <w:rsid w:val="00E15DCF"/>
    <w:rsid w:val="00E25245"/>
    <w:rsid w:val="00E270ED"/>
    <w:rsid w:val="00E30443"/>
    <w:rsid w:val="00E31257"/>
    <w:rsid w:val="00E373CA"/>
    <w:rsid w:val="00E41C05"/>
    <w:rsid w:val="00E430BF"/>
    <w:rsid w:val="00E45BA0"/>
    <w:rsid w:val="00E5023E"/>
    <w:rsid w:val="00E5231D"/>
    <w:rsid w:val="00E614DD"/>
    <w:rsid w:val="00E61EA9"/>
    <w:rsid w:val="00E82D8B"/>
    <w:rsid w:val="00E833F7"/>
    <w:rsid w:val="00E84C80"/>
    <w:rsid w:val="00E85E8A"/>
    <w:rsid w:val="00E948C9"/>
    <w:rsid w:val="00E97562"/>
    <w:rsid w:val="00E97B76"/>
    <w:rsid w:val="00EA6EF9"/>
    <w:rsid w:val="00EA7FFB"/>
    <w:rsid w:val="00EB0247"/>
    <w:rsid w:val="00EB1CA2"/>
    <w:rsid w:val="00EB3FC1"/>
    <w:rsid w:val="00EB3FF6"/>
    <w:rsid w:val="00EB472B"/>
    <w:rsid w:val="00EC0762"/>
    <w:rsid w:val="00EC308A"/>
    <w:rsid w:val="00EC4C53"/>
    <w:rsid w:val="00EC7781"/>
    <w:rsid w:val="00ED15C6"/>
    <w:rsid w:val="00ED1DC9"/>
    <w:rsid w:val="00ED3779"/>
    <w:rsid w:val="00ED7084"/>
    <w:rsid w:val="00EE1347"/>
    <w:rsid w:val="00EE3264"/>
    <w:rsid w:val="00EE69D0"/>
    <w:rsid w:val="00F019DC"/>
    <w:rsid w:val="00F03D8D"/>
    <w:rsid w:val="00F073FE"/>
    <w:rsid w:val="00F1169F"/>
    <w:rsid w:val="00F12FFC"/>
    <w:rsid w:val="00F13A4F"/>
    <w:rsid w:val="00F1698D"/>
    <w:rsid w:val="00F1705F"/>
    <w:rsid w:val="00F17D6F"/>
    <w:rsid w:val="00F2279B"/>
    <w:rsid w:val="00F27BA7"/>
    <w:rsid w:val="00F32C14"/>
    <w:rsid w:val="00F34299"/>
    <w:rsid w:val="00F41C7F"/>
    <w:rsid w:val="00F41EA9"/>
    <w:rsid w:val="00F41ECB"/>
    <w:rsid w:val="00F44A5F"/>
    <w:rsid w:val="00F451D7"/>
    <w:rsid w:val="00F517C4"/>
    <w:rsid w:val="00F525B5"/>
    <w:rsid w:val="00F62748"/>
    <w:rsid w:val="00F67C50"/>
    <w:rsid w:val="00F70361"/>
    <w:rsid w:val="00F75B28"/>
    <w:rsid w:val="00F77942"/>
    <w:rsid w:val="00F80793"/>
    <w:rsid w:val="00F8291E"/>
    <w:rsid w:val="00F83473"/>
    <w:rsid w:val="00F86807"/>
    <w:rsid w:val="00F91116"/>
    <w:rsid w:val="00F9158A"/>
    <w:rsid w:val="00F93C87"/>
    <w:rsid w:val="00F93F2F"/>
    <w:rsid w:val="00F96271"/>
    <w:rsid w:val="00F96595"/>
    <w:rsid w:val="00F9685E"/>
    <w:rsid w:val="00FA5086"/>
    <w:rsid w:val="00FB1FBF"/>
    <w:rsid w:val="00FC172E"/>
    <w:rsid w:val="00FC1DD6"/>
    <w:rsid w:val="00FC2193"/>
    <w:rsid w:val="00FC4F0E"/>
    <w:rsid w:val="00FC62F3"/>
    <w:rsid w:val="00FD128E"/>
    <w:rsid w:val="00FD1999"/>
    <w:rsid w:val="00FD2C0B"/>
    <w:rsid w:val="00FD39AF"/>
    <w:rsid w:val="00FD57E7"/>
    <w:rsid w:val="00FD5F11"/>
    <w:rsid w:val="00FD700B"/>
    <w:rsid w:val="00FE2E2F"/>
    <w:rsid w:val="00FF0576"/>
    <w:rsid w:val="00FF5D35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F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25CDE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03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6DF6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710ED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710ED"/>
    <w:pPr>
      <w:widowControl/>
      <w:autoSpaceDE/>
      <w:autoSpaceDN/>
      <w:adjustRightInd/>
    </w:pPr>
  </w:style>
  <w:style w:type="character" w:customStyle="1" w:styleId="a5">
    <w:name w:val="Текст сноски Знак"/>
    <w:basedOn w:val="a0"/>
    <w:link w:val="a4"/>
    <w:uiPriority w:val="99"/>
    <w:rsid w:val="00A710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710ED"/>
    <w:rPr>
      <w:vertAlign w:val="superscript"/>
    </w:rPr>
  </w:style>
  <w:style w:type="paragraph" w:customStyle="1" w:styleId="ConsNormal">
    <w:name w:val="ConsNormal"/>
    <w:uiPriority w:val="99"/>
    <w:rsid w:val="00A710ED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aliases w:val="Bullet List,FooterText,numbered,ТЗ список,Абзац списка литеральный,Use Case List Paragraph,Маркер,Булет1,1Булет"/>
    <w:basedOn w:val="a"/>
    <w:link w:val="a8"/>
    <w:uiPriority w:val="34"/>
    <w:qFormat/>
    <w:rsid w:val="00DD70B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22E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2E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chname">
    <w:name w:val="techname"/>
    <w:basedOn w:val="a0"/>
    <w:rsid w:val="00525CDE"/>
  </w:style>
  <w:style w:type="paragraph" w:styleId="ab">
    <w:name w:val="Normal (Web)"/>
    <w:basedOn w:val="a"/>
    <w:uiPriority w:val="99"/>
    <w:semiHidden/>
    <w:unhideWhenUsed/>
    <w:rsid w:val="00525C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25C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header"/>
    <w:basedOn w:val="a"/>
    <w:link w:val="ad"/>
    <w:uiPriority w:val="99"/>
    <w:unhideWhenUsed/>
    <w:rsid w:val="0096065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606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6065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606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Абзац списка литеральный Знак,Use Case List Paragraph Знак,Маркер Знак,Булет1 Знак,1Булет Знак"/>
    <w:link w:val="a7"/>
    <w:uiPriority w:val="34"/>
    <w:qFormat/>
    <w:locked/>
    <w:rsid w:val="00CC7D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86DF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headertext">
    <w:name w:val="headertext"/>
    <w:basedOn w:val="a"/>
    <w:rsid w:val="00322EB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F17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4203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F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25CDE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03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6DF6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710ED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710ED"/>
    <w:pPr>
      <w:widowControl/>
      <w:autoSpaceDE/>
      <w:autoSpaceDN/>
      <w:adjustRightInd/>
    </w:pPr>
  </w:style>
  <w:style w:type="character" w:customStyle="1" w:styleId="a5">
    <w:name w:val="Текст сноски Знак"/>
    <w:basedOn w:val="a0"/>
    <w:link w:val="a4"/>
    <w:uiPriority w:val="99"/>
    <w:rsid w:val="00A710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710ED"/>
    <w:rPr>
      <w:vertAlign w:val="superscript"/>
    </w:rPr>
  </w:style>
  <w:style w:type="paragraph" w:customStyle="1" w:styleId="ConsNormal">
    <w:name w:val="ConsNormal"/>
    <w:uiPriority w:val="99"/>
    <w:rsid w:val="00A710ED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aliases w:val="Bullet List,FooterText,numbered,ТЗ список,Абзац списка литеральный,Use Case List Paragraph,Маркер,Булет1,1Булет"/>
    <w:basedOn w:val="a"/>
    <w:link w:val="a8"/>
    <w:uiPriority w:val="34"/>
    <w:qFormat/>
    <w:rsid w:val="00DD70B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22E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2E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chname">
    <w:name w:val="techname"/>
    <w:basedOn w:val="a0"/>
    <w:rsid w:val="00525CDE"/>
  </w:style>
  <w:style w:type="paragraph" w:styleId="ab">
    <w:name w:val="Normal (Web)"/>
    <w:basedOn w:val="a"/>
    <w:uiPriority w:val="99"/>
    <w:semiHidden/>
    <w:unhideWhenUsed/>
    <w:rsid w:val="00525C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25C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header"/>
    <w:basedOn w:val="a"/>
    <w:link w:val="ad"/>
    <w:uiPriority w:val="99"/>
    <w:unhideWhenUsed/>
    <w:rsid w:val="0096065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606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6065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606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Абзац списка литеральный Знак,Use Case List Paragraph Знак,Маркер Знак,Булет1 Знак,1Булет Знак"/>
    <w:link w:val="a7"/>
    <w:uiPriority w:val="34"/>
    <w:qFormat/>
    <w:locked/>
    <w:rsid w:val="00CC7D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86DF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headertext">
    <w:name w:val="headertext"/>
    <w:basedOn w:val="a"/>
    <w:rsid w:val="00322EB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F17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4203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3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9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2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0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7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8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5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7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6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1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7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7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2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5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7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9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9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4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4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3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0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7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7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5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2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1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1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9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7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95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6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2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9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8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0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9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2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4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6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0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4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1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3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1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76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0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9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2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03B2A-E0C5-43AC-8A04-EA45EFFC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7</Pages>
  <Words>2955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ОМЗ</dc:creator>
  <cp:lastModifiedBy>Инна О. Горева</cp:lastModifiedBy>
  <cp:revision>146</cp:revision>
  <cp:lastPrinted>2025-08-06T03:30:00Z</cp:lastPrinted>
  <dcterms:created xsi:type="dcterms:W3CDTF">2023-03-14T06:39:00Z</dcterms:created>
  <dcterms:modified xsi:type="dcterms:W3CDTF">2025-08-11T07:03:00Z</dcterms:modified>
</cp:coreProperties>
</file>