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19EF" w:rsidRPr="00335279" w:rsidRDefault="0015687F" w:rsidP="00CB1FA1">
      <w:pPr>
        <w:pStyle w:val="Normal1"/>
        <w:rPr>
          <w:b/>
          <w:sz w:val="24"/>
          <w:szCs w:val="24"/>
        </w:rPr>
      </w:pPr>
      <w:r>
        <w:rPr>
          <w:b/>
          <w:sz w:val="24"/>
          <w:szCs w:val="24"/>
        </w:rPr>
        <w:t>ПРОЕКТ</w:t>
      </w:r>
    </w:p>
    <w:p w:rsidR="00C119EF" w:rsidRPr="00335279" w:rsidRDefault="00C119EF" w:rsidP="00FA636E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35279">
        <w:rPr>
          <w:b/>
        </w:rPr>
        <w:t xml:space="preserve">КОНТРАКТ </w:t>
      </w:r>
      <w:r w:rsidR="00097BB8">
        <w:rPr>
          <w:b/>
        </w:rPr>
        <w:t xml:space="preserve">№ </w:t>
      </w:r>
      <w:r w:rsidRPr="00335279">
        <w:rPr>
          <w:b/>
        </w:rPr>
        <w:t xml:space="preserve"> ___ </w:t>
      </w:r>
    </w:p>
    <w:p w:rsidR="00FA636E" w:rsidRPr="00335279" w:rsidRDefault="00CA46C1" w:rsidP="001E67DF">
      <w:pPr>
        <w:autoSpaceDE w:val="0"/>
        <w:autoSpaceDN w:val="0"/>
        <w:adjustRightInd w:val="0"/>
        <w:ind w:firstLine="709"/>
        <w:jc w:val="center"/>
      </w:pPr>
      <w:r w:rsidRPr="00335279">
        <w:t>н</w:t>
      </w:r>
      <w:r w:rsidR="00811FF0" w:rsidRPr="00335279">
        <w:t xml:space="preserve">а </w:t>
      </w:r>
      <w:r w:rsidR="005F7E5E">
        <w:t xml:space="preserve">поставку </w:t>
      </w:r>
      <w:r w:rsidR="001B0C4F" w:rsidRPr="001B0C4F">
        <w:t xml:space="preserve">продуктов питания </w:t>
      </w:r>
      <w:r w:rsidR="0015687F">
        <w:t>на 2 полугодие 2025 года</w:t>
      </w:r>
      <w:r w:rsidR="001B0C4F" w:rsidRPr="001B0C4F">
        <w:t xml:space="preserve"> (1)</w:t>
      </w:r>
    </w:p>
    <w:tbl>
      <w:tblPr>
        <w:tblW w:w="970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63"/>
        <w:gridCol w:w="3969"/>
        <w:gridCol w:w="3969"/>
      </w:tblGrid>
      <w:tr w:rsidR="00C652DB" w:rsidRPr="009259CD" w:rsidTr="0051026A">
        <w:tc>
          <w:tcPr>
            <w:tcW w:w="1763" w:type="dxa"/>
          </w:tcPr>
          <w:p w:rsidR="00C652DB" w:rsidRPr="00AE05C3" w:rsidRDefault="00AD5334" w:rsidP="00AD5334">
            <w:pPr>
              <w:autoSpaceDE w:val="0"/>
              <w:autoSpaceDN w:val="0"/>
              <w:adjustRightInd w:val="0"/>
              <w:jc w:val="both"/>
            </w:pPr>
            <w:r>
              <w:t>г. Боготол</w:t>
            </w:r>
            <w:r w:rsidR="00C652DB" w:rsidRPr="00AE05C3">
              <w:tab/>
            </w:r>
          </w:p>
        </w:tc>
        <w:tc>
          <w:tcPr>
            <w:tcW w:w="3969" w:type="dxa"/>
          </w:tcPr>
          <w:p w:rsidR="00C652DB" w:rsidRPr="00523ACF" w:rsidRDefault="00C652DB" w:rsidP="0051026A">
            <w:pPr>
              <w:autoSpaceDE w:val="0"/>
              <w:autoSpaceDN w:val="0"/>
              <w:adjustRightInd w:val="0"/>
            </w:pPr>
          </w:p>
        </w:tc>
        <w:tc>
          <w:tcPr>
            <w:tcW w:w="3969" w:type="dxa"/>
          </w:tcPr>
          <w:p w:rsidR="00C652DB" w:rsidRPr="00523ACF" w:rsidRDefault="00C652DB" w:rsidP="0051026A">
            <w:pPr>
              <w:autoSpaceDE w:val="0"/>
              <w:autoSpaceDN w:val="0"/>
              <w:adjustRightInd w:val="0"/>
              <w:jc w:val="both"/>
            </w:pPr>
            <w:r w:rsidRPr="00523ACF">
              <w:t xml:space="preserve">                «___»_____________20</w:t>
            </w:r>
            <w:r w:rsidR="005F7E5E">
              <w:t>25</w:t>
            </w:r>
            <w:r w:rsidRPr="00523ACF">
              <w:t xml:space="preserve"> г.</w:t>
            </w:r>
          </w:p>
        </w:tc>
      </w:tr>
    </w:tbl>
    <w:p w:rsidR="00C652DB" w:rsidRPr="00AE05C3" w:rsidRDefault="00C652DB" w:rsidP="00C652DB">
      <w:pPr>
        <w:autoSpaceDE w:val="0"/>
        <w:autoSpaceDN w:val="0"/>
        <w:adjustRightInd w:val="0"/>
        <w:ind w:firstLine="709"/>
        <w:jc w:val="both"/>
      </w:pPr>
    </w:p>
    <w:p w:rsidR="00C652DB" w:rsidRPr="009B0C60" w:rsidRDefault="001B0C4F" w:rsidP="007C0E36">
      <w:pPr>
        <w:autoSpaceDE w:val="0"/>
        <w:autoSpaceDN w:val="0"/>
        <w:adjustRightInd w:val="0"/>
        <w:ind w:firstLine="567"/>
        <w:jc w:val="both"/>
        <w:rPr>
          <w:b/>
        </w:rPr>
      </w:pPr>
      <w:r>
        <w:rPr>
          <w:b/>
        </w:rPr>
        <w:t xml:space="preserve">Муниципальное бюджетное  общеобразовательное учреждение «Средняя общеобразовательная школа №3 имени Героя Советского Союза Николая Павловича Шикунова» </w:t>
      </w:r>
      <w:r w:rsidR="00C652DB" w:rsidRPr="009B0C60">
        <w:rPr>
          <w:b/>
        </w:rPr>
        <w:t xml:space="preserve"> </w:t>
      </w:r>
      <w:r>
        <w:t>именуемое</w:t>
      </w:r>
      <w:r w:rsidR="00C652DB" w:rsidRPr="009B0C60">
        <w:t xml:space="preserve">  в дальнейшем "</w:t>
      </w:r>
      <w:r w:rsidR="00C652DB" w:rsidRPr="00D1410D">
        <w:rPr>
          <w:b/>
        </w:rPr>
        <w:t>Заказчик</w:t>
      </w:r>
      <w:r w:rsidR="00C652DB" w:rsidRPr="009B0C60">
        <w:t xml:space="preserve">", в лице  </w:t>
      </w:r>
      <w:r w:rsidR="00CB1FA1">
        <w:t>д</w:t>
      </w:r>
      <w:r>
        <w:t>иректора Пестеревой Натальи Григорьевны</w:t>
      </w:r>
      <w:r w:rsidR="00523ACF">
        <w:t>,</w:t>
      </w:r>
      <w:r>
        <w:t xml:space="preserve"> действующего </w:t>
      </w:r>
      <w:r w:rsidR="00C652DB" w:rsidRPr="009B0C60">
        <w:t xml:space="preserve"> на основании </w:t>
      </w:r>
      <w:r w:rsidR="00523ACF">
        <w:t>Устава,</w:t>
      </w:r>
      <w:r w:rsidR="00C652DB" w:rsidRPr="009B0C60">
        <w:t xml:space="preserve"> с одной стороны, и ______________ , именуем__ в дальнейшем «</w:t>
      </w:r>
      <w:r w:rsidR="00C652DB" w:rsidRPr="00D1410D">
        <w:rPr>
          <w:b/>
        </w:rPr>
        <w:t>Поставщик</w:t>
      </w:r>
      <w:r w:rsidR="00C652DB" w:rsidRPr="009B0C60">
        <w:t>», в лице ________ , действующего на основании __________ , с другой стороны, вместе именуемые «</w:t>
      </w:r>
      <w:r w:rsidR="00C652DB" w:rsidRPr="00D1410D">
        <w:rPr>
          <w:b/>
        </w:rPr>
        <w:t>Стороны</w:t>
      </w:r>
      <w:r w:rsidR="00C652DB" w:rsidRPr="009B0C60">
        <w:t>» и каждый в отдельности «</w:t>
      </w:r>
      <w:r w:rsidR="00C652DB" w:rsidRPr="00D1410D">
        <w:rPr>
          <w:b/>
        </w:rPr>
        <w:t>Сторона</w:t>
      </w:r>
      <w:r w:rsidR="00C652DB" w:rsidRPr="009B0C60">
        <w:t xml:space="preserve">», руководствуясь Федеральным законом от 05.04.2013 г. № 44-ФЗ  «О контрактной системе в сфере закупок товаров, работ, услуг для обеспечения государственных и муниципальных нужд» (далее− Федеральный закон о контрактной системе), по результатам __________ , на основании __________ от «__» __________ ____ г. № ____ , заключили настоящий </w:t>
      </w:r>
      <w:r w:rsidR="00605A80">
        <w:t>к</w:t>
      </w:r>
      <w:r w:rsidR="00C652DB" w:rsidRPr="009B0C60">
        <w:t>онтракт  (далее - Контракт) о нижеследующем: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  <w:rPr>
          <w:b/>
        </w:rPr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I. ПРЕДМЕТ КОНТРАКТА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1.1. Поставщик обязуется </w:t>
      </w:r>
      <w:r w:rsidR="00AD5334">
        <w:t>поставить</w:t>
      </w:r>
      <w:r w:rsidRPr="00335279">
        <w:t xml:space="preserve"> </w:t>
      </w:r>
      <w:r w:rsidR="00236428">
        <w:t>продукты питания</w:t>
      </w:r>
      <w:r w:rsidR="00672110">
        <w:t xml:space="preserve"> </w:t>
      </w:r>
      <w:r w:rsidR="0015687F">
        <w:t>на 2 полугодие 2025 года</w:t>
      </w:r>
      <w:r w:rsidR="001B0C4F" w:rsidRPr="001B0C4F">
        <w:t xml:space="preserve"> (1)</w:t>
      </w:r>
      <w:r w:rsidR="0073446F" w:rsidRPr="0073446F">
        <w:t xml:space="preserve"> </w:t>
      </w:r>
      <w:r w:rsidRPr="00335279">
        <w:t>(далее - Товар) Заказчику в обусловленный настоящим Контрактом срок, согласно Спецификации (</w:t>
      </w:r>
      <w:hyperlink w:anchor="Par326" w:history="1">
        <w:r w:rsidRPr="00335279">
          <w:t>Приложение N 1</w:t>
        </w:r>
      </w:hyperlink>
      <w:r w:rsidRPr="00335279">
        <w:t xml:space="preserve"> к настоящему Контракту) и Техническому заданию (</w:t>
      </w:r>
      <w:hyperlink w:anchor="Par389" w:history="1">
        <w:r w:rsidRPr="00335279">
          <w:t>Приложение N 2</w:t>
        </w:r>
      </w:hyperlink>
      <w:r w:rsidRPr="00335279">
        <w:t xml:space="preserve"> к настоящему Контракту), а Заказчик обязуется принять и оплатить Товар в порядке и на условиях, предусмотренных настоящим Контрактом.</w:t>
      </w:r>
    </w:p>
    <w:p w:rsidR="00FA636E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1.2. Наименование и количество поставляемого Товара указаны в Спецификации (</w:t>
      </w:r>
      <w:hyperlink w:anchor="Par326" w:history="1">
        <w:r w:rsidRPr="00335279">
          <w:t>Приложение N 1</w:t>
        </w:r>
      </w:hyperlink>
      <w:r w:rsidRPr="00335279">
        <w:t xml:space="preserve"> к настоящему Контракту). Функциональные, технические и качественные характеристики Товара установлены в Техническом задании (</w:t>
      </w:r>
      <w:hyperlink w:anchor="Par389" w:history="1">
        <w:r w:rsidRPr="00335279">
          <w:t>Приложение N 2</w:t>
        </w:r>
      </w:hyperlink>
      <w:r w:rsidRPr="00335279">
        <w:t xml:space="preserve"> к настоящему Контракту).</w:t>
      </w:r>
    </w:p>
    <w:p w:rsidR="00456BEB" w:rsidRPr="00335279" w:rsidRDefault="00456BEB" w:rsidP="007C0E36">
      <w:pPr>
        <w:autoSpaceDE w:val="0"/>
        <w:autoSpaceDN w:val="0"/>
        <w:adjustRightInd w:val="0"/>
        <w:ind w:firstLine="567"/>
        <w:jc w:val="both"/>
      </w:pPr>
      <w:r>
        <w:t>1.3. ИКЗ:</w:t>
      </w:r>
      <w:r w:rsidR="00F71F64" w:rsidRPr="00F71F64">
        <w:rPr>
          <w:rFonts w:ascii="Tahoma" w:hAnsi="Tahoma" w:cs="Tahoma"/>
          <w:color w:val="000000"/>
          <w:sz w:val="18"/>
          <w:szCs w:val="18"/>
          <w:shd w:val="clear" w:color="auto" w:fill="FFFFFF"/>
        </w:rPr>
        <w:t xml:space="preserve"> </w:t>
      </w:r>
      <w:r w:rsidR="008104F5" w:rsidRPr="008104F5">
        <w:t>25324</w:t>
      </w:r>
      <w:r w:rsidR="008104F5">
        <w:t>4400145824440100100160010000244</w:t>
      </w:r>
      <w:r w:rsidR="00F71F64">
        <w:t>.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II. ЦЕНА КОНТРАКТА И ПОРЯДОК РАСЧЕТОВ</w:t>
      </w:r>
    </w:p>
    <w:p w:rsidR="00D11017" w:rsidRDefault="00FA636E" w:rsidP="00D11017">
      <w:pPr>
        <w:autoSpaceDE w:val="0"/>
        <w:autoSpaceDN w:val="0"/>
        <w:adjustRightInd w:val="0"/>
        <w:ind w:firstLine="567"/>
        <w:jc w:val="both"/>
      </w:pPr>
      <w:r w:rsidRPr="00335279">
        <w:t xml:space="preserve">2.1. </w:t>
      </w:r>
      <w:r w:rsidR="00D11017">
        <w:t>Цена контракта составляет ___________________________________</w:t>
      </w:r>
    </w:p>
    <w:p w:rsidR="00D11017" w:rsidRDefault="00D11017" w:rsidP="00D11017">
      <w:pPr>
        <w:autoSpaceDE w:val="0"/>
        <w:autoSpaceDN w:val="0"/>
        <w:adjustRightInd w:val="0"/>
        <w:ind w:firstLine="567"/>
        <w:jc w:val="both"/>
      </w:pPr>
      <w:r>
        <w:t xml:space="preserve">(______________________________________________) рублей __ копеек, в том числе НДС  _______________(_________________) рублей __ копеек (или указанная сумма не облагается  НДС  в  соответствии  с пунктом __ статьи __ Налогового кодекса Российской  Федерации    (письмо  (уведомление), каким налоговым органом выдано, когда, N ___) </w:t>
      </w:r>
    </w:p>
    <w:p w:rsidR="00D11017" w:rsidRDefault="00D11017" w:rsidP="00D11017">
      <w:pPr>
        <w:autoSpaceDE w:val="0"/>
        <w:autoSpaceDN w:val="0"/>
        <w:adjustRightInd w:val="0"/>
        <w:ind w:firstLine="567"/>
        <w:jc w:val="both"/>
      </w:pPr>
      <w:r>
        <w:t>2.2. Цена контракта является твердой и определяется на весь срок исполнения контракта и не подлежит изменению, за исключением случаев, установленных Законом N 44-ФЗ.</w:t>
      </w:r>
    </w:p>
    <w:p w:rsidR="00F36E62" w:rsidRPr="00F71F64" w:rsidRDefault="00D11017" w:rsidP="00F71F64">
      <w:pPr>
        <w:autoSpaceDE w:val="0"/>
        <w:autoSpaceDN w:val="0"/>
        <w:adjustRightInd w:val="0"/>
        <w:ind w:firstLine="567"/>
        <w:jc w:val="both"/>
      </w:pPr>
      <w:r>
        <w:t>Цена контракта уменьшается на сумму, подлежащую уплате Заказчиком Исполнителю, уменьшается на размер налогов, сборов и иных обязательных платежей в бюджеты бюджетной системы Российской Федерации, связанных с оплатой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  <w:r w:rsidR="00F71F64">
        <w:t xml:space="preserve"> </w:t>
      </w:r>
      <w:r w:rsidR="00F36E62">
        <w:t xml:space="preserve">2.3. </w:t>
      </w:r>
      <w:r w:rsidR="00F36E62" w:rsidRPr="00335279">
        <w:t xml:space="preserve">Источник финансирования </w:t>
      </w:r>
      <w:r w:rsidR="00F36E62" w:rsidRPr="00523ACF">
        <w:t>Контракта</w:t>
      </w:r>
      <w:r w:rsidR="00523ACF" w:rsidRPr="00523ACF">
        <w:t>: бюджет Красноярского края</w:t>
      </w:r>
      <w:r w:rsidR="00AD5334">
        <w:t>, бюджет города Боготола, внебюджетные средства.</w:t>
      </w:r>
    </w:p>
    <w:p w:rsidR="00E3269F" w:rsidRDefault="009A10C1" w:rsidP="00E3269F">
      <w:pPr>
        <w:autoSpaceDE w:val="0"/>
        <w:autoSpaceDN w:val="0"/>
        <w:adjustRightInd w:val="0"/>
        <w:ind w:firstLine="567"/>
        <w:jc w:val="both"/>
      </w:pPr>
      <w:r>
        <w:t>2</w:t>
      </w:r>
      <w:r w:rsidR="00D11017">
        <w:t>.3</w:t>
      </w:r>
      <w:r>
        <w:t xml:space="preserve">. </w:t>
      </w:r>
      <w:r w:rsidR="00E3269F">
        <w:t>Оплата каждой партии Товара, определенной в Заявке, форма которой установлена Приложением N 3 к настоящему Контракту (далее - Заявка), производится Заказчиком на основании счета, предоставленного Поставщиком, в течение не более 7 (семи) рабочих дней со дня подписания Сторонами документа о приемке в соответствии со ст. 94 Закона № 44-ФЗ.</w:t>
      </w:r>
    </w:p>
    <w:p w:rsidR="00E3269F" w:rsidRDefault="00E3269F" w:rsidP="00E3269F">
      <w:pPr>
        <w:autoSpaceDE w:val="0"/>
        <w:autoSpaceDN w:val="0"/>
        <w:adjustRightInd w:val="0"/>
        <w:ind w:firstLine="567"/>
        <w:jc w:val="both"/>
      </w:pPr>
      <w:r>
        <w:t>Обязательства Заказчика по оплате считаются исполненными с момента списания денежных средств с расчетного счета Заказчика.</w:t>
      </w:r>
    </w:p>
    <w:p w:rsidR="00E7749D" w:rsidRPr="00335279" w:rsidRDefault="00D11017" w:rsidP="00E3269F">
      <w:pPr>
        <w:autoSpaceDE w:val="0"/>
        <w:autoSpaceDN w:val="0"/>
        <w:adjustRightInd w:val="0"/>
        <w:ind w:firstLine="567"/>
        <w:jc w:val="both"/>
      </w:pPr>
      <w:r>
        <w:t>2.4</w:t>
      </w:r>
      <w:r w:rsidR="00E7749D">
        <w:t xml:space="preserve">. </w:t>
      </w:r>
      <w:r w:rsidR="00E7749D" w:rsidRPr="00335279">
        <w:t>Оплата по Контракту осуществляется по безналичному расчету путем перечисления Заказчиком денежных средств на счет Поставщика, указанный в настоящем Контракте.</w:t>
      </w:r>
    </w:p>
    <w:p w:rsidR="00E7749D" w:rsidRPr="00335279" w:rsidRDefault="00D11017" w:rsidP="007C0E36">
      <w:pPr>
        <w:autoSpaceDE w:val="0"/>
        <w:autoSpaceDN w:val="0"/>
        <w:adjustRightInd w:val="0"/>
        <w:ind w:firstLine="567"/>
        <w:jc w:val="both"/>
      </w:pPr>
      <w:r>
        <w:t>2.5</w:t>
      </w:r>
      <w:r w:rsidR="00E7749D" w:rsidRPr="00335279">
        <w:t xml:space="preserve">. Заказчик уменьшает суммы, подлежащие уплате Заказчиком Поставщику (юридическому лицу или физическому лицу, в том числе зарегистрированному в качестве индивидуального </w:t>
      </w:r>
      <w:r w:rsidR="00E7749D" w:rsidRPr="00335279">
        <w:lastRenderedPageBreak/>
        <w:t>предпринимателя), на размер налогов, сборов и иных обязательных платежей в бюджеты бюджетной системы Российской Федерации, связанных с оплатой настоящего Контракта, если в соответствии с законодательством Российской Федерации о налогах и сборах такие налоги, сборы и иные обязательные платежи подлежат уплате в бюджеты бюджетной системы Российской Федерации Заказчиком.</w:t>
      </w:r>
    </w:p>
    <w:p w:rsidR="00E7749D" w:rsidRPr="00335279" w:rsidRDefault="00D11017" w:rsidP="007C0E36">
      <w:pPr>
        <w:autoSpaceDE w:val="0"/>
        <w:autoSpaceDN w:val="0"/>
        <w:adjustRightInd w:val="0"/>
        <w:ind w:firstLine="567"/>
        <w:jc w:val="both"/>
      </w:pPr>
      <w:r>
        <w:t>2.6</w:t>
      </w:r>
      <w:r w:rsidR="00E7749D" w:rsidRPr="00335279">
        <w:t>. Датой оплаты считается дата списания денежных средств со счета Заказчика, указанного в настоящем Контракте.</w:t>
      </w:r>
    </w:p>
    <w:p w:rsidR="009820C2" w:rsidRDefault="009820C2" w:rsidP="00562EDD">
      <w:pPr>
        <w:keepNext/>
        <w:keepLines/>
        <w:autoSpaceDE w:val="0"/>
        <w:autoSpaceDN w:val="0"/>
        <w:adjustRightInd w:val="0"/>
        <w:jc w:val="both"/>
        <w:rPr>
          <w:sz w:val="22"/>
          <w:szCs w:val="22"/>
        </w:rPr>
      </w:pPr>
    </w:p>
    <w:p w:rsidR="00697A3E" w:rsidRPr="00335279" w:rsidRDefault="00697A3E" w:rsidP="007C0E36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III. ПОРЯДОК, СРОКИ И УСЛОВИЯ ПОСТАВКИ И ПРИЕМКИ ТОВАРА</w:t>
      </w:r>
    </w:p>
    <w:p w:rsidR="0054466E" w:rsidRPr="00AE05C3" w:rsidRDefault="00697A3E" w:rsidP="007C0E36">
      <w:pPr>
        <w:autoSpaceDE w:val="0"/>
        <w:autoSpaceDN w:val="0"/>
        <w:adjustRightInd w:val="0"/>
        <w:ind w:firstLine="567"/>
        <w:jc w:val="both"/>
      </w:pPr>
      <w:r w:rsidRPr="00335279">
        <w:rPr>
          <w:sz w:val="22"/>
          <w:szCs w:val="22"/>
        </w:rPr>
        <w:t xml:space="preserve">3.1. </w:t>
      </w:r>
      <w:r w:rsidR="0054466E" w:rsidRPr="00AE05C3">
        <w:t>Товар Заказчику поставляется партиями в соответствии с условиями настоящего Контракта. Количество Товара в каждой партии определяется на основании Заявки Заказчика на поставку Товара. Заказчик направляет Заявки в пределах срока, установленного настоящим пунктом. При этом направление Заявок за пределами срока, установленного настоящим пунктом, не допускается. Поставка Товара на основании не подписанной Заказчиком Заявки не допускается.</w:t>
      </w:r>
    </w:p>
    <w:p w:rsidR="0054466E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 xml:space="preserve">Заявка направляется Заказчиком не позднее чем за </w:t>
      </w:r>
      <w:r w:rsidR="00D11017">
        <w:t>5 (пять</w:t>
      </w:r>
      <w:r w:rsidR="00523ACF">
        <w:t>)</w:t>
      </w:r>
      <w:r w:rsidRPr="00AE05C3">
        <w:t xml:space="preserve"> рабочих дня до предполагаемой поставки Товара в пределах срока, установленного </w:t>
      </w:r>
      <w:hyperlink w:anchor="Par275" w:history="1">
        <w:r w:rsidRPr="00AE05C3">
          <w:t>пунктом 11.1</w:t>
        </w:r>
      </w:hyperlink>
      <w:r w:rsidRPr="00AE05C3">
        <w:t xml:space="preserve"> настоящего Контракта. Заявка может быть направлена по факсу (при наличии), по электронной почте на адрес </w:t>
      </w:r>
      <w:r w:rsidR="00605A80" w:rsidRPr="00AE05C3">
        <w:t>электронной почты Поставщика,</w:t>
      </w:r>
      <w:r w:rsidRPr="00AE05C3">
        <w:t xml:space="preserve"> указанный в разделе XIV Контракта. </w:t>
      </w:r>
    </w:p>
    <w:p w:rsidR="00697A3E" w:rsidRPr="0054466E" w:rsidRDefault="0054466E" w:rsidP="007C0E36">
      <w:pPr>
        <w:ind w:firstLine="567"/>
        <w:jc w:val="both"/>
      </w:pPr>
      <w:r>
        <w:t xml:space="preserve">Поставка Товара по Заявкам осуществляется в течение </w:t>
      </w:r>
      <w:r w:rsidR="00D11017">
        <w:t>5 (пяти</w:t>
      </w:r>
      <w:r w:rsidR="00523ACF">
        <w:t>)</w:t>
      </w:r>
      <w:r>
        <w:t xml:space="preserve"> рабочих дней со дня отправки Заявки </w:t>
      </w:r>
      <w:r w:rsidRPr="0067793D">
        <w:t>Заказчиком</w:t>
      </w:r>
      <w:r w:rsidR="00697A3E" w:rsidRPr="00335279">
        <w:rPr>
          <w:sz w:val="22"/>
          <w:szCs w:val="22"/>
        </w:rPr>
        <w:t>.</w:t>
      </w:r>
    </w:p>
    <w:p w:rsidR="0054466E" w:rsidRPr="00523ACF" w:rsidRDefault="0054466E" w:rsidP="007C0E36">
      <w:pPr>
        <w:spacing w:before="30"/>
        <w:ind w:firstLine="567"/>
        <w:jc w:val="both"/>
        <w:rPr>
          <w:color w:val="000000"/>
        </w:rPr>
      </w:pPr>
      <w:r w:rsidRPr="00523ACF">
        <w:t>3.2. Поставка Товара по Заявке осуществляется Поставщиком по адресу:</w:t>
      </w:r>
      <w:r w:rsidR="009F72BE">
        <w:rPr>
          <w:color w:val="000000"/>
        </w:rPr>
        <w:t xml:space="preserve"> </w:t>
      </w:r>
      <w:r w:rsidR="001B0C4F">
        <w:rPr>
          <w:color w:val="000000"/>
        </w:rPr>
        <w:t>Красноярский край, г. Боготол, ул. Куйбышева, д. 43</w:t>
      </w:r>
      <w:r w:rsidR="009F72BE">
        <w:rPr>
          <w:color w:val="000000"/>
        </w:rPr>
        <w:t>.</w:t>
      </w:r>
    </w:p>
    <w:p w:rsidR="00324BBF" w:rsidRDefault="00697A3E" w:rsidP="007C0E36">
      <w:pPr>
        <w:autoSpaceDE w:val="0"/>
        <w:autoSpaceDN w:val="0"/>
        <w:adjustRightInd w:val="0"/>
        <w:ind w:firstLine="567"/>
        <w:jc w:val="both"/>
      </w:pPr>
      <w:r w:rsidRPr="00523ACF">
        <w:t xml:space="preserve">3.3. </w:t>
      </w:r>
      <w:r w:rsidR="00324BBF" w:rsidRPr="00523ACF">
        <w:t xml:space="preserve">В день доставки Товара по адресу поставки Товара, указанному в соответствии с условиями настоящего Контракта Поставщик обязан передать Заказчику подписанные со своей стороны товарную накладную по </w:t>
      </w:r>
      <w:hyperlink r:id="rId8" w:history="1">
        <w:r w:rsidR="00324BBF" w:rsidRPr="00523ACF">
          <w:t>форме № ТОРГ-12</w:t>
        </w:r>
      </w:hyperlink>
      <w:r w:rsidR="009F72BE">
        <w:t xml:space="preserve"> </w:t>
      </w:r>
      <w:r w:rsidR="0026726A" w:rsidRPr="00523ACF">
        <w:t xml:space="preserve">или универсальный передаточный документ (далее – УПД) </w:t>
      </w:r>
      <w:r w:rsidR="00324BBF" w:rsidRPr="00523ACF">
        <w:t>в 2 (двух) экземплярах (по 1 (одному) экземпляру для каждой из Сторон).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В день доставки Товара Заказчик осуществляет приемку Товара по количеству упаковок Товара, комплекту, явным видимым повреждениям упаковки и качеству Товара.</w:t>
      </w:r>
    </w:p>
    <w:p w:rsidR="0054466E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 xml:space="preserve">Для проверки поставленного Товара в части соответствия Товара условиям настоящего Контракта Заказчик проводит экспертизу. Экспертиза поставленного Товара может проводиться Заказчиком своими силами, или к ее проведению могут привлекаться независимые эксперты (экспертные организации) на основании контрактов, заключенных в соответствии с </w:t>
      </w:r>
      <w:hyperlink r:id="rId9" w:history="1">
        <w:r w:rsidRPr="00AE05C3">
          <w:t>Законом</w:t>
        </w:r>
      </w:hyperlink>
      <w:r w:rsidRPr="00AE05C3">
        <w:t xml:space="preserve"> N 44-ФЗ.</w:t>
      </w:r>
    </w:p>
    <w:p w:rsidR="00605A80" w:rsidRPr="00AE05C3" w:rsidRDefault="00605A80" w:rsidP="007C0E36">
      <w:pPr>
        <w:autoSpaceDE w:val="0"/>
        <w:autoSpaceDN w:val="0"/>
        <w:adjustRightInd w:val="0"/>
        <w:ind w:firstLine="567"/>
        <w:jc w:val="both"/>
      </w:pPr>
      <w:r w:rsidRPr="00605A80">
        <w:t>При отсутствии претензий относительно количества Товара, комплектности, упаковки Товара, комплекта, качества и безопасности Товара, в том числе на основании заключения по результатам экспертизы, проведенной путем выборочной проверки качества и безопасности Товара, Заказчик подписывает товарную накладную по форме N ТОРГ-12 или УПД в течение 3 рабочих дней с момента доставки Товара.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 xml:space="preserve">В рамках экспертизы поставленного Товара  на соответствие условиям настоящего Контракта Заказчиком своими силами или с привлечением независимых экспертов (экспертных организаций) на основании контрактов, заключенных в соответствии с </w:t>
      </w:r>
      <w:hyperlink r:id="rId10" w:history="1">
        <w:r w:rsidRPr="00AE05C3">
          <w:t>Законом</w:t>
        </w:r>
      </w:hyperlink>
      <w:r w:rsidRPr="00AE05C3">
        <w:t xml:space="preserve"> N 44-ФЗ</w:t>
      </w:r>
      <w:r w:rsidRPr="00523ACF">
        <w:t xml:space="preserve">, не реже </w:t>
      </w:r>
      <w:r w:rsidR="00523ACF" w:rsidRPr="00523ACF">
        <w:t>2</w:t>
      </w:r>
      <w:r w:rsidRPr="00523ACF">
        <w:t xml:space="preserve"> раз в течение</w:t>
      </w:r>
      <w:r w:rsidRPr="00AE05C3">
        <w:t xml:space="preserve"> срока действия Контракта, указанного в </w:t>
      </w:r>
      <w:hyperlink w:anchor="Par275" w:history="1">
        <w:r w:rsidRPr="00AE05C3">
          <w:t>пункте 11.1</w:t>
        </w:r>
      </w:hyperlink>
      <w:r w:rsidR="00FF27E3">
        <w:t>.</w:t>
      </w:r>
      <w:r w:rsidRPr="00AE05C3">
        <w:t xml:space="preserve"> настоящего Контракта, проводятся исследования Товара на предмет качества и безопасности, в том числе фальсификации Товара.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Заказчик вправе для проведения экспертизы Товара осуществлять выборочную проверку качества и безопасности Товара до 100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 на складе Поставщика до отгрузки Товара.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Выборочная проверка качества и безопасности Товара осуществляется в течение сроков, установленных настоящим Контрактом для приемки Товара.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По результатам проведенной экспертизы Товара, в том числе выборочной проверки качества и безопасности Товара, Заказчик составляет заключение об отсутствии или наличии нарушений условий настоящего Контракта, а также об отсутствии или наличии нарушений в части качества и безопасности Товара.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lastRenderedPageBreak/>
        <w:t>В случае если по результатам такой экспертизы установлены нарушения условий настоящего Контракта, за исключением условий, касающихся качества и безопасности Товара, не препятствующие приемке поставленного Товара, в заключении могут содержаться предложения об устранении данных нарушений, в том числе с указанием срока их устранения.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Заказчик вправе не отказывать в приемке поставленного Товара в случае выявления несоответствия этого Товара условиям настоящего Контракта, за исключением условий, касающихся качества и безопасности Товара, если выявленное несоответствие не препятствует приемке Товара и устранено Поставщиком.</w:t>
      </w:r>
    </w:p>
    <w:p w:rsidR="00930905" w:rsidRPr="00A4001D" w:rsidRDefault="00930905" w:rsidP="007C0E36">
      <w:pPr>
        <w:ind w:firstLine="567"/>
        <w:jc w:val="both"/>
      </w:pPr>
      <w:r w:rsidRPr="00A4001D">
        <w:t xml:space="preserve">По факту поставки Товара в течение </w:t>
      </w:r>
      <w:r w:rsidR="00A4001D">
        <w:t>10</w:t>
      </w:r>
      <w:r w:rsidRPr="00A4001D">
        <w:t xml:space="preserve"> (</w:t>
      </w:r>
      <w:r w:rsidR="00A4001D">
        <w:t>десяти</w:t>
      </w:r>
      <w:r w:rsidRPr="00A4001D">
        <w:t>) рабочих дней Поставщик формирует, подписывает и размещает в единой информационной системе в сфере закупок документ о приемке в соответс</w:t>
      </w:r>
      <w:r w:rsidR="004E5B7E" w:rsidRPr="00A4001D">
        <w:t>твии с ч.13 ст.94 Закона №44-ФЗ</w:t>
      </w:r>
      <w:r w:rsidR="004E5B7E" w:rsidRPr="00A4001D">
        <w:rPr>
          <w:rFonts w:eastAsia="Calibri"/>
          <w:color w:val="000000"/>
          <w:shd w:val="clear" w:color="auto" w:fill="FFFFFF"/>
          <w:lang w:eastAsia="en-US"/>
        </w:rPr>
        <w:t xml:space="preserve">, а также предоставляет Заказчику счет </w:t>
      </w:r>
      <w:r w:rsidR="00163ACA" w:rsidRPr="00A4001D">
        <w:t>и (или) счет-фактуру</w:t>
      </w:r>
      <w:r w:rsidR="004E5B7E" w:rsidRPr="00A4001D">
        <w:rPr>
          <w:rFonts w:eastAsia="Calibri"/>
          <w:color w:val="000000"/>
          <w:shd w:val="clear" w:color="auto" w:fill="FFFFFF"/>
          <w:lang w:eastAsia="en-US"/>
        </w:rPr>
        <w:t>.</w:t>
      </w:r>
    </w:p>
    <w:p w:rsidR="00930905" w:rsidRDefault="00930905" w:rsidP="007C0E36">
      <w:pPr>
        <w:ind w:firstLine="567"/>
        <w:jc w:val="both"/>
      </w:pPr>
      <w:r w:rsidRPr="00A4001D">
        <w:t xml:space="preserve">Заказчик в течение </w:t>
      </w:r>
      <w:r w:rsidR="00A4001D">
        <w:t>20</w:t>
      </w:r>
      <w:r w:rsidRPr="00A4001D">
        <w:t xml:space="preserve"> (</w:t>
      </w:r>
      <w:r w:rsidR="00A4001D">
        <w:t>двадцати</w:t>
      </w:r>
      <w:r w:rsidRPr="00A4001D">
        <w:t>) рабочих</w:t>
      </w:r>
      <w:hyperlink r:id="rId11" w:history="1"/>
      <w:r w:rsidR="009F72BE">
        <w:t xml:space="preserve"> дней</w:t>
      </w:r>
      <w:r w:rsidRPr="00A4001D">
        <w:t xml:space="preserve"> со дня получения документа о приемке в соответствии с ч.13 ст.94 Закона №44-ФЗ, подписывает и направляет Поставщику указанный документ или направляет мотивированный отказ в единой информационной системе в сфере закупок.</w:t>
      </w:r>
    </w:p>
    <w:p w:rsidR="00930905" w:rsidRDefault="00930905" w:rsidP="007C0E36">
      <w:pPr>
        <w:autoSpaceDE w:val="0"/>
        <w:autoSpaceDN w:val="0"/>
        <w:adjustRightInd w:val="0"/>
        <w:ind w:firstLine="567"/>
        <w:jc w:val="both"/>
      </w:pPr>
      <w:r>
        <w:t>Мотивированный отказ направляется в</w:t>
      </w:r>
      <w:r w:rsidRPr="00335279">
        <w:t xml:space="preserve"> случае обнаружения Заказчиком нарушений условий настоящего Контракта, в том числе требований к количеству Товара, комплектности, упаковке Товара, комплекту, качеству и безопасности Товара.</w:t>
      </w:r>
      <w:r>
        <w:t xml:space="preserve"> После устранения недостатков, послуживших основанием для направления мотивированного отказа, Поставщик повторно направляет Заказчику документы, определенные в настоящем пункте. Заказчик рассматривает указанные документы и подписывает со своей стороны в порядке и сроки, предусмотренные настоящим пунктом.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В случае привлечения Заказчиком для проведения экспертизы поставленного Товара</w:t>
      </w:r>
      <w:r w:rsidR="009F72BE">
        <w:t xml:space="preserve"> </w:t>
      </w:r>
      <w:r w:rsidRPr="00AE05C3">
        <w:t>экспертов,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экспертов, экспертных организаций, привлеченных для ее проведения.</w:t>
      </w:r>
    </w:p>
    <w:p w:rsidR="0054466E" w:rsidRPr="00AE05C3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 xml:space="preserve">В случае обнаружения Заказчиком нарушений условий настоящего Контракта, в том числе требований к количеству Товара, комплектности, упаковке Товара, комплекту, качеству и безопасности Товара Поставщик обязуется без дополнительной оплаты со стороны Заказчика устранить выявленные нарушения (допоставить, доукомплектовать, заменить Товар) в срок не позднее </w:t>
      </w:r>
      <w:r w:rsidR="00A4001D">
        <w:t>3 (трех)</w:t>
      </w:r>
      <w:r w:rsidRPr="00AE05C3">
        <w:t xml:space="preserve"> рабочих дней со дня получения от Заказчика мотивированного отказа. Допоставка недопоставленного, доукомплектование или замена некачественного Товара оформляется соответствующей товарной накладной по </w:t>
      </w:r>
      <w:hyperlink r:id="rId12" w:history="1">
        <w:r w:rsidRPr="00AE05C3">
          <w:t>форме N ТОРГ-12</w:t>
        </w:r>
      </w:hyperlink>
      <w:r>
        <w:t xml:space="preserve"> или УПД</w:t>
      </w:r>
      <w:r w:rsidRPr="00AE05C3">
        <w:t xml:space="preserve"> в порядке, предусмотренном настоящим разделом.</w:t>
      </w:r>
    </w:p>
    <w:p w:rsidR="0054466E" w:rsidRDefault="0054466E" w:rsidP="007C0E36">
      <w:pPr>
        <w:autoSpaceDE w:val="0"/>
        <w:autoSpaceDN w:val="0"/>
        <w:adjustRightInd w:val="0"/>
        <w:ind w:firstLine="567"/>
        <w:jc w:val="both"/>
      </w:pPr>
      <w:r w:rsidRPr="00AE05C3">
        <w:t>В случае повторного выявления по результатам экспертизы, предусмотренной настоящим пунктом, нарушений условий настоящего Контракта Заказчик вправе отказаться от исполнения настоящего Контракта по основаниям, предусмотренным гражданским законодательством Российской Федерации.</w:t>
      </w:r>
    </w:p>
    <w:p w:rsidR="005F7E5E" w:rsidRDefault="00930905" w:rsidP="005F7E5E">
      <w:pPr>
        <w:autoSpaceDE w:val="0"/>
        <w:autoSpaceDN w:val="0"/>
        <w:adjustRightInd w:val="0"/>
        <w:ind w:firstLine="567"/>
        <w:jc w:val="both"/>
      </w:pPr>
      <w:r w:rsidRPr="00930905">
        <w:t xml:space="preserve">3.4. </w:t>
      </w:r>
      <w:r w:rsidR="00A4001D" w:rsidRPr="00A4001D">
        <w:rPr>
          <w:b/>
          <w:bCs/>
        </w:rPr>
        <w:t xml:space="preserve">Срок поставки Товара: </w:t>
      </w:r>
      <w:r w:rsidR="005F7E5E" w:rsidRPr="00A4001D">
        <w:rPr>
          <w:b/>
          <w:bCs/>
        </w:rPr>
        <w:t xml:space="preserve">с </w:t>
      </w:r>
      <w:r w:rsidR="0015687F">
        <w:rPr>
          <w:b/>
          <w:bCs/>
        </w:rPr>
        <w:t>даты заключения контракта по 31</w:t>
      </w:r>
      <w:r w:rsidR="005F7E5E" w:rsidRPr="00A4001D">
        <w:rPr>
          <w:b/>
          <w:bCs/>
        </w:rPr>
        <w:t xml:space="preserve"> </w:t>
      </w:r>
      <w:r w:rsidR="0015687F">
        <w:rPr>
          <w:b/>
          <w:bCs/>
        </w:rPr>
        <w:t>декабря</w:t>
      </w:r>
      <w:r w:rsidR="005F7E5E">
        <w:rPr>
          <w:b/>
          <w:bCs/>
        </w:rPr>
        <w:t xml:space="preserve"> 2025 </w:t>
      </w:r>
      <w:r w:rsidR="005F7E5E" w:rsidRPr="00A4001D">
        <w:rPr>
          <w:b/>
          <w:bCs/>
        </w:rPr>
        <w:t>года</w:t>
      </w:r>
      <w:r w:rsidR="005F7E5E" w:rsidRPr="00A4001D">
        <w:t>, периодичность поставки: по заявкам, но не реже 1-го раза в 7 (семь) дн</w:t>
      </w:r>
      <w:r w:rsidR="005F7E5E">
        <w:t>ей. Время поставки с 08.00 до 16.00 часов.</w:t>
      </w:r>
    </w:p>
    <w:p w:rsidR="00930905" w:rsidRPr="00E9532B" w:rsidRDefault="00930905" w:rsidP="007C0E36">
      <w:pPr>
        <w:autoSpaceDE w:val="0"/>
        <w:autoSpaceDN w:val="0"/>
        <w:adjustRightInd w:val="0"/>
        <w:ind w:firstLine="567"/>
        <w:jc w:val="both"/>
        <w:rPr>
          <w:i/>
        </w:rPr>
      </w:pPr>
      <w:r w:rsidRPr="00AE05C3">
        <w:t xml:space="preserve">3.5. </w:t>
      </w:r>
      <w:r w:rsidRPr="00796D32">
        <w:t xml:space="preserve">Право собственности на Товар, риск утраты, случайной гибели или повреждения Товара переходят от Поставщика к Заказчику с момента подписания Сторонами </w:t>
      </w:r>
      <w:r w:rsidRPr="00D312AC">
        <w:t>товарной накладной по форме N ТОРГ-12 либо УПД.</w:t>
      </w:r>
    </w:p>
    <w:p w:rsidR="00930905" w:rsidRPr="00AE05C3" w:rsidRDefault="00930905" w:rsidP="007C0E36">
      <w:pPr>
        <w:autoSpaceDE w:val="0"/>
        <w:autoSpaceDN w:val="0"/>
        <w:adjustRightInd w:val="0"/>
        <w:ind w:firstLine="567"/>
        <w:jc w:val="both"/>
      </w:pPr>
      <w:r w:rsidRPr="00AE05C3">
        <w:t>3.6. Поставщик обязан одновременно с передачей Товара передать Заказчику относящиеся к нему документы, предусмотренные законодательством Российской Федерации, производителем Товара и настоящим Контрактом.</w:t>
      </w:r>
    </w:p>
    <w:p w:rsidR="00930905" w:rsidRPr="00AE05C3" w:rsidRDefault="00930905" w:rsidP="007C0E36">
      <w:pPr>
        <w:autoSpaceDE w:val="0"/>
        <w:autoSpaceDN w:val="0"/>
        <w:adjustRightInd w:val="0"/>
        <w:ind w:firstLine="567"/>
        <w:jc w:val="both"/>
      </w:pPr>
      <w:r w:rsidRPr="00AE05C3">
        <w:t>3.7. Сдача и приемка Товара осуществляются уполномо</w:t>
      </w:r>
      <w:r>
        <w:t>ченными представителями Сторон.</w:t>
      </w:r>
    </w:p>
    <w:p w:rsidR="00BB616C" w:rsidRPr="00335279" w:rsidRDefault="00BB616C" w:rsidP="00BB616C">
      <w:pPr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IV. ВЗАИМОДЕЙСТВИЕ СТОРОН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4.1. Поставщик обязан: 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4.1.1. Поставить Товар в порядке, количестве, в срок и на условиях, предусмотренных настоящим Контрактом.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lastRenderedPageBreak/>
        <w:t>4.1.2. Обеспечить соответствие поставляемого Товара требованиям качества, безопасности, иным требованиям, установленным стандартами, техническими регламентами и санитарно-эпидемиологическими требованиями, а также требованиям, установленным настоящим Контрактом.</w:t>
      </w:r>
    </w:p>
    <w:p w:rsidR="00FA636E" w:rsidRPr="007527C2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>4.1.3.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условиях, предусмотренных настоящим Контрактом.</w:t>
      </w:r>
    </w:p>
    <w:p w:rsidR="008E201D" w:rsidRPr="007527C2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 xml:space="preserve">4.1.4. </w:t>
      </w:r>
      <w:r w:rsidR="008E201D" w:rsidRPr="007527C2">
        <w:t xml:space="preserve">В случае принятия решения об одностороннем отказе от исполнения настоящего Контракта направить Заказчику такое решение в сроки и порядке, установленные ст.95 Закона № 44-ФЗ. 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>4.1.5. Предоставлять Заказчику по его требованию документы, относящиеся к предмету настоящего Контракта, а также своевременно предоставлять Заказчику достоверную</w:t>
      </w:r>
      <w:r w:rsidRPr="00335279">
        <w:t xml:space="preserve"> информацию о ходе исполнения своих обязательств, в том числе о сложностях, возникающих при исполнении настоящего Контракта.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bookmarkStart w:id="0" w:name="Par146"/>
      <w:bookmarkEnd w:id="0"/>
      <w:r w:rsidRPr="00335279">
        <w:t xml:space="preserve">4.1.6. </w:t>
      </w:r>
      <w:r w:rsidR="0027760C" w:rsidRPr="00335279">
        <w:t>И</w:t>
      </w:r>
      <w:r w:rsidR="009D7B71" w:rsidRPr="00335279">
        <w:t>звестить Заказчика о сроке поставки Товара.</w:t>
      </w:r>
    </w:p>
    <w:p w:rsidR="00AC7ACD" w:rsidRPr="00335279" w:rsidRDefault="00FA636E" w:rsidP="007C0E36">
      <w:pPr>
        <w:autoSpaceDE w:val="0"/>
        <w:autoSpaceDN w:val="0"/>
        <w:adjustRightInd w:val="0"/>
        <w:ind w:firstLine="567"/>
        <w:jc w:val="both"/>
      </w:pPr>
      <w:bookmarkStart w:id="1" w:name="Par147"/>
      <w:bookmarkEnd w:id="1"/>
      <w:r w:rsidRPr="00335279">
        <w:t xml:space="preserve">4.1.7. </w:t>
      </w:r>
      <w:bookmarkStart w:id="2" w:name="Par148"/>
      <w:bookmarkEnd w:id="2"/>
      <w:r w:rsidR="00AC7ACD" w:rsidRPr="00335279">
        <w:t>Осуществить выгрузку и занести товар в помещение, указанное Заказчиком в момент поставки.</w:t>
      </w:r>
    </w:p>
    <w:p w:rsidR="00AC7ACD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4.1.8. </w:t>
      </w:r>
      <w:r w:rsidR="00AC7ACD" w:rsidRPr="00335279">
        <w:t>Предоставить копии сертификатов соответствия и/или деклараций о соответствии, заверенные надлежащим образом, в случае если товар подлежит обязательной сертификации (обязательному декларированию соответствия). Удостоверения о качестве и безопасности (качественные удостоверения), лабораторные испытания (при необходимости) и другие документы, согласно установленным Госстандартом Российской Федерации требованиям, необходимым для дальнейшего использования товара, санитарно - эпидемиологического заключения о соответствии СанПиН) и иные документы, установленные для данного вида товара, которые являются неотъемлемой принадлежностью товара и направляются Заказчику одновременно с каждой партией товара без дополнительной оплаты.</w:t>
      </w:r>
    </w:p>
    <w:p w:rsidR="009E3DB4" w:rsidRDefault="009E3DB4" w:rsidP="007C0E36">
      <w:pPr>
        <w:autoSpaceDE w:val="0"/>
        <w:autoSpaceDN w:val="0"/>
        <w:adjustRightInd w:val="0"/>
        <w:ind w:firstLine="567"/>
        <w:jc w:val="both"/>
        <w:rPr>
          <w:b/>
          <w:sz w:val="32"/>
          <w:szCs w:val="32"/>
        </w:rPr>
      </w:pPr>
      <w:r w:rsidRPr="002047F6">
        <w:t xml:space="preserve">4.1.9. </w:t>
      </w:r>
      <w:bookmarkStart w:id="3" w:name="Par152"/>
      <w:bookmarkEnd w:id="3"/>
      <w:r w:rsidRPr="002047F6">
        <w:rPr>
          <w:b/>
        </w:rPr>
        <w:t>Обеспечить соблюдение требований установленных:</w:t>
      </w:r>
      <w:r w:rsidRPr="002047F6">
        <w:t xml:space="preserve"> Федеральным законом от 02.01.2000 № 29-ФЗ «О качестве и безопасности пищевых продуктов»; Федеральным законом от 30.03.1999 № 52-ФЗ «О санитарно – эпидемиологическом благополучии населения»; действующими СанПиН</w:t>
      </w:r>
      <w:r w:rsidR="00097BB8">
        <w:t>.</w:t>
      </w:r>
    </w:p>
    <w:p w:rsidR="009E3DB4" w:rsidRPr="00335279" w:rsidRDefault="009E3DB4" w:rsidP="007C0E36">
      <w:pPr>
        <w:autoSpaceDE w:val="0"/>
        <w:autoSpaceDN w:val="0"/>
        <w:adjustRightInd w:val="0"/>
        <w:ind w:firstLine="567"/>
        <w:jc w:val="both"/>
      </w:pPr>
      <w:r w:rsidRPr="005B3CD7">
        <w:t>4.1.1</w:t>
      </w:r>
      <w:r w:rsidR="00097BB8">
        <w:t>0</w:t>
      </w:r>
      <w:r w:rsidRPr="005B3CD7">
        <w:t>. Осуществить контроль за доставкой Товара.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  <w:rPr>
          <w:b/>
        </w:rPr>
      </w:pPr>
      <w:r w:rsidRPr="00335279">
        <w:rPr>
          <w:b/>
        </w:rPr>
        <w:t>4.1.1</w:t>
      </w:r>
      <w:r w:rsidR="00097BB8">
        <w:rPr>
          <w:b/>
        </w:rPr>
        <w:t>1</w:t>
      </w:r>
      <w:r w:rsidR="00651F48" w:rsidRPr="00335279">
        <w:rPr>
          <w:b/>
        </w:rPr>
        <w:t>.Е</w:t>
      </w:r>
      <w:r w:rsidRPr="00335279">
        <w:rPr>
          <w:b/>
        </w:rPr>
        <w:t>сли Поставщ</w:t>
      </w:r>
      <w:r w:rsidR="00651F48" w:rsidRPr="00335279">
        <w:rPr>
          <w:b/>
        </w:rPr>
        <w:t>ик не является плательщиком НДС: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Поставщик обязан оформлять товарные накладные по </w:t>
      </w:r>
      <w:hyperlink r:id="rId13" w:history="1">
        <w:r w:rsidRPr="00335279">
          <w:t>форме N ТОРГ-12</w:t>
        </w:r>
      </w:hyperlink>
      <w:r w:rsidR="00B8065B">
        <w:t xml:space="preserve"> или УПД</w:t>
      </w:r>
      <w:r w:rsidRPr="00335279">
        <w:t xml:space="preserve"> в соответствии с законодательством Российской Федерации.</w:t>
      </w:r>
    </w:p>
    <w:p w:rsidR="00FA636E" w:rsidRPr="00335279" w:rsidRDefault="00651F48" w:rsidP="007C0E36">
      <w:pPr>
        <w:autoSpaceDE w:val="0"/>
        <w:autoSpaceDN w:val="0"/>
        <w:adjustRightInd w:val="0"/>
        <w:ind w:firstLine="567"/>
        <w:jc w:val="both"/>
        <w:rPr>
          <w:b/>
        </w:rPr>
      </w:pPr>
      <w:r w:rsidRPr="00335279">
        <w:rPr>
          <w:b/>
        </w:rPr>
        <w:t>Е</w:t>
      </w:r>
      <w:r w:rsidR="00FA636E" w:rsidRPr="00335279">
        <w:rPr>
          <w:b/>
        </w:rPr>
        <w:t>сли Пост</w:t>
      </w:r>
      <w:r w:rsidRPr="00335279">
        <w:rPr>
          <w:b/>
        </w:rPr>
        <w:t>авщик является плательщиком НДС: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Поставщик обязан оформлять товарные накладные по </w:t>
      </w:r>
      <w:hyperlink r:id="rId14" w:history="1">
        <w:r w:rsidRPr="00335279">
          <w:t>форме N ТОРГ-12</w:t>
        </w:r>
      </w:hyperlink>
      <w:r w:rsidR="00B8065B">
        <w:t>или УПД</w:t>
      </w:r>
      <w:r w:rsidRPr="00335279">
        <w:t>в соответствии с законодательством Российской Федерации, а также счета-фактуры в соответствии с налоговым законодательством Российской Федерации.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4.2. Поставщик вправе: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4.2.1. Требовать от Заказчика произвести приемку Товара в порядке и в сроки, предусмотренные настоящим Контрактом.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bookmarkStart w:id="4" w:name="Par163"/>
      <w:bookmarkEnd w:id="4"/>
      <w:r w:rsidRPr="00335279">
        <w:t>4.2.2. Требовать своевременной оплаты на условиях, установленных настоящим Контрактом, надлежащим образом поставленного и принятого Заказчиком Товара.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bookmarkStart w:id="5" w:name="Par164"/>
      <w:bookmarkEnd w:id="5"/>
      <w:r w:rsidRPr="00335279">
        <w:t>4.2.3. Принять решение об одностороннем отказе от исполнения настоящего Контракта в соответствии с гражданским законодательством Российской Федерации.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4.2.4. Требовать возмещения убытков, уплаты неустоек (штрафов, пеней) в соответствии с </w:t>
      </w:r>
      <w:hyperlink w:anchor="Par211" w:history="1">
        <w:r w:rsidRPr="00335279">
          <w:t>разделом VII</w:t>
        </w:r>
      </w:hyperlink>
      <w:r w:rsidRPr="00335279">
        <w:t xml:space="preserve"> настоящего Контракта.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4.3. Заказчик обязуется:</w:t>
      </w:r>
    </w:p>
    <w:p w:rsidR="00FA636E" w:rsidRPr="007527C2" w:rsidRDefault="00FA636E" w:rsidP="007C0E36">
      <w:pPr>
        <w:autoSpaceDE w:val="0"/>
        <w:autoSpaceDN w:val="0"/>
        <w:adjustRightInd w:val="0"/>
        <w:ind w:firstLine="567"/>
        <w:jc w:val="both"/>
      </w:pPr>
      <w:bookmarkStart w:id="6" w:name="Par168"/>
      <w:bookmarkEnd w:id="6"/>
      <w:r w:rsidRPr="00335279">
        <w:t xml:space="preserve">4.3.1. Обеспечить </w:t>
      </w:r>
      <w:r w:rsidRPr="007527C2">
        <w:t>своевременную оплату поставленного Товара, соответствующего условиям настоящего Контракта, в порядке и сроки, предусмотренные настоящим Контрактом.</w:t>
      </w:r>
    </w:p>
    <w:p w:rsidR="000C15F5" w:rsidRPr="007527C2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 xml:space="preserve">4.3.2. Принять решение об одностороннем отказе от исполнения настоящего Контракта в случае, </w:t>
      </w:r>
      <w:r w:rsidR="000C15F5" w:rsidRPr="007527C2">
        <w:t>если в ходе исполнения контракта установлено, что:</w:t>
      </w:r>
    </w:p>
    <w:p w:rsidR="000C15F5" w:rsidRPr="007527C2" w:rsidRDefault="000C15F5" w:rsidP="007C0E36">
      <w:pPr>
        <w:ind w:firstLine="567"/>
        <w:jc w:val="both"/>
      </w:pPr>
      <w:bookmarkStart w:id="7" w:name="p1"/>
      <w:bookmarkEnd w:id="7"/>
      <w:r w:rsidRPr="007527C2">
        <w:t xml:space="preserve">а) поставщик и (или) поставляемый товар перестали соответствовать установленным извещением об осуществлении закупки  требованиям к участникам закупки (за исключением </w:t>
      </w:r>
      <w:r w:rsidRPr="007527C2">
        <w:lastRenderedPageBreak/>
        <w:t xml:space="preserve">требования, предусмотренного </w:t>
      </w:r>
      <w:hyperlink r:id="rId15" w:history="1">
        <w:r w:rsidRPr="007527C2">
          <w:t>частью 1.1</w:t>
        </w:r>
      </w:hyperlink>
      <w:r w:rsidRPr="007527C2">
        <w:t xml:space="preserve"> (при наличии такого требования) статьи 31 </w:t>
      </w:r>
      <w:r w:rsidR="009E4B34" w:rsidRPr="007527C2">
        <w:t>Закона № 44-ФЗ</w:t>
      </w:r>
      <w:r w:rsidRPr="007527C2">
        <w:t xml:space="preserve"> и (или) поставляемому товару;</w:t>
      </w:r>
    </w:p>
    <w:p w:rsidR="000C15F5" w:rsidRPr="007527C2" w:rsidRDefault="000C15F5" w:rsidP="007C0E36">
      <w:pPr>
        <w:ind w:firstLine="567"/>
        <w:jc w:val="both"/>
      </w:pPr>
      <w:r w:rsidRPr="007527C2">
        <w:t xml:space="preserve">б) при определении поставщика поставщик представил недостоверную информацию о своем соответствии и (или) соответствии поставляемого товара требованиям, указанным в </w:t>
      </w:r>
      <w:hyperlink w:anchor="p1" w:history="1">
        <w:r w:rsidRPr="007527C2">
          <w:t>подпункте "а"</w:t>
        </w:r>
      </w:hyperlink>
      <w:r w:rsidRPr="007527C2">
        <w:t xml:space="preserve"> настоящего пункта, что позволило ему стать победителем определения поставщика</w:t>
      </w:r>
      <w:r w:rsidR="009123C0" w:rsidRPr="007527C2">
        <w:t>.</w:t>
      </w:r>
    </w:p>
    <w:p w:rsidR="006E34B9" w:rsidRPr="007527C2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 xml:space="preserve">4.3.3. </w:t>
      </w:r>
      <w:r w:rsidR="009C2022" w:rsidRPr="007527C2">
        <w:t>Р</w:t>
      </w:r>
      <w:r w:rsidR="00820F33" w:rsidRPr="007527C2">
        <w:t>еализаци</w:t>
      </w:r>
      <w:r w:rsidR="009C2022" w:rsidRPr="007527C2">
        <w:t>я</w:t>
      </w:r>
      <w:r w:rsidR="00820F33" w:rsidRPr="007527C2">
        <w:t xml:space="preserve"> решения Заказчика </w:t>
      </w:r>
      <w:r w:rsidR="009C2022" w:rsidRPr="007527C2">
        <w:t xml:space="preserve">об одностороннем отказе от исполнения контракта осуществляется в соответствии с положениями статьи 95 Закона №44-ФЗ. </w:t>
      </w:r>
    </w:p>
    <w:p w:rsidR="00FA636E" w:rsidRPr="007527C2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 xml:space="preserve">4.3.4. Требовать уплаты неустоек (штрафов, пеней) в соответствии с </w:t>
      </w:r>
      <w:hyperlink w:anchor="Par211" w:history="1">
        <w:r w:rsidRPr="007527C2">
          <w:t>разделом VII</w:t>
        </w:r>
      </w:hyperlink>
      <w:r w:rsidRPr="007527C2">
        <w:t xml:space="preserve"> настоящего Контракта.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7527C2">
        <w:t>4.3.5. Обеспечить своевременную приемку поставленного Товара, соответствующего условиям настоящего Контракта, в порядке и сроки, предусмотренные настоящим Контрактом, провести экспертизу</w:t>
      </w:r>
      <w:r w:rsidRPr="00335279">
        <w:t xml:space="preserve"> поставленного Товара для проверки его соответствия условиям настоящего Контракта в соответствии с </w:t>
      </w:r>
      <w:hyperlink r:id="rId16" w:history="1">
        <w:r w:rsidRPr="00335279">
          <w:t>Законом</w:t>
        </w:r>
      </w:hyperlink>
      <w:r w:rsidRPr="00335279">
        <w:t xml:space="preserve"> N 44-ФЗ и настоящим Контрактом.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4.4. Заказчик вправе: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4.4.1. Требовать от Поставщика надлежащего исполнения обязательств по настоящему Контракту.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4.4.2. Требовать от Поставщика своевременного устранения нарушений, выявленных как в ходе приемки, так и в течение срока годности.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4.4.3. Проверять ход и качество выполнения Поставщиком условий настоящего Контракта.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4.4.4. Требовать возмещения убытков в соответствии с </w:t>
      </w:r>
      <w:hyperlink w:anchor="Par211" w:history="1">
        <w:r w:rsidRPr="00335279">
          <w:t>разделом VII</w:t>
        </w:r>
      </w:hyperlink>
      <w:r w:rsidRPr="00335279">
        <w:t xml:space="preserve"> настоящего Контракта, причиненных по вине Поставщика.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4.4.5. Предложить увеличить или уменьшить в процессе исполнения настоящего Контракта количество Товара, предусмотренного настоящим Контрактом, не более чем на 10 процентов, в порядке и на условиях, установленных </w:t>
      </w:r>
      <w:hyperlink r:id="rId17" w:history="1">
        <w:r w:rsidRPr="00335279">
          <w:t>Законом</w:t>
        </w:r>
      </w:hyperlink>
      <w:r w:rsidRPr="00335279">
        <w:t xml:space="preserve"> N 44-ФЗ.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4.4.6. Отказаться от приемки и оплаты Товара, не соответствующего условиям настоящего Контракта.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bookmarkStart w:id="8" w:name="Par180"/>
      <w:bookmarkEnd w:id="8"/>
      <w:r w:rsidRPr="00335279">
        <w:t>4.4.7. Принять решение об одностороннем отказе от исполнения настоящего Контракта в соответствии с гражданским законодательством Российской Федерации.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4.4.8. До принятия решения об одностороннем отказе от исполнения настоящего Контракта провести экспертизу поставленного Товара с привлечением экспертов, экспертных организаций, выбор которых осуществляется в соответствии с </w:t>
      </w:r>
      <w:hyperlink r:id="rId18" w:history="1">
        <w:r w:rsidRPr="00335279">
          <w:t>Законом</w:t>
        </w:r>
      </w:hyperlink>
      <w:r w:rsidRPr="00335279">
        <w:t xml:space="preserve"> N 44-ФЗ.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V. УПАКОВКА ТОВАРА</w:t>
      </w:r>
    </w:p>
    <w:p w:rsidR="00FA636E" w:rsidRPr="007C0E36" w:rsidRDefault="00FA636E" w:rsidP="007C0E36">
      <w:pPr>
        <w:autoSpaceDE w:val="0"/>
        <w:autoSpaceDN w:val="0"/>
        <w:adjustRightInd w:val="0"/>
        <w:ind w:firstLine="567"/>
        <w:jc w:val="both"/>
      </w:pPr>
      <w:r w:rsidRPr="007C0E36">
        <w:t>5.1. Товар должен передаваться Заказчику в упаковке, соответствующей установленным обязательным требованиям к безопасности и характеру груза, предохраняющей его от всякого рода повреждения или порчи и обеспечивающей сохранность в течение всего срока годности Товара.</w:t>
      </w:r>
    </w:p>
    <w:p w:rsidR="00FA636E" w:rsidRPr="007C0E36" w:rsidRDefault="00FA636E" w:rsidP="007C0E36">
      <w:pPr>
        <w:autoSpaceDE w:val="0"/>
        <w:autoSpaceDN w:val="0"/>
        <w:adjustRightInd w:val="0"/>
        <w:ind w:firstLine="567"/>
        <w:jc w:val="both"/>
      </w:pPr>
      <w:r w:rsidRPr="007C0E36">
        <w:t xml:space="preserve">5.2. Упаковка Товара, имеющая внешние дефекты, которые не позволяют использовать ее для обеспечения сохранности Товара при транспортировке и хранении, возвращается Поставщику вместе с Товаром, находящимся в ней, в порядке, определенном </w:t>
      </w:r>
      <w:hyperlink w:anchor="Par110" w:history="1">
        <w:r w:rsidRPr="007C0E36">
          <w:t>пунктом 3.3 раздела III</w:t>
        </w:r>
      </w:hyperlink>
      <w:r w:rsidRPr="007C0E36">
        <w:t xml:space="preserve"> настоящего Контракта. Такой Товар не засчитывается в счет исполнения обязательств по настоящему Контракту.</w:t>
      </w:r>
    </w:p>
    <w:p w:rsidR="00FA636E" w:rsidRPr="007C0E36" w:rsidRDefault="00FA636E" w:rsidP="007C0E36">
      <w:pPr>
        <w:autoSpaceDE w:val="0"/>
        <w:autoSpaceDN w:val="0"/>
        <w:adjustRightInd w:val="0"/>
        <w:ind w:firstLine="567"/>
        <w:jc w:val="both"/>
      </w:pPr>
      <w:r w:rsidRPr="007C0E36">
        <w:t>5.3. Поставщик несет ответственность перед Заказчиком за повреждение Товара вследствие его ненадлежащей упаковки.</w:t>
      </w:r>
    </w:p>
    <w:p w:rsidR="00FA636E" w:rsidRPr="007C0E36" w:rsidRDefault="00FA636E" w:rsidP="007C0E36">
      <w:pPr>
        <w:autoSpaceDE w:val="0"/>
        <w:autoSpaceDN w:val="0"/>
        <w:adjustRightInd w:val="0"/>
        <w:ind w:firstLine="567"/>
        <w:jc w:val="both"/>
      </w:pPr>
      <w:r w:rsidRPr="007C0E36">
        <w:t xml:space="preserve">5.4. На упаковке должна быть маркировка, содержащая информацию согласно </w:t>
      </w:r>
      <w:hyperlink r:id="rId19" w:history="1">
        <w:r w:rsidRPr="007C0E36">
          <w:t>части 4.1 статьи 4</w:t>
        </w:r>
      </w:hyperlink>
      <w:r w:rsidRPr="007C0E36">
        <w:t xml:space="preserve"> технического регламента Таможенного союза "Пищевая продукция в части ее маркировки", утвержденного решением Комиссии Таможенного союза от 9 декабря 2011 г. N 881, а также информацию согласно иным техническим регламентам на отдельные виды Товара.</w:t>
      </w:r>
    </w:p>
    <w:p w:rsidR="00FA636E" w:rsidRPr="007C0E36" w:rsidRDefault="00FA636E" w:rsidP="007C0E36">
      <w:pPr>
        <w:autoSpaceDE w:val="0"/>
        <w:autoSpaceDN w:val="0"/>
        <w:adjustRightInd w:val="0"/>
        <w:ind w:firstLine="567"/>
        <w:jc w:val="both"/>
      </w:pPr>
      <w:r w:rsidRPr="007C0E36">
        <w:t>5.5. Поставщик обязан обеспечить в соответствии с требованиями законодательства Российской Федерации надлежащие условия хранения и перевозки, установленные изготовителем Товара, необходимые для сохранения качества и безопасности Товара.</w:t>
      </w:r>
    </w:p>
    <w:p w:rsidR="00AC7ACD" w:rsidRPr="007C0E36" w:rsidRDefault="00F5785E" w:rsidP="007C0E36">
      <w:pPr>
        <w:autoSpaceDE w:val="0"/>
        <w:autoSpaceDN w:val="0"/>
        <w:adjustRightInd w:val="0"/>
        <w:ind w:firstLine="567"/>
        <w:jc w:val="both"/>
      </w:pPr>
      <w:r w:rsidRPr="007C0E36">
        <w:t>5</w:t>
      </w:r>
      <w:r w:rsidR="00AC7ACD" w:rsidRPr="007C0E36">
        <w:t>.</w:t>
      </w:r>
      <w:r w:rsidRPr="007C0E36">
        <w:t>6</w:t>
      </w:r>
      <w:r w:rsidR="00AC7ACD" w:rsidRPr="007C0E36">
        <w:t xml:space="preserve">. </w:t>
      </w:r>
      <w:r w:rsidRPr="007C0E36">
        <w:t>Е</w:t>
      </w:r>
      <w:r w:rsidR="00AC7ACD" w:rsidRPr="007C0E36">
        <w:t xml:space="preserve">сли поставляемый </w:t>
      </w:r>
      <w:r w:rsidRPr="007C0E36">
        <w:t>Т</w:t>
      </w:r>
      <w:r w:rsidR="00AC7ACD" w:rsidRPr="007C0E36">
        <w:t>овар нуждается в поддержании определенного температурного режима, со</w:t>
      </w:r>
      <w:r w:rsidRPr="007C0E36">
        <w:t>гласно условиям хранения Товара Поставщик обязан соблюдать данные условия хранения Товара при поставке</w:t>
      </w:r>
      <w:r w:rsidR="00AC7ACD" w:rsidRPr="007C0E36">
        <w:t xml:space="preserve">. </w:t>
      </w:r>
    </w:p>
    <w:p w:rsidR="00F449DA" w:rsidRPr="007C0E36" w:rsidRDefault="00F449DA" w:rsidP="007C0E36">
      <w:pPr>
        <w:autoSpaceDE w:val="0"/>
        <w:autoSpaceDN w:val="0"/>
        <w:adjustRightInd w:val="0"/>
        <w:ind w:firstLine="567"/>
        <w:jc w:val="both"/>
      </w:pPr>
      <w:r w:rsidRPr="007C0E36">
        <w:lastRenderedPageBreak/>
        <w:t>5.7. Поставка пищевых продуктов должна сопровождаться документами, подтверждающими безопасность поставляемых товаров, предусмотренными действующим законодательством Российской Федерации для данного вида товара. В случае, если поставляемые продукты включены в перечень подконтрольных товаров, подлежащих сопровождению ветеринарными сопроводительными документами, утвержденный приказом Минсельхоза России от 18 декабря 2015 г. № 648, к таким документам также относятся</w:t>
      </w:r>
      <w:r w:rsidR="009F72BE">
        <w:t xml:space="preserve"> </w:t>
      </w:r>
      <w:r w:rsidRPr="007C0E36">
        <w:t>ветеринарные сопроводительные документы (если это предусмотрено действующим законодательством для данного вида продукции).</w:t>
      </w:r>
    </w:p>
    <w:p w:rsidR="00BB616C" w:rsidRPr="007C0E36" w:rsidRDefault="006F11E0" w:rsidP="007C0E36">
      <w:pPr>
        <w:keepNext/>
        <w:keepLines/>
        <w:autoSpaceDE w:val="0"/>
        <w:autoSpaceDN w:val="0"/>
        <w:adjustRightInd w:val="0"/>
        <w:ind w:firstLine="567"/>
        <w:jc w:val="both"/>
      </w:pPr>
      <w:r w:rsidRPr="007C0E36">
        <w:t xml:space="preserve">5.8. </w:t>
      </w:r>
      <w:r w:rsidR="00BB616C" w:rsidRPr="007C0E36">
        <w:t>Скоропортящийся груз (товар) должен перевозится с соблюдением температурного режима, определенного условиями его перевозки, обеспечивающими сохранность его потребительских свойств. Перевозка скоропортящихся грузов автомобильным транспортом в городском, пригородном и междугородном сообщении осуществляется в соответствии с требованиями, установленными Соглашением о международных перевозках скоропортящихся пищевых продуктов и о специальных транспортных средствах, предназначенных для этих перевозок, подписанным в г. Женеве 1 сентября 1970 г. (СПС), и Правилами, утвержденными Постановлением Правительства РФ №2200 от 21 декабря 2020 г. «Об утверждении Правил перевозок грузов автомобильным транспортом и о внесении изменений в пункт 2.1.1 Правил дорожного движения Российской Федерации».</w:t>
      </w:r>
    </w:p>
    <w:p w:rsidR="009E3DB4" w:rsidRPr="007C0E36" w:rsidRDefault="009E3DB4" w:rsidP="007C0E36">
      <w:pPr>
        <w:autoSpaceDE w:val="0"/>
        <w:autoSpaceDN w:val="0"/>
        <w:adjustRightInd w:val="0"/>
        <w:ind w:firstLine="567"/>
        <w:jc w:val="both"/>
      </w:pPr>
      <w:r w:rsidRPr="007C0E36">
        <w:t>5.9. В случае, если предусмотрено действующим законодательством, Поставщик обязан оформлять поставляемый Товар Заказчику в соответствии с Приказом Минсельхоза России от 27.12.2016 № 589 «Об утверждении ветеринарных правил организации работы по оформлению ветеринарных сопроводительных документов, порядка оформления ветеринарных сопроводительных документов в электронной форме и порядка оформления ветеринарных сопроводительных документов на бумажных носителях», Приказом Россельхознадзора от 30.01.2018 № 53 «Об утверждении Методических указаний по обеспечению функционирования Федеральной государственной информационной системы в области ветеринарии»</w:t>
      </w:r>
      <w:r w:rsidR="007C0E36" w:rsidRPr="007C0E36">
        <w:t>.</w:t>
      </w:r>
    </w:p>
    <w:p w:rsidR="00240E60" w:rsidRPr="00335279" w:rsidRDefault="00240E60" w:rsidP="008F3B59">
      <w:pPr>
        <w:autoSpaceDE w:val="0"/>
        <w:autoSpaceDN w:val="0"/>
        <w:adjustRightInd w:val="0"/>
        <w:jc w:val="both"/>
      </w:pPr>
    </w:p>
    <w:p w:rsidR="008F3B59" w:rsidRPr="00335279" w:rsidRDefault="00FA636E" w:rsidP="007C0E36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 xml:space="preserve">VI. </w:t>
      </w:r>
      <w:r w:rsidR="00AF3FF2" w:rsidRPr="00335279">
        <w:rPr>
          <w:b/>
        </w:rPr>
        <w:t>КАЧЕСТВО ТОВАРА, СРОК ГОДНОСТИ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6.1. Поставщик гарантирует безопасность Товара в соответствии с техническими регламентами, санитарно-эпидемиологическими требованиями и иными нормативными правовыми актами Российской Федерации, устанавливающими требования к качеству Товара.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6.2. Товар не должен представлять опасности для жизни и здоровья граждан.</w:t>
      </w:r>
    </w:p>
    <w:p w:rsidR="00FA636E" w:rsidRPr="006D63AC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6.3. Товар должен быть пригодным для целей, для которых Товар такого рода обычно </w:t>
      </w:r>
      <w:r w:rsidRPr="006D63AC">
        <w:t>используется, и соответствовать условиям настоящего Контракта.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6D63AC">
        <w:t>6.4. Остаточный срок годности Товара устанавливается Заказчиком в Спецификации (</w:t>
      </w:r>
      <w:hyperlink w:anchor="Par326" w:history="1">
        <w:r w:rsidRPr="006D63AC">
          <w:t>Приложение N 1</w:t>
        </w:r>
      </w:hyperlink>
      <w:r w:rsidRPr="006D63AC">
        <w:t xml:space="preserve"> к настоящему Контракту).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Товар должен соответствовать требованиям, предъявляемым к качеству Товара в момент его передачи, в течение остаточного срока годности, установленного настоящим Контрактом.</w:t>
      </w:r>
    </w:p>
    <w:p w:rsidR="00FA636E" w:rsidRPr="00335279" w:rsidRDefault="006C1B76" w:rsidP="007C0E36">
      <w:pPr>
        <w:autoSpaceDE w:val="0"/>
        <w:autoSpaceDN w:val="0"/>
        <w:adjustRightInd w:val="0"/>
        <w:ind w:firstLine="567"/>
        <w:jc w:val="both"/>
      </w:pPr>
      <w:r w:rsidRPr="00335279">
        <w:t>Заказчик</w:t>
      </w:r>
      <w:r w:rsidR="00FA636E" w:rsidRPr="00335279">
        <w:t xml:space="preserve"> предъявляет претензии по качеству Товара в течение остаточного срока годности Товара.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>6.5. В течение остаточного срока годности Товара Поставщик обязан за свой счет заменить Товар ненадлежащего качества, если не докажет, что недостатки Товара возникли в результате наруше</w:t>
      </w:r>
      <w:r w:rsidR="00290E5C" w:rsidRPr="00335279">
        <w:t>ния Заказчиком</w:t>
      </w:r>
      <w:r w:rsidRPr="00335279">
        <w:t xml:space="preserve"> правил хранения Товара. Замена Товара производится в течение</w:t>
      </w:r>
      <w:r w:rsidR="006D63AC">
        <w:t xml:space="preserve"> 5</w:t>
      </w:r>
      <w:r w:rsidR="009F72BE">
        <w:t xml:space="preserve"> </w:t>
      </w:r>
      <w:r w:rsidRPr="00335279">
        <w:t>рабочих дней с момента ув</w:t>
      </w:r>
      <w:r w:rsidR="00290E5C" w:rsidRPr="00335279">
        <w:t>едомления Заказчиком</w:t>
      </w:r>
      <w:r w:rsidRPr="00335279">
        <w:t xml:space="preserve"> Поставщика.</w:t>
      </w:r>
    </w:p>
    <w:p w:rsidR="00FA636E" w:rsidRPr="00335279" w:rsidRDefault="00FA636E" w:rsidP="007C0E36">
      <w:pPr>
        <w:autoSpaceDE w:val="0"/>
        <w:autoSpaceDN w:val="0"/>
        <w:adjustRightInd w:val="0"/>
        <w:ind w:firstLine="567"/>
        <w:jc w:val="both"/>
      </w:pPr>
      <w:r w:rsidRPr="00335279">
        <w:t xml:space="preserve">В случае если по результатам экспертизы, указанной в </w:t>
      </w:r>
      <w:hyperlink w:anchor="Par110" w:history="1">
        <w:r w:rsidRPr="00335279">
          <w:t>пункте 3.3 раздела III</w:t>
        </w:r>
      </w:hyperlink>
      <w:r w:rsidRPr="00335279">
        <w:t xml:space="preserve"> настоящего Контракта, выявлено нарушение условий настоящего Контракта в части качества и безопасности Товара и (или) установлен факт фальсификации Товара, Поставщик осуществляет поставку Товара надлежащего качества и соответствующего требованиям безопасности в объеме партии Товара, по</w:t>
      </w:r>
      <w:r w:rsidR="00796D32" w:rsidRPr="00335279">
        <w:t>ставленного Заказчику</w:t>
      </w:r>
      <w:r w:rsidRPr="00335279">
        <w:t>, образец из которой был исследован в рамках указанной экспертизы.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</w:pPr>
    </w:p>
    <w:p w:rsidR="00837ADD" w:rsidRPr="00335279" w:rsidRDefault="00837ADD" w:rsidP="00837ADD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bookmarkStart w:id="9" w:name="Par211"/>
      <w:bookmarkEnd w:id="9"/>
      <w:r w:rsidRPr="00335279">
        <w:rPr>
          <w:b/>
        </w:rPr>
        <w:t xml:space="preserve">VII. ОТВЕТСТВЕННОСТЬ СТОРОН </w:t>
      </w:r>
    </w:p>
    <w:p w:rsidR="00837ADD" w:rsidRDefault="00837ADD" w:rsidP="00837ADD">
      <w:pPr>
        <w:autoSpaceDE w:val="0"/>
        <w:autoSpaceDN w:val="0"/>
        <w:adjustRightInd w:val="0"/>
        <w:ind w:firstLine="539"/>
        <w:jc w:val="both"/>
      </w:pPr>
      <w:r w:rsidRPr="00A83095">
        <w:rPr>
          <w:color w:val="000000"/>
        </w:rPr>
        <w:t xml:space="preserve">7.1. </w:t>
      </w:r>
      <w:r>
        <w:t>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Контракта.</w:t>
      </w:r>
    </w:p>
    <w:p w:rsidR="00837ADD" w:rsidRDefault="00837ADD" w:rsidP="00837ADD">
      <w:pPr>
        <w:autoSpaceDE w:val="0"/>
        <w:autoSpaceDN w:val="0"/>
        <w:adjustRightInd w:val="0"/>
        <w:ind w:firstLine="539"/>
        <w:jc w:val="both"/>
      </w:pPr>
      <w:r>
        <w:lastRenderedPageBreak/>
        <w:t>7.2. В случае неисполнения Поставщиком условий настоящего Контракта Заказчик вправе обратиться в суд с требованием о расторжении настоящего Контракта.</w:t>
      </w:r>
    </w:p>
    <w:p w:rsidR="00837ADD" w:rsidRPr="003A38BA" w:rsidRDefault="00837ADD" w:rsidP="00837ADD">
      <w:pPr>
        <w:autoSpaceDE w:val="0"/>
        <w:autoSpaceDN w:val="0"/>
        <w:adjustRightInd w:val="0"/>
        <w:ind w:firstLine="539"/>
        <w:jc w:val="both"/>
      </w:pPr>
      <w:r>
        <w:t>7.3. В случае полного (частичного) неисполнения условий настоящего Контракта одной из Сторон эта Сторона обязана возместить другой Стороне причиненные убытки.</w:t>
      </w:r>
    </w:p>
    <w:p w:rsidR="00837ADD" w:rsidRPr="00A83095" w:rsidRDefault="00837ADD" w:rsidP="00837ADD">
      <w:pPr>
        <w:spacing w:line="233" w:lineRule="auto"/>
        <w:ind w:firstLine="540"/>
        <w:contextualSpacing/>
        <w:jc w:val="both"/>
        <w:outlineLvl w:val="2"/>
        <w:rPr>
          <w:b/>
          <w:color w:val="000000"/>
        </w:rPr>
      </w:pPr>
      <w:r>
        <w:rPr>
          <w:color w:val="000000"/>
        </w:rPr>
        <w:t xml:space="preserve">7.4. </w:t>
      </w:r>
      <w:r w:rsidRPr="00A83095">
        <w:rPr>
          <w:color w:val="000000"/>
        </w:rPr>
        <w:t xml:space="preserve">За неисполнение или ненадлежащее исполнение обязательств, предусмотренных контрактом, стороны несут ответственность в соответствии с настоящим Контрактом и действующим законодательством Российской Федерации, в размере, установленным положениями Федерального закона от 05.04.2013 г. № 44-ФЗ </w:t>
      </w:r>
      <w:r w:rsidRPr="00A83095">
        <w:rPr>
          <w:color w:val="000000"/>
        </w:rPr>
        <w:br/>
        <w:t xml:space="preserve">«О контрактной системе в сфере закупок товаров, работ, услуг для обеспечения государственных и муниципальных нужд» (далее – Федеральный закон, Закон о контрактной системе) и Постановлением Правительства РФ  от 30.08.2017 № 1042 «Об утверждении Правил определения размера штрафа, начисляемого в случае ненадлежащего исполнения заказчиком, неисполнения или ненадлежащего исполнения поставщиком (подрядчиком, исполнителем) обязательств, предусмотренных контрактом (за исключением просрочки исполнения обязательств заказчиком, поставщиком (подрядчиком, исполнителем), о внесении изменений в Постановление Правительства Российской Федерации от 15 мая 2017 г. № 570 и признании утратившим силу Постановления Правительства Российской Федерации от 25 ноября 2013 г. № 1063» (далее – Постановление Правительства РФ от 30.08.2017 № 1042). </w:t>
      </w:r>
    </w:p>
    <w:p w:rsidR="00837ADD" w:rsidRPr="00A83095" w:rsidRDefault="00837ADD" w:rsidP="00837ADD">
      <w:pPr>
        <w:keepNext/>
        <w:tabs>
          <w:tab w:val="left" w:pos="540"/>
          <w:tab w:val="left" w:pos="1418"/>
        </w:tabs>
        <w:suppressAutoHyphens/>
        <w:ind w:firstLine="708"/>
        <w:contextualSpacing/>
        <w:jc w:val="both"/>
        <w:rPr>
          <w:color w:val="000000"/>
        </w:rPr>
      </w:pPr>
      <w:r>
        <w:rPr>
          <w:color w:val="000000"/>
        </w:rPr>
        <w:t>7.5</w:t>
      </w:r>
      <w:r w:rsidRPr="00A83095">
        <w:rPr>
          <w:color w:val="000000"/>
        </w:rPr>
        <w:t xml:space="preserve">. Убытки, возникшие вследствие неисполнения либо ненадлежащего исполнения Сторонами обязательств по Контракту, возмещаются в объеме и порядке, предусмотренном законодательством Российской Федерации.  </w:t>
      </w:r>
    </w:p>
    <w:p w:rsidR="00837ADD" w:rsidRPr="00A83095" w:rsidRDefault="00837ADD" w:rsidP="00837ADD">
      <w:pPr>
        <w:keepNext/>
        <w:tabs>
          <w:tab w:val="left" w:pos="540"/>
          <w:tab w:val="left" w:pos="1418"/>
        </w:tabs>
        <w:suppressAutoHyphens/>
        <w:ind w:firstLine="708"/>
        <w:contextualSpacing/>
        <w:jc w:val="both"/>
        <w:rPr>
          <w:color w:val="000000"/>
        </w:rPr>
      </w:pPr>
      <w:r>
        <w:rPr>
          <w:color w:val="000000"/>
        </w:rPr>
        <w:t>7.6</w:t>
      </w:r>
      <w:r w:rsidRPr="00A83095">
        <w:rPr>
          <w:color w:val="000000"/>
        </w:rPr>
        <w:t xml:space="preserve">. </w:t>
      </w:r>
      <w:r w:rsidRPr="00A83095">
        <w:rPr>
          <w:b/>
          <w:color w:val="000000"/>
        </w:rPr>
        <w:t>В случае просрочки исполнения заказчиком</w:t>
      </w:r>
      <w:r w:rsidRPr="00A83095">
        <w:rPr>
          <w:color w:val="000000"/>
        </w:rPr>
        <w:t xml:space="preserve"> обязательств, предусмотренных контрактом, а также в иных случаях неисполнения или ненадлежащего исполнения заказчиком обязательств, предусмотренных контрактом, поставщик  вправе потребовать уплаты неустоек (штрафов, пеней). </w:t>
      </w:r>
    </w:p>
    <w:p w:rsidR="00837ADD" w:rsidRPr="00A83095" w:rsidRDefault="00837ADD" w:rsidP="00837ADD">
      <w:pPr>
        <w:keepNext/>
        <w:tabs>
          <w:tab w:val="left" w:pos="540"/>
          <w:tab w:val="left" w:pos="1418"/>
        </w:tabs>
        <w:suppressAutoHyphens/>
        <w:ind w:firstLine="708"/>
        <w:contextualSpacing/>
        <w:jc w:val="both"/>
        <w:rPr>
          <w:color w:val="000000"/>
        </w:rPr>
      </w:pPr>
      <w:r w:rsidRPr="00A83095">
        <w:rPr>
          <w:b/>
          <w:color w:val="000000"/>
        </w:rPr>
        <w:t>Пеня</w:t>
      </w:r>
      <w:r w:rsidRPr="00A83095">
        <w:rPr>
          <w:color w:val="000000"/>
        </w:rPr>
        <w:t xml:space="preserve"> начисляется за каждый день просрочки исполнения обязательства, предусмотренного контрактом, начиная со дня, следующего после дня истечения установленного контрактом срока исполнения обязательства. Такая пеня устанавливается контрактом </w:t>
      </w:r>
      <w:r w:rsidRPr="00A83095">
        <w:rPr>
          <w:b/>
          <w:color w:val="000000"/>
        </w:rPr>
        <w:t>в размере одной трехсотой действующей на дату уплаты пеней ключевой ставки</w:t>
      </w:r>
      <w:r w:rsidRPr="00A83095">
        <w:rPr>
          <w:color w:val="000000"/>
        </w:rPr>
        <w:t xml:space="preserve"> Центрального банка Российской Федерации от не уплаченной в срок суммы.</w:t>
      </w:r>
    </w:p>
    <w:p w:rsidR="00837ADD" w:rsidRPr="00A83095" w:rsidRDefault="00837ADD" w:rsidP="00837ADD">
      <w:pPr>
        <w:keepNext/>
        <w:tabs>
          <w:tab w:val="left" w:pos="540"/>
          <w:tab w:val="left" w:pos="1418"/>
        </w:tabs>
        <w:suppressAutoHyphens/>
        <w:ind w:firstLine="708"/>
        <w:contextualSpacing/>
        <w:jc w:val="both"/>
        <w:rPr>
          <w:color w:val="000000"/>
        </w:rPr>
      </w:pPr>
      <w:r w:rsidRPr="00A83095">
        <w:rPr>
          <w:color w:val="000000"/>
        </w:rPr>
        <w:t xml:space="preserve">Штрафы начисляются за ненадлежащее исполнение заказчиком обязательств, предусмотренных контрактом, за исключением просрочки исполнения обязательств, предусмотренных контрактом. Размер штрафа </w:t>
      </w:r>
      <w:r w:rsidRPr="00A83095">
        <w:rPr>
          <w:b/>
          <w:color w:val="000000"/>
        </w:rPr>
        <w:t xml:space="preserve">устанавливается контрактом в </w:t>
      </w:r>
      <w:hyperlink r:id="rId20" w:history="1">
        <w:r w:rsidRPr="00A83095">
          <w:rPr>
            <w:b/>
            <w:color w:val="000000"/>
          </w:rPr>
          <w:t>порядке</w:t>
        </w:r>
      </w:hyperlink>
      <w:r w:rsidRPr="00A83095">
        <w:rPr>
          <w:b/>
          <w:color w:val="000000"/>
        </w:rPr>
        <w:t>, установленном Правительством Российской Федерации.</w:t>
      </w:r>
    </w:p>
    <w:p w:rsidR="00837ADD" w:rsidRPr="00A83095" w:rsidRDefault="00837ADD" w:rsidP="00837ADD">
      <w:pPr>
        <w:keepNext/>
        <w:tabs>
          <w:tab w:val="left" w:pos="540"/>
          <w:tab w:val="left" w:pos="1418"/>
        </w:tabs>
        <w:suppressAutoHyphens/>
        <w:ind w:firstLine="720"/>
        <w:contextualSpacing/>
        <w:jc w:val="both"/>
        <w:rPr>
          <w:color w:val="000000"/>
        </w:rPr>
      </w:pPr>
      <w:r w:rsidRPr="00A83095">
        <w:rPr>
          <w:color w:val="000000"/>
          <w:u w:val="single"/>
        </w:rPr>
        <w:t>За каждый факт неисполнения</w:t>
      </w:r>
      <w:r w:rsidRPr="00A83095">
        <w:rPr>
          <w:color w:val="000000"/>
        </w:rPr>
        <w:t xml:space="preserve"> заказчиком обязательств, предусмотренных контрактом, за исключением просрочки исполнения обязательств, предусмотренных контрактом, размер штрафа устанавливается в следующем порядке:</w:t>
      </w:r>
    </w:p>
    <w:p w:rsidR="00837ADD" w:rsidRPr="00A83095" w:rsidRDefault="00837ADD" w:rsidP="00837ADD">
      <w:pPr>
        <w:ind w:firstLine="709"/>
        <w:contextualSpacing/>
        <w:jc w:val="both"/>
        <w:rPr>
          <w:color w:val="000000"/>
        </w:rPr>
      </w:pPr>
      <w:r w:rsidRPr="00A83095">
        <w:rPr>
          <w:color w:val="000000"/>
        </w:rPr>
        <w:t>а) 1000 рублей, если цена контракта не превышает 3 млн. рублей (включительно);</w:t>
      </w:r>
    </w:p>
    <w:p w:rsidR="00837ADD" w:rsidRPr="00A83095" w:rsidRDefault="00837ADD" w:rsidP="00837ADD">
      <w:pPr>
        <w:ind w:firstLine="709"/>
        <w:contextualSpacing/>
        <w:jc w:val="both"/>
        <w:rPr>
          <w:color w:val="000000"/>
        </w:rPr>
      </w:pPr>
      <w:r w:rsidRPr="00A83095">
        <w:rPr>
          <w:color w:val="000000"/>
        </w:rPr>
        <w:t>б) 5000 рублей, если цена контракта составляет от 3 млн. рублей до 50 млн. рублей (включительно);</w:t>
      </w:r>
    </w:p>
    <w:p w:rsidR="00837ADD" w:rsidRPr="00A83095" w:rsidRDefault="00837ADD" w:rsidP="00837ADD">
      <w:pPr>
        <w:ind w:firstLine="709"/>
        <w:contextualSpacing/>
        <w:jc w:val="both"/>
        <w:rPr>
          <w:color w:val="000000"/>
        </w:rPr>
      </w:pPr>
      <w:r w:rsidRPr="00A83095">
        <w:rPr>
          <w:color w:val="000000"/>
        </w:rPr>
        <w:t>в) 10000 рублей, если цена контракта составляет от 50 млн. рублей до 100 млн. рублей (включительно);</w:t>
      </w:r>
    </w:p>
    <w:p w:rsidR="00837ADD" w:rsidRPr="00A83095" w:rsidRDefault="00837ADD" w:rsidP="00837ADD">
      <w:pPr>
        <w:ind w:firstLine="709"/>
        <w:contextualSpacing/>
        <w:jc w:val="both"/>
        <w:rPr>
          <w:color w:val="000000"/>
        </w:rPr>
      </w:pPr>
      <w:r w:rsidRPr="00A83095">
        <w:rPr>
          <w:color w:val="000000"/>
        </w:rPr>
        <w:t>г) 100000 рублей, если цена контракта превышает 100 млн. рублей.</w:t>
      </w:r>
    </w:p>
    <w:p w:rsidR="00837ADD" w:rsidRPr="00A83095" w:rsidRDefault="00837ADD" w:rsidP="00837ADD">
      <w:pPr>
        <w:ind w:firstLine="540"/>
        <w:contextualSpacing/>
        <w:jc w:val="both"/>
        <w:rPr>
          <w:color w:val="000000"/>
        </w:rPr>
      </w:pPr>
      <w:r w:rsidRPr="00A83095">
        <w:rPr>
          <w:color w:val="000000"/>
        </w:rPr>
        <w:t>Общая сумма начисленных штрафов за ненадлежащее исполнение заказчиком обязательств, предусмотренных контрактом, не может превышать цену контракта.</w:t>
      </w:r>
    </w:p>
    <w:p w:rsidR="00837ADD" w:rsidRPr="00A83095" w:rsidRDefault="00837ADD" w:rsidP="00837ADD">
      <w:pPr>
        <w:ind w:firstLine="540"/>
        <w:contextualSpacing/>
        <w:jc w:val="both"/>
        <w:rPr>
          <w:color w:val="000000"/>
        </w:rPr>
      </w:pPr>
      <w:r>
        <w:rPr>
          <w:color w:val="000000"/>
        </w:rPr>
        <w:t>7.7</w:t>
      </w:r>
      <w:r w:rsidRPr="00A83095">
        <w:rPr>
          <w:color w:val="000000"/>
        </w:rPr>
        <w:t xml:space="preserve">. </w:t>
      </w:r>
      <w:r w:rsidRPr="00A83095">
        <w:rPr>
          <w:b/>
          <w:color w:val="000000"/>
        </w:rPr>
        <w:t>В случае просрочки исполнения поставщиком</w:t>
      </w:r>
      <w:r w:rsidRPr="00A83095">
        <w:rPr>
          <w:color w:val="000000"/>
        </w:rPr>
        <w:t xml:space="preserve"> обязательств (в том числе гарантийного обязательства), предусмотренных контрактом, а также в иных случаях неисполнения или ненадлежащего исполнения поставщиком обязательств, предусмотренных контрактом, заказчик направляет поставщику требование об уплате неустоек (штрафов, пеней).</w:t>
      </w:r>
    </w:p>
    <w:p w:rsidR="00837ADD" w:rsidRDefault="00837ADD" w:rsidP="00837ADD">
      <w:pPr>
        <w:widowControl w:val="0"/>
        <w:autoSpaceDE w:val="0"/>
        <w:autoSpaceDN w:val="0"/>
        <w:adjustRightInd w:val="0"/>
        <w:ind w:firstLine="540"/>
        <w:jc w:val="both"/>
      </w:pPr>
      <w:r w:rsidRPr="00A83095">
        <w:t xml:space="preserve">Пеня начисляется за каждый день просрочки исполнения поставщиком обязательства, предусмотренного контрактом, начиная со дня, следующего после дня истечения установленного контрактом срока исполнения обязательства,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(отдельного этапа исполнения контракта), уменьшенной на сумму, пропорциональную объему обязательств, предусмотренных контрактом (соответствующим </w:t>
      </w:r>
      <w:r w:rsidRPr="00A83095">
        <w:lastRenderedPageBreak/>
        <w:t>отдельным этапом исполнения контракта) и фактически исполненных поставщиком, за исключением случаев, если законодательством Российской Федерации установлен иной порядок начисления пени.</w:t>
      </w:r>
    </w:p>
    <w:p w:rsidR="00837ADD" w:rsidRPr="00A83095" w:rsidRDefault="00837ADD" w:rsidP="00837ADD">
      <w:pPr>
        <w:autoSpaceDE w:val="0"/>
        <w:autoSpaceDN w:val="0"/>
        <w:adjustRightInd w:val="0"/>
        <w:ind w:firstLine="540"/>
        <w:jc w:val="both"/>
      </w:pPr>
      <w:r w:rsidRPr="009F3224">
        <w:t>7.8.</w:t>
      </w:r>
      <w:r>
        <w:t xml:space="preserve"> За каждый день просрочки исполнения Поставщиком обязательства, предусмотренного </w:t>
      </w:r>
      <w:bookmarkStart w:id="10" w:name="_GoBack"/>
      <w:r w:rsidR="00110167">
        <w:fldChar w:fldCharType="begin"/>
      </w:r>
      <w:r w:rsidR="00110167">
        <w:instrText xml:space="preserve"> HYPERLINK "consultantplus://offline/ref=886276FC295E9A2C7172A4FF53C01A95483A7FAE7867C1790617B1CEBF53F185E9ACBF0035AB8DA5D406856BBCDE176BCB4F2DDF84E5TDk1C" </w:instrText>
      </w:r>
      <w:r w:rsidR="00110167">
        <w:fldChar w:fldCharType="separate"/>
      </w:r>
      <w:r>
        <w:rPr>
          <w:color w:val="0000FF"/>
        </w:rPr>
        <w:t>частью 30 статьи 34</w:t>
      </w:r>
      <w:r w:rsidR="00110167">
        <w:rPr>
          <w:color w:val="0000FF"/>
        </w:rPr>
        <w:fldChar w:fldCharType="end"/>
      </w:r>
      <w:r>
        <w:t xml:space="preserve"> Закона N 44-ФЗ, начисляется пеня в размере, определенном в порядке, установленном в пункте </w:t>
      </w:r>
      <w:hyperlink r:id="rId21" w:history="1">
        <w:r>
          <w:rPr>
            <w:color w:val="0000FF"/>
          </w:rPr>
          <w:t>7.7</w:t>
        </w:r>
      </w:hyperlink>
      <w:r>
        <w:t xml:space="preserve"> настоящего Контракта</w:t>
      </w:r>
    </w:p>
    <w:p w:rsidR="00837ADD" w:rsidRPr="00A83095" w:rsidRDefault="00837ADD" w:rsidP="00837ADD">
      <w:pPr>
        <w:ind w:firstLine="540"/>
        <w:contextualSpacing/>
        <w:jc w:val="both"/>
        <w:rPr>
          <w:b/>
          <w:color w:val="000000"/>
        </w:rPr>
      </w:pPr>
      <w:r w:rsidRPr="009F3224">
        <w:rPr>
          <w:color w:val="000000"/>
        </w:rPr>
        <w:t>7.9.</w:t>
      </w:r>
      <w:r w:rsidRPr="00A83095">
        <w:rPr>
          <w:b/>
          <w:color w:val="000000"/>
        </w:rPr>
        <w:t>Штрафы начисляются</w:t>
      </w:r>
      <w:r w:rsidRPr="00A83095">
        <w:rPr>
          <w:color w:val="000000"/>
        </w:rPr>
        <w:t xml:space="preserve"> за неисполнение или ненадлежащее исполнение</w:t>
      </w:r>
      <w:r w:rsidRPr="00A83095">
        <w:rPr>
          <w:b/>
          <w:color w:val="000000"/>
        </w:rPr>
        <w:t xml:space="preserve"> поставщиком</w:t>
      </w:r>
      <w:r w:rsidRPr="00A83095">
        <w:rPr>
          <w:color w:val="000000"/>
        </w:rPr>
        <w:t xml:space="preserve"> обязательств, предусмотренных контрактом, за исключением просрочки исполнения поставщиком обязательств (в том числе гарантийного обязательства), предусмотренных контрактом. Размер штрафа устанавливается контрактом в </w:t>
      </w:r>
      <w:hyperlink r:id="rId22" w:history="1">
        <w:r w:rsidRPr="00A83095">
          <w:rPr>
            <w:color w:val="000000"/>
          </w:rPr>
          <w:t>порядке</w:t>
        </w:r>
      </w:hyperlink>
      <w:r w:rsidRPr="00A83095">
        <w:rPr>
          <w:color w:val="000000"/>
        </w:rPr>
        <w:t xml:space="preserve">, установленном Правительством Российской </w:t>
      </w:r>
      <w:bookmarkEnd w:id="10"/>
      <w:r w:rsidRPr="00A83095">
        <w:rPr>
          <w:color w:val="000000"/>
        </w:rPr>
        <w:t xml:space="preserve">Федерации, </w:t>
      </w:r>
      <w:r w:rsidRPr="00A83095">
        <w:rPr>
          <w:b/>
          <w:color w:val="000000"/>
        </w:rPr>
        <w:t>за исключением случаев, если законодательством Российской Федерации установлен иной порядок начисления штрафов.</w:t>
      </w:r>
    </w:p>
    <w:p w:rsidR="00837ADD" w:rsidRPr="00A83095" w:rsidRDefault="00837ADD" w:rsidP="00837ADD">
      <w:pPr>
        <w:ind w:firstLine="540"/>
        <w:contextualSpacing/>
        <w:jc w:val="both"/>
        <w:rPr>
          <w:color w:val="000000"/>
        </w:rPr>
      </w:pPr>
      <w:r w:rsidRPr="00A83095">
        <w:rPr>
          <w:b/>
          <w:color w:val="000000"/>
        </w:rPr>
        <w:t>За каждый факт неисполнения или ненадлежащего исполнения</w:t>
      </w:r>
      <w:r w:rsidRPr="00A83095">
        <w:rPr>
          <w:color w:val="000000"/>
        </w:rPr>
        <w:t xml:space="preserve"> поставщиком обязательства, предусмотренного контрактом, которое </w:t>
      </w:r>
      <w:r w:rsidRPr="00A83095">
        <w:rPr>
          <w:color w:val="000000"/>
          <w:u w:val="single"/>
        </w:rPr>
        <w:t>не имеет стоимостного выражения</w:t>
      </w:r>
      <w:r w:rsidRPr="00A83095">
        <w:rPr>
          <w:color w:val="000000"/>
        </w:rPr>
        <w:t>, размер штрафа устанавливается (</w:t>
      </w:r>
      <w:r w:rsidRPr="00A83095">
        <w:rPr>
          <w:color w:val="000000"/>
          <w:u w:val="single"/>
        </w:rPr>
        <w:t>при наличии в контракте таких обязательств</w:t>
      </w:r>
      <w:r w:rsidRPr="00A83095">
        <w:rPr>
          <w:color w:val="000000"/>
        </w:rPr>
        <w:t>) в следующем порядке:</w:t>
      </w:r>
    </w:p>
    <w:p w:rsidR="00837ADD" w:rsidRPr="00A83095" w:rsidRDefault="00837ADD" w:rsidP="00837ADD">
      <w:pPr>
        <w:ind w:firstLine="540"/>
        <w:contextualSpacing/>
        <w:jc w:val="both"/>
        <w:rPr>
          <w:color w:val="000000"/>
        </w:rPr>
      </w:pPr>
      <w:r w:rsidRPr="00A83095">
        <w:rPr>
          <w:color w:val="000000"/>
        </w:rPr>
        <w:t>а) 1000 рублей, если цена контракта не превышает 3 млн. рублей;</w:t>
      </w:r>
    </w:p>
    <w:p w:rsidR="00837ADD" w:rsidRPr="00A83095" w:rsidRDefault="00837ADD" w:rsidP="00837ADD">
      <w:pPr>
        <w:ind w:firstLine="540"/>
        <w:contextualSpacing/>
        <w:jc w:val="both"/>
        <w:rPr>
          <w:color w:val="000000"/>
        </w:rPr>
      </w:pPr>
      <w:r w:rsidRPr="00A83095">
        <w:rPr>
          <w:color w:val="000000"/>
        </w:rPr>
        <w:t>б) 5000 рублей, если цена контракта составляет от 3 млн. рублей до 50 млн. рублей (включительно);</w:t>
      </w:r>
    </w:p>
    <w:p w:rsidR="00837ADD" w:rsidRPr="00A83095" w:rsidRDefault="00837ADD" w:rsidP="00837ADD">
      <w:pPr>
        <w:ind w:firstLine="540"/>
        <w:contextualSpacing/>
        <w:jc w:val="both"/>
        <w:rPr>
          <w:color w:val="000000"/>
        </w:rPr>
      </w:pPr>
      <w:r w:rsidRPr="00A83095">
        <w:rPr>
          <w:color w:val="000000"/>
        </w:rPr>
        <w:t>в) 10000 рублей, если цена контракта составляет от 50 млн. рублей до 100 млн. рублей (включительно);</w:t>
      </w:r>
    </w:p>
    <w:p w:rsidR="00837ADD" w:rsidRDefault="00837ADD" w:rsidP="00837ADD">
      <w:pPr>
        <w:ind w:firstLine="540"/>
        <w:contextualSpacing/>
        <w:jc w:val="both"/>
        <w:rPr>
          <w:color w:val="000000"/>
        </w:rPr>
      </w:pPr>
      <w:r w:rsidRPr="00A83095">
        <w:rPr>
          <w:color w:val="000000"/>
        </w:rPr>
        <w:t>г) 100000 рублей, если цена контракта превышает 100 млн. рублей.</w:t>
      </w:r>
    </w:p>
    <w:p w:rsidR="00837ADD" w:rsidRPr="00091434" w:rsidRDefault="00837ADD" w:rsidP="00837ADD">
      <w:pPr>
        <w:autoSpaceDE w:val="0"/>
        <w:autoSpaceDN w:val="0"/>
        <w:adjustRightInd w:val="0"/>
        <w:ind w:firstLine="540"/>
        <w:jc w:val="both"/>
        <w:rPr>
          <w:rFonts w:eastAsia="Calibri"/>
        </w:rPr>
      </w:pPr>
      <w:r w:rsidRPr="00091434">
        <w:rPr>
          <w:rFonts w:eastAsia="Calibri"/>
          <w:b/>
        </w:rPr>
        <w:t>За каждый факт неисполнения или</w:t>
      </w:r>
      <w:r w:rsidR="000F4D6A">
        <w:rPr>
          <w:rFonts w:eastAsia="Calibri"/>
          <w:b/>
        </w:rPr>
        <w:t xml:space="preserve"> </w:t>
      </w:r>
      <w:r w:rsidRPr="00091434">
        <w:rPr>
          <w:rFonts w:eastAsia="Calibri"/>
          <w:b/>
        </w:rPr>
        <w:t>ненадлежащего исполнения Поставщиком обязательств, предусмотренных Контрактом,</w:t>
      </w:r>
      <w:r w:rsidRPr="00091434">
        <w:rPr>
          <w:rFonts w:eastAsia="Calibri"/>
        </w:rPr>
        <w:t xml:space="preserve"> заключенным по результатам определения Поставщика в соответствии с </w:t>
      </w:r>
      <w:hyperlink r:id="rId23" w:history="1">
        <w:r w:rsidRPr="00091434">
          <w:rPr>
            <w:rFonts w:eastAsia="Calibri"/>
          </w:rPr>
          <w:t>пунктом 1 части 1 статьи 30</w:t>
        </w:r>
      </w:hyperlink>
      <w:r w:rsidRPr="00091434">
        <w:rPr>
          <w:rFonts w:eastAsia="Calibri"/>
        </w:rPr>
        <w:t xml:space="preserve"> Федерального закона о контрактной системе, за исключением просрочки исполнения обязательств (в том числе гарантийного обязательства), предусмотренных Контрактом, размер штрафа устанавливается в размере 1 процента цены контракта (этапа), но не более 5 тыс. рублей и не менее 1 тыс. рублей.</w:t>
      </w:r>
    </w:p>
    <w:p w:rsidR="00837ADD" w:rsidRPr="00A83095" w:rsidRDefault="00837ADD" w:rsidP="00837ADD">
      <w:pPr>
        <w:shd w:val="clear" w:color="auto" w:fill="FFFFFF"/>
        <w:tabs>
          <w:tab w:val="left" w:pos="567"/>
        </w:tabs>
        <w:ind w:firstLine="567"/>
        <w:contextualSpacing/>
        <w:jc w:val="both"/>
        <w:rPr>
          <w:iCs/>
          <w:color w:val="000000"/>
        </w:rPr>
      </w:pPr>
      <w:r w:rsidRPr="005874B7">
        <w:rPr>
          <w:b/>
          <w:iCs/>
          <w:color w:val="000000"/>
        </w:rPr>
        <w:t>За каждый факт неисполнения или ненадлежащего исполнения</w:t>
      </w:r>
      <w:r w:rsidRPr="00A83095">
        <w:rPr>
          <w:iCs/>
          <w:color w:val="000000"/>
        </w:rPr>
        <w:t xml:space="preserve"> поставщиком обязательств, предусмотренных контрактом, заключенным с победителем закупки (или с иным участником закупки в случаях, установленных Федеральным </w:t>
      </w:r>
      <w:hyperlink r:id="rId24" w:history="1">
        <w:r w:rsidRPr="00A83095">
          <w:rPr>
            <w:iCs/>
            <w:color w:val="000000"/>
          </w:rPr>
          <w:t>законом</w:t>
        </w:r>
      </w:hyperlink>
      <w:r w:rsidRPr="00A83095">
        <w:rPr>
          <w:iCs/>
          <w:color w:val="000000"/>
        </w:rPr>
        <w:t>), предложившим наиболее высокую цену за право заключения контракта, размер штрафа рассчитывается в порядке, установленном настоящими Правилами, за исключением просрочки исполнения обязательств (в том числе гарантийного обязательства), предусмотренных контрактом, и устанавливается в следующем порядке: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а) в случае, если цена контракта не превышает начальную (максимальную) цену контракта: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10 процентов начальной (максимальной) цены контракта, если цена контракта не превышает 3 млн. рублей;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5 процентов начальной (максимальной) цены контракта, если цена контракта составляет от 3 млн. рублей до 50 млн. рублей (включительно);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1 процент начальной (максимальной) цены контракта, если цена контракта составляет от 50 млн. рублей до 100 млн. рублей (включительно);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б) в случае, если цена контракта превышает начальную (максимальную) цену контракта: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10 процентов цены контракта, если цена контракта не превышает 3 млн. рублей;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5 процентов цены контракта, если цена контракта составляет от 3 млн. рублей до 50 млн. рублей (включительно);</w:t>
      </w:r>
    </w:p>
    <w:p w:rsidR="00837ADD" w:rsidRPr="00A83095" w:rsidRDefault="00837ADD" w:rsidP="00837ADD">
      <w:pPr>
        <w:ind w:firstLine="709"/>
        <w:contextualSpacing/>
        <w:jc w:val="both"/>
        <w:rPr>
          <w:iCs/>
          <w:color w:val="000000"/>
        </w:rPr>
      </w:pPr>
      <w:r w:rsidRPr="00A83095">
        <w:rPr>
          <w:iCs/>
          <w:color w:val="000000"/>
        </w:rPr>
        <w:t>1 процент цены контракта, если цена контракта составляет от 50 млн. рублей до 100 млн. рублей (включительно).</w:t>
      </w:r>
    </w:p>
    <w:p w:rsidR="00837ADD" w:rsidRDefault="00837ADD" w:rsidP="00837ADD">
      <w:pPr>
        <w:autoSpaceDE w:val="0"/>
        <w:autoSpaceDN w:val="0"/>
        <w:adjustRightInd w:val="0"/>
        <w:ind w:firstLine="540"/>
        <w:jc w:val="both"/>
      </w:pPr>
      <w:r>
        <w:t>7.10. Применение неустойки (штрафа, пени) не освобождает Стороны от исполнения обязательств по настоящему Контракту.</w:t>
      </w:r>
    </w:p>
    <w:p w:rsidR="00837ADD" w:rsidRDefault="00837ADD" w:rsidP="00837ADD">
      <w:pPr>
        <w:autoSpaceDE w:val="0"/>
        <w:autoSpaceDN w:val="0"/>
        <w:adjustRightInd w:val="0"/>
        <w:ind w:firstLine="540"/>
        <w:jc w:val="both"/>
      </w:pPr>
      <w:r>
        <w:t>7.11. Общая сумма начисленных штрафов за неисполнение или ненадлежащее исполнение Поставщиком обязательств, предусмотренных настоящим Контрактом, не может превышать цену Контракта.</w:t>
      </w:r>
    </w:p>
    <w:p w:rsidR="00837ADD" w:rsidRDefault="00837ADD" w:rsidP="00837ADD">
      <w:pPr>
        <w:autoSpaceDE w:val="0"/>
        <w:autoSpaceDN w:val="0"/>
        <w:adjustRightInd w:val="0"/>
        <w:ind w:firstLine="540"/>
        <w:jc w:val="both"/>
      </w:pPr>
      <w:r>
        <w:t>7.12. Общая сумма начисленных штрафов за ненадлежащее исполнение Заказчиком обязательств, предусмотренных настоящим Контрактом, не может превышать цену Контракта.</w:t>
      </w:r>
    </w:p>
    <w:p w:rsidR="00837ADD" w:rsidRPr="007527C2" w:rsidRDefault="00837ADD" w:rsidP="00837ADD">
      <w:pPr>
        <w:autoSpaceDE w:val="0"/>
        <w:autoSpaceDN w:val="0"/>
        <w:adjustRightInd w:val="0"/>
        <w:ind w:firstLine="540"/>
        <w:jc w:val="both"/>
      </w:pPr>
      <w:r>
        <w:lastRenderedPageBreak/>
        <w:t xml:space="preserve">7.13.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</w:t>
      </w:r>
      <w:r w:rsidRPr="007527C2">
        <w:t>фактически понесенного ущерба, непосредственно обусловленного обстоятельствами, являющимися основанием для принятия решения об одностороннем отказе от исполнения настоящего Контракта.</w:t>
      </w:r>
    </w:p>
    <w:p w:rsidR="00837ADD" w:rsidRPr="007527C2" w:rsidRDefault="00837ADD" w:rsidP="00837ADD">
      <w:pPr>
        <w:widowControl w:val="0"/>
        <w:autoSpaceDE w:val="0"/>
        <w:autoSpaceDN w:val="0"/>
        <w:adjustRightInd w:val="0"/>
        <w:ind w:firstLine="567"/>
        <w:jc w:val="both"/>
        <w:rPr>
          <w:iCs/>
        </w:rPr>
      </w:pPr>
      <w:r w:rsidRPr="007527C2">
        <w:rPr>
          <w:iCs/>
        </w:rPr>
        <w:t>7.14. Заказчик вправе удержать сумму неисполненных Поставщиком требований об уплате неустоек (штрафов, пеней), предъявленных Заказчиком в соответствии с Законом № 44-ФЗ, из суммы, подлежащей оплате Поставщику.</w:t>
      </w:r>
    </w:p>
    <w:p w:rsidR="00837ADD" w:rsidRDefault="00837ADD" w:rsidP="00837ADD">
      <w:pPr>
        <w:ind w:firstLine="540"/>
        <w:jc w:val="both"/>
      </w:pPr>
      <w:r w:rsidRPr="007527C2">
        <w:t>7.15.Сторона освобождается от уплаты неустойки (штрафа, пени), если докажет, что неисполнение или ненадлежащее исполнение обязательства, предусмотренного контрактом, произошло вследствие непреодолимой силы или по вине другой стороны.</w:t>
      </w:r>
    </w:p>
    <w:p w:rsidR="00292A4B" w:rsidRPr="00335279" w:rsidRDefault="00292A4B" w:rsidP="00C652DB">
      <w:pPr>
        <w:spacing w:line="233" w:lineRule="auto"/>
        <w:ind w:firstLine="708"/>
        <w:contextualSpacing/>
        <w:jc w:val="both"/>
        <w:outlineLvl w:val="2"/>
      </w:pPr>
    </w:p>
    <w:p w:rsidR="00E95DDA" w:rsidRPr="001C5802" w:rsidRDefault="00292A4B" w:rsidP="001C5802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bookmarkStart w:id="11" w:name="Par231"/>
      <w:bookmarkEnd w:id="11"/>
      <w:r w:rsidRPr="00335279">
        <w:rPr>
          <w:b/>
        </w:rPr>
        <w:t xml:space="preserve">VIII. ОБЕСПЕЧЕНИЕ ИСПОЛНЕНИЯ КОНТРАКТА </w:t>
      </w:r>
    </w:p>
    <w:p w:rsidR="00EF142B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 xml:space="preserve">8.1. Обеспечение исполнения Поставщиком обязательств по настоящему Контракту, установлено в </w:t>
      </w:r>
      <w:r w:rsidRPr="00A4001D">
        <w:t xml:space="preserve">размере </w:t>
      </w:r>
      <w:r w:rsidR="00C510C8">
        <w:t>5</w:t>
      </w:r>
      <w:r w:rsidRPr="00A4001D">
        <w:t>%</w:t>
      </w:r>
      <w:r w:rsidRPr="00827C30">
        <w:t xml:space="preserve"> от цены контракта.</w:t>
      </w:r>
    </w:p>
    <w:p w:rsidR="00EF142B" w:rsidRPr="00827C30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>8.2. Обеспечение исполнения настоящего Контракта обеспечивает все обязательства Поставщика, предусмотренные настоящим Контрактом, включая:</w:t>
      </w:r>
    </w:p>
    <w:p w:rsidR="00EF142B" w:rsidRPr="00827C30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>- исполнение основного обязательства по поставке Товара;</w:t>
      </w:r>
    </w:p>
    <w:p w:rsidR="00EF142B" w:rsidRPr="00827C30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>- предоставление Поставщиком Заказчику предусмотренных настоящим Контрактом и приложениями к нему результатов, включая отчетные документы;</w:t>
      </w:r>
    </w:p>
    <w:p w:rsidR="00EF142B" w:rsidRPr="00827C30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>- соблюдение срока поставки;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 xml:space="preserve">- возмещение убытков, причиненных Заказчику Поставщиком в результате ненадлежащего исполнения, </w:t>
      </w:r>
      <w:r w:rsidR="00D21307" w:rsidRPr="00827C30">
        <w:t>неисполнения,</w:t>
      </w:r>
      <w:r w:rsidRPr="00827C30">
        <w:t xml:space="preserve"> предусмотренного настоящим Контрактом и приложениями к нему обязательства последнего, а также обязанность выплаты неустойки (пени, штрафа), предусмотренной </w:t>
      </w:r>
      <w:r w:rsidRPr="00947DDE">
        <w:t>настоящим Контрактом.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</w:pPr>
      <w:r w:rsidRPr="00947DDE">
        <w:t>Денежные средства, внесенные Поставщиком в обеспечение исполнения Контракта, могут быть обращены к взысканию во внесудебном порядке.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</w:pPr>
      <w:r w:rsidRPr="00947DDE">
        <w:t xml:space="preserve">8.3. Исполнение настоящего Контракта может обеспечиваться предоставлением </w:t>
      </w:r>
      <w:r w:rsidR="00AF4369" w:rsidRPr="00947DDE">
        <w:t>независимой</w:t>
      </w:r>
      <w:r w:rsidRPr="00947DDE">
        <w:t xml:space="preserve"> гарантии, соответствующей требованиям </w:t>
      </w:r>
      <w:hyperlink r:id="rId25" w:history="1">
        <w:r w:rsidRPr="00947DDE">
          <w:t>ст. 45</w:t>
        </w:r>
      </w:hyperlink>
      <w:r w:rsidRPr="00947DDE">
        <w:t xml:space="preserve"> Закона № 44-ФЗ, или внесением денежных средств на указанный в настоящем Контракте счет Заказчика. </w:t>
      </w:r>
      <w:r w:rsidR="00FC7792" w:rsidRPr="00947DDE">
        <w:t xml:space="preserve">Способ обеспечения исполнения контракта, срок действия независимой гарантии определяются в соответствии с требованиями Закона №44-ФЗ участником закупки, с которым заключается контракт, самостоятельно. </w:t>
      </w:r>
    </w:p>
    <w:p w:rsidR="00EF142B" w:rsidRPr="00947DDE" w:rsidRDefault="00EF142B" w:rsidP="001C5802">
      <w:pPr>
        <w:ind w:firstLine="567"/>
        <w:jc w:val="both"/>
        <w:rPr>
          <w:color w:val="000000"/>
        </w:rPr>
      </w:pPr>
      <w:r w:rsidRPr="00947DDE">
        <w:rPr>
          <w:color w:val="000000"/>
        </w:rPr>
        <w:t xml:space="preserve">           Контракт заключается после предоставления Поставщиком, с которым заключается Контракт, обеспечения исполнения Контракта в соответствии с настоящим </w:t>
      </w:r>
      <w:r w:rsidRPr="00947DDE">
        <w:t>Законом № 44-ФЗ</w:t>
      </w:r>
      <w:r w:rsidRPr="00947DDE">
        <w:rPr>
          <w:color w:val="000000"/>
        </w:rPr>
        <w:t>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</w:pPr>
      <w:r w:rsidRPr="00947DDE">
        <w:t xml:space="preserve">8.4. В случае если обеспечение исполнения настоящего Контракта представлено в форме </w:t>
      </w:r>
      <w:r w:rsidR="00B6328F" w:rsidRPr="00947DDE">
        <w:t xml:space="preserve">независимой </w:t>
      </w:r>
      <w:r w:rsidRPr="00947DDE">
        <w:t xml:space="preserve">гарантии, срок действия такой </w:t>
      </w:r>
      <w:r w:rsidR="00FC7792" w:rsidRPr="00947DDE">
        <w:t>независимой</w:t>
      </w:r>
      <w:r w:rsidRPr="00947DDE">
        <w:t xml:space="preserve"> гарантии должен превышать предусмотренный настоящим Контрактом срок исполнения обязательств, которые должны быть обеспечены такой  гарантией, не менее чем на один месяц, в том числе в случае его изменения в соответствии со </w:t>
      </w:r>
      <w:hyperlink r:id="rId26" w:history="1">
        <w:r w:rsidRPr="00947DDE">
          <w:t>статьей 95</w:t>
        </w:r>
      </w:hyperlink>
      <w:r w:rsidRPr="00947DDE">
        <w:t xml:space="preserve"> Закона № 44-ФЗ.</w:t>
      </w:r>
    </w:p>
    <w:p w:rsidR="00EF142B" w:rsidRDefault="00EF142B" w:rsidP="001C5802">
      <w:pPr>
        <w:autoSpaceDE w:val="0"/>
        <w:autoSpaceDN w:val="0"/>
        <w:adjustRightInd w:val="0"/>
        <w:ind w:firstLine="567"/>
        <w:jc w:val="both"/>
      </w:pPr>
      <w:r w:rsidRPr="00947DDE">
        <w:t>8.5. В ходе исполнения настоящего Контракта Поставщик</w:t>
      </w:r>
      <w:r w:rsidRPr="00827C30">
        <w:t xml:space="preserve"> вправе изменить способ обеспечения исполнения Контракта и (или) предоставить Заказчику взамен ранее предоставленного обеспечения исполнения настоящего Контракта новое обеспечение исполнения настоящего Контракта, размер которого может быть уменьшен в порядке и случаях, которые предусмотрены </w:t>
      </w:r>
      <w:hyperlink r:id="rId27" w:history="1">
        <w:r w:rsidRPr="00827C30">
          <w:t>частями 7.2</w:t>
        </w:r>
      </w:hyperlink>
      <w:r w:rsidRPr="00827C30">
        <w:t xml:space="preserve"> и </w:t>
      </w:r>
      <w:hyperlink r:id="rId28" w:history="1">
        <w:r w:rsidRPr="00827C30">
          <w:t>7.3 статьи 96</w:t>
        </w:r>
      </w:hyperlink>
      <w:r w:rsidRPr="00827C30">
        <w:t xml:space="preserve"> Закона № 44-ФЗ. </w:t>
      </w:r>
    </w:p>
    <w:p w:rsidR="00EF142B" w:rsidRDefault="00EF142B" w:rsidP="001C5802">
      <w:pPr>
        <w:autoSpaceDE w:val="0"/>
        <w:autoSpaceDN w:val="0"/>
        <w:adjustRightInd w:val="0"/>
        <w:ind w:firstLine="567"/>
        <w:jc w:val="both"/>
      </w:pPr>
      <w:r w:rsidRPr="009B046D">
        <w:t xml:space="preserve">8.6. Денежные средства, внесенные Поставщиком в качестве обеспечения исполнения настоящего Контракта (если такая форма обеспечения исполнения настоящего Контракта применяется), в том числе части этих денежных средств, в случае уменьшения размера обеспечения исполнения настоящего Контракта в соответствии с </w:t>
      </w:r>
      <w:hyperlink r:id="rId29" w:history="1">
        <w:r w:rsidRPr="009B046D">
          <w:t>частями 7</w:t>
        </w:r>
      </w:hyperlink>
      <w:r w:rsidRPr="009B046D">
        <w:t xml:space="preserve">, </w:t>
      </w:r>
      <w:hyperlink r:id="rId30" w:history="1">
        <w:r w:rsidRPr="009B046D">
          <w:t>7.1</w:t>
        </w:r>
      </w:hyperlink>
      <w:r w:rsidRPr="009B046D">
        <w:t xml:space="preserve"> и </w:t>
      </w:r>
      <w:hyperlink r:id="rId31" w:history="1">
        <w:r w:rsidRPr="009B046D">
          <w:t>7.2 статьи 96</w:t>
        </w:r>
      </w:hyperlink>
      <w:r w:rsidRPr="009B046D">
        <w:t xml:space="preserve"> Закона № 44-ФЗ возвращаются Поставщику </w:t>
      </w:r>
      <w:r w:rsidRPr="003113A3">
        <w:rPr>
          <w:b/>
        </w:rPr>
        <w:t xml:space="preserve">в течение </w:t>
      </w:r>
      <w:r w:rsidR="000C775C">
        <w:rPr>
          <w:b/>
        </w:rPr>
        <w:t>15</w:t>
      </w:r>
      <w:r w:rsidRPr="003113A3">
        <w:rPr>
          <w:b/>
        </w:rPr>
        <w:t xml:space="preserve"> (</w:t>
      </w:r>
      <w:r w:rsidR="000C775C">
        <w:rPr>
          <w:b/>
        </w:rPr>
        <w:t>пятнадцати</w:t>
      </w:r>
      <w:r w:rsidRPr="003113A3">
        <w:rPr>
          <w:b/>
        </w:rPr>
        <w:t>)</w:t>
      </w:r>
      <w:r w:rsidRPr="003113A3">
        <w:rPr>
          <w:b/>
          <w:color w:val="000000"/>
        </w:rPr>
        <w:t xml:space="preserve"> дней</w:t>
      </w:r>
      <w:r w:rsidRPr="009B046D">
        <w:t xml:space="preserve"> с даты исполнения Поставщиком своих обязательств по настоящему Контракту</w:t>
      </w:r>
    </w:p>
    <w:p w:rsidR="009B046D" w:rsidRPr="00947DDE" w:rsidRDefault="009B046D" w:rsidP="001C5802">
      <w:pPr>
        <w:autoSpaceDE w:val="0"/>
        <w:autoSpaceDN w:val="0"/>
        <w:adjustRightInd w:val="0"/>
        <w:ind w:firstLine="567"/>
        <w:jc w:val="both"/>
      </w:pPr>
      <w:r w:rsidRPr="00947DDE">
        <w:t>Обеспечение должно быть возвращено на счет, указанный Поставщиком.</w:t>
      </w:r>
    </w:p>
    <w:p w:rsidR="00E95DDA" w:rsidRDefault="00EF142B" w:rsidP="001C5802">
      <w:pPr>
        <w:autoSpaceDE w:val="0"/>
        <w:autoSpaceDN w:val="0"/>
        <w:adjustRightInd w:val="0"/>
        <w:ind w:firstLine="567"/>
        <w:jc w:val="both"/>
      </w:pPr>
      <w:r w:rsidRPr="00947DDE">
        <w:t xml:space="preserve">8.7. </w:t>
      </w:r>
      <w:r w:rsidR="00E95DDA" w:rsidRPr="002646C2">
        <w:rPr>
          <w:b/>
        </w:rPr>
        <w:t>В независимую гарантию включается условие об обязанности гаранта</w:t>
      </w:r>
      <w:r w:rsidR="00E95DDA">
        <w:t xml:space="preserve"> уплатить заказчику (бенефициару) денежную сумму по независимой гарантии не позднее десяти рабочих дней со дня, следующего за днем получения гарантом требования заказчика (бенефициара), </w:t>
      </w:r>
      <w:r w:rsidR="00E95DDA">
        <w:lastRenderedPageBreak/>
        <w:t xml:space="preserve">соответствующего условиям такой независимой гарантии, при отсутствии предусмотренных Гражданским </w:t>
      </w:r>
      <w:hyperlink r:id="rId32" w:history="1">
        <w:r w:rsidR="00E95DDA">
          <w:rPr>
            <w:color w:val="0000FF"/>
          </w:rPr>
          <w:t>кодексом</w:t>
        </w:r>
      </w:hyperlink>
      <w:r w:rsidR="00E95DDA">
        <w:t xml:space="preserve"> Российской Федерации оснований для отказа в удовлетворении этого требования.</w:t>
      </w:r>
    </w:p>
    <w:p w:rsidR="00EF142B" w:rsidRPr="00827C30" w:rsidRDefault="00EF142B" w:rsidP="001C5802">
      <w:pPr>
        <w:ind w:firstLine="567"/>
        <w:jc w:val="both"/>
      </w:pPr>
      <w:r w:rsidRPr="00947DDE">
        <w:t xml:space="preserve">8.8. В случае отзыва в соответствии с законодательством Российской Федерации у банка, предоставившего </w:t>
      </w:r>
      <w:r w:rsidR="003B0E2B" w:rsidRPr="00947DDE">
        <w:t>независимую</w:t>
      </w:r>
      <w:r w:rsidRPr="00947DDE">
        <w:t xml:space="preserve"> гарантию в качестве обеспечения исполнения настоящего Контракта (если такая форма обеспечения исполнения настоящего Контракта применяется поставщиком), лицензии на осуществление банковских операций Поставщик обязан предоставить новое обеспечение исполнения</w:t>
      </w:r>
      <w:r w:rsidRPr="00827C30">
        <w:t xml:space="preserve"> настоящего Контракта в срок не позднее одного месяца со дня надлежащего уведомления Заказчиком Поставщика о необходимости предоставить соответствующее обеспечение. Размер такого обеспечения может быть уменьшен в порядке и случаях, которые предусмотрены </w:t>
      </w:r>
      <w:hyperlink r:id="rId33" w:history="1">
        <w:r w:rsidRPr="00827C30">
          <w:t>частями 7</w:t>
        </w:r>
      </w:hyperlink>
      <w:r w:rsidRPr="00827C30">
        <w:t xml:space="preserve">, </w:t>
      </w:r>
      <w:hyperlink r:id="rId34" w:history="1">
        <w:r w:rsidRPr="00827C30">
          <w:t>7.1</w:t>
        </w:r>
      </w:hyperlink>
      <w:r w:rsidRPr="00827C30">
        <w:t xml:space="preserve">, </w:t>
      </w:r>
      <w:hyperlink r:id="rId35" w:history="1">
        <w:r w:rsidRPr="00827C30">
          <w:t>7.2</w:t>
        </w:r>
      </w:hyperlink>
      <w:r w:rsidRPr="00827C30">
        <w:t xml:space="preserve"> и </w:t>
      </w:r>
      <w:hyperlink r:id="rId36" w:history="1">
        <w:r w:rsidRPr="00827C30">
          <w:t>7.3 статьи 96</w:t>
        </w:r>
      </w:hyperlink>
      <w:r w:rsidRPr="00827C30">
        <w:t xml:space="preserve"> Закона № 44-ФЗ.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 xml:space="preserve">8.9. Размер обеспечения исполнения Контракта уменьшается посредством направления Заказчиком информации об исполнении Поставщиком обязательств по поставке товара и стоимости исполненных обязательств для включения в соответствующий реестр Контрактов, предусмотренный ст. 103 Закона № 44-ФЗ. Уменьшение размера обеспечения исполнения Контракта производится пропорционально стоимости исполненных обязательств, приемка и оплата которых осуществлены в порядке и сроки, которые предусмотрены Контрактом. В </w:t>
      </w:r>
      <w:r w:rsidRPr="00947DDE">
        <w:t xml:space="preserve">случае, если обеспечение исполнения Контракта осуществляется путем предоставления </w:t>
      </w:r>
      <w:r w:rsidR="00A05E9B" w:rsidRPr="00947DDE">
        <w:t>независимой</w:t>
      </w:r>
      <w:r w:rsidRPr="00947DDE">
        <w:t xml:space="preserve"> гарантии, требование Заказчика об уплате денежных сумм по этой гарантии может быть предъявлено в размере не более размера обеспечения исполнения Контракта, рассчитанного Заказчиком на основании информации об исполнении контракта, размещенной в соответствующем реестре контрактов. В случае, если обеспечение исполнения Контракта осуществляется путем внесения денежных средств на счет, указанный Заказчиком, по заявлению Поставщика ему возвращаются Заказчиком в установленный в соответствии с ч. 27 ст. 34 Закона № 44-ФЗ Контрактом срок денежные средства в сумме, на которую уменьшен размер обеспечения исполнения Контракта, рассчитанный Заказчиком на основании информации об исполнении Контракта, размещенной в соответствующем реестре контрактов.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</w:pPr>
      <w:r w:rsidRPr="00947DDE">
        <w:t>Предусмотренное ч. 7 ст. 96 Закона № 44-ФЗ уменьшение размера обеспечения исполнения Контракта осуществляется при условии отсутствия неисполненных Поставщиком требований об уплате неустоек (штрафов, пеней), предъявленных Заказчиком в соответствии с Законом № 44-ФЗ.</w:t>
      </w:r>
    </w:p>
    <w:p w:rsidR="00EF142B" w:rsidRPr="00827C30" w:rsidRDefault="00EF142B" w:rsidP="001C5802">
      <w:pPr>
        <w:ind w:firstLine="567"/>
        <w:jc w:val="both"/>
        <w:rPr>
          <w:color w:val="000000"/>
        </w:rPr>
      </w:pPr>
      <w:r w:rsidRPr="00947DDE">
        <w:t xml:space="preserve">           8.10. </w:t>
      </w:r>
      <w:r w:rsidRPr="00947DDE">
        <w:rPr>
          <w:color w:val="000000"/>
        </w:rPr>
        <w:t xml:space="preserve">В случае предоставления нового обеспечения исполнения контракта в соответствии с ч. 30 ст. 34, ч. 7 ст. 96 </w:t>
      </w:r>
      <w:r w:rsidRPr="00947DDE">
        <w:t xml:space="preserve">Закона № 44-ФЗ </w:t>
      </w:r>
      <w:r w:rsidRPr="00947DDE">
        <w:rPr>
          <w:color w:val="000000"/>
        </w:rPr>
        <w:t xml:space="preserve">возврат </w:t>
      </w:r>
      <w:r w:rsidR="00CF4660" w:rsidRPr="00947DDE">
        <w:rPr>
          <w:color w:val="000000"/>
        </w:rPr>
        <w:t>независимой</w:t>
      </w:r>
      <w:r w:rsidRPr="00947DDE">
        <w:rPr>
          <w:color w:val="000000"/>
        </w:rPr>
        <w:t xml:space="preserve"> гарантии Заказчиком гаранту, предоставившему указанную гарантию, не осуществляется, взыскание по ней не производится.</w:t>
      </w:r>
    </w:p>
    <w:p w:rsidR="00EF142B" w:rsidRPr="00E95DDA" w:rsidRDefault="00EF142B" w:rsidP="001C5802">
      <w:pPr>
        <w:autoSpaceDE w:val="0"/>
        <w:autoSpaceDN w:val="0"/>
        <w:adjustRightInd w:val="0"/>
        <w:ind w:firstLine="567"/>
        <w:jc w:val="both"/>
      </w:pPr>
      <w:r w:rsidRPr="00827C30">
        <w:t xml:space="preserve">   8.11. В случа</w:t>
      </w:r>
      <w:r w:rsidR="001F17B2">
        <w:t>е</w:t>
      </w:r>
      <w:r w:rsidRPr="00827C30">
        <w:t xml:space="preserve"> выбора Поставщиком способа обеспечение исполнения Контракта путем</w:t>
      </w:r>
      <w:r w:rsidR="009F72BE">
        <w:t xml:space="preserve"> </w:t>
      </w:r>
      <w:r w:rsidR="006A0D9E">
        <w:t>в</w:t>
      </w:r>
      <w:r w:rsidRPr="00827C30">
        <w:t xml:space="preserve">несением денежных средств на счет Заказчика, реквизиты для перечисления </w:t>
      </w:r>
      <w:r w:rsidRPr="00E95DDA">
        <w:t xml:space="preserve">денежных средств: </w:t>
      </w:r>
    </w:p>
    <w:p w:rsidR="009F72BE" w:rsidRPr="009F72BE" w:rsidRDefault="009F72BE" w:rsidP="009F72BE">
      <w:pPr>
        <w:spacing w:line="259" w:lineRule="auto"/>
        <w:ind w:firstLine="567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3"/>
        <w:gridCol w:w="7654"/>
      </w:tblGrid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Получатель платежа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pPr>
              <w:tabs>
                <w:tab w:val="left" w:pos="0"/>
              </w:tabs>
            </w:pPr>
            <w:r>
              <w:t xml:space="preserve">МБОУ «СОШ №3 </w:t>
            </w:r>
            <w:r w:rsidRPr="0069219F">
              <w:t>имени Героя Советского Союза Николая Павловича Шикунова</w:t>
            </w:r>
            <w:r>
              <w:t>»</w:t>
            </w:r>
          </w:p>
        </w:tc>
      </w:tr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ИНН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pPr>
              <w:tabs>
                <w:tab w:val="left" w:pos="0"/>
              </w:tabs>
            </w:pPr>
            <w:r>
              <w:t>2444001458</w:t>
            </w:r>
          </w:p>
        </w:tc>
      </w:tr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КПП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pPr>
              <w:tabs>
                <w:tab w:val="left" w:pos="0"/>
              </w:tabs>
            </w:pPr>
            <w:r>
              <w:t>244401001</w:t>
            </w:r>
          </w:p>
        </w:tc>
      </w:tr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Р/сч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Банк. Счет 40102810245370000011,</w:t>
            </w:r>
          </w:p>
          <w:p w:rsidR="003B6928" w:rsidRDefault="003B6928" w:rsidP="003B6928">
            <w:r>
              <w:t>Казн. Счет 03234643047060001900</w:t>
            </w:r>
          </w:p>
          <w:p w:rsidR="003B6928" w:rsidRDefault="003B6928" w:rsidP="003B6928">
            <w:r>
              <w:t xml:space="preserve"> Финансовое управление администрации г. Боготола (20196Щ63420 МБОУ «СОШ № 3</w:t>
            </w:r>
            <w:r w:rsidRPr="0069219F">
              <w:t xml:space="preserve"> имени Героя Советского Союза Николая Павловича Шикунова</w:t>
            </w:r>
            <w:r>
              <w:t>»)</w:t>
            </w:r>
          </w:p>
        </w:tc>
      </w:tr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Банк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pPr>
              <w:tabs>
                <w:tab w:val="left" w:pos="0"/>
              </w:tabs>
            </w:pPr>
            <w:r>
              <w:t>ОТДЕЛЕНИЕ КРАСНОЯРСК БАНКА РОССИИ //УФК по Красноярскому краю, г. Красноярск</w:t>
            </w:r>
          </w:p>
        </w:tc>
      </w:tr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БИК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pPr>
              <w:tabs>
                <w:tab w:val="left" w:pos="0"/>
              </w:tabs>
            </w:pPr>
            <w:r>
              <w:t>010407105</w:t>
            </w:r>
          </w:p>
        </w:tc>
      </w:tr>
      <w:tr w:rsidR="003B6928" w:rsidRPr="009F72BE" w:rsidTr="001F0219"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r>
              <w:t>Получатель платежа</w:t>
            </w:r>
          </w:p>
        </w:tc>
        <w:tc>
          <w:tcPr>
            <w:tcW w:w="7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6928" w:rsidRDefault="003B6928" w:rsidP="003B6928">
            <w:pPr>
              <w:tabs>
                <w:tab w:val="left" w:pos="0"/>
              </w:tabs>
            </w:pPr>
            <w:r>
              <w:t>МБОУ «СОШ №3</w:t>
            </w:r>
            <w:r w:rsidRPr="0069219F">
              <w:t xml:space="preserve"> имени Героя Советского Союза Николая Павловича Шикунова</w:t>
            </w:r>
            <w:r>
              <w:t>»</w:t>
            </w:r>
          </w:p>
        </w:tc>
      </w:tr>
    </w:tbl>
    <w:p w:rsidR="009F72BE" w:rsidRPr="009F72BE" w:rsidRDefault="009F72BE" w:rsidP="002921D1">
      <w:pPr>
        <w:tabs>
          <w:tab w:val="left" w:pos="284"/>
        </w:tabs>
        <w:ind w:firstLine="567"/>
        <w:rPr>
          <w:rFonts w:eastAsiaTheme="minorHAnsi" w:cstheme="minorBidi"/>
          <w:sz w:val="20"/>
          <w:szCs w:val="20"/>
          <w:lang w:eastAsia="en-US"/>
        </w:rPr>
      </w:pPr>
      <w:r w:rsidRPr="009F72BE">
        <w:rPr>
          <w:rFonts w:eastAsiaTheme="minorHAnsi" w:cstheme="minorBidi"/>
          <w:sz w:val="20"/>
          <w:szCs w:val="20"/>
          <w:lang w:eastAsia="en-US"/>
        </w:rPr>
        <w:t xml:space="preserve">КБК </w:t>
      </w:r>
      <w:r w:rsidR="002921D1" w:rsidRPr="002921D1">
        <w:rPr>
          <w:rFonts w:eastAsiaTheme="minorHAnsi" w:cstheme="minorBidi"/>
          <w:sz w:val="20"/>
          <w:szCs w:val="20"/>
          <w:lang w:eastAsia="en-US"/>
        </w:rPr>
        <w:t>00000000000000000510</w:t>
      </w:r>
    </w:p>
    <w:p w:rsidR="009F72BE" w:rsidRPr="009F72BE" w:rsidRDefault="009F72BE" w:rsidP="005F7E5E">
      <w:pPr>
        <w:ind w:firstLine="709"/>
        <w:jc w:val="both"/>
        <w:rPr>
          <w:rFonts w:eastAsiaTheme="minorHAnsi"/>
          <w:lang w:eastAsia="en-US"/>
        </w:rPr>
      </w:pPr>
      <w:r w:rsidRPr="009F72BE">
        <w:rPr>
          <w:rFonts w:eastAsiaTheme="minorHAnsi"/>
          <w:lang w:eastAsia="en-US"/>
        </w:rPr>
        <w:t xml:space="preserve">Назначение платежа: обеспечение исполнения контракта (электронный </w:t>
      </w:r>
      <w:r w:rsidR="00602A8D">
        <w:rPr>
          <w:rFonts w:eastAsiaTheme="minorHAnsi"/>
          <w:lang w:eastAsia="en-US"/>
        </w:rPr>
        <w:t xml:space="preserve">запрос котировок </w:t>
      </w:r>
      <w:r w:rsidRPr="009F72BE">
        <w:rPr>
          <w:rFonts w:eastAsiaTheme="minorHAnsi"/>
          <w:lang w:eastAsia="en-US"/>
        </w:rPr>
        <w:t xml:space="preserve">№ _______ </w:t>
      </w:r>
      <w:r w:rsidR="00602A8D">
        <w:rPr>
          <w:rFonts w:eastAsiaTheme="minorHAnsi"/>
          <w:lang w:eastAsia="en-US"/>
        </w:rPr>
        <w:t>поставка</w:t>
      </w:r>
      <w:r w:rsidR="002921D1">
        <w:rPr>
          <w:rFonts w:eastAsiaTheme="minorHAnsi"/>
          <w:lang w:eastAsia="en-US"/>
        </w:rPr>
        <w:t xml:space="preserve"> продуктов питания </w:t>
      </w:r>
      <w:r w:rsidR="0015687F">
        <w:rPr>
          <w:rFonts w:eastAsiaTheme="minorHAnsi"/>
          <w:lang w:eastAsia="en-US"/>
        </w:rPr>
        <w:t>на 2 полугодие 2025 года</w:t>
      </w:r>
      <w:r w:rsidR="005F7E5E" w:rsidRPr="005F7E5E">
        <w:rPr>
          <w:rFonts w:eastAsiaTheme="minorHAnsi"/>
          <w:lang w:eastAsia="en-US"/>
        </w:rPr>
        <w:t xml:space="preserve"> (1)</w:t>
      </w:r>
      <w:r w:rsidR="00C51B58">
        <w:rPr>
          <w:rFonts w:eastAsiaTheme="minorHAnsi"/>
          <w:lang w:eastAsia="en-US"/>
        </w:rPr>
        <w:t>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827C30">
        <w:lastRenderedPageBreak/>
        <w:t xml:space="preserve">  8.12. </w:t>
      </w:r>
      <w:r w:rsidRPr="00827C30">
        <w:rPr>
          <w:color w:val="000000"/>
        </w:rPr>
        <w:t xml:space="preserve">Положения </w:t>
      </w:r>
      <w:r w:rsidRPr="00827C30">
        <w:t xml:space="preserve">Закона № 44-ФЗ </w:t>
      </w:r>
      <w:r w:rsidRPr="00827C30">
        <w:rPr>
          <w:color w:val="000000"/>
        </w:rPr>
        <w:t xml:space="preserve">об обеспечении исполнения Контракта, включая положения о предоставлении такого обеспечения с учетом положений ст. 37 </w:t>
      </w:r>
      <w:r w:rsidRPr="00827C30">
        <w:t>Закона № 44-ФЗ</w:t>
      </w:r>
      <w:r w:rsidRPr="00827C30">
        <w:rPr>
          <w:color w:val="000000"/>
        </w:rPr>
        <w:t xml:space="preserve">, не </w:t>
      </w:r>
      <w:r w:rsidRPr="00947DDE">
        <w:rPr>
          <w:color w:val="000000"/>
        </w:rPr>
        <w:t>применяются в случае: заключения Контракта с участником закупки, который является казенным учреждением.</w:t>
      </w:r>
    </w:p>
    <w:p w:rsidR="00EF142B" w:rsidRPr="00947DDE" w:rsidRDefault="00EF142B" w:rsidP="001C580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47DDE">
        <w:rPr>
          <w:color w:val="000000"/>
        </w:rPr>
        <w:t xml:space="preserve">8.13. </w:t>
      </w:r>
      <w:r w:rsidR="00A54C34" w:rsidRPr="00947DDE">
        <w:t>В случае, если предложенные в заявке участника закупки цена, сумма цен единиц</w:t>
      </w:r>
      <w:r w:rsidR="009F72BE">
        <w:t xml:space="preserve"> </w:t>
      </w:r>
      <w:r w:rsidR="00A54C34" w:rsidRPr="00947DDE">
        <w:t>товара снижены на двадцать пять и более процентов по отношению к начальной (максимальной) цене контракта, начальной сумме цен единиц товара, участник закупки, с которым заключается контракт, предоставляет обеспечение исполнения контракта с учетом положений статьи 37 Закона № 44-ФЗ.</w:t>
      </w:r>
    </w:p>
    <w:p w:rsidR="00EF142B" w:rsidRDefault="00EF142B" w:rsidP="001C580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947DDE">
        <w:rPr>
          <w:color w:val="000000"/>
        </w:rPr>
        <w:t xml:space="preserve">8.14 </w:t>
      </w:r>
      <w:r w:rsidRPr="00947DDE">
        <w:t>Выплата аванса при исполнении контракта, заключенного с участником закупки, указанным в части 1 или</w:t>
      </w:r>
      <w:r w:rsidRPr="00827C30">
        <w:t xml:space="preserve"> 2 статьи 37 Закона №44-ФЗ, не допускается.</w:t>
      </w:r>
    </w:p>
    <w:p w:rsidR="00FA636E" w:rsidRDefault="00EF142B" w:rsidP="001C5802">
      <w:pPr>
        <w:autoSpaceDE w:val="0"/>
        <w:autoSpaceDN w:val="0"/>
        <w:adjustRightInd w:val="0"/>
        <w:ind w:firstLine="567"/>
        <w:jc w:val="both"/>
      </w:pPr>
      <w:r>
        <w:rPr>
          <w:color w:val="000000"/>
        </w:rPr>
        <w:t>8.15</w:t>
      </w:r>
      <w:r w:rsidRPr="00947DDE">
        <w:t>. В случае, если Контрактом предусмотрены отдельные этапы его исполнения и установлено требование обеспечения исполнения контракта, в ходе исполнения данного Контракта размер этого обеспечения подлежит уменьшению в порядке и случаях, которые предусмотрены частями 7.2 и 7.3 ст. 96 Закона №44-ФЗ.</w:t>
      </w:r>
    </w:p>
    <w:p w:rsidR="000C775C" w:rsidRPr="009B091C" w:rsidRDefault="000C775C" w:rsidP="001C5802">
      <w:pPr>
        <w:autoSpaceDE w:val="0"/>
        <w:autoSpaceDN w:val="0"/>
        <w:adjustRightInd w:val="0"/>
        <w:ind w:firstLine="567"/>
        <w:jc w:val="both"/>
        <w:rPr>
          <w:color w:val="000000"/>
        </w:rPr>
      </w:pPr>
      <w:r>
        <w:t xml:space="preserve">8.16. </w:t>
      </w:r>
      <w:r w:rsidRPr="006F11E0">
        <w:t xml:space="preserve">В случае заключения настоящего Контракта с Поставщиком по результатам определения Поставщика в соответствии с </w:t>
      </w:r>
      <w:hyperlink r:id="rId37" w:history="1">
        <w:r w:rsidRPr="006F11E0">
          <w:rPr>
            <w:color w:val="0000FF"/>
          </w:rPr>
          <w:t>пунктом 1 части 1 статьи 30</w:t>
        </w:r>
      </w:hyperlink>
      <w:r w:rsidRPr="006F11E0">
        <w:t xml:space="preserve"> Закона N 44-ФЗ Поставщик освобождается от предоставления обеспечения исполнения настоящего Контракта, в том числе с учетом положений </w:t>
      </w:r>
      <w:hyperlink r:id="rId38" w:history="1">
        <w:r w:rsidRPr="006F11E0">
          <w:rPr>
            <w:color w:val="0000FF"/>
          </w:rPr>
          <w:t>статьи 37</w:t>
        </w:r>
      </w:hyperlink>
      <w:r w:rsidRPr="006F11E0">
        <w:t xml:space="preserve"> Закона N 44-ФЗ, в случае предоставления Поставщиком информации согласно </w:t>
      </w:r>
      <w:hyperlink r:id="rId39" w:history="1">
        <w:r w:rsidRPr="006F11E0">
          <w:rPr>
            <w:color w:val="0000FF"/>
          </w:rPr>
          <w:t>части 8.1 статьи 96</w:t>
        </w:r>
      </w:hyperlink>
      <w:r>
        <w:t xml:space="preserve"> Закона N 44-ФЗ.</w:t>
      </w:r>
    </w:p>
    <w:p w:rsidR="00E95DDA" w:rsidRDefault="00E95DDA" w:rsidP="001C5802">
      <w:pPr>
        <w:autoSpaceDE w:val="0"/>
        <w:autoSpaceDN w:val="0"/>
        <w:adjustRightInd w:val="0"/>
        <w:outlineLvl w:val="1"/>
        <w:rPr>
          <w:iCs/>
        </w:rPr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IX. ОБСТОЯТЕЛЬСТВА НЕПРЕОДОЛИМОЙ СИЛЫ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>9.1. Сторона, не исполнившая или ненадлежащим образом исполнившая обязательства по Контракту, несет ответственность, если не докажет,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обстоятельств.</w:t>
      </w:r>
    </w:p>
    <w:p w:rsidR="00FA636E" w:rsidRPr="006D63AC" w:rsidRDefault="00FA636E" w:rsidP="001C5802">
      <w:pPr>
        <w:autoSpaceDE w:val="0"/>
        <w:autoSpaceDN w:val="0"/>
        <w:adjustRightInd w:val="0"/>
        <w:ind w:firstLine="567"/>
        <w:jc w:val="both"/>
      </w:pPr>
      <w:bookmarkStart w:id="12" w:name="Par254"/>
      <w:bookmarkEnd w:id="12"/>
      <w:r w:rsidRPr="00335279">
        <w:t xml:space="preserve">9.2. О возникновении и </w:t>
      </w:r>
      <w:r w:rsidRPr="006D63AC">
        <w:t xml:space="preserve">прекращении обстоятельства непреодолимой силы Стороны уведомляют друг друга письменно в течение </w:t>
      </w:r>
      <w:r w:rsidR="008A4436" w:rsidRPr="006D63AC">
        <w:t>5</w:t>
      </w:r>
      <w:r w:rsidR="000F4D6A">
        <w:t xml:space="preserve"> </w:t>
      </w:r>
      <w:r w:rsidRPr="006D63AC">
        <w:t>рабочих дней с даты их возникновения или прекращения. После прекращения обстоятельства непреодолимой силы Сторона, прекратившая исполнение обязательства по настоящему Контракту, незамедлительно возобновляет его исполнение. Извещение должно содержать данные о наступлении и характере обстоятельств и возможных последствиях.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bookmarkStart w:id="13" w:name="Par255"/>
      <w:bookmarkEnd w:id="13"/>
      <w:r w:rsidRPr="006D63AC">
        <w:t>9.3. Факт возникновения обстоятельства непреодолимой</w:t>
      </w:r>
      <w:r w:rsidRPr="00335279">
        <w:t xml:space="preserve"> силы должен быть документально удостоверен уполномоченным органом федеральной, региональной власти или органом местного самоуправления.</w:t>
      </w:r>
    </w:p>
    <w:p w:rsidR="00FA636E" w:rsidRPr="006D63AC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9.4. Если одна из Сторон не направит или несвоевременно направит документы, указанные в </w:t>
      </w:r>
      <w:hyperlink w:anchor="Par254" w:history="1">
        <w:r w:rsidRPr="00335279">
          <w:t>пунктах 9.2</w:t>
        </w:r>
      </w:hyperlink>
      <w:r w:rsidRPr="00335279">
        <w:t xml:space="preserve"> - </w:t>
      </w:r>
      <w:hyperlink w:anchor="Par255" w:history="1">
        <w:r w:rsidRPr="00335279">
          <w:t>9.3</w:t>
        </w:r>
      </w:hyperlink>
      <w:r w:rsidRPr="00335279">
        <w:t xml:space="preserve"> настоящего раздела, то такая Сторона не вправе ссылаться на возникновение обстоятельства непреодолимой силы в целях обоснования неисполнения и (или) ненадлежащего исполнения обязательства по настоящему Контракту,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(или) ненадлежащим исполнением обязательств по </w:t>
      </w:r>
      <w:r w:rsidRPr="006D63AC">
        <w:t>настоящему Контракту.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6D63AC">
        <w:t xml:space="preserve">9.5. В случае, если обстоятельства непреодолимой силы будут сохраняться более </w:t>
      </w:r>
      <w:r w:rsidR="006D63AC" w:rsidRPr="006D63AC">
        <w:t xml:space="preserve">10 </w:t>
      </w:r>
      <w:r w:rsidR="00EF142B" w:rsidRPr="006D63AC">
        <w:t>рабочих</w:t>
      </w:r>
      <w:r w:rsidRPr="006D63AC">
        <w:t xml:space="preserve"> дней, любая Сторона имеет право предложить другой Стороне расторгнуть его. При прекращении настоящего Контракта по причинам, указанным в настоящем</w:t>
      </w:r>
      <w:r w:rsidRPr="00335279">
        <w:t xml:space="preserve"> пункте, Стороны обязаны осуществить взаиморасчеты по своим обязательствам на день прекращения настоящего Контракта.</w:t>
      </w:r>
    </w:p>
    <w:p w:rsidR="007A25E9" w:rsidRPr="00335279" w:rsidRDefault="007A25E9" w:rsidP="00FA636E">
      <w:pPr>
        <w:autoSpaceDE w:val="0"/>
        <w:autoSpaceDN w:val="0"/>
        <w:adjustRightInd w:val="0"/>
        <w:ind w:firstLine="709"/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X. РАССМОТРЕНИЕ И РАЗРЕШЕНИЕ СПОРОВ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>10.1. Все споры, возникающие из настоящего Контракта, Стороны могут разрешать путем переговоров.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10.2. Все споры, возникающие из настоящего Контракта, подлежат передаче на разрешение </w:t>
      </w:r>
      <w:r w:rsidR="009E7DC1" w:rsidRPr="00335279">
        <w:rPr>
          <w:bCs/>
        </w:rPr>
        <w:t>в Арбитражный суд Красноярского края</w:t>
      </w:r>
      <w:r w:rsidRPr="00335279">
        <w:t xml:space="preserve"> в соответствии с действующим законодательством Российской Федерации и настоящим Контрактом.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10.3. До передачи спора на разрешение </w:t>
      </w:r>
      <w:r w:rsidR="009E7DC1" w:rsidRPr="00335279">
        <w:rPr>
          <w:bCs/>
        </w:rPr>
        <w:t>в Арбитражный суд Красноярского края</w:t>
      </w:r>
      <w:r w:rsidRPr="00335279">
        <w:t xml:space="preserve"> Стороны принимают предусмотренные настоящим разделом меры по досудебному урегулированию спора, </w:t>
      </w:r>
      <w:r w:rsidRPr="00335279">
        <w:lastRenderedPageBreak/>
        <w:t xml:space="preserve">за исключением дел, для которых согласно </w:t>
      </w:r>
      <w:hyperlink r:id="rId40" w:history="1">
        <w:r w:rsidR="009E7DC1" w:rsidRPr="00335279">
          <w:t>ч. 5 ст.</w:t>
        </w:r>
        <w:r w:rsidRPr="00335279">
          <w:t xml:space="preserve"> 4</w:t>
        </w:r>
      </w:hyperlink>
      <w:r w:rsidRPr="00335279">
        <w:t xml:space="preserve"> Арбитражного процессуального кодекса Российской Федерации  принятие сторонами мер по досудебному урегулированию не является обязательным.</w:t>
      </w:r>
    </w:p>
    <w:p w:rsidR="00FA636E" w:rsidRPr="006D63AC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10.4. Претензия должна быть составлена в письменной форме и направлена одной Стороной другой Стороне по адресу Стороны-адресата, установленному настоящим Контрактом, с использованием курьерской доставки с отметкой о вручении либо с использованием почтовой связи заказным или ценным письмом с уведомлением о вручении. Момент </w:t>
      </w:r>
      <w:r w:rsidRPr="006D63AC">
        <w:t>получения претензии Стороной-адресатом определяется в соответствии с гражданским законодательством Российской Федерации.</w:t>
      </w:r>
    </w:p>
    <w:p w:rsidR="00FA636E" w:rsidRPr="006D63AC" w:rsidRDefault="00FA636E" w:rsidP="001C5802">
      <w:pPr>
        <w:autoSpaceDE w:val="0"/>
        <w:autoSpaceDN w:val="0"/>
        <w:adjustRightInd w:val="0"/>
        <w:ind w:firstLine="567"/>
        <w:jc w:val="both"/>
      </w:pPr>
      <w:r w:rsidRPr="006D63AC">
        <w:t xml:space="preserve">10.5. Сторона должна дать в письменной форме ответ на претензию по существу в срок не позднее </w:t>
      </w:r>
      <w:r w:rsidR="008A4436" w:rsidRPr="006D63AC">
        <w:t>5</w:t>
      </w:r>
      <w:r w:rsidRPr="006D63AC">
        <w:t>рабочих дней с даты получения претензии.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6D63AC">
        <w:t>10.6. В претензии должны быть указаны: наименование, почтовый адрес и реквизиты Стороны, предъявившей претензию; наименование, почтовый адрес и реквизиты Стороны, которой предъявлена претензия; обстоятельства, являющиеся основанием для предъявления претензии, со ссылками</w:t>
      </w:r>
      <w:r w:rsidRPr="00335279">
        <w:t xml:space="preserve"> на соответствующие пункты настоящего Контракта и (или) нормативные правовые акты; требования; информацию о мерах, которые будут осуществлены в случае отклонения претензии (приостановка исполнения обязательств, передача спора на разрешение суда и т.д.); дату и регистрационный номер претензии; подпись уполномоченного лица; перечень прилагаемых документов.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10.7. Если требования в претензии подлежат денежной оценке, в претензии указывается </w:t>
      </w:r>
      <w:r w:rsidR="00FA4E27" w:rsidRPr="00335279">
        <w:t>истребуемая</w:t>
      </w:r>
      <w:r w:rsidRPr="00335279">
        <w:t xml:space="preserve"> денежная сумма и ее полный и обоснованный расчет.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>10.8. В подтверждение заявленных требований к претензии должны быть приложены надлежащим образом оформленные и заверенные необходимые документы, которые отсутствуют у Стороны-адресата, их копии либо выписки из них.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>10.9. В претензии могут быть указаны иные сведения, которые, по мнению Стороны, предъявившей претензию, будут способствовать более быстрому и правильному ее рассмотрению, объективному урегулированию спора.</w:t>
      </w:r>
    </w:p>
    <w:p w:rsidR="00FA636E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10.10. При отклонении претензии полностью или частично либо неполучении ответа в установленные для ее рассмотрения сроки, либо неисполнении требований по претензии в установленные для их исполнения сроки, либо невручении претензии по обстоятельствам, зависящим от Стороны-адресата, Сторона, предъявившая претензию, вправе после наступления любого из указанных событий передать спор на разрешение </w:t>
      </w:r>
      <w:r w:rsidR="00B14667" w:rsidRPr="00335279">
        <w:rPr>
          <w:bCs/>
        </w:rPr>
        <w:t>в Арбитражный суд Красноярского края</w:t>
      </w:r>
      <w:r w:rsidRPr="00335279">
        <w:t>.</w:t>
      </w:r>
    </w:p>
    <w:p w:rsidR="00296722" w:rsidRPr="00335279" w:rsidRDefault="00296722" w:rsidP="001C5802">
      <w:pPr>
        <w:autoSpaceDE w:val="0"/>
        <w:autoSpaceDN w:val="0"/>
        <w:adjustRightInd w:val="0"/>
        <w:ind w:firstLine="567"/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>XI. СРОК ДЕЙСТВИЯ И ПОРЯДОК ИЗМЕНЕНИЯ,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335279">
        <w:rPr>
          <w:b/>
        </w:rPr>
        <w:t>РАСТОРЖЕНИЯ КОНТРАКТА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bookmarkStart w:id="14" w:name="Par275"/>
      <w:bookmarkEnd w:id="14"/>
      <w:r w:rsidRPr="00335279">
        <w:t xml:space="preserve">11.1. </w:t>
      </w:r>
      <w:r w:rsidRPr="000E21BE">
        <w:rPr>
          <w:b/>
          <w:bCs/>
        </w:rPr>
        <w:t xml:space="preserve">Настоящий Контракт вступает в силу с даты его заключения обеими Сторонами и действует </w:t>
      </w:r>
      <w:r w:rsidR="0048372A" w:rsidRPr="000E21BE">
        <w:rPr>
          <w:b/>
          <w:bCs/>
        </w:rPr>
        <w:t xml:space="preserve">по </w:t>
      </w:r>
      <w:r w:rsidR="006D63AC" w:rsidRPr="000E21BE">
        <w:rPr>
          <w:b/>
          <w:bCs/>
        </w:rPr>
        <w:t>«</w:t>
      </w:r>
      <w:r w:rsidR="006A0D9E" w:rsidRPr="000E21BE">
        <w:rPr>
          <w:b/>
          <w:bCs/>
        </w:rPr>
        <w:t>31</w:t>
      </w:r>
      <w:r w:rsidR="006D63AC" w:rsidRPr="000E21BE">
        <w:rPr>
          <w:b/>
          <w:bCs/>
        </w:rPr>
        <w:t>»</w:t>
      </w:r>
      <w:r w:rsidR="006A0D9E" w:rsidRPr="000E21BE">
        <w:rPr>
          <w:b/>
          <w:bCs/>
        </w:rPr>
        <w:t xml:space="preserve"> </w:t>
      </w:r>
      <w:r w:rsidR="001E67DF">
        <w:rPr>
          <w:b/>
          <w:bCs/>
        </w:rPr>
        <w:t>декабря</w:t>
      </w:r>
      <w:r w:rsidR="009F72BE">
        <w:rPr>
          <w:b/>
          <w:bCs/>
        </w:rPr>
        <w:t xml:space="preserve"> </w:t>
      </w:r>
      <w:r w:rsidR="00E95DDA" w:rsidRPr="000E21BE">
        <w:rPr>
          <w:b/>
          <w:bCs/>
        </w:rPr>
        <w:t>202</w:t>
      </w:r>
      <w:r w:rsidR="00667622">
        <w:rPr>
          <w:b/>
          <w:bCs/>
        </w:rPr>
        <w:t>5</w:t>
      </w:r>
      <w:r w:rsidR="006A0D9E" w:rsidRPr="000E21BE">
        <w:rPr>
          <w:b/>
          <w:bCs/>
        </w:rPr>
        <w:t xml:space="preserve"> </w:t>
      </w:r>
      <w:r w:rsidR="00EF142B" w:rsidRPr="000E21BE">
        <w:rPr>
          <w:b/>
          <w:bCs/>
        </w:rPr>
        <w:t xml:space="preserve">г. </w:t>
      </w:r>
      <w:r w:rsidR="0048372A" w:rsidRPr="000E21BE">
        <w:rPr>
          <w:b/>
          <w:bCs/>
        </w:rPr>
        <w:t>(включительно)</w:t>
      </w:r>
      <w:r w:rsidRPr="00335279">
        <w:t>, а в части неисполненных обязательств - до полного их исполнения Сторонами. Окончание срока действия настоящего Контракта не влечет прекращения неисполненных обязательств Сторон по настоящему Контракту.</w:t>
      </w:r>
    </w:p>
    <w:p w:rsidR="00FA636E" w:rsidRPr="00947DDE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11.2. Расторжение настоящего Контракта допускается по соглашению Сторон, по решению суда, в случае одностороннего отказа Стороны от исполнения настоящего Контракта в соответствии с гражданским законодательством Российской Федерации. При этом факт подписания Сторонами соглашения о </w:t>
      </w:r>
      <w:r w:rsidRPr="00947DDE">
        <w:t>расторжении настоящего Контракта не освобождает Стороны от обязанностей урегулирования взаимных расчетов.</w:t>
      </w:r>
      <w:r w:rsidR="00D85FF0" w:rsidRPr="00947DDE">
        <w:t xml:space="preserve"> В случае принятия </w:t>
      </w:r>
      <w:r w:rsidR="00E95DDA">
        <w:t>Стороной</w:t>
      </w:r>
      <w:r w:rsidR="00D85FF0" w:rsidRPr="00947DDE">
        <w:t xml:space="preserve"> решения об одностороннем отказе от исполнения контракта по основаниям, предусмотренным Гражданским Кодексом Российской Федерации, такой отказ осуществляется в соответствии со статьёй 95 Закона №44-ФЗ.</w:t>
      </w:r>
    </w:p>
    <w:p w:rsidR="00FA636E" w:rsidRPr="00947DDE" w:rsidRDefault="00FA636E" w:rsidP="001C5802">
      <w:pPr>
        <w:ind w:firstLine="567"/>
        <w:jc w:val="both"/>
      </w:pPr>
      <w:r w:rsidRPr="00947DDE">
        <w:t>11.4. Изменения и дополнения по основаниям, предусмотренным настоящим Контрактом, вносятся по соглашению Сторон, которое оформляется соответствующим дополнительным Соглашением и является неотъемлемой частью настоящего Контракта.</w:t>
      </w:r>
    </w:p>
    <w:p w:rsidR="00FA636E" w:rsidRDefault="00FA636E" w:rsidP="001C5802">
      <w:pPr>
        <w:autoSpaceDE w:val="0"/>
        <w:autoSpaceDN w:val="0"/>
        <w:adjustRightInd w:val="0"/>
        <w:ind w:firstLine="567"/>
        <w:jc w:val="both"/>
      </w:pPr>
      <w:r w:rsidRPr="00947DDE">
        <w:t xml:space="preserve">11.5. Изменение </w:t>
      </w:r>
      <w:r w:rsidR="002207ED" w:rsidRPr="00947DDE">
        <w:t xml:space="preserve">существенных </w:t>
      </w:r>
      <w:r w:rsidRPr="00947DDE">
        <w:t xml:space="preserve">условий настоящего Контракта при его исполнении не допускается, за исключением случаев, предусмотренных </w:t>
      </w:r>
      <w:r w:rsidR="002E258E">
        <w:t>Законом</w:t>
      </w:r>
      <w:r w:rsidRPr="00947DDE">
        <w:t xml:space="preserve"> N 44-ФЗ.</w:t>
      </w:r>
    </w:p>
    <w:p w:rsidR="00FA636E" w:rsidRPr="00335279" w:rsidRDefault="00D84AEF" w:rsidP="00BC47B7">
      <w:pPr>
        <w:ind w:firstLine="567"/>
        <w:jc w:val="both"/>
      </w:pPr>
      <w:r w:rsidRPr="000E21BE">
        <w:lastRenderedPageBreak/>
        <w:t>В случаях, предусмотренных ст. 78.1, 78.2 Бюджетного кодекса РФ, допускается при исполнении контракта изменение по соглашению сторон размера и (или) сроков оплаты и (или) объема товаров (работ, услуг).</w:t>
      </w:r>
    </w:p>
    <w:p w:rsidR="00FA636E" w:rsidRPr="00BC47B7" w:rsidRDefault="00FA636E" w:rsidP="00BC47B7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 xml:space="preserve">XII. ПРОЧИЕ ПОЛОЖЕНИЯ </w:t>
      </w:r>
    </w:p>
    <w:p w:rsidR="00FA636E" w:rsidRPr="006D63AC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12.1. Во всем, что не оговорено в настоящем Контракте, Стороны руководствуются действующим </w:t>
      </w:r>
      <w:r w:rsidRPr="006D63AC">
        <w:t>законодательством Российской Федерации.</w:t>
      </w:r>
    </w:p>
    <w:p w:rsidR="00FA636E" w:rsidRPr="006D63AC" w:rsidRDefault="00FA636E" w:rsidP="001C5802">
      <w:pPr>
        <w:autoSpaceDE w:val="0"/>
        <w:autoSpaceDN w:val="0"/>
        <w:adjustRightInd w:val="0"/>
        <w:ind w:firstLine="567"/>
        <w:jc w:val="both"/>
      </w:pPr>
      <w:r w:rsidRPr="006D63AC">
        <w:t xml:space="preserve">12.2. В случае изменения наименования, адреса места нахождения или банковских реквизитов Стороны, а также в случае реорганизации она письменно извещает об этом другую Сторону в </w:t>
      </w:r>
      <w:r w:rsidR="006D63AC" w:rsidRPr="006D63AC">
        <w:t>течение</w:t>
      </w:r>
      <w:r w:rsidR="000F4D6A">
        <w:t xml:space="preserve"> </w:t>
      </w:r>
      <w:r w:rsidR="008A4436" w:rsidRPr="006D63AC">
        <w:t>2</w:t>
      </w:r>
      <w:r w:rsidR="000F4D6A">
        <w:t xml:space="preserve"> </w:t>
      </w:r>
      <w:r w:rsidRPr="006D63AC">
        <w:t>рабочих дней с даты такого изменения. При этом если Поставщик не исполнит либо ненадлежащим образом исполнит обязанность, предусмотренную настоящим пунктом, все риски, связанные с перечислением Заказчиком денежных средств на указанный в настоящем Контракте счет, несет Поставщик.</w:t>
      </w:r>
    </w:p>
    <w:p w:rsidR="00FA636E" w:rsidRPr="00335279" w:rsidRDefault="00FA636E" w:rsidP="001C5802">
      <w:pPr>
        <w:autoSpaceDE w:val="0"/>
        <w:autoSpaceDN w:val="0"/>
        <w:adjustRightInd w:val="0"/>
        <w:ind w:firstLine="567"/>
        <w:jc w:val="both"/>
      </w:pPr>
      <w:r w:rsidRPr="006D63AC">
        <w:t>12.3. Все сообщения, требования,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</w:t>
      </w:r>
      <w:r w:rsidRPr="00335279">
        <w:t xml:space="preserve">, указанным в </w:t>
      </w:r>
      <w:hyperlink w:anchor="Par306" w:history="1">
        <w:r w:rsidRPr="00335279">
          <w:t>разделе XIV</w:t>
        </w:r>
      </w:hyperlink>
      <w:r w:rsidRPr="00335279">
        <w:t xml:space="preserve"> настоящего Контракта, либо с использованием электронной почты на электронные адреса, указанные в </w:t>
      </w:r>
      <w:hyperlink w:anchor="Par306" w:history="1">
        <w:r w:rsidRPr="00335279">
          <w:t>разделе XIV</w:t>
        </w:r>
      </w:hyperlink>
      <w:r w:rsidRPr="00335279">
        <w:t xml:space="preserve"> настоящего Контракта, либо с использованием факсимильной связи.</w:t>
      </w:r>
    </w:p>
    <w:p w:rsidR="00FA636E" w:rsidRPr="00947DDE" w:rsidRDefault="00FA636E" w:rsidP="001C5802">
      <w:pPr>
        <w:autoSpaceDE w:val="0"/>
        <w:autoSpaceDN w:val="0"/>
        <w:adjustRightInd w:val="0"/>
        <w:ind w:firstLine="567"/>
        <w:jc w:val="both"/>
      </w:pPr>
      <w:r w:rsidRPr="00335279">
        <w:t xml:space="preserve">Момент получения Стороной сообщения или уведомления, направленного с использованием курьерской доставки, почтовой или факсимильной связи, определяется в соответствии с гражданским законодательством Российской Федерации. При этом направление </w:t>
      </w:r>
      <w:r w:rsidRPr="00947DDE">
        <w:t xml:space="preserve">уведомлений по адресам Сторон, указанным в </w:t>
      </w:r>
      <w:hyperlink w:anchor="Par306" w:history="1">
        <w:r w:rsidRPr="00947DDE">
          <w:t>разделе XIV</w:t>
        </w:r>
      </w:hyperlink>
      <w:r w:rsidRPr="00947DDE">
        <w:t xml:space="preserve"> настоящего Контракта, считается надлежащим уведомлением Сторон.</w:t>
      </w:r>
    </w:p>
    <w:p w:rsidR="00D25E58" w:rsidRPr="00947DDE" w:rsidRDefault="00D25E58" w:rsidP="001C5802">
      <w:pPr>
        <w:keepNext/>
        <w:suppressAutoHyphens/>
        <w:ind w:firstLine="567"/>
        <w:jc w:val="both"/>
      </w:pPr>
      <w:bookmarkStart w:id="15" w:name="_Hlk90686224"/>
      <w:r w:rsidRPr="00947DDE">
        <w:t>В случаях, предусмотренных действующим законодательством, документы и информация, составляемые/направляемые/размещаемые при заключении, исполнении, расторжении контракта, составляются/направляются/размещаются с использованием Единой информационной системы в порядке и сроки, установленные Законом №44-ФЗ.</w:t>
      </w:r>
    </w:p>
    <w:bookmarkEnd w:id="15"/>
    <w:p w:rsidR="00FA636E" w:rsidRPr="00947DDE" w:rsidRDefault="00FA636E" w:rsidP="001C5802">
      <w:pPr>
        <w:autoSpaceDE w:val="0"/>
        <w:autoSpaceDN w:val="0"/>
        <w:adjustRightInd w:val="0"/>
        <w:ind w:firstLine="567"/>
        <w:jc w:val="both"/>
      </w:pPr>
      <w:r w:rsidRPr="00947DDE">
        <w:t>12.4. При исполнении настоящего Контракта не допускается перемена Поставщика, за исключением случая, если новый Поставщик является правопреемником Поставщика по настоящему Контракту вследствие реорганизации юридического лица в форме преобразования, слияния или присоединения.</w:t>
      </w:r>
    </w:p>
    <w:p w:rsidR="00FA636E" w:rsidRPr="00947DDE" w:rsidRDefault="00FA636E" w:rsidP="001C5802">
      <w:pPr>
        <w:autoSpaceDE w:val="0"/>
        <w:autoSpaceDN w:val="0"/>
        <w:adjustRightInd w:val="0"/>
        <w:ind w:firstLine="567"/>
        <w:jc w:val="both"/>
      </w:pPr>
      <w:r w:rsidRPr="00947DDE">
        <w:t>В случае, предусмотренном настоящим пунктом, перемена Поставщика оформляется путем заключения соответствующего дополнительного соглашения к настоящему Контракту.</w:t>
      </w:r>
    </w:p>
    <w:p w:rsidR="00FA636E" w:rsidRDefault="00FA636E" w:rsidP="001C5802">
      <w:pPr>
        <w:autoSpaceDE w:val="0"/>
        <w:autoSpaceDN w:val="0"/>
        <w:adjustRightInd w:val="0"/>
        <w:ind w:firstLine="567"/>
        <w:jc w:val="both"/>
      </w:pPr>
      <w:r w:rsidRPr="00947DDE">
        <w:t>12.5. Стороны обязуются обеспечить конфиденциальность сведений, относящихся к предмету настоящего Контракта и ставших</w:t>
      </w:r>
      <w:r w:rsidRPr="00335279">
        <w:t xml:space="preserve"> им известными в ходе исполнения настоящего Контракта.</w:t>
      </w:r>
    </w:p>
    <w:p w:rsidR="00FA636E" w:rsidRDefault="008213FB" w:rsidP="001C5802">
      <w:pPr>
        <w:autoSpaceDE w:val="0"/>
        <w:autoSpaceDN w:val="0"/>
        <w:adjustRightInd w:val="0"/>
        <w:ind w:firstLine="567"/>
        <w:jc w:val="both"/>
      </w:pPr>
      <w:r>
        <w:t>12.</w:t>
      </w:r>
      <w:r w:rsidR="00F55A15">
        <w:t>6</w:t>
      </w:r>
      <w:r w:rsidR="00FA636E" w:rsidRPr="00335279">
        <w:t xml:space="preserve">. </w:t>
      </w:r>
      <w:bookmarkStart w:id="16" w:name="Par293"/>
      <w:bookmarkEnd w:id="16"/>
      <w:r w:rsidR="00FA636E" w:rsidRPr="00335279">
        <w:t>Настоящий Контракт составлен в форме электронного документа, подписанного усиленными электронными подписями Сторон.</w:t>
      </w:r>
    </w:p>
    <w:p w:rsidR="00425EB1" w:rsidRPr="00335279" w:rsidRDefault="00425EB1" w:rsidP="00700E00">
      <w:pPr>
        <w:autoSpaceDE w:val="0"/>
        <w:autoSpaceDN w:val="0"/>
        <w:adjustRightInd w:val="0"/>
        <w:ind w:firstLine="709"/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r w:rsidRPr="00335279">
        <w:rPr>
          <w:b/>
        </w:rPr>
        <w:t xml:space="preserve">XIII. ПЕРЕЧЕНЬ ПРИЛОЖЕНИЙ 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</w:pPr>
      <w:r w:rsidRPr="00335279">
        <w:t>Неотъемлемой частью настоящего Контракта является следующее:</w:t>
      </w:r>
    </w:p>
    <w:p w:rsidR="00FA636E" w:rsidRPr="00335279" w:rsidRDefault="00110167" w:rsidP="00FA636E">
      <w:pPr>
        <w:autoSpaceDE w:val="0"/>
        <w:autoSpaceDN w:val="0"/>
        <w:adjustRightInd w:val="0"/>
        <w:ind w:firstLine="709"/>
        <w:jc w:val="both"/>
      </w:pPr>
      <w:hyperlink w:anchor="Par326" w:history="1">
        <w:r w:rsidR="00FA636E" w:rsidRPr="00335279">
          <w:t>Приложение N 1</w:t>
        </w:r>
      </w:hyperlink>
      <w:r w:rsidR="009F72BE">
        <w:t xml:space="preserve"> – Спецификация;</w:t>
      </w:r>
    </w:p>
    <w:p w:rsidR="00FA636E" w:rsidRPr="00335279" w:rsidRDefault="00110167" w:rsidP="00FA636E">
      <w:pPr>
        <w:autoSpaceDE w:val="0"/>
        <w:autoSpaceDN w:val="0"/>
        <w:adjustRightInd w:val="0"/>
        <w:ind w:firstLine="709"/>
        <w:jc w:val="both"/>
      </w:pPr>
      <w:hyperlink w:anchor="Par389" w:history="1">
        <w:r w:rsidR="00FA636E" w:rsidRPr="00335279">
          <w:t>Приложение N 2</w:t>
        </w:r>
      </w:hyperlink>
      <w:r w:rsidR="00FA636E" w:rsidRPr="00335279">
        <w:t xml:space="preserve"> </w:t>
      </w:r>
      <w:r w:rsidR="002535FF">
        <w:t>–</w:t>
      </w:r>
      <w:r w:rsidR="00FA636E" w:rsidRPr="00335279">
        <w:t xml:space="preserve"> </w:t>
      </w:r>
      <w:r w:rsidR="002535FF">
        <w:t>Описание объекта закупки</w:t>
      </w:r>
      <w:r w:rsidR="009F72BE">
        <w:t>;</w:t>
      </w:r>
    </w:p>
    <w:p w:rsidR="008C5092" w:rsidRDefault="00110167" w:rsidP="000E21BE">
      <w:pPr>
        <w:autoSpaceDE w:val="0"/>
        <w:autoSpaceDN w:val="0"/>
        <w:adjustRightInd w:val="0"/>
        <w:ind w:firstLine="709"/>
        <w:jc w:val="both"/>
      </w:pPr>
      <w:hyperlink w:anchor="Par465" w:history="1">
        <w:r w:rsidR="00FA636E" w:rsidRPr="00335279">
          <w:t xml:space="preserve">Приложение N </w:t>
        </w:r>
      </w:hyperlink>
      <w:r w:rsidR="00B04803">
        <w:t>3</w:t>
      </w:r>
      <w:r w:rsidR="00FA636E" w:rsidRPr="00335279">
        <w:t xml:space="preserve"> - </w:t>
      </w:r>
      <w:r w:rsidR="009F72BE">
        <w:t>Форма заявки на поставку Товара.</w:t>
      </w:r>
    </w:p>
    <w:p w:rsidR="008C7269" w:rsidRPr="00335279" w:rsidRDefault="008C7269" w:rsidP="00773F06">
      <w:pPr>
        <w:autoSpaceDE w:val="0"/>
        <w:autoSpaceDN w:val="0"/>
        <w:adjustRightInd w:val="0"/>
        <w:jc w:val="both"/>
      </w:pP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center"/>
        <w:outlineLvl w:val="1"/>
        <w:rPr>
          <w:b/>
        </w:rPr>
      </w:pPr>
      <w:bookmarkStart w:id="17" w:name="Par306"/>
      <w:bookmarkEnd w:id="17"/>
      <w:r w:rsidRPr="00335279">
        <w:rPr>
          <w:b/>
        </w:rPr>
        <w:t>XIV. АДРЕСА. БАНКОВСКИЕ РЕКВИЗИТЫ И ПОДПИСИ СТОРОН:</w:t>
      </w:r>
    </w:p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2"/>
        <w:gridCol w:w="425"/>
        <w:gridCol w:w="4253"/>
      </w:tblGrid>
      <w:tr w:rsidR="00FA636E" w:rsidRPr="00335279" w:rsidTr="00757E5C">
        <w:tc>
          <w:tcPr>
            <w:tcW w:w="4882" w:type="dxa"/>
          </w:tcPr>
          <w:tbl>
            <w:tblPr>
              <w:tblW w:w="0" w:type="auto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4253"/>
            </w:tblGrid>
            <w:tr w:rsidR="009F72BE" w:rsidRPr="00335279" w:rsidTr="0019693F">
              <w:tc>
                <w:tcPr>
                  <w:tcW w:w="4253" w:type="dxa"/>
                </w:tcPr>
                <w:p w:rsidR="003B6928" w:rsidRPr="00335279" w:rsidRDefault="003B6928" w:rsidP="003B6928">
                  <w:pPr>
                    <w:autoSpaceDE w:val="0"/>
                    <w:autoSpaceDN w:val="0"/>
                    <w:adjustRightInd w:val="0"/>
                    <w:rPr>
                      <w:b/>
                    </w:rPr>
                  </w:pPr>
                  <w:r>
                    <w:rPr>
                      <w:b/>
                    </w:rPr>
                    <w:t>Заказчик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>
                    <w:rPr>
                      <w:spacing w:val="-3"/>
                    </w:rPr>
                    <w:t xml:space="preserve">Муниципальное бюджетное </w:t>
                  </w:r>
                  <w:r w:rsidRPr="002921D1">
                    <w:rPr>
                      <w:spacing w:val="-3"/>
                    </w:rPr>
                    <w:t xml:space="preserve">общеобразовательное учреждение </w:t>
                  </w:r>
                  <w:r>
                    <w:rPr>
                      <w:spacing w:val="-3"/>
                    </w:rPr>
                    <w:t>«</w:t>
                  </w:r>
                  <w:r w:rsidRPr="002921D1">
                    <w:rPr>
                      <w:spacing w:val="-3"/>
                    </w:rPr>
                    <w:t>СОШ № 3</w:t>
                  </w:r>
                  <w:r>
                    <w:rPr>
                      <w:spacing w:val="-3"/>
                    </w:rPr>
                    <w:t xml:space="preserve"> имени Героя Советского Союза Николая Павловича Шикунова»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662061, Красноярский край, г. Боготол, ул.  Куйбышева, д.43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lastRenderedPageBreak/>
                    <w:t>8(39157)26258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Эл. ящик: school3_bogotol@mail.ru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Банковские реквизиты: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ОТДЕЛЕНИЕ КРАСНОЯРСК БАНКА РОССИИ //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УФК по Красноярскому краю г. Красноярск,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БИК 010407105</w:t>
                  </w:r>
                </w:p>
                <w:p w:rsidR="003B6928" w:rsidRPr="002921D1" w:rsidRDefault="003B6928" w:rsidP="003B6928">
                  <w:pPr>
                    <w:rPr>
                      <w:spacing w:val="-3"/>
                    </w:rPr>
                  </w:pPr>
                  <w:r w:rsidRPr="002921D1">
                    <w:rPr>
                      <w:spacing w:val="-3"/>
                    </w:rPr>
                    <w:t>Банк. Счет 40102810245370000011,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Казн. Счет 03234643047060001900,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Финансовое управление администрации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г. Боготола (20196Щ63420, 21196Щ63420</w:t>
                  </w:r>
                  <w:r>
                    <w:t xml:space="preserve"> </w:t>
                  </w:r>
                  <w:r w:rsidRPr="00DF6551">
                    <w:t>МБОУ «СОШ № 3</w:t>
                  </w:r>
                  <w:r w:rsidRPr="0069219F">
                    <w:rPr>
                      <w:spacing w:val="-3"/>
                    </w:rPr>
                    <w:t xml:space="preserve"> </w:t>
                  </w:r>
                  <w:r w:rsidRPr="0069219F">
                    <w:t>имени Героя Советского Союза Николая Павловича Шикунова</w:t>
                  </w:r>
                  <w:r w:rsidRPr="00DF6551">
                    <w:t>»)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ИНН 2444001458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КПП 244401001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ОГРН 1022401223680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ОКПО 13441214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ОКТМО 04706000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ОКОГУ 4210007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ОКФС 14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ОКОПФ 75403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ОКВЭД 85.14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Для перечислений пени, штрафа, неустойки: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Банковские реквизиты: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ОТДЕЛЕНИЕ КРАСНОЯРСК БАНКА РОССИИ //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УФК по Красноярскому краю, г. Красноярск,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БИК 010407105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Банк. Счет 40102810245370000011,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Казн. Счет 03234643047060001900,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Финансовое управление администрации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г. Боготола (20196Щ63420, МБОУ «СОШ № 3»</w:t>
                  </w:r>
                  <w:r w:rsidRPr="0069219F">
                    <w:t xml:space="preserve"> имени Героя Советского Союза Николая Павловича Шикунова</w:t>
                  </w:r>
                  <w:r>
                    <w:t>»</w:t>
                  </w:r>
                  <w:r w:rsidRPr="00DF6551">
                    <w:t>)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ИНН 2444001458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КПП 244401001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 xml:space="preserve">Директор МБОУ </w:t>
                  </w:r>
                  <w:r>
                    <w:t>«</w:t>
                  </w:r>
                  <w:r w:rsidRPr="00DF6551">
                    <w:t>СОШ № 3</w:t>
                  </w:r>
                  <w:r>
                    <w:t xml:space="preserve"> им. Героя Советского Союза Н.П. Шикунова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>_____________/Н.Г. Пестерева/</w:t>
                  </w:r>
                </w:p>
                <w:p w:rsidR="003B6928" w:rsidRPr="00DF6551" w:rsidRDefault="003B6928" w:rsidP="003B6928">
                  <w:pPr>
                    <w:autoSpaceDE w:val="0"/>
                    <w:autoSpaceDN w:val="0"/>
                    <w:adjustRightInd w:val="0"/>
                  </w:pPr>
                  <w:r w:rsidRPr="00DF6551">
                    <w:t xml:space="preserve">М.П </w:t>
                  </w:r>
                </w:p>
                <w:p w:rsidR="009F72BE" w:rsidRPr="00335279" w:rsidRDefault="009F72BE" w:rsidP="009F72BE">
                  <w:pPr>
                    <w:autoSpaceDE w:val="0"/>
                    <w:autoSpaceDN w:val="0"/>
                    <w:adjustRightInd w:val="0"/>
                    <w:ind w:firstLine="709"/>
                  </w:pPr>
                </w:p>
              </w:tc>
            </w:tr>
          </w:tbl>
          <w:p w:rsidR="00757E5C" w:rsidRPr="00335279" w:rsidRDefault="00757E5C" w:rsidP="00292A4B">
            <w:pPr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425" w:type="dxa"/>
          </w:tcPr>
          <w:p w:rsidR="00FA636E" w:rsidRPr="00335279" w:rsidRDefault="00FA636E" w:rsidP="00FA636E">
            <w:pPr>
              <w:autoSpaceDE w:val="0"/>
              <w:autoSpaceDN w:val="0"/>
              <w:adjustRightInd w:val="0"/>
              <w:ind w:firstLine="709"/>
            </w:pPr>
          </w:p>
        </w:tc>
        <w:tc>
          <w:tcPr>
            <w:tcW w:w="4253" w:type="dxa"/>
          </w:tcPr>
          <w:p w:rsidR="00FA636E" w:rsidRPr="00335279" w:rsidRDefault="00FA636E" w:rsidP="000E21BE">
            <w:pPr>
              <w:autoSpaceDE w:val="0"/>
              <w:autoSpaceDN w:val="0"/>
              <w:adjustRightInd w:val="0"/>
              <w:rPr>
                <w:b/>
              </w:rPr>
            </w:pPr>
            <w:r w:rsidRPr="00335279">
              <w:rPr>
                <w:b/>
              </w:rPr>
              <w:t>Поставщик: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полное наименование Поставщика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Адрес: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_______________________________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ИНН ___________________________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КПП ___________________________</w:t>
            </w:r>
          </w:p>
          <w:p w:rsidR="00757E5C" w:rsidRPr="00335279" w:rsidRDefault="00757E5C" w:rsidP="00757E5C">
            <w:r w:rsidRPr="00335279">
              <w:t xml:space="preserve">ОГРН 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ОКПО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lastRenderedPageBreak/>
              <w:t>ОКТМО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Тел.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Адрес электронной почты: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Банковские реквизиты: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р/с ___________________________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к/с ___________________________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</w:p>
          <w:p w:rsidR="00757E5C" w:rsidRPr="00335279" w:rsidRDefault="00757E5C" w:rsidP="00757E5C">
            <w:pPr>
              <w:rPr>
                <w:spacing w:val="-3"/>
              </w:rPr>
            </w:pPr>
            <w:r w:rsidRPr="00335279">
              <w:rPr>
                <w:spacing w:val="-3"/>
              </w:rPr>
              <w:t>БИК _________________________</w:t>
            </w:r>
          </w:p>
          <w:p w:rsidR="00757E5C" w:rsidRPr="00335279" w:rsidRDefault="00757E5C" w:rsidP="00757E5C">
            <w:pPr>
              <w:rPr>
                <w:spacing w:val="-3"/>
              </w:rPr>
            </w:pPr>
          </w:p>
          <w:p w:rsidR="00D7763A" w:rsidRPr="00335279" w:rsidRDefault="00D7763A" w:rsidP="00D7763A">
            <w:pPr>
              <w:ind w:right="-1"/>
              <w:rPr>
                <w:rFonts w:eastAsia="Calibri"/>
              </w:rPr>
            </w:pPr>
          </w:p>
          <w:p w:rsidR="00D7763A" w:rsidRPr="00335279" w:rsidRDefault="00D7763A" w:rsidP="00D7763A">
            <w:pPr>
              <w:ind w:right="-1"/>
              <w:rPr>
                <w:rFonts w:eastAsia="Calibri"/>
              </w:rPr>
            </w:pPr>
            <w:r w:rsidRPr="00335279">
              <w:rPr>
                <w:rFonts w:eastAsia="Calibri"/>
              </w:rPr>
              <w:t xml:space="preserve">_____________________/__________ </w:t>
            </w:r>
          </w:p>
          <w:p w:rsidR="00D7763A" w:rsidRPr="00335279" w:rsidRDefault="00D7763A" w:rsidP="00D7763A">
            <w:pPr>
              <w:ind w:right="-1"/>
              <w:rPr>
                <w:rFonts w:eastAsia="Calibri"/>
              </w:rPr>
            </w:pPr>
            <w:r w:rsidRPr="00335279">
              <w:rPr>
                <w:rFonts w:eastAsia="Calibri"/>
              </w:rPr>
              <w:t>«______»__________________20_______ г.</w:t>
            </w:r>
          </w:p>
          <w:p w:rsidR="00757E5C" w:rsidRPr="00335279" w:rsidRDefault="00D7763A" w:rsidP="00D7763A">
            <w:pPr>
              <w:autoSpaceDE w:val="0"/>
              <w:autoSpaceDN w:val="0"/>
              <w:adjustRightInd w:val="0"/>
              <w:ind w:firstLine="709"/>
            </w:pPr>
            <w:r w:rsidRPr="00335279">
              <w:rPr>
                <w:rFonts w:eastAsia="Calibri"/>
              </w:rPr>
              <w:t>М.П.</w:t>
            </w:r>
          </w:p>
        </w:tc>
      </w:tr>
    </w:tbl>
    <w:p w:rsidR="00FA636E" w:rsidRPr="00335279" w:rsidRDefault="00FA636E" w:rsidP="00FA636E">
      <w:pPr>
        <w:autoSpaceDE w:val="0"/>
        <w:autoSpaceDN w:val="0"/>
        <w:adjustRightInd w:val="0"/>
        <w:ind w:firstLine="709"/>
        <w:jc w:val="both"/>
      </w:pPr>
    </w:p>
    <w:p w:rsidR="002741C2" w:rsidRDefault="002741C2" w:rsidP="00FA636E">
      <w:pPr>
        <w:autoSpaceDE w:val="0"/>
        <w:autoSpaceDN w:val="0"/>
        <w:adjustRightInd w:val="0"/>
        <w:ind w:firstLine="709"/>
        <w:jc w:val="both"/>
      </w:pPr>
    </w:p>
    <w:p w:rsidR="006D63AC" w:rsidRDefault="006D63AC" w:rsidP="00FA636E">
      <w:pPr>
        <w:autoSpaceDE w:val="0"/>
        <w:autoSpaceDN w:val="0"/>
        <w:adjustRightInd w:val="0"/>
        <w:ind w:firstLine="709"/>
        <w:jc w:val="both"/>
      </w:pPr>
    </w:p>
    <w:p w:rsidR="006D63AC" w:rsidRPr="00335279" w:rsidRDefault="006D63AC" w:rsidP="00FA636E">
      <w:pPr>
        <w:autoSpaceDE w:val="0"/>
        <w:autoSpaceDN w:val="0"/>
        <w:adjustRightInd w:val="0"/>
        <w:ind w:firstLine="709"/>
        <w:jc w:val="both"/>
      </w:pPr>
    </w:p>
    <w:p w:rsidR="00CF31BA" w:rsidRDefault="00CF31BA" w:rsidP="00F71F64">
      <w:pPr>
        <w:autoSpaceDE w:val="0"/>
        <w:autoSpaceDN w:val="0"/>
        <w:adjustRightInd w:val="0"/>
        <w:outlineLvl w:val="0"/>
      </w:pPr>
    </w:p>
    <w:p w:rsidR="006E13CF" w:rsidRPr="006E13CF" w:rsidRDefault="006E13CF" w:rsidP="006E13CF">
      <w:pPr>
        <w:autoSpaceDE w:val="0"/>
        <w:autoSpaceDN w:val="0"/>
        <w:adjustRightInd w:val="0"/>
        <w:outlineLvl w:val="1"/>
        <w:rPr>
          <w:highlight w:val="yellow"/>
        </w:rPr>
      </w:pPr>
    </w:p>
    <w:p w:rsidR="006E13CF" w:rsidRPr="006E13CF" w:rsidRDefault="006E13CF" w:rsidP="006E13CF">
      <w:pPr>
        <w:widowControl w:val="0"/>
        <w:autoSpaceDE w:val="0"/>
        <w:autoSpaceDN w:val="0"/>
        <w:jc w:val="right"/>
        <w:outlineLvl w:val="1"/>
        <w:rPr>
          <w:sz w:val="22"/>
          <w:szCs w:val="20"/>
        </w:rPr>
      </w:pPr>
      <w:r w:rsidRPr="006E13CF">
        <w:rPr>
          <w:sz w:val="22"/>
          <w:szCs w:val="20"/>
        </w:rPr>
        <w:t>Приложение N 3</w:t>
      </w:r>
    </w:p>
    <w:p w:rsidR="006E13CF" w:rsidRPr="006E13CF" w:rsidRDefault="006E13CF" w:rsidP="006E13CF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E13CF">
        <w:rPr>
          <w:sz w:val="22"/>
          <w:szCs w:val="20"/>
        </w:rPr>
        <w:t>к Контракту</w:t>
      </w:r>
    </w:p>
    <w:p w:rsidR="006E13CF" w:rsidRPr="006E13CF" w:rsidRDefault="006E13CF" w:rsidP="006E13CF">
      <w:pPr>
        <w:widowControl w:val="0"/>
        <w:autoSpaceDE w:val="0"/>
        <w:autoSpaceDN w:val="0"/>
        <w:jc w:val="right"/>
        <w:rPr>
          <w:sz w:val="22"/>
          <w:szCs w:val="20"/>
        </w:rPr>
      </w:pPr>
      <w:r w:rsidRPr="006E13CF">
        <w:rPr>
          <w:sz w:val="22"/>
          <w:szCs w:val="20"/>
        </w:rPr>
        <w:t>от "__" ____ 20__ г. N ___</w:t>
      </w:r>
    </w:p>
    <w:p w:rsidR="006E13CF" w:rsidRPr="006E13CF" w:rsidRDefault="006E13CF" w:rsidP="006E13CF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6E13CF" w:rsidRPr="006E13CF" w:rsidRDefault="006E13CF" w:rsidP="006E13CF">
      <w:pPr>
        <w:widowControl w:val="0"/>
        <w:autoSpaceDE w:val="0"/>
        <w:autoSpaceDN w:val="0"/>
        <w:jc w:val="center"/>
        <w:rPr>
          <w:sz w:val="22"/>
          <w:szCs w:val="20"/>
        </w:rPr>
      </w:pPr>
      <w:bookmarkStart w:id="18" w:name="P442"/>
      <w:bookmarkEnd w:id="18"/>
      <w:r w:rsidRPr="006E13CF">
        <w:rPr>
          <w:sz w:val="22"/>
          <w:szCs w:val="20"/>
        </w:rPr>
        <w:t>ФОРМА ЗАЯВКИ НА ПОСТАВКУ ТОВАРА</w:t>
      </w:r>
    </w:p>
    <w:p w:rsidR="006E13CF" w:rsidRPr="006E13CF" w:rsidRDefault="006E13CF" w:rsidP="006E13CF">
      <w:pPr>
        <w:widowControl w:val="0"/>
        <w:autoSpaceDE w:val="0"/>
        <w:autoSpaceDN w:val="0"/>
        <w:jc w:val="both"/>
        <w:rPr>
          <w:sz w:val="22"/>
          <w:szCs w:val="20"/>
        </w:rPr>
      </w:pPr>
    </w:p>
    <w:p w:rsidR="006E13CF" w:rsidRPr="006E13CF" w:rsidRDefault="006E13CF" w:rsidP="006E13C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6E13CF">
        <w:rPr>
          <w:sz w:val="22"/>
          <w:szCs w:val="20"/>
        </w:rPr>
        <w:t>Заявка на поставку Товара N __</w:t>
      </w:r>
    </w:p>
    <w:p w:rsidR="006E13CF" w:rsidRPr="006E13CF" w:rsidRDefault="006E13CF" w:rsidP="006E13CF">
      <w:pPr>
        <w:widowControl w:val="0"/>
        <w:autoSpaceDE w:val="0"/>
        <w:autoSpaceDN w:val="0"/>
        <w:jc w:val="center"/>
        <w:rPr>
          <w:sz w:val="22"/>
          <w:szCs w:val="20"/>
        </w:rPr>
      </w:pPr>
      <w:r w:rsidRPr="006E13CF">
        <w:rPr>
          <w:sz w:val="22"/>
          <w:szCs w:val="20"/>
        </w:rPr>
        <w:t>к Контракту от "__" _____ 20__ г. N ____</w:t>
      </w:r>
    </w:p>
    <w:p w:rsidR="006E13CF" w:rsidRPr="006E13CF" w:rsidRDefault="006E13CF" w:rsidP="006E13CF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28"/>
        <w:gridCol w:w="4819"/>
        <w:gridCol w:w="2494"/>
      </w:tblGrid>
      <w:tr w:rsidR="006E13CF" w:rsidRPr="006E13CF" w:rsidTr="00E52679">
        <w:tc>
          <w:tcPr>
            <w:tcW w:w="1728" w:type="dxa"/>
            <w:vAlign w:val="center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ind w:firstLine="283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г. ________</w:t>
            </w:r>
          </w:p>
        </w:tc>
        <w:tc>
          <w:tcPr>
            <w:tcW w:w="4819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2494" w:type="dxa"/>
            <w:vAlign w:val="center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от _________</w:t>
            </w:r>
          </w:p>
        </w:tc>
      </w:tr>
    </w:tbl>
    <w:p w:rsidR="006E13CF" w:rsidRPr="006E13CF" w:rsidRDefault="006E13CF" w:rsidP="006E13CF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10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624"/>
        <w:gridCol w:w="1587"/>
        <w:gridCol w:w="1247"/>
        <w:gridCol w:w="1690"/>
        <w:gridCol w:w="2852"/>
        <w:gridCol w:w="2552"/>
      </w:tblGrid>
      <w:tr w:rsidR="006E13CF" w:rsidRPr="006E13CF" w:rsidTr="00E526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N п/п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Наименование Товара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Единицы измерения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Количество в единицах измерения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Цена за единицу измерения, руб. (включая НДС) (если облагается НДС)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Стоимость, руб. (включая НДС) (если облагается НДС)</w:t>
            </w:r>
          </w:p>
        </w:tc>
      </w:tr>
      <w:tr w:rsidR="006E13CF" w:rsidRPr="006E13CF" w:rsidTr="00E526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1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2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3</w:t>
            </w: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4</w:t>
            </w: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6</w:t>
            </w:r>
          </w:p>
        </w:tc>
      </w:tr>
      <w:tr w:rsidR="006E13CF" w:rsidRPr="006E13CF" w:rsidTr="00E52679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1.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1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2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</w:tbl>
    <w:p w:rsidR="006E13CF" w:rsidRPr="006E13CF" w:rsidRDefault="006E13CF" w:rsidP="006E13CF">
      <w:pPr>
        <w:widowControl w:val="0"/>
        <w:autoSpaceDE w:val="0"/>
        <w:autoSpaceDN w:val="0"/>
        <w:jc w:val="both"/>
        <w:rPr>
          <w:sz w:val="22"/>
          <w:szCs w:val="20"/>
        </w:rPr>
      </w:pPr>
    </w:p>
    <w:tbl>
      <w:tblPr>
        <w:tblW w:w="0" w:type="auto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2268"/>
        <w:gridCol w:w="3572"/>
      </w:tblGrid>
      <w:tr w:rsidR="006E13CF" w:rsidRPr="006E13CF" w:rsidTr="00E52679">
        <w:trPr>
          <w:jc w:val="center"/>
        </w:trPr>
        <w:tc>
          <w:tcPr>
            <w:tcW w:w="9015" w:type="dxa"/>
            <w:gridSpan w:val="3"/>
            <w:vAlign w:val="center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ind w:left="283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Адрес поставки Товара: ________</w:t>
            </w: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vAlign w:val="bottom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ind w:left="283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Подпись:</w:t>
            </w: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От Заказчика:</w:t>
            </w: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jc w:val="center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М.П. (при наличии)</w:t>
            </w: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vAlign w:val="center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От Заказчика:</w:t>
            </w: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  <w:vAlign w:val="center"/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От Поставщика:</w:t>
            </w: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</w:tr>
      <w:tr w:rsidR="006E13CF" w:rsidRPr="006E13CF" w:rsidTr="00E52679">
        <w:trPr>
          <w:jc w:val="center"/>
        </w:trPr>
        <w:tc>
          <w:tcPr>
            <w:tcW w:w="3175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М.П. (при наличии)</w:t>
            </w:r>
          </w:p>
        </w:tc>
        <w:tc>
          <w:tcPr>
            <w:tcW w:w="2268" w:type="dxa"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6E13CF" w:rsidRPr="006E13CF" w:rsidRDefault="006E13CF" w:rsidP="006E13CF">
            <w:pPr>
              <w:widowControl w:val="0"/>
              <w:autoSpaceDE w:val="0"/>
              <w:autoSpaceDN w:val="0"/>
              <w:spacing w:line="256" w:lineRule="auto"/>
              <w:rPr>
                <w:sz w:val="22"/>
                <w:szCs w:val="20"/>
                <w:lang w:eastAsia="en-US"/>
              </w:rPr>
            </w:pPr>
            <w:r w:rsidRPr="006E13CF">
              <w:rPr>
                <w:sz w:val="22"/>
                <w:szCs w:val="20"/>
                <w:lang w:eastAsia="en-US"/>
              </w:rPr>
              <w:t>М.П. (при наличии)</w:t>
            </w:r>
          </w:p>
        </w:tc>
      </w:tr>
    </w:tbl>
    <w:p w:rsidR="007C0E36" w:rsidRDefault="007C0E36" w:rsidP="00E24579">
      <w:pPr>
        <w:autoSpaceDE w:val="0"/>
        <w:autoSpaceDN w:val="0"/>
        <w:adjustRightInd w:val="0"/>
        <w:jc w:val="right"/>
        <w:outlineLvl w:val="0"/>
      </w:pPr>
    </w:p>
    <w:sectPr w:rsidR="007C0E36" w:rsidSect="00296722">
      <w:pgSz w:w="11905" w:h="16838"/>
      <w:pgMar w:top="851" w:right="567" w:bottom="851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0167" w:rsidRDefault="00110167" w:rsidP="00771D34">
      <w:r>
        <w:separator/>
      </w:r>
    </w:p>
  </w:endnote>
  <w:endnote w:type="continuationSeparator" w:id="0">
    <w:p w:rsidR="00110167" w:rsidRDefault="00110167" w:rsidP="00771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0167" w:rsidRDefault="00110167" w:rsidP="00771D34">
      <w:r>
        <w:separator/>
      </w:r>
    </w:p>
  </w:footnote>
  <w:footnote w:type="continuationSeparator" w:id="0">
    <w:p w:rsidR="00110167" w:rsidRDefault="00110167" w:rsidP="00771D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6C291B"/>
    <w:multiLevelType w:val="multilevel"/>
    <w:tmpl w:val="4BCEA22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248670A2"/>
    <w:multiLevelType w:val="hybridMultilevel"/>
    <w:tmpl w:val="3A60007E"/>
    <w:lvl w:ilvl="0" w:tplc="BC50D23E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642F2D"/>
    <w:multiLevelType w:val="multilevel"/>
    <w:tmpl w:val="1A2A27A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2747176C"/>
    <w:multiLevelType w:val="multilevel"/>
    <w:tmpl w:val="7DEA0FE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4">
    <w:nsid w:val="2D6369E8"/>
    <w:multiLevelType w:val="multilevel"/>
    <w:tmpl w:val="5E18317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5">
    <w:nsid w:val="36505C8A"/>
    <w:multiLevelType w:val="hybridMultilevel"/>
    <w:tmpl w:val="9B78CD2A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43008E"/>
    <w:multiLevelType w:val="multilevel"/>
    <w:tmpl w:val="F9C46514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13"/>
        </w:tabs>
        <w:ind w:left="1413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64C644DA"/>
    <w:multiLevelType w:val="hybridMultilevel"/>
    <w:tmpl w:val="9D4044D4"/>
    <w:lvl w:ilvl="0" w:tplc="670CC196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</w:lvl>
    <w:lvl w:ilvl="1" w:tplc="D3560CEE">
      <w:start w:val="1"/>
      <w:numFmt w:val="decimal"/>
      <w:lvlText w:val="1.%2."/>
      <w:lvlJc w:val="left"/>
      <w:pPr>
        <w:tabs>
          <w:tab w:val="num" w:pos="1211"/>
        </w:tabs>
        <w:ind w:firstLine="851"/>
      </w:pPr>
      <w:rPr>
        <w:sz w:val="24"/>
        <w:szCs w:val="24"/>
      </w:rPr>
    </w:lvl>
    <w:lvl w:ilvl="2" w:tplc="3B34A3E0">
      <w:start w:val="2"/>
      <w:numFmt w:val="decimal"/>
      <w:lvlText w:val="1.%3."/>
      <w:lvlJc w:val="left"/>
      <w:pPr>
        <w:tabs>
          <w:tab w:val="num" w:pos="1211"/>
        </w:tabs>
        <w:ind w:firstLine="851"/>
      </w:pPr>
      <w:rPr>
        <w:sz w:val="23"/>
        <w:szCs w:val="23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7EB6DC6"/>
    <w:multiLevelType w:val="multilevel"/>
    <w:tmpl w:val="18224A4A"/>
    <w:lvl w:ilvl="0">
      <w:start w:val="2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6D437306"/>
    <w:multiLevelType w:val="multilevel"/>
    <w:tmpl w:val="F9C46514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71"/>
        </w:tabs>
        <w:ind w:left="1271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7AA90A66"/>
    <w:multiLevelType w:val="hybridMultilevel"/>
    <w:tmpl w:val="3A60007E"/>
    <w:lvl w:ilvl="0" w:tplc="BC50D23E">
      <w:start w:val="6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7FD9022B"/>
    <w:multiLevelType w:val="hybridMultilevel"/>
    <w:tmpl w:val="1A06C53C"/>
    <w:lvl w:ilvl="0" w:tplc="F3000A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11"/>
  </w:num>
  <w:num w:numId="5">
    <w:abstractNumId w:val="3"/>
  </w:num>
  <w:num w:numId="6">
    <w:abstractNumId w:val="1"/>
  </w:num>
  <w:num w:numId="7">
    <w:abstractNumId w:val="10"/>
  </w:num>
  <w:num w:numId="8">
    <w:abstractNumId w:val="8"/>
  </w:num>
  <w:num w:numId="9">
    <w:abstractNumId w:val="6"/>
  </w:num>
  <w:num w:numId="10">
    <w:abstractNumId w:val="4"/>
  </w:num>
  <w:num w:numId="11">
    <w:abstractNumId w:val="2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EF6"/>
    <w:rsid w:val="00000155"/>
    <w:rsid w:val="00001C5D"/>
    <w:rsid w:val="00004857"/>
    <w:rsid w:val="00005429"/>
    <w:rsid w:val="000066D2"/>
    <w:rsid w:val="00006DC7"/>
    <w:rsid w:val="00007B76"/>
    <w:rsid w:val="00011417"/>
    <w:rsid w:val="00012145"/>
    <w:rsid w:val="0001665C"/>
    <w:rsid w:val="0002090B"/>
    <w:rsid w:val="00021FF0"/>
    <w:rsid w:val="00025A68"/>
    <w:rsid w:val="000315DF"/>
    <w:rsid w:val="00031DB9"/>
    <w:rsid w:val="00032805"/>
    <w:rsid w:val="00033540"/>
    <w:rsid w:val="00033731"/>
    <w:rsid w:val="000365D5"/>
    <w:rsid w:val="00036900"/>
    <w:rsid w:val="00041FBD"/>
    <w:rsid w:val="00042EAE"/>
    <w:rsid w:val="0004318A"/>
    <w:rsid w:val="0004551B"/>
    <w:rsid w:val="00045886"/>
    <w:rsid w:val="000474E9"/>
    <w:rsid w:val="0005124D"/>
    <w:rsid w:val="00051BEC"/>
    <w:rsid w:val="00053384"/>
    <w:rsid w:val="00054DAE"/>
    <w:rsid w:val="000560FD"/>
    <w:rsid w:val="000663F2"/>
    <w:rsid w:val="000668F4"/>
    <w:rsid w:val="00070148"/>
    <w:rsid w:val="00071A62"/>
    <w:rsid w:val="00071C21"/>
    <w:rsid w:val="0007238D"/>
    <w:rsid w:val="000733CE"/>
    <w:rsid w:val="00073DE8"/>
    <w:rsid w:val="00074AEE"/>
    <w:rsid w:val="00076FB7"/>
    <w:rsid w:val="00080DB0"/>
    <w:rsid w:val="000831F7"/>
    <w:rsid w:val="00085DED"/>
    <w:rsid w:val="00085EE7"/>
    <w:rsid w:val="00090F5F"/>
    <w:rsid w:val="00096F65"/>
    <w:rsid w:val="00097BB8"/>
    <w:rsid w:val="000A1016"/>
    <w:rsid w:val="000A2E80"/>
    <w:rsid w:val="000A555F"/>
    <w:rsid w:val="000A6652"/>
    <w:rsid w:val="000A7315"/>
    <w:rsid w:val="000B51F7"/>
    <w:rsid w:val="000B5317"/>
    <w:rsid w:val="000B55F5"/>
    <w:rsid w:val="000B5D91"/>
    <w:rsid w:val="000C03EC"/>
    <w:rsid w:val="000C0D34"/>
    <w:rsid w:val="000C15F5"/>
    <w:rsid w:val="000C2051"/>
    <w:rsid w:val="000C3EF2"/>
    <w:rsid w:val="000C6F94"/>
    <w:rsid w:val="000C775C"/>
    <w:rsid w:val="000D673E"/>
    <w:rsid w:val="000E0242"/>
    <w:rsid w:val="000E21BE"/>
    <w:rsid w:val="000F4D6A"/>
    <w:rsid w:val="000F62F7"/>
    <w:rsid w:val="000F67F8"/>
    <w:rsid w:val="00100B9A"/>
    <w:rsid w:val="00101191"/>
    <w:rsid w:val="0010142B"/>
    <w:rsid w:val="00104F9A"/>
    <w:rsid w:val="0010647C"/>
    <w:rsid w:val="00110167"/>
    <w:rsid w:val="00111131"/>
    <w:rsid w:val="00113C55"/>
    <w:rsid w:val="00121DBD"/>
    <w:rsid w:val="00122527"/>
    <w:rsid w:val="0012480C"/>
    <w:rsid w:val="0012758A"/>
    <w:rsid w:val="00130258"/>
    <w:rsid w:val="00130B63"/>
    <w:rsid w:val="00132116"/>
    <w:rsid w:val="0013463A"/>
    <w:rsid w:val="00135601"/>
    <w:rsid w:val="00135A25"/>
    <w:rsid w:val="00136F8C"/>
    <w:rsid w:val="00142114"/>
    <w:rsid w:val="00142755"/>
    <w:rsid w:val="00142F29"/>
    <w:rsid w:val="0014463A"/>
    <w:rsid w:val="00151850"/>
    <w:rsid w:val="0015200E"/>
    <w:rsid w:val="001551EF"/>
    <w:rsid w:val="0015687F"/>
    <w:rsid w:val="00161770"/>
    <w:rsid w:val="00163ACA"/>
    <w:rsid w:val="001801C2"/>
    <w:rsid w:val="00180681"/>
    <w:rsid w:val="00180818"/>
    <w:rsid w:val="001837D7"/>
    <w:rsid w:val="00185CA9"/>
    <w:rsid w:val="001862F1"/>
    <w:rsid w:val="0018768E"/>
    <w:rsid w:val="00192A76"/>
    <w:rsid w:val="001940C0"/>
    <w:rsid w:val="00196DB5"/>
    <w:rsid w:val="001A12D0"/>
    <w:rsid w:val="001A1EA1"/>
    <w:rsid w:val="001A52C0"/>
    <w:rsid w:val="001A7264"/>
    <w:rsid w:val="001A7836"/>
    <w:rsid w:val="001B0C4F"/>
    <w:rsid w:val="001B10FB"/>
    <w:rsid w:val="001B4F84"/>
    <w:rsid w:val="001B7A49"/>
    <w:rsid w:val="001C4668"/>
    <w:rsid w:val="001C5124"/>
    <w:rsid w:val="001C5802"/>
    <w:rsid w:val="001C5E24"/>
    <w:rsid w:val="001D06EC"/>
    <w:rsid w:val="001D3519"/>
    <w:rsid w:val="001D4D25"/>
    <w:rsid w:val="001E2B11"/>
    <w:rsid w:val="001E478A"/>
    <w:rsid w:val="001E499C"/>
    <w:rsid w:val="001E5237"/>
    <w:rsid w:val="001E55C4"/>
    <w:rsid w:val="001E612C"/>
    <w:rsid w:val="001E67DF"/>
    <w:rsid w:val="001F169F"/>
    <w:rsid w:val="001F17B2"/>
    <w:rsid w:val="001F47B6"/>
    <w:rsid w:val="001F4CC3"/>
    <w:rsid w:val="001F60D3"/>
    <w:rsid w:val="001F7C7F"/>
    <w:rsid w:val="002007F3"/>
    <w:rsid w:val="00200826"/>
    <w:rsid w:val="0020189E"/>
    <w:rsid w:val="00201B99"/>
    <w:rsid w:val="00201D43"/>
    <w:rsid w:val="002050D3"/>
    <w:rsid w:val="00207842"/>
    <w:rsid w:val="002113A0"/>
    <w:rsid w:val="00211819"/>
    <w:rsid w:val="00212908"/>
    <w:rsid w:val="00215036"/>
    <w:rsid w:val="00216570"/>
    <w:rsid w:val="00217822"/>
    <w:rsid w:val="002207ED"/>
    <w:rsid w:val="002210F2"/>
    <w:rsid w:val="00222D58"/>
    <w:rsid w:val="00236428"/>
    <w:rsid w:val="00236A76"/>
    <w:rsid w:val="00237875"/>
    <w:rsid w:val="00240663"/>
    <w:rsid w:val="00240E60"/>
    <w:rsid w:val="00241B8E"/>
    <w:rsid w:val="0024232B"/>
    <w:rsid w:val="00242DC0"/>
    <w:rsid w:val="00244F62"/>
    <w:rsid w:val="0024714C"/>
    <w:rsid w:val="00250EAB"/>
    <w:rsid w:val="002535FF"/>
    <w:rsid w:val="00260FAE"/>
    <w:rsid w:val="00261215"/>
    <w:rsid w:val="00261413"/>
    <w:rsid w:val="002621B1"/>
    <w:rsid w:val="0026276C"/>
    <w:rsid w:val="002646C2"/>
    <w:rsid w:val="00265267"/>
    <w:rsid w:val="00266A53"/>
    <w:rsid w:val="00266E55"/>
    <w:rsid w:val="0026726A"/>
    <w:rsid w:val="002708F8"/>
    <w:rsid w:val="0027138E"/>
    <w:rsid w:val="002741C2"/>
    <w:rsid w:val="0027760C"/>
    <w:rsid w:val="00286EEE"/>
    <w:rsid w:val="002872BE"/>
    <w:rsid w:val="00290E5C"/>
    <w:rsid w:val="00291672"/>
    <w:rsid w:val="002921D1"/>
    <w:rsid w:val="0029221B"/>
    <w:rsid w:val="00292A4B"/>
    <w:rsid w:val="00293ECE"/>
    <w:rsid w:val="002944AA"/>
    <w:rsid w:val="0029661A"/>
    <w:rsid w:val="00296722"/>
    <w:rsid w:val="00296AEC"/>
    <w:rsid w:val="00296E74"/>
    <w:rsid w:val="002A0733"/>
    <w:rsid w:val="002A43CB"/>
    <w:rsid w:val="002A72D5"/>
    <w:rsid w:val="002B071F"/>
    <w:rsid w:val="002B0A9D"/>
    <w:rsid w:val="002B420D"/>
    <w:rsid w:val="002B4445"/>
    <w:rsid w:val="002C1AB8"/>
    <w:rsid w:val="002C1F87"/>
    <w:rsid w:val="002C74EF"/>
    <w:rsid w:val="002D1E33"/>
    <w:rsid w:val="002D3ECD"/>
    <w:rsid w:val="002D6010"/>
    <w:rsid w:val="002E258E"/>
    <w:rsid w:val="002E2908"/>
    <w:rsid w:val="002F1F2B"/>
    <w:rsid w:val="002F2ED7"/>
    <w:rsid w:val="002F4B19"/>
    <w:rsid w:val="002F5B46"/>
    <w:rsid w:val="002F6EFF"/>
    <w:rsid w:val="00306205"/>
    <w:rsid w:val="003105CD"/>
    <w:rsid w:val="003113A3"/>
    <w:rsid w:val="003122D4"/>
    <w:rsid w:val="003129E5"/>
    <w:rsid w:val="00312A0F"/>
    <w:rsid w:val="003142A9"/>
    <w:rsid w:val="00316B50"/>
    <w:rsid w:val="00317B2A"/>
    <w:rsid w:val="003206D3"/>
    <w:rsid w:val="003242CD"/>
    <w:rsid w:val="0032462E"/>
    <w:rsid w:val="00324BBF"/>
    <w:rsid w:val="00327056"/>
    <w:rsid w:val="00327771"/>
    <w:rsid w:val="00327CE2"/>
    <w:rsid w:val="003315E3"/>
    <w:rsid w:val="00334424"/>
    <w:rsid w:val="00335279"/>
    <w:rsid w:val="00337349"/>
    <w:rsid w:val="00343397"/>
    <w:rsid w:val="00346371"/>
    <w:rsid w:val="00347334"/>
    <w:rsid w:val="0034747E"/>
    <w:rsid w:val="00347650"/>
    <w:rsid w:val="003479DE"/>
    <w:rsid w:val="00351AD7"/>
    <w:rsid w:val="003541D4"/>
    <w:rsid w:val="00356119"/>
    <w:rsid w:val="00356377"/>
    <w:rsid w:val="003610CE"/>
    <w:rsid w:val="00361ED0"/>
    <w:rsid w:val="00364049"/>
    <w:rsid w:val="0036500C"/>
    <w:rsid w:val="003660FB"/>
    <w:rsid w:val="00367B0C"/>
    <w:rsid w:val="00373329"/>
    <w:rsid w:val="003738AD"/>
    <w:rsid w:val="0037626B"/>
    <w:rsid w:val="00380E17"/>
    <w:rsid w:val="003823B8"/>
    <w:rsid w:val="00383990"/>
    <w:rsid w:val="00384A6E"/>
    <w:rsid w:val="00384AEC"/>
    <w:rsid w:val="003856D5"/>
    <w:rsid w:val="00390855"/>
    <w:rsid w:val="003915AB"/>
    <w:rsid w:val="00392ED3"/>
    <w:rsid w:val="003936A7"/>
    <w:rsid w:val="003939F6"/>
    <w:rsid w:val="00394546"/>
    <w:rsid w:val="003968A6"/>
    <w:rsid w:val="003B06D4"/>
    <w:rsid w:val="003B0DDC"/>
    <w:rsid w:val="003B0E2B"/>
    <w:rsid w:val="003B1AB5"/>
    <w:rsid w:val="003B31F8"/>
    <w:rsid w:val="003B4EFE"/>
    <w:rsid w:val="003B6141"/>
    <w:rsid w:val="003B652F"/>
    <w:rsid w:val="003B6928"/>
    <w:rsid w:val="003B6C7C"/>
    <w:rsid w:val="003C0E47"/>
    <w:rsid w:val="003C17AE"/>
    <w:rsid w:val="003C1C92"/>
    <w:rsid w:val="003C20EA"/>
    <w:rsid w:val="003C31C1"/>
    <w:rsid w:val="003C72DD"/>
    <w:rsid w:val="003D3547"/>
    <w:rsid w:val="003D4143"/>
    <w:rsid w:val="003D5DC8"/>
    <w:rsid w:val="003E11A0"/>
    <w:rsid w:val="003E2CA9"/>
    <w:rsid w:val="003E443F"/>
    <w:rsid w:val="003F1098"/>
    <w:rsid w:val="003F1558"/>
    <w:rsid w:val="003F179F"/>
    <w:rsid w:val="003F1A72"/>
    <w:rsid w:val="003F3796"/>
    <w:rsid w:val="003F3E0C"/>
    <w:rsid w:val="003F4A78"/>
    <w:rsid w:val="003F4F5F"/>
    <w:rsid w:val="00401FD7"/>
    <w:rsid w:val="00402B5B"/>
    <w:rsid w:val="00410C87"/>
    <w:rsid w:val="00410D4D"/>
    <w:rsid w:val="00414729"/>
    <w:rsid w:val="00414CE6"/>
    <w:rsid w:val="0041722D"/>
    <w:rsid w:val="00417A3A"/>
    <w:rsid w:val="004229A8"/>
    <w:rsid w:val="00425D2A"/>
    <w:rsid w:val="00425EB1"/>
    <w:rsid w:val="00430241"/>
    <w:rsid w:val="004312FD"/>
    <w:rsid w:val="00431421"/>
    <w:rsid w:val="00434AAB"/>
    <w:rsid w:val="0043796A"/>
    <w:rsid w:val="0044189A"/>
    <w:rsid w:val="004418BC"/>
    <w:rsid w:val="00442D3D"/>
    <w:rsid w:val="00444F31"/>
    <w:rsid w:val="00447104"/>
    <w:rsid w:val="004502D9"/>
    <w:rsid w:val="004519D3"/>
    <w:rsid w:val="00452EFF"/>
    <w:rsid w:val="00455951"/>
    <w:rsid w:val="004565D4"/>
    <w:rsid w:val="00456BEB"/>
    <w:rsid w:val="0045726B"/>
    <w:rsid w:val="00457316"/>
    <w:rsid w:val="004623EC"/>
    <w:rsid w:val="00462628"/>
    <w:rsid w:val="0046276F"/>
    <w:rsid w:val="00466295"/>
    <w:rsid w:val="0047021D"/>
    <w:rsid w:val="00471B4E"/>
    <w:rsid w:val="004768B3"/>
    <w:rsid w:val="00476D15"/>
    <w:rsid w:val="004778A1"/>
    <w:rsid w:val="004833C3"/>
    <w:rsid w:val="0048372A"/>
    <w:rsid w:val="004851E9"/>
    <w:rsid w:val="00485AB1"/>
    <w:rsid w:val="004904E7"/>
    <w:rsid w:val="004914A0"/>
    <w:rsid w:val="004951B3"/>
    <w:rsid w:val="0049778D"/>
    <w:rsid w:val="004A5F6B"/>
    <w:rsid w:val="004A631B"/>
    <w:rsid w:val="004B0D2C"/>
    <w:rsid w:val="004B5C83"/>
    <w:rsid w:val="004C0558"/>
    <w:rsid w:val="004C1273"/>
    <w:rsid w:val="004D3792"/>
    <w:rsid w:val="004D38C4"/>
    <w:rsid w:val="004D3FCA"/>
    <w:rsid w:val="004D4BE3"/>
    <w:rsid w:val="004D565E"/>
    <w:rsid w:val="004D6B80"/>
    <w:rsid w:val="004D7950"/>
    <w:rsid w:val="004E1AF8"/>
    <w:rsid w:val="004E3037"/>
    <w:rsid w:val="004E4235"/>
    <w:rsid w:val="004E47EB"/>
    <w:rsid w:val="004E5B7E"/>
    <w:rsid w:val="004E7CDE"/>
    <w:rsid w:val="004F1932"/>
    <w:rsid w:val="004F5885"/>
    <w:rsid w:val="00502032"/>
    <w:rsid w:val="005021E7"/>
    <w:rsid w:val="005037DC"/>
    <w:rsid w:val="0051026A"/>
    <w:rsid w:val="00510A34"/>
    <w:rsid w:val="00512F70"/>
    <w:rsid w:val="0051494E"/>
    <w:rsid w:val="005160CF"/>
    <w:rsid w:val="0051731D"/>
    <w:rsid w:val="00520023"/>
    <w:rsid w:val="005207B4"/>
    <w:rsid w:val="00520C60"/>
    <w:rsid w:val="0052146E"/>
    <w:rsid w:val="00521D87"/>
    <w:rsid w:val="0052253C"/>
    <w:rsid w:val="00523ACF"/>
    <w:rsid w:val="00526ACC"/>
    <w:rsid w:val="00526EA1"/>
    <w:rsid w:val="00527571"/>
    <w:rsid w:val="00532D14"/>
    <w:rsid w:val="0053468E"/>
    <w:rsid w:val="005352D2"/>
    <w:rsid w:val="00535866"/>
    <w:rsid w:val="00536807"/>
    <w:rsid w:val="00536AE5"/>
    <w:rsid w:val="005408AE"/>
    <w:rsid w:val="00540BB9"/>
    <w:rsid w:val="00540EF3"/>
    <w:rsid w:val="00541EE1"/>
    <w:rsid w:val="0054466E"/>
    <w:rsid w:val="00550FB6"/>
    <w:rsid w:val="00551FEC"/>
    <w:rsid w:val="00553888"/>
    <w:rsid w:val="00553897"/>
    <w:rsid w:val="00553D3D"/>
    <w:rsid w:val="005559FC"/>
    <w:rsid w:val="00560BBC"/>
    <w:rsid w:val="0056110B"/>
    <w:rsid w:val="00562EDD"/>
    <w:rsid w:val="005641A9"/>
    <w:rsid w:val="00564E6E"/>
    <w:rsid w:val="005656CB"/>
    <w:rsid w:val="00567848"/>
    <w:rsid w:val="00567B75"/>
    <w:rsid w:val="005708FD"/>
    <w:rsid w:val="005737D2"/>
    <w:rsid w:val="005874B7"/>
    <w:rsid w:val="00595AA0"/>
    <w:rsid w:val="005968DF"/>
    <w:rsid w:val="00597553"/>
    <w:rsid w:val="005A1EE1"/>
    <w:rsid w:val="005A2108"/>
    <w:rsid w:val="005A2AC5"/>
    <w:rsid w:val="005A5F32"/>
    <w:rsid w:val="005B077A"/>
    <w:rsid w:val="005B1696"/>
    <w:rsid w:val="005B35FD"/>
    <w:rsid w:val="005B528C"/>
    <w:rsid w:val="005B5ED9"/>
    <w:rsid w:val="005B6148"/>
    <w:rsid w:val="005B674D"/>
    <w:rsid w:val="005C00F3"/>
    <w:rsid w:val="005C2F01"/>
    <w:rsid w:val="005C6C5A"/>
    <w:rsid w:val="005C7791"/>
    <w:rsid w:val="005C7AFD"/>
    <w:rsid w:val="005D3F19"/>
    <w:rsid w:val="005D5087"/>
    <w:rsid w:val="005D5094"/>
    <w:rsid w:val="005D5C28"/>
    <w:rsid w:val="005E25A6"/>
    <w:rsid w:val="005E37C7"/>
    <w:rsid w:val="005E4458"/>
    <w:rsid w:val="005E6CB2"/>
    <w:rsid w:val="005E728F"/>
    <w:rsid w:val="005E7536"/>
    <w:rsid w:val="005F08C0"/>
    <w:rsid w:val="005F31E3"/>
    <w:rsid w:val="005F5370"/>
    <w:rsid w:val="005F7393"/>
    <w:rsid w:val="005F744A"/>
    <w:rsid w:val="005F7E5E"/>
    <w:rsid w:val="00600A42"/>
    <w:rsid w:val="00600ADE"/>
    <w:rsid w:val="00601604"/>
    <w:rsid w:val="006017C2"/>
    <w:rsid w:val="00602A8D"/>
    <w:rsid w:val="0060362A"/>
    <w:rsid w:val="00604D14"/>
    <w:rsid w:val="00605980"/>
    <w:rsid w:val="00605A80"/>
    <w:rsid w:val="006077D7"/>
    <w:rsid w:val="00607E59"/>
    <w:rsid w:val="00610266"/>
    <w:rsid w:val="00610DEF"/>
    <w:rsid w:val="00613827"/>
    <w:rsid w:val="00616FFA"/>
    <w:rsid w:val="0062221C"/>
    <w:rsid w:val="006229BB"/>
    <w:rsid w:val="006308B7"/>
    <w:rsid w:val="0063119B"/>
    <w:rsid w:val="00633EE6"/>
    <w:rsid w:val="006364B8"/>
    <w:rsid w:val="00642842"/>
    <w:rsid w:val="006442DB"/>
    <w:rsid w:val="00644EE6"/>
    <w:rsid w:val="00645E0F"/>
    <w:rsid w:val="0064614F"/>
    <w:rsid w:val="00647016"/>
    <w:rsid w:val="00647AD3"/>
    <w:rsid w:val="00647AE7"/>
    <w:rsid w:val="00651F48"/>
    <w:rsid w:val="0065368D"/>
    <w:rsid w:val="00653AC6"/>
    <w:rsid w:val="00653E90"/>
    <w:rsid w:val="006549D7"/>
    <w:rsid w:val="006574B7"/>
    <w:rsid w:val="00661F60"/>
    <w:rsid w:val="006624B7"/>
    <w:rsid w:val="00667622"/>
    <w:rsid w:val="00670076"/>
    <w:rsid w:val="00670FBD"/>
    <w:rsid w:val="00671BA8"/>
    <w:rsid w:val="00672110"/>
    <w:rsid w:val="006729AE"/>
    <w:rsid w:val="00674AC7"/>
    <w:rsid w:val="0067604E"/>
    <w:rsid w:val="0067766C"/>
    <w:rsid w:val="00682A31"/>
    <w:rsid w:val="00684710"/>
    <w:rsid w:val="006853CB"/>
    <w:rsid w:val="00687AD7"/>
    <w:rsid w:val="00692B0C"/>
    <w:rsid w:val="00694C4D"/>
    <w:rsid w:val="00697A3E"/>
    <w:rsid w:val="006A0D9E"/>
    <w:rsid w:val="006A3A5D"/>
    <w:rsid w:val="006A4A98"/>
    <w:rsid w:val="006A578F"/>
    <w:rsid w:val="006A5D38"/>
    <w:rsid w:val="006A5F57"/>
    <w:rsid w:val="006B1E28"/>
    <w:rsid w:val="006C1421"/>
    <w:rsid w:val="006C184A"/>
    <w:rsid w:val="006C1B76"/>
    <w:rsid w:val="006C22B1"/>
    <w:rsid w:val="006C2F33"/>
    <w:rsid w:val="006C3D1A"/>
    <w:rsid w:val="006C6BAA"/>
    <w:rsid w:val="006D4D06"/>
    <w:rsid w:val="006D53BC"/>
    <w:rsid w:val="006D63AC"/>
    <w:rsid w:val="006D7918"/>
    <w:rsid w:val="006E002A"/>
    <w:rsid w:val="006E116E"/>
    <w:rsid w:val="006E13CF"/>
    <w:rsid w:val="006E16D2"/>
    <w:rsid w:val="006E34B9"/>
    <w:rsid w:val="006E36EA"/>
    <w:rsid w:val="006F11E0"/>
    <w:rsid w:val="006F2783"/>
    <w:rsid w:val="006F4C45"/>
    <w:rsid w:val="006F7243"/>
    <w:rsid w:val="00700E00"/>
    <w:rsid w:val="00701DE3"/>
    <w:rsid w:val="007033D1"/>
    <w:rsid w:val="00705768"/>
    <w:rsid w:val="00707D54"/>
    <w:rsid w:val="007103DF"/>
    <w:rsid w:val="00720010"/>
    <w:rsid w:val="0072121E"/>
    <w:rsid w:val="00722A89"/>
    <w:rsid w:val="00722ADE"/>
    <w:rsid w:val="007258D5"/>
    <w:rsid w:val="0072627C"/>
    <w:rsid w:val="00727276"/>
    <w:rsid w:val="00731AB8"/>
    <w:rsid w:val="007342DA"/>
    <w:rsid w:val="0073446F"/>
    <w:rsid w:val="00735A7B"/>
    <w:rsid w:val="007368D2"/>
    <w:rsid w:val="00741B62"/>
    <w:rsid w:val="00744933"/>
    <w:rsid w:val="00744CAD"/>
    <w:rsid w:val="007464FF"/>
    <w:rsid w:val="0074755C"/>
    <w:rsid w:val="007516DE"/>
    <w:rsid w:val="007527C2"/>
    <w:rsid w:val="00755188"/>
    <w:rsid w:val="00757D84"/>
    <w:rsid w:val="00757E5C"/>
    <w:rsid w:val="0076120B"/>
    <w:rsid w:val="00765169"/>
    <w:rsid w:val="00766B2B"/>
    <w:rsid w:val="0076756D"/>
    <w:rsid w:val="007678D0"/>
    <w:rsid w:val="00771039"/>
    <w:rsid w:val="00771D34"/>
    <w:rsid w:val="00773F06"/>
    <w:rsid w:val="0077596E"/>
    <w:rsid w:val="007773F5"/>
    <w:rsid w:val="007809F4"/>
    <w:rsid w:val="007822A1"/>
    <w:rsid w:val="00784426"/>
    <w:rsid w:val="00785EB2"/>
    <w:rsid w:val="00786762"/>
    <w:rsid w:val="007875EE"/>
    <w:rsid w:val="00791C3C"/>
    <w:rsid w:val="0079430B"/>
    <w:rsid w:val="00796D32"/>
    <w:rsid w:val="007A1E6E"/>
    <w:rsid w:val="007A209E"/>
    <w:rsid w:val="007A23FB"/>
    <w:rsid w:val="007A25E9"/>
    <w:rsid w:val="007A2B7E"/>
    <w:rsid w:val="007A2D73"/>
    <w:rsid w:val="007A438F"/>
    <w:rsid w:val="007A4F1F"/>
    <w:rsid w:val="007A4F7E"/>
    <w:rsid w:val="007A684E"/>
    <w:rsid w:val="007A6B2F"/>
    <w:rsid w:val="007A7A3F"/>
    <w:rsid w:val="007B0652"/>
    <w:rsid w:val="007B12B9"/>
    <w:rsid w:val="007B1EF1"/>
    <w:rsid w:val="007B23E1"/>
    <w:rsid w:val="007B2EF6"/>
    <w:rsid w:val="007B5FB8"/>
    <w:rsid w:val="007B699B"/>
    <w:rsid w:val="007C0869"/>
    <w:rsid w:val="007C0E36"/>
    <w:rsid w:val="007C1566"/>
    <w:rsid w:val="007C2F5D"/>
    <w:rsid w:val="007C3C52"/>
    <w:rsid w:val="007C4E7D"/>
    <w:rsid w:val="007C4EC5"/>
    <w:rsid w:val="007C55B5"/>
    <w:rsid w:val="007D2AA4"/>
    <w:rsid w:val="007D51AE"/>
    <w:rsid w:val="007D69DC"/>
    <w:rsid w:val="007D6F96"/>
    <w:rsid w:val="007E0779"/>
    <w:rsid w:val="007E1BA6"/>
    <w:rsid w:val="007E1D65"/>
    <w:rsid w:val="007E5EC4"/>
    <w:rsid w:val="007E6665"/>
    <w:rsid w:val="007F02DC"/>
    <w:rsid w:val="007F25C4"/>
    <w:rsid w:val="007F4AFA"/>
    <w:rsid w:val="007F5855"/>
    <w:rsid w:val="007F66D5"/>
    <w:rsid w:val="007F684F"/>
    <w:rsid w:val="00804619"/>
    <w:rsid w:val="008104F5"/>
    <w:rsid w:val="00811FF0"/>
    <w:rsid w:val="00812E58"/>
    <w:rsid w:val="00820F33"/>
    <w:rsid w:val="008213FB"/>
    <w:rsid w:val="0082341B"/>
    <w:rsid w:val="00824142"/>
    <w:rsid w:val="00826269"/>
    <w:rsid w:val="00827249"/>
    <w:rsid w:val="00833412"/>
    <w:rsid w:val="00837ADD"/>
    <w:rsid w:val="00843A0F"/>
    <w:rsid w:val="00843E36"/>
    <w:rsid w:val="00844082"/>
    <w:rsid w:val="008468B8"/>
    <w:rsid w:val="0085227A"/>
    <w:rsid w:val="008530FC"/>
    <w:rsid w:val="00853CCE"/>
    <w:rsid w:val="008540B4"/>
    <w:rsid w:val="00856C08"/>
    <w:rsid w:val="0085756A"/>
    <w:rsid w:val="00857BEF"/>
    <w:rsid w:val="00860EE6"/>
    <w:rsid w:val="00861646"/>
    <w:rsid w:val="00862B67"/>
    <w:rsid w:val="00863D52"/>
    <w:rsid w:val="00864201"/>
    <w:rsid w:val="00864246"/>
    <w:rsid w:val="008645EB"/>
    <w:rsid w:val="00866618"/>
    <w:rsid w:val="008672AE"/>
    <w:rsid w:val="0087001F"/>
    <w:rsid w:val="008703DD"/>
    <w:rsid w:val="00870D2B"/>
    <w:rsid w:val="00870F27"/>
    <w:rsid w:val="00874E61"/>
    <w:rsid w:val="00875B21"/>
    <w:rsid w:val="00876C0D"/>
    <w:rsid w:val="00877BAA"/>
    <w:rsid w:val="008802A5"/>
    <w:rsid w:val="00881923"/>
    <w:rsid w:val="00882C4F"/>
    <w:rsid w:val="00882FF2"/>
    <w:rsid w:val="00883254"/>
    <w:rsid w:val="00890128"/>
    <w:rsid w:val="00890FE6"/>
    <w:rsid w:val="0089148E"/>
    <w:rsid w:val="00891FA6"/>
    <w:rsid w:val="00894580"/>
    <w:rsid w:val="008A3375"/>
    <w:rsid w:val="008A4436"/>
    <w:rsid w:val="008A4772"/>
    <w:rsid w:val="008A7AD8"/>
    <w:rsid w:val="008A7B23"/>
    <w:rsid w:val="008A7DE4"/>
    <w:rsid w:val="008B1DEA"/>
    <w:rsid w:val="008B4CC7"/>
    <w:rsid w:val="008B7B73"/>
    <w:rsid w:val="008C0744"/>
    <w:rsid w:val="008C0AF5"/>
    <w:rsid w:val="008C3851"/>
    <w:rsid w:val="008C41E1"/>
    <w:rsid w:val="008C468B"/>
    <w:rsid w:val="008C486F"/>
    <w:rsid w:val="008C5092"/>
    <w:rsid w:val="008C5D65"/>
    <w:rsid w:val="008C7269"/>
    <w:rsid w:val="008C7F3A"/>
    <w:rsid w:val="008D2725"/>
    <w:rsid w:val="008D4AAF"/>
    <w:rsid w:val="008E13EA"/>
    <w:rsid w:val="008E17EC"/>
    <w:rsid w:val="008E1CA7"/>
    <w:rsid w:val="008E201D"/>
    <w:rsid w:val="008E2023"/>
    <w:rsid w:val="008E41D9"/>
    <w:rsid w:val="008F0D87"/>
    <w:rsid w:val="008F3B59"/>
    <w:rsid w:val="008F404A"/>
    <w:rsid w:val="00901612"/>
    <w:rsid w:val="00906F7F"/>
    <w:rsid w:val="00906FFD"/>
    <w:rsid w:val="009123C0"/>
    <w:rsid w:val="0091497E"/>
    <w:rsid w:val="009209D6"/>
    <w:rsid w:val="009217AB"/>
    <w:rsid w:val="00921E5B"/>
    <w:rsid w:val="00922865"/>
    <w:rsid w:val="0092704B"/>
    <w:rsid w:val="00930905"/>
    <w:rsid w:val="00934E6B"/>
    <w:rsid w:val="00935BB6"/>
    <w:rsid w:val="00937417"/>
    <w:rsid w:val="00937B6D"/>
    <w:rsid w:val="00941E56"/>
    <w:rsid w:val="00946392"/>
    <w:rsid w:val="00947509"/>
    <w:rsid w:val="009475BE"/>
    <w:rsid w:val="00947DDE"/>
    <w:rsid w:val="009510CD"/>
    <w:rsid w:val="00957360"/>
    <w:rsid w:val="009578A6"/>
    <w:rsid w:val="00960DF1"/>
    <w:rsid w:val="009614B8"/>
    <w:rsid w:val="009625BE"/>
    <w:rsid w:val="009626C7"/>
    <w:rsid w:val="0096399B"/>
    <w:rsid w:val="00966A7E"/>
    <w:rsid w:val="00971022"/>
    <w:rsid w:val="009727A5"/>
    <w:rsid w:val="00976353"/>
    <w:rsid w:val="009768B0"/>
    <w:rsid w:val="00980189"/>
    <w:rsid w:val="0098205C"/>
    <w:rsid w:val="009820C2"/>
    <w:rsid w:val="00983330"/>
    <w:rsid w:val="00984504"/>
    <w:rsid w:val="00996542"/>
    <w:rsid w:val="009A0C3F"/>
    <w:rsid w:val="009A10C1"/>
    <w:rsid w:val="009A17BD"/>
    <w:rsid w:val="009A1BC9"/>
    <w:rsid w:val="009A1E5D"/>
    <w:rsid w:val="009A469D"/>
    <w:rsid w:val="009B046D"/>
    <w:rsid w:val="009B269B"/>
    <w:rsid w:val="009B4788"/>
    <w:rsid w:val="009B60B0"/>
    <w:rsid w:val="009B7AAA"/>
    <w:rsid w:val="009C0761"/>
    <w:rsid w:val="009C2022"/>
    <w:rsid w:val="009C2147"/>
    <w:rsid w:val="009C6F58"/>
    <w:rsid w:val="009C7A99"/>
    <w:rsid w:val="009D0CE5"/>
    <w:rsid w:val="009D7109"/>
    <w:rsid w:val="009D7B71"/>
    <w:rsid w:val="009E1C5A"/>
    <w:rsid w:val="009E3DB4"/>
    <w:rsid w:val="009E4B34"/>
    <w:rsid w:val="009E5643"/>
    <w:rsid w:val="009E794A"/>
    <w:rsid w:val="009E7DC1"/>
    <w:rsid w:val="009F4F0A"/>
    <w:rsid w:val="009F5D90"/>
    <w:rsid w:val="009F72BE"/>
    <w:rsid w:val="00A007E3"/>
    <w:rsid w:val="00A031F3"/>
    <w:rsid w:val="00A04CF5"/>
    <w:rsid w:val="00A05E9B"/>
    <w:rsid w:val="00A117E0"/>
    <w:rsid w:val="00A11AFC"/>
    <w:rsid w:val="00A1397E"/>
    <w:rsid w:val="00A13BC4"/>
    <w:rsid w:val="00A14BF4"/>
    <w:rsid w:val="00A20EF8"/>
    <w:rsid w:val="00A27C64"/>
    <w:rsid w:val="00A3336E"/>
    <w:rsid w:val="00A361CA"/>
    <w:rsid w:val="00A4001D"/>
    <w:rsid w:val="00A44DD7"/>
    <w:rsid w:val="00A53FBF"/>
    <w:rsid w:val="00A54C34"/>
    <w:rsid w:val="00A55CD4"/>
    <w:rsid w:val="00A57993"/>
    <w:rsid w:val="00A60D3F"/>
    <w:rsid w:val="00A64722"/>
    <w:rsid w:val="00A65A2E"/>
    <w:rsid w:val="00A66881"/>
    <w:rsid w:val="00A67267"/>
    <w:rsid w:val="00A71325"/>
    <w:rsid w:val="00A7316C"/>
    <w:rsid w:val="00A73C63"/>
    <w:rsid w:val="00A74D2F"/>
    <w:rsid w:val="00A83EC1"/>
    <w:rsid w:val="00A84A40"/>
    <w:rsid w:val="00A860DB"/>
    <w:rsid w:val="00A8617A"/>
    <w:rsid w:val="00A87716"/>
    <w:rsid w:val="00A963BD"/>
    <w:rsid w:val="00AA0353"/>
    <w:rsid w:val="00AA1904"/>
    <w:rsid w:val="00AA37C3"/>
    <w:rsid w:val="00AA3E79"/>
    <w:rsid w:val="00AA4040"/>
    <w:rsid w:val="00AA41E3"/>
    <w:rsid w:val="00AA678C"/>
    <w:rsid w:val="00AB7531"/>
    <w:rsid w:val="00AC20F0"/>
    <w:rsid w:val="00AC6242"/>
    <w:rsid w:val="00AC6E92"/>
    <w:rsid w:val="00AC7ACD"/>
    <w:rsid w:val="00AD13E7"/>
    <w:rsid w:val="00AD3A15"/>
    <w:rsid w:val="00AD5334"/>
    <w:rsid w:val="00AD5CEE"/>
    <w:rsid w:val="00AE17B6"/>
    <w:rsid w:val="00AE467B"/>
    <w:rsid w:val="00AE4C57"/>
    <w:rsid w:val="00AE6131"/>
    <w:rsid w:val="00AE7610"/>
    <w:rsid w:val="00AF01F2"/>
    <w:rsid w:val="00AF3FF2"/>
    <w:rsid w:val="00AF4369"/>
    <w:rsid w:val="00AF5F54"/>
    <w:rsid w:val="00AF7F94"/>
    <w:rsid w:val="00B0173A"/>
    <w:rsid w:val="00B04803"/>
    <w:rsid w:val="00B06020"/>
    <w:rsid w:val="00B07A63"/>
    <w:rsid w:val="00B11E08"/>
    <w:rsid w:val="00B13686"/>
    <w:rsid w:val="00B14667"/>
    <w:rsid w:val="00B16D1A"/>
    <w:rsid w:val="00B1776F"/>
    <w:rsid w:val="00B207FB"/>
    <w:rsid w:val="00B23114"/>
    <w:rsid w:val="00B23A4A"/>
    <w:rsid w:val="00B23A99"/>
    <w:rsid w:val="00B24503"/>
    <w:rsid w:val="00B25C6C"/>
    <w:rsid w:val="00B3225A"/>
    <w:rsid w:val="00B33913"/>
    <w:rsid w:val="00B34DE2"/>
    <w:rsid w:val="00B35583"/>
    <w:rsid w:val="00B40DF9"/>
    <w:rsid w:val="00B41DD3"/>
    <w:rsid w:val="00B43013"/>
    <w:rsid w:val="00B43B6E"/>
    <w:rsid w:val="00B455F6"/>
    <w:rsid w:val="00B46724"/>
    <w:rsid w:val="00B50D2F"/>
    <w:rsid w:val="00B54FB6"/>
    <w:rsid w:val="00B55C96"/>
    <w:rsid w:val="00B62E17"/>
    <w:rsid w:val="00B6328F"/>
    <w:rsid w:val="00B65040"/>
    <w:rsid w:val="00B6750E"/>
    <w:rsid w:val="00B75114"/>
    <w:rsid w:val="00B7626E"/>
    <w:rsid w:val="00B762CD"/>
    <w:rsid w:val="00B76BDB"/>
    <w:rsid w:val="00B8065B"/>
    <w:rsid w:val="00B8103A"/>
    <w:rsid w:val="00B811E8"/>
    <w:rsid w:val="00B81EE5"/>
    <w:rsid w:val="00B823C0"/>
    <w:rsid w:val="00B84C71"/>
    <w:rsid w:val="00B8568A"/>
    <w:rsid w:val="00B875AF"/>
    <w:rsid w:val="00B901C1"/>
    <w:rsid w:val="00B90D36"/>
    <w:rsid w:val="00B91AB0"/>
    <w:rsid w:val="00B93D4F"/>
    <w:rsid w:val="00B94B12"/>
    <w:rsid w:val="00BA0254"/>
    <w:rsid w:val="00BA39C0"/>
    <w:rsid w:val="00BA44EF"/>
    <w:rsid w:val="00BA4899"/>
    <w:rsid w:val="00BA4E6B"/>
    <w:rsid w:val="00BA719B"/>
    <w:rsid w:val="00BA783E"/>
    <w:rsid w:val="00BB02B7"/>
    <w:rsid w:val="00BB0B1E"/>
    <w:rsid w:val="00BB2E14"/>
    <w:rsid w:val="00BB42EF"/>
    <w:rsid w:val="00BB616C"/>
    <w:rsid w:val="00BC0AED"/>
    <w:rsid w:val="00BC47B7"/>
    <w:rsid w:val="00BC5A85"/>
    <w:rsid w:val="00BC76D4"/>
    <w:rsid w:val="00BD141F"/>
    <w:rsid w:val="00BD239E"/>
    <w:rsid w:val="00BD23E7"/>
    <w:rsid w:val="00BD2BB0"/>
    <w:rsid w:val="00BD5428"/>
    <w:rsid w:val="00BE3378"/>
    <w:rsid w:val="00BE396B"/>
    <w:rsid w:val="00BE4458"/>
    <w:rsid w:val="00BE4CF6"/>
    <w:rsid w:val="00BE53FF"/>
    <w:rsid w:val="00BF2029"/>
    <w:rsid w:val="00BF30A3"/>
    <w:rsid w:val="00BF3670"/>
    <w:rsid w:val="00BF3ECB"/>
    <w:rsid w:val="00BF4440"/>
    <w:rsid w:val="00BF5105"/>
    <w:rsid w:val="00BF5AAA"/>
    <w:rsid w:val="00BF62E2"/>
    <w:rsid w:val="00BF6D64"/>
    <w:rsid w:val="00BF7A67"/>
    <w:rsid w:val="00C00D9F"/>
    <w:rsid w:val="00C03778"/>
    <w:rsid w:val="00C03A9A"/>
    <w:rsid w:val="00C05ED2"/>
    <w:rsid w:val="00C119EF"/>
    <w:rsid w:val="00C207EE"/>
    <w:rsid w:val="00C21D69"/>
    <w:rsid w:val="00C24406"/>
    <w:rsid w:val="00C2490D"/>
    <w:rsid w:val="00C27A46"/>
    <w:rsid w:val="00C3459E"/>
    <w:rsid w:val="00C35A8D"/>
    <w:rsid w:val="00C35EEE"/>
    <w:rsid w:val="00C362DD"/>
    <w:rsid w:val="00C36709"/>
    <w:rsid w:val="00C40E16"/>
    <w:rsid w:val="00C41276"/>
    <w:rsid w:val="00C41CC7"/>
    <w:rsid w:val="00C4517A"/>
    <w:rsid w:val="00C50503"/>
    <w:rsid w:val="00C510C8"/>
    <w:rsid w:val="00C51B58"/>
    <w:rsid w:val="00C51FF1"/>
    <w:rsid w:val="00C522BB"/>
    <w:rsid w:val="00C652DB"/>
    <w:rsid w:val="00C665EE"/>
    <w:rsid w:val="00C7146D"/>
    <w:rsid w:val="00C725D9"/>
    <w:rsid w:val="00C72A1A"/>
    <w:rsid w:val="00C72A76"/>
    <w:rsid w:val="00C73276"/>
    <w:rsid w:val="00C73484"/>
    <w:rsid w:val="00C737CA"/>
    <w:rsid w:val="00C74039"/>
    <w:rsid w:val="00C80F03"/>
    <w:rsid w:val="00C83CB1"/>
    <w:rsid w:val="00C857F6"/>
    <w:rsid w:val="00C86854"/>
    <w:rsid w:val="00C9100A"/>
    <w:rsid w:val="00C925AF"/>
    <w:rsid w:val="00C9431B"/>
    <w:rsid w:val="00C94AC7"/>
    <w:rsid w:val="00C95375"/>
    <w:rsid w:val="00CA0263"/>
    <w:rsid w:val="00CA11CA"/>
    <w:rsid w:val="00CA46C1"/>
    <w:rsid w:val="00CA69A3"/>
    <w:rsid w:val="00CA6E36"/>
    <w:rsid w:val="00CB1625"/>
    <w:rsid w:val="00CB1FA1"/>
    <w:rsid w:val="00CB2AE6"/>
    <w:rsid w:val="00CB561E"/>
    <w:rsid w:val="00CB6556"/>
    <w:rsid w:val="00CB793E"/>
    <w:rsid w:val="00CC69F0"/>
    <w:rsid w:val="00CC7897"/>
    <w:rsid w:val="00CC7A95"/>
    <w:rsid w:val="00CD0835"/>
    <w:rsid w:val="00CD1A22"/>
    <w:rsid w:val="00CD4416"/>
    <w:rsid w:val="00CD4937"/>
    <w:rsid w:val="00CD7CF3"/>
    <w:rsid w:val="00CE1D51"/>
    <w:rsid w:val="00CE47EC"/>
    <w:rsid w:val="00CE5058"/>
    <w:rsid w:val="00CE5C67"/>
    <w:rsid w:val="00CE6F47"/>
    <w:rsid w:val="00CF31BA"/>
    <w:rsid w:val="00CF4445"/>
    <w:rsid w:val="00CF4660"/>
    <w:rsid w:val="00CF55F5"/>
    <w:rsid w:val="00CF694F"/>
    <w:rsid w:val="00CF7749"/>
    <w:rsid w:val="00D015D3"/>
    <w:rsid w:val="00D06F71"/>
    <w:rsid w:val="00D07582"/>
    <w:rsid w:val="00D11017"/>
    <w:rsid w:val="00D11287"/>
    <w:rsid w:val="00D14E97"/>
    <w:rsid w:val="00D17A39"/>
    <w:rsid w:val="00D2079C"/>
    <w:rsid w:val="00D21307"/>
    <w:rsid w:val="00D252DC"/>
    <w:rsid w:val="00D25386"/>
    <w:rsid w:val="00D25E58"/>
    <w:rsid w:val="00D27279"/>
    <w:rsid w:val="00D35ACB"/>
    <w:rsid w:val="00D423B1"/>
    <w:rsid w:val="00D439B7"/>
    <w:rsid w:val="00D43EF4"/>
    <w:rsid w:val="00D47F82"/>
    <w:rsid w:val="00D50CD2"/>
    <w:rsid w:val="00D5450D"/>
    <w:rsid w:val="00D5649F"/>
    <w:rsid w:val="00D573CB"/>
    <w:rsid w:val="00D608CE"/>
    <w:rsid w:val="00D63AA5"/>
    <w:rsid w:val="00D643AC"/>
    <w:rsid w:val="00D677AB"/>
    <w:rsid w:val="00D713AA"/>
    <w:rsid w:val="00D7182D"/>
    <w:rsid w:val="00D74A39"/>
    <w:rsid w:val="00D75E88"/>
    <w:rsid w:val="00D761AB"/>
    <w:rsid w:val="00D77187"/>
    <w:rsid w:val="00D7763A"/>
    <w:rsid w:val="00D80614"/>
    <w:rsid w:val="00D82041"/>
    <w:rsid w:val="00D82AB7"/>
    <w:rsid w:val="00D83100"/>
    <w:rsid w:val="00D84AEF"/>
    <w:rsid w:val="00D85FF0"/>
    <w:rsid w:val="00D8685D"/>
    <w:rsid w:val="00D87241"/>
    <w:rsid w:val="00D9519A"/>
    <w:rsid w:val="00D96C2D"/>
    <w:rsid w:val="00DA1528"/>
    <w:rsid w:val="00DA3302"/>
    <w:rsid w:val="00DA3D37"/>
    <w:rsid w:val="00DA6799"/>
    <w:rsid w:val="00DA77F2"/>
    <w:rsid w:val="00DB159C"/>
    <w:rsid w:val="00DB1746"/>
    <w:rsid w:val="00DB4B1A"/>
    <w:rsid w:val="00DC1C20"/>
    <w:rsid w:val="00DC1CF8"/>
    <w:rsid w:val="00DC44C5"/>
    <w:rsid w:val="00DC546E"/>
    <w:rsid w:val="00DC628A"/>
    <w:rsid w:val="00DC7967"/>
    <w:rsid w:val="00DD1BEB"/>
    <w:rsid w:val="00DD3DB1"/>
    <w:rsid w:val="00DD767B"/>
    <w:rsid w:val="00DE00C2"/>
    <w:rsid w:val="00DE0BD2"/>
    <w:rsid w:val="00DE3425"/>
    <w:rsid w:val="00DE5D02"/>
    <w:rsid w:val="00DE7BA0"/>
    <w:rsid w:val="00DF0A5E"/>
    <w:rsid w:val="00DF5C3C"/>
    <w:rsid w:val="00DF735D"/>
    <w:rsid w:val="00E0026E"/>
    <w:rsid w:val="00E02BB0"/>
    <w:rsid w:val="00E04D8F"/>
    <w:rsid w:val="00E05C51"/>
    <w:rsid w:val="00E07CD9"/>
    <w:rsid w:val="00E106A5"/>
    <w:rsid w:val="00E15D36"/>
    <w:rsid w:val="00E15DE6"/>
    <w:rsid w:val="00E1755B"/>
    <w:rsid w:val="00E20E7D"/>
    <w:rsid w:val="00E23F49"/>
    <w:rsid w:val="00E24579"/>
    <w:rsid w:val="00E24922"/>
    <w:rsid w:val="00E250D3"/>
    <w:rsid w:val="00E252FE"/>
    <w:rsid w:val="00E30063"/>
    <w:rsid w:val="00E302A4"/>
    <w:rsid w:val="00E30EF6"/>
    <w:rsid w:val="00E31498"/>
    <w:rsid w:val="00E3269F"/>
    <w:rsid w:val="00E356FC"/>
    <w:rsid w:val="00E35EFC"/>
    <w:rsid w:val="00E36AF3"/>
    <w:rsid w:val="00E3768C"/>
    <w:rsid w:val="00E41C36"/>
    <w:rsid w:val="00E445FE"/>
    <w:rsid w:val="00E45136"/>
    <w:rsid w:val="00E47AA7"/>
    <w:rsid w:val="00E50965"/>
    <w:rsid w:val="00E50EC7"/>
    <w:rsid w:val="00E545DF"/>
    <w:rsid w:val="00E55096"/>
    <w:rsid w:val="00E659E8"/>
    <w:rsid w:val="00E65E39"/>
    <w:rsid w:val="00E74B31"/>
    <w:rsid w:val="00E75E74"/>
    <w:rsid w:val="00E7749D"/>
    <w:rsid w:val="00E82F19"/>
    <w:rsid w:val="00E832EE"/>
    <w:rsid w:val="00E834CF"/>
    <w:rsid w:val="00E84D13"/>
    <w:rsid w:val="00E8506A"/>
    <w:rsid w:val="00E85A86"/>
    <w:rsid w:val="00E85BD2"/>
    <w:rsid w:val="00E878A7"/>
    <w:rsid w:val="00E906E0"/>
    <w:rsid w:val="00E917EF"/>
    <w:rsid w:val="00E92452"/>
    <w:rsid w:val="00E95DDA"/>
    <w:rsid w:val="00E95E57"/>
    <w:rsid w:val="00E95FDE"/>
    <w:rsid w:val="00E96280"/>
    <w:rsid w:val="00EA08CD"/>
    <w:rsid w:val="00EA2353"/>
    <w:rsid w:val="00EA23EF"/>
    <w:rsid w:val="00EA5341"/>
    <w:rsid w:val="00EA6570"/>
    <w:rsid w:val="00EA7585"/>
    <w:rsid w:val="00EB22DD"/>
    <w:rsid w:val="00EB3840"/>
    <w:rsid w:val="00EB3C21"/>
    <w:rsid w:val="00EB4691"/>
    <w:rsid w:val="00EB4AF7"/>
    <w:rsid w:val="00EB69D6"/>
    <w:rsid w:val="00EB79C3"/>
    <w:rsid w:val="00EC4210"/>
    <w:rsid w:val="00EC4355"/>
    <w:rsid w:val="00EC4C78"/>
    <w:rsid w:val="00EC5042"/>
    <w:rsid w:val="00EC6E79"/>
    <w:rsid w:val="00EC72A9"/>
    <w:rsid w:val="00ED0444"/>
    <w:rsid w:val="00ED0657"/>
    <w:rsid w:val="00ED3751"/>
    <w:rsid w:val="00ED4B1E"/>
    <w:rsid w:val="00EE1319"/>
    <w:rsid w:val="00EE1838"/>
    <w:rsid w:val="00EE45F0"/>
    <w:rsid w:val="00EF142B"/>
    <w:rsid w:val="00F032C1"/>
    <w:rsid w:val="00F0362E"/>
    <w:rsid w:val="00F116B4"/>
    <w:rsid w:val="00F12CEA"/>
    <w:rsid w:val="00F12D66"/>
    <w:rsid w:val="00F20402"/>
    <w:rsid w:val="00F20BAD"/>
    <w:rsid w:val="00F23488"/>
    <w:rsid w:val="00F2444B"/>
    <w:rsid w:val="00F26E2F"/>
    <w:rsid w:val="00F270E8"/>
    <w:rsid w:val="00F345A6"/>
    <w:rsid w:val="00F3485B"/>
    <w:rsid w:val="00F3568A"/>
    <w:rsid w:val="00F36E62"/>
    <w:rsid w:val="00F402DD"/>
    <w:rsid w:val="00F424CF"/>
    <w:rsid w:val="00F4323E"/>
    <w:rsid w:val="00F449DA"/>
    <w:rsid w:val="00F47314"/>
    <w:rsid w:val="00F5298E"/>
    <w:rsid w:val="00F52F0A"/>
    <w:rsid w:val="00F542B6"/>
    <w:rsid w:val="00F55A15"/>
    <w:rsid w:val="00F57474"/>
    <w:rsid w:val="00F57534"/>
    <w:rsid w:val="00F5785E"/>
    <w:rsid w:val="00F61EB6"/>
    <w:rsid w:val="00F62BAB"/>
    <w:rsid w:val="00F71F64"/>
    <w:rsid w:val="00F73147"/>
    <w:rsid w:val="00F77C69"/>
    <w:rsid w:val="00F8099C"/>
    <w:rsid w:val="00F813A0"/>
    <w:rsid w:val="00F8234B"/>
    <w:rsid w:val="00F82543"/>
    <w:rsid w:val="00F8333C"/>
    <w:rsid w:val="00F8381C"/>
    <w:rsid w:val="00F83E22"/>
    <w:rsid w:val="00F91C54"/>
    <w:rsid w:val="00F9777C"/>
    <w:rsid w:val="00FA10F6"/>
    <w:rsid w:val="00FA1FD3"/>
    <w:rsid w:val="00FA48B5"/>
    <w:rsid w:val="00FA4E27"/>
    <w:rsid w:val="00FA5A8F"/>
    <w:rsid w:val="00FA636E"/>
    <w:rsid w:val="00FB0D68"/>
    <w:rsid w:val="00FB0EF8"/>
    <w:rsid w:val="00FB5597"/>
    <w:rsid w:val="00FB79D6"/>
    <w:rsid w:val="00FC197B"/>
    <w:rsid w:val="00FC3F6C"/>
    <w:rsid w:val="00FC7792"/>
    <w:rsid w:val="00FC7971"/>
    <w:rsid w:val="00FD005C"/>
    <w:rsid w:val="00FD4326"/>
    <w:rsid w:val="00FD5A4C"/>
    <w:rsid w:val="00FD697F"/>
    <w:rsid w:val="00FE0ECD"/>
    <w:rsid w:val="00FE3DB3"/>
    <w:rsid w:val="00FF1EEF"/>
    <w:rsid w:val="00FF27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C8D54C7-AE8B-42AA-BA1B-C120F4F6F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0EF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3F109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250D3"/>
    <w:pPr>
      <w:keepNext/>
      <w:outlineLvl w:val="1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266E55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E250D3"/>
    <w:rPr>
      <w:sz w:val="24"/>
      <w:szCs w:val="24"/>
      <w:lang w:val="ru-RU" w:eastAsia="ru-RU"/>
    </w:rPr>
  </w:style>
  <w:style w:type="paragraph" w:customStyle="1" w:styleId="Normal1">
    <w:name w:val="Normal1"/>
    <w:uiPriority w:val="99"/>
    <w:rsid w:val="00E30EF6"/>
  </w:style>
  <w:style w:type="paragraph" w:styleId="a3">
    <w:name w:val="Body Text Indent"/>
    <w:basedOn w:val="a"/>
    <w:link w:val="a4"/>
    <w:uiPriority w:val="99"/>
    <w:rsid w:val="00E30EF6"/>
    <w:pPr>
      <w:ind w:firstLine="851"/>
      <w:jc w:val="both"/>
    </w:pPr>
  </w:style>
  <w:style w:type="character" w:customStyle="1" w:styleId="a4">
    <w:name w:val="Основной текст с отступом Знак"/>
    <w:link w:val="a3"/>
    <w:uiPriority w:val="99"/>
    <w:locked/>
    <w:rsid w:val="00E30EF6"/>
    <w:rPr>
      <w:rFonts w:eastAsia="Times New Roman"/>
      <w:sz w:val="24"/>
      <w:szCs w:val="24"/>
      <w:lang w:val="ru-RU" w:eastAsia="ru-RU"/>
    </w:rPr>
  </w:style>
  <w:style w:type="paragraph" w:styleId="a5">
    <w:name w:val="Body Text"/>
    <w:basedOn w:val="a"/>
    <w:link w:val="a6"/>
    <w:uiPriority w:val="99"/>
    <w:rsid w:val="00E30EF6"/>
    <w:pPr>
      <w:spacing w:after="120"/>
    </w:pPr>
  </w:style>
  <w:style w:type="character" w:customStyle="1" w:styleId="a6">
    <w:name w:val="Основной текст Знак"/>
    <w:link w:val="a5"/>
    <w:uiPriority w:val="99"/>
    <w:locked/>
    <w:rsid w:val="00E30EF6"/>
    <w:rPr>
      <w:rFonts w:eastAsia="Times New Roman"/>
      <w:sz w:val="24"/>
      <w:szCs w:val="24"/>
      <w:lang w:val="ru-RU" w:eastAsia="ru-RU"/>
    </w:rPr>
  </w:style>
  <w:style w:type="paragraph" w:customStyle="1" w:styleId="11">
    <w:name w:val="Обычный1"/>
    <w:rsid w:val="00960DF1"/>
  </w:style>
  <w:style w:type="paragraph" w:customStyle="1" w:styleId="a7">
    <w:name w:val="Знак Знак Знак Знак Знак Знак Знак"/>
    <w:basedOn w:val="a"/>
    <w:uiPriority w:val="99"/>
    <w:rsid w:val="00E250D3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8">
    <w:name w:val="Знак"/>
    <w:basedOn w:val="a"/>
    <w:uiPriority w:val="99"/>
    <w:rsid w:val="007A6B2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"/>
    <w:basedOn w:val="a"/>
    <w:uiPriority w:val="99"/>
    <w:rsid w:val="003915AB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"/>
    <w:uiPriority w:val="99"/>
    <w:rsid w:val="00647AE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ep">
    <w:name w:val="ep"/>
    <w:uiPriority w:val="99"/>
    <w:rsid w:val="0043796A"/>
  </w:style>
  <w:style w:type="character" w:customStyle="1" w:styleId="f">
    <w:name w:val="f"/>
    <w:uiPriority w:val="99"/>
    <w:rsid w:val="0043796A"/>
  </w:style>
  <w:style w:type="character" w:customStyle="1" w:styleId="u">
    <w:name w:val="u"/>
    <w:uiPriority w:val="99"/>
    <w:rsid w:val="0043796A"/>
  </w:style>
  <w:style w:type="table" w:styleId="aa">
    <w:name w:val="Table Grid"/>
    <w:basedOn w:val="a1"/>
    <w:uiPriority w:val="99"/>
    <w:rsid w:val="009A469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rsid w:val="003F3796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locked/>
    <w:rsid w:val="003F3796"/>
    <w:rPr>
      <w:rFonts w:ascii="Tahoma" w:hAnsi="Tahoma" w:cs="Tahoma"/>
      <w:sz w:val="16"/>
      <w:szCs w:val="16"/>
    </w:rPr>
  </w:style>
  <w:style w:type="paragraph" w:customStyle="1" w:styleId="Text">
    <w:name w:val="Text"/>
    <w:basedOn w:val="a"/>
    <w:rsid w:val="00286EEE"/>
    <w:pPr>
      <w:spacing w:after="240"/>
    </w:pPr>
    <w:rPr>
      <w:szCs w:val="20"/>
      <w:lang w:val="en-US" w:eastAsia="en-US"/>
    </w:rPr>
  </w:style>
  <w:style w:type="paragraph" w:customStyle="1" w:styleId="text0">
    <w:name w:val="text"/>
    <w:basedOn w:val="a"/>
    <w:rsid w:val="00286EEE"/>
    <w:pPr>
      <w:spacing w:after="240"/>
    </w:pPr>
  </w:style>
  <w:style w:type="paragraph" w:customStyle="1" w:styleId="ConsNonformat">
    <w:name w:val="ConsNonformat"/>
    <w:rsid w:val="007B23E1"/>
    <w:pPr>
      <w:autoSpaceDE w:val="0"/>
      <w:autoSpaceDN w:val="0"/>
      <w:adjustRightInd w:val="0"/>
    </w:pPr>
    <w:rPr>
      <w:sz w:val="22"/>
      <w:szCs w:val="22"/>
    </w:rPr>
  </w:style>
  <w:style w:type="character" w:styleId="ad">
    <w:name w:val="Hyperlink"/>
    <w:uiPriority w:val="99"/>
    <w:unhideWhenUsed/>
    <w:rsid w:val="00392ED3"/>
    <w:rPr>
      <w:color w:val="0000FF"/>
      <w:u w:val="single"/>
    </w:rPr>
  </w:style>
  <w:style w:type="paragraph" w:customStyle="1" w:styleId="ConsNormal">
    <w:name w:val="ConsNormal"/>
    <w:link w:val="ConsNormal0"/>
    <w:uiPriority w:val="99"/>
    <w:rsid w:val="0005124D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character" w:customStyle="1" w:styleId="ConsNormal0">
    <w:name w:val="ConsNormal Знак"/>
    <w:link w:val="ConsNormal"/>
    <w:uiPriority w:val="99"/>
    <w:rsid w:val="0005124D"/>
    <w:rPr>
      <w:rFonts w:ascii="Arial" w:hAnsi="Arial"/>
      <w:sz w:val="22"/>
      <w:szCs w:val="22"/>
      <w:lang w:bidi="ar-SA"/>
    </w:rPr>
  </w:style>
  <w:style w:type="paragraph" w:styleId="21">
    <w:name w:val="Body Text Indent 2"/>
    <w:basedOn w:val="a"/>
    <w:link w:val="22"/>
    <w:uiPriority w:val="99"/>
    <w:unhideWhenUsed/>
    <w:rsid w:val="005225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rsid w:val="0052253C"/>
    <w:rPr>
      <w:sz w:val="24"/>
      <w:szCs w:val="24"/>
    </w:rPr>
  </w:style>
  <w:style w:type="paragraph" w:styleId="ae">
    <w:name w:val="header"/>
    <w:basedOn w:val="a"/>
    <w:link w:val="af"/>
    <w:uiPriority w:val="99"/>
    <w:unhideWhenUsed/>
    <w:rsid w:val="00771D34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771D34"/>
    <w:rPr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771D34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771D34"/>
    <w:rPr>
      <w:sz w:val="24"/>
      <w:szCs w:val="24"/>
    </w:rPr>
  </w:style>
  <w:style w:type="paragraph" w:customStyle="1" w:styleId="ConsPlusNormal">
    <w:name w:val="ConsPlusNormal"/>
    <w:link w:val="ConsPlusNormal0"/>
    <w:rsid w:val="007A4F1F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f2">
    <w:name w:val="footnote text"/>
    <w:basedOn w:val="a"/>
    <w:link w:val="af3"/>
    <w:semiHidden/>
    <w:unhideWhenUsed/>
    <w:rsid w:val="009E3DB4"/>
    <w:rPr>
      <w:sz w:val="20"/>
      <w:szCs w:val="20"/>
    </w:rPr>
  </w:style>
  <w:style w:type="character" w:customStyle="1" w:styleId="af3">
    <w:name w:val="Текст сноски Знак"/>
    <w:basedOn w:val="a0"/>
    <w:link w:val="af2"/>
    <w:semiHidden/>
    <w:rsid w:val="009E3DB4"/>
  </w:style>
  <w:style w:type="character" w:styleId="af4">
    <w:name w:val="footnote reference"/>
    <w:semiHidden/>
    <w:unhideWhenUsed/>
    <w:rsid w:val="009E3DB4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BE3378"/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0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0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35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1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2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2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2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7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C8162C5FF1EAE7588EE4929F1D73089ADEA3831159FC8503078A09E3FAE0695248EAAD0DE4A6638FFDA227A51707462EDFDBE74308F9FQ2RFD" TargetMode="External"/><Relationship Id="rId13" Type="http://schemas.openxmlformats.org/officeDocument/2006/relationships/hyperlink" Target="consultantplus://offline/ref=0A986E6C23DDC15955DB86A7611069D25E5ED354754713F9D1CABAC5F960562EB839167A98B918507BDBDF8F552ACE5CE07332777001A1k5CCG" TargetMode="External"/><Relationship Id="rId18" Type="http://schemas.openxmlformats.org/officeDocument/2006/relationships/hyperlink" Target="consultantplus://offline/ref=0A986E6C23DDC15955DB86A7611069D25F58DA5E75444EF3D993B6C7FE6F0939AD70427799BA055476918CCB02k2C7G" TargetMode="External"/><Relationship Id="rId26" Type="http://schemas.openxmlformats.org/officeDocument/2006/relationships/hyperlink" Target="consultantplus://offline/ref=0A986E6C23DDC15955DB86A7611069D25F58DA5E75444EF3D993B6C7FE6F0939BF701A7B99BE18547984DA9A4472C359FB6D346F6C03A35EkBC6G" TargetMode="External"/><Relationship Id="rId39" Type="http://schemas.openxmlformats.org/officeDocument/2006/relationships/hyperlink" Target="consultantplus://offline/ref=DF01B632DC7CA7D118C3A26D0DAF2E8EE52E503D060E518A18C6E164A0995706907522E35E757583A1281A6984DB0BE0A42AD2E0E35B63wA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86276FC295E9A2C7172A4FF53C01A95483572A9786FC1790617B1CEBF53F185E9ACBF0034AB8AA9885C956FF58A1874C95933D59AE5D070T4k8C" TargetMode="External"/><Relationship Id="rId34" Type="http://schemas.openxmlformats.org/officeDocument/2006/relationships/hyperlink" Target="consultantplus://offline/ref=0A986E6C23DDC15955DB86A7611069D25F58DA5E75444EF3D993B6C7FE6F0939BF701A7B98BE1B5F24DECA9E0D27CB47FE752A6B7203kAC3G" TargetMode="External"/><Relationship Id="rId42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0A986E6C23DDC15955DB86A7611069D25E5ED354754713F9D1CABAC5F960562EB839167A98B918507BDBDF8F552ACE5CE07332777001A1k5CCG" TargetMode="External"/><Relationship Id="rId17" Type="http://schemas.openxmlformats.org/officeDocument/2006/relationships/hyperlink" Target="consultantplus://offline/ref=0A986E6C23DDC15955DB86A7611069D25F58DA5E75444EF3D993B6C7FE6F0939AD70427799BA055476918CCB02k2C7G" TargetMode="External"/><Relationship Id="rId25" Type="http://schemas.openxmlformats.org/officeDocument/2006/relationships/hyperlink" Target="consultantplus://offline/ref=0A986E6C23DDC15955DB86A7611069D25F58DA5E75444EF3D993B6C7FE6F0939BF701A7F9FB44F0534DA83CB0539CE5FE071346Bk7C2G" TargetMode="External"/><Relationship Id="rId33" Type="http://schemas.openxmlformats.org/officeDocument/2006/relationships/hyperlink" Target="consultantplus://offline/ref=0A986E6C23DDC15955DB86A7611069D25F58DA5E75444EF3D993B6C7FE6F0939BF701A7B9ABD135F24DECA9E0D27CB47FE752A6B7203kAC3G" TargetMode="External"/><Relationship Id="rId38" Type="http://schemas.openxmlformats.org/officeDocument/2006/relationships/hyperlink" Target="consultantplus://offline/ref=DF01B632DC7CA7D118C3A26D0DAF2E8EE52E503D060E518A18C6E164A0995706907522E35871788BF2720A6DCD8F01FFA33CCCEAFD5B3A1B64wA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0A986E6C23DDC15955DB86A7611069D25F58DA5E75444EF3D993B6C7FE6F0939AD70427799BA055476918CCB02k2C7G" TargetMode="External"/><Relationship Id="rId20" Type="http://schemas.openxmlformats.org/officeDocument/2006/relationships/hyperlink" Target="consultantplus://offline/ref=28BECB66E993A975339CDAED05A5CFF9F387C5AF00D47C00077D711EC1076BB8F0A7C456B60B8C75FE560C8AB9FB5059338397CA6DAE2799f4x6E" TargetMode="External"/><Relationship Id="rId29" Type="http://schemas.openxmlformats.org/officeDocument/2006/relationships/hyperlink" Target="consultantplus://offline/ref=0A986E6C23DDC15955DB86A7611069D25F58DA5E75444EF3D993B6C7FE6F0939BF701A7B9ABD135F24DECA9E0D27CB47FE752A6B7203kAC3G" TargetMode="External"/><Relationship Id="rId4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74201&amp;dst=100440&amp;field=134&amp;date=08.02.2022" TargetMode="External"/><Relationship Id="rId24" Type="http://schemas.openxmlformats.org/officeDocument/2006/relationships/hyperlink" Target="consultantplus://offline/ref=64C8F58664A35BF814868386CAF10566E035043074F668809EAF7483F2x9dDI" TargetMode="External"/><Relationship Id="rId32" Type="http://schemas.openxmlformats.org/officeDocument/2006/relationships/hyperlink" Target="consultantplus://offline/ref=3A9495AC15F6FAB6153D2BC7D66107F3F998B3D225891ACC81E9AFB77A3730B9418A0A847D0B4E060DE84B47A6485B0B92EF41CC335421t5k3F" TargetMode="External"/><Relationship Id="rId37" Type="http://schemas.openxmlformats.org/officeDocument/2006/relationships/hyperlink" Target="consultantplus://offline/ref=DF01B632DC7CA7D118C3A26D0DAF2E8EE52E503D060E518A18C6E164A0995706907522E35870748DFD720A6DCD8F01FFA33CCCEAFD5B3A1B64wAF" TargetMode="External"/><Relationship Id="rId40" Type="http://schemas.openxmlformats.org/officeDocument/2006/relationships/hyperlink" Target="consultantplus://offline/ref=0A986E6C23DDC15955DB86A7611069D25F5ED25E73494EF3D993B6C7FE6F0939BF701A7B9DB61C5F24DECA9E0D27CB47FE752A6B7203kAC3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88926&amp;dst=2001&amp;field=134&amp;date=18.12.2021" TargetMode="External"/><Relationship Id="rId23" Type="http://schemas.openxmlformats.org/officeDocument/2006/relationships/hyperlink" Target="consultantplus://offline/ref=40B683EED780D9291BDE517C8430D9835F01E6A7854F4A53B5295DF62A02B9DFFF39C5EAA83709083B149DF44DBDEA011EC840B741341A84M1i9K" TargetMode="External"/><Relationship Id="rId28" Type="http://schemas.openxmlformats.org/officeDocument/2006/relationships/hyperlink" Target="consultantplus://offline/ref=0A986E6C23DDC15955DB86A7611069D25F58DA5E75444EF3D993B6C7FE6F0939BF701A7B98BE195F24DECA9E0D27CB47FE752A6B7203kAC3G" TargetMode="External"/><Relationship Id="rId36" Type="http://schemas.openxmlformats.org/officeDocument/2006/relationships/hyperlink" Target="consultantplus://offline/ref=0A986E6C23DDC15955DB86A7611069D25F58DA5E75444EF3D993B6C7FE6F0939BF701A7B98BE195F24DECA9E0D27CB47FE752A6B7203kAC3G" TargetMode="External"/><Relationship Id="rId10" Type="http://schemas.openxmlformats.org/officeDocument/2006/relationships/hyperlink" Target="consultantplus://offline/ref=0A986E6C23DDC15955DB86A7611069D25F58DA5E75444EF3D993B6C7FE6F0939AD70427799BA055476918CCB02k2C7G" TargetMode="External"/><Relationship Id="rId19" Type="http://schemas.openxmlformats.org/officeDocument/2006/relationships/hyperlink" Target="consultantplus://offline/ref=0A986E6C23DDC15955DB86A7611069D25F5CDB5D734D4EF3D993B6C7FE6F0939BF701A7B99BF1B507584DA9A4472C359FB6D346F6C03A35EkBC6G" TargetMode="External"/><Relationship Id="rId31" Type="http://schemas.openxmlformats.org/officeDocument/2006/relationships/hyperlink" Target="consultantplus://offline/ref=0A986E6C23DDC15955DB86A7611069D25F58DA5E75444EF3D993B6C7FE6F0939BF701A7B98BE1A5F24DECA9E0D27CB47FE752A6B7203kAC3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A986E6C23DDC15955DB86A7611069D25F58DA5E75444EF3D993B6C7FE6F0939AD70427799BA055476918CCB02k2C7G" TargetMode="External"/><Relationship Id="rId14" Type="http://schemas.openxmlformats.org/officeDocument/2006/relationships/hyperlink" Target="consultantplus://offline/ref=0A986E6C23DDC15955DB86A7611069D25E5ED354754713F9D1CABAC5F960562EB839167A98B918507BDBDF8F552ACE5CE07332777001A1k5CCG" TargetMode="External"/><Relationship Id="rId22" Type="http://schemas.openxmlformats.org/officeDocument/2006/relationships/hyperlink" Target="consultantplus://offline/ref=817762D19E1996B45F315314AFC9D776CE28783721A8EC1534CF8884FBBD56B214C3011259C31D8EBD0B45523451BCE32282889C4C5BB036411CE" TargetMode="External"/><Relationship Id="rId27" Type="http://schemas.openxmlformats.org/officeDocument/2006/relationships/hyperlink" Target="consultantplus://offline/ref=0A986E6C23DDC15955DB86A7611069D25F58DA5E75444EF3D993B6C7FE6F0939BF701A7B98BE1A5F24DECA9E0D27CB47FE752A6B7203kAC3G" TargetMode="External"/><Relationship Id="rId30" Type="http://schemas.openxmlformats.org/officeDocument/2006/relationships/hyperlink" Target="consultantplus://offline/ref=0A986E6C23DDC15955DB86A7611069D25F58DA5E75444EF3D993B6C7FE6F0939BF701A7B98BE1B5F24DECA9E0D27CB47FE752A6B7203kAC3G" TargetMode="External"/><Relationship Id="rId35" Type="http://schemas.openxmlformats.org/officeDocument/2006/relationships/hyperlink" Target="consultantplus://offline/ref=0A986E6C23DDC15955DB86A7611069D25F58DA5E75444EF3D993B6C7FE6F0939BF701A7B98BE1A5F24DECA9E0D27CB47FE752A6B7203kAC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F4B77-4D8A-49DE-82C3-66B341A7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15</Pages>
  <Words>8454</Words>
  <Characters>48191</Characters>
  <Application>Microsoft Office Word</Application>
  <DocSecurity>0</DocSecurity>
  <Lines>401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ГОСУДАРСТВЕННЫЙ КОНТРАКТ N 380</vt:lpstr>
    </vt:vector>
  </TitlesOfParts>
  <Company>KGBUZ KKOD</Company>
  <LinksUpToDate>false</LinksUpToDate>
  <CharactersWithSpaces>56532</CharactersWithSpaces>
  <SharedDoc>false</SharedDoc>
  <HLinks>
    <vt:vector size="408" baseType="variant">
      <vt:variant>
        <vt:i4>6291508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Par465</vt:lpwstr>
      </vt:variant>
      <vt:variant>
        <vt:i4>7012410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6553648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6553650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6553650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6553650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Par306</vt:lpwstr>
      </vt:variant>
      <vt:variant>
        <vt:i4>6750311</vt:i4>
      </vt:variant>
      <vt:variant>
        <vt:i4>174</vt:i4>
      </vt:variant>
      <vt:variant>
        <vt:i4>0</vt:i4>
      </vt:variant>
      <vt:variant>
        <vt:i4>5</vt:i4>
      </vt:variant>
      <vt:variant>
        <vt:lpwstr>https://login.consultant.ru/link/?req=doc&amp;base=LAW&amp;n=388926&amp;dst=2032&amp;field=134&amp;date=19.12.2021</vt:lpwstr>
      </vt:variant>
      <vt:variant>
        <vt:lpwstr/>
      </vt:variant>
      <vt:variant>
        <vt:i4>7798892</vt:i4>
      </vt:variant>
      <vt:variant>
        <vt:i4>171</vt:i4>
      </vt:variant>
      <vt:variant>
        <vt:i4>0</vt:i4>
      </vt:variant>
      <vt:variant>
        <vt:i4>5</vt:i4>
      </vt:variant>
      <vt:variant>
        <vt:lpwstr>consultantplus://offline/ref=0A986E6C23DDC15955DB86A7611069D25F5ED25E73494EF3D993B6C7FE6F0939BF701A7B9DB61C5F24DECA9E0D27CB47FE752A6B7203kAC3G</vt:lpwstr>
      </vt:variant>
      <vt:variant>
        <vt:lpwstr/>
      </vt:variant>
      <vt:variant>
        <vt:i4>6684727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Par255</vt:lpwstr>
      </vt:variant>
      <vt:variant>
        <vt:i4>6750263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Par254</vt:lpwstr>
      </vt:variant>
      <vt:variant>
        <vt:i4>7798844</vt:i4>
      </vt:variant>
      <vt:variant>
        <vt:i4>162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consultantplus://offline/ref=0A986E6C23DDC15955DB86A7611069D25F58DA5E75444EF3D993B6C7FE6F0939BF701A7B98BE195F24DECA9E0D27CB47FE752A6B7203kAC3G</vt:lpwstr>
      </vt:variant>
      <vt:variant>
        <vt:lpwstr/>
      </vt:variant>
      <vt:variant>
        <vt:i4>7798884</vt:i4>
      </vt:variant>
      <vt:variant>
        <vt:i4>159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consultantplus://offline/ref=0A986E6C23DDC15955DB86A7611069D25F58DA5E75444EF3D993B6C7FE6F0939BF701A7B98BE1A5F24DECA9E0D27CB47FE752A6B7203kAC3G</vt:lpwstr>
      </vt:variant>
      <vt:variant>
        <vt:lpwstr/>
      </vt:variant>
      <vt:variant>
        <vt:i4>7798887</vt:i4>
      </vt:variant>
      <vt:variant>
        <vt:i4>156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consultantplus://offline/ref=0A986E6C23DDC15955DB86A7611069D25F58DA5E75444EF3D993B6C7FE6F0939BF701A7B98BE1B5F24DECA9E0D27CB47FE752A6B7203kAC3G</vt:lpwstr>
      </vt:variant>
      <vt:variant>
        <vt:lpwstr/>
      </vt:variant>
      <vt:variant>
        <vt:i4>7798894</vt:i4>
      </vt:variant>
      <vt:variant>
        <vt:i4>153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consultantplus://offline/ref=0A986E6C23DDC15955DB86A7611069D25F58DA5E75444EF3D993B6C7FE6F0939BF701A7B9ABD135F24DECA9E0D27CB47FE752A6B7203kAC3G</vt:lpwstr>
      </vt:variant>
      <vt:variant>
        <vt:lpwstr/>
      </vt:variant>
      <vt:variant>
        <vt:i4>2752547</vt:i4>
      </vt:variant>
      <vt:variant>
        <vt:i4>150</vt:i4>
      </vt:variant>
      <vt:variant>
        <vt:i4>0</vt:i4>
      </vt:variant>
      <vt:variant>
        <vt:i4>5</vt:i4>
      </vt:variant>
      <vt:variant>
        <vt:lpwstr>https://login.consultant.ru/link/?req=doc&amp;base=LAW&amp;n=388534&amp;dst=10646&amp;field=134&amp;date=18.12.2021</vt:lpwstr>
      </vt:variant>
      <vt:variant>
        <vt:lpwstr/>
      </vt:variant>
      <vt:variant>
        <vt:i4>7798884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consultantplus://offline/ref=0A986E6C23DDC15955DB86A7611069D25F58DA5E75444EF3D993B6C7FE6F0939BF701A7B98BE1A5F24DECA9E0D27CB47FE752A6B7203kAC3G</vt:lpwstr>
      </vt:variant>
      <vt:variant>
        <vt:lpwstr/>
      </vt:variant>
      <vt:variant>
        <vt:i4>7798887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consultantplus://offline/ref=0A986E6C23DDC15955DB86A7611069D25F58DA5E75444EF3D993B6C7FE6F0939BF701A7B98BE1B5F24DECA9E0D27CB47FE752A6B7203kAC3G</vt:lpwstr>
      </vt:variant>
      <vt:variant>
        <vt:lpwstr/>
      </vt:variant>
      <vt:variant>
        <vt:i4>7798894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consultantplus://offline/ref=0A986E6C23DDC15955DB86A7611069D25F58DA5E75444EF3D993B6C7FE6F0939BF701A7B9ABD135F24DECA9E0D27CB47FE752A6B7203kAC3G</vt:lpwstr>
      </vt:variant>
      <vt:variant>
        <vt:lpwstr/>
      </vt:variant>
      <vt:variant>
        <vt:i4>7798884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consultantplus://offline/ref=0A986E6C23DDC15955DB86A7611069D25F58DA5E75444EF3D993B6C7FE6F0939BF701A7B98BE1A5F24DECA9E0D27CB47FE752A6B7203kAC3G</vt:lpwstr>
      </vt:variant>
      <vt:variant>
        <vt:lpwstr/>
      </vt:variant>
      <vt:variant>
        <vt:i4>7798887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consultantplus://offline/ref=0A986E6C23DDC15955DB86A7611069D25F58DA5E75444EF3D993B6C7FE6F0939BF701A7B98BE1B5F24DECA9E0D27CB47FE752A6B7203kAC3G</vt:lpwstr>
      </vt:variant>
      <vt:variant>
        <vt:lpwstr/>
      </vt:variant>
      <vt:variant>
        <vt:i4>7798894</vt:i4>
      </vt:variant>
      <vt:variant>
        <vt:i4>132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consultantplus://offline/ref=0A986E6C23DDC15955DB86A7611069D25F58DA5E75444EF3D993B6C7FE6F0939BF701A7B9ABD135F24DECA9E0D27CB47FE752A6B7203kAC3G</vt:lpwstr>
      </vt:variant>
      <vt:variant>
        <vt:lpwstr/>
      </vt:variant>
      <vt:variant>
        <vt:i4>7798844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consultantplus://offline/ref=0A986E6C23DDC15955DB86A7611069D25F58DA5E75444EF3D993B6C7FE6F0939BF701A7B98BE195F24DECA9E0D27CB47FE752A6B7203kAC3G</vt:lpwstr>
      </vt:variant>
      <vt:variant>
        <vt:lpwstr/>
      </vt:variant>
      <vt:variant>
        <vt:i4>7798884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consultantplus://offline/ref=0A986E6C23DDC15955DB86A7611069D25F58DA5E75444EF3D993B6C7FE6F0939BF701A7B98BE1A5F24DECA9E0D27CB47FE752A6B7203kAC3G</vt:lpwstr>
      </vt:variant>
      <vt:variant>
        <vt:lpwstr/>
      </vt:variant>
      <vt:variant>
        <vt:i4>8126522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consultantplus://offline/ref=0A986E6C23DDC15955DB86A7611069D25F58DA5E75444EF3D993B6C7FE6F0939BF701A7B99BE18547984DA9A4472C359FB6D346F6C03A35EkBC6G</vt:lpwstr>
      </vt:variant>
      <vt:variant>
        <vt:lpwstr/>
      </vt:variant>
      <vt:variant>
        <vt:i4>7471153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consultantplus://offline/ref=0A986E6C23DDC15955DB86A7611069D25F58DA5E75444EF3D993B6C7FE6F0939BF701A7F9FB44F0534DA83CB0539CE5FE071346Bk7C2G</vt:lpwstr>
      </vt:variant>
      <vt:variant>
        <vt:lpwstr/>
      </vt:variant>
      <vt:variant>
        <vt:i4>983047</vt:i4>
      </vt:variant>
      <vt:variant>
        <vt:i4>117</vt:i4>
      </vt:variant>
      <vt:variant>
        <vt:i4>0</vt:i4>
      </vt:variant>
      <vt:variant>
        <vt:i4>5</vt:i4>
      </vt:variant>
      <vt:variant>
        <vt:lpwstr>consultantplus://offline/ref=64C8F58664A35BF814868386CAF10566E035043074F668809EAF7483F2x9dDI</vt:lpwstr>
      </vt:variant>
      <vt:variant>
        <vt:lpwstr/>
      </vt:variant>
      <vt:variant>
        <vt:i4>6553711</vt:i4>
      </vt:variant>
      <vt:variant>
        <vt:i4>114</vt:i4>
      </vt:variant>
      <vt:variant>
        <vt:i4>0</vt:i4>
      </vt:variant>
      <vt:variant>
        <vt:i4>5</vt:i4>
      </vt:variant>
      <vt:variant>
        <vt:lpwstr>consultantplus://offline/ref=64C8F58664A35BF814868386CAF10566E035043074F668809EAF7483F29DF58CB671C0BB3F0E87C3xAd4I</vt:lpwstr>
      </vt:variant>
      <vt:variant>
        <vt:lpwstr/>
      </vt:variant>
      <vt:variant>
        <vt:i4>2949168</vt:i4>
      </vt:variant>
      <vt:variant>
        <vt:i4>111</vt:i4>
      </vt:variant>
      <vt:variant>
        <vt:i4>0</vt:i4>
      </vt:variant>
      <vt:variant>
        <vt:i4>5</vt:i4>
      </vt:variant>
      <vt:variant>
        <vt:lpwstr>consultantplus://offline/ref=817762D19E1996B45F315314AFC9D776CE28783721A8EC1534CF8884FBBD56B214C3011259C31D8EBD0B45523451BCE32282889C4C5BB036411CE</vt:lpwstr>
      </vt:variant>
      <vt:variant>
        <vt:lpwstr/>
      </vt:variant>
      <vt:variant>
        <vt:i4>3539006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consultantplus://offline/ref=886276FC295E9A2C7172A4FF53C01A95483572A9786FC1790617B1CEBF53F185E9ACBF0034AB8AA9885C956FF58A1874C95933D59AE5D070T4k8C</vt:lpwstr>
      </vt:variant>
      <vt:variant>
        <vt:lpwstr/>
      </vt:variant>
      <vt:variant>
        <vt:i4>6619233</vt:i4>
      </vt:variant>
      <vt:variant>
        <vt:i4>105</vt:i4>
      </vt:variant>
      <vt:variant>
        <vt:i4>0</vt:i4>
      </vt:variant>
      <vt:variant>
        <vt:i4>5</vt:i4>
      </vt:variant>
      <vt:variant>
        <vt:lpwstr>consultantplus://offline/ref=886276FC295E9A2C7172A4FF53C01A95483A7FAE7867C1790617B1CEBF53F185E9ACBF0035AB8DA5D406856BBCDE176BCB4F2DDF84E5TDk1C</vt:lpwstr>
      </vt:variant>
      <vt:variant>
        <vt:lpwstr/>
      </vt:variant>
      <vt:variant>
        <vt:i4>3670112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consultantplus://offline/ref=28BECB66E993A975339CDAED05A5CFF9F387C5AF00D47C00077D711EC1076BB8F0A7C456B60B8C75FE560C8AB9FB5059338397CA6DAE2799f4x6E</vt:lpwstr>
      </vt:variant>
      <vt:variant>
        <vt:lpwstr/>
      </vt:variant>
      <vt:variant>
        <vt:i4>6291507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6553648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8126564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consultantplus://offline/ref=0A986E6C23DDC15955DB86A7611069D25F5CDB5D734D4EF3D993B6C7FE6F0939BF701A7B99BF1B507584DA9A4472C359FB6D346F6C03A35EkBC6G</vt:lpwstr>
      </vt:variant>
      <vt:variant>
        <vt:lpwstr/>
      </vt:variant>
      <vt:variant>
        <vt:i4>6291507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Par110</vt:lpwstr>
      </vt:variant>
      <vt:variant>
        <vt:i4>1966081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1966081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6422579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1966081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6422579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3211376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p1</vt:lpwstr>
      </vt:variant>
      <vt:variant>
        <vt:i4>6619236</vt:i4>
      </vt:variant>
      <vt:variant>
        <vt:i4>69</vt:i4>
      </vt:variant>
      <vt:variant>
        <vt:i4>0</vt:i4>
      </vt:variant>
      <vt:variant>
        <vt:i4>5</vt:i4>
      </vt:variant>
      <vt:variant>
        <vt:lpwstr>https://login.consultant.ru/link/?req=doc&amp;base=LAW&amp;n=388926&amp;dst=2001&amp;field=134&amp;date=18.12.2021</vt:lpwstr>
      </vt:variant>
      <vt:variant>
        <vt:lpwstr/>
      </vt:variant>
      <vt:variant>
        <vt:i4>6422579</vt:i4>
      </vt:variant>
      <vt:variant>
        <vt:i4>66</vt:i4>
      </vt:variant>
      <vt:variant>
        <vt:i4>0</vt:i4>
      </vt:variant>
      <vt:variant>
        <vt:i4>5</vt:i4>
      </vt:variant>
      <vt:variant>
        <vt:lpwstr/>
      </vt:variant>
      <vt:variant>
        <vt:lpwstr>Par211</vt:lpwstr>
      </vt:variant>
      <vt:variant>
        <vt:i4>5046273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consultantplus://offline/ref=0A986E6C23DDC15955DB86A7611069D25E5ED354754713F9D1CABAC5F960562EB839167A98B918507BDBDF8F552ACE5CE07332777001A1k5CCG</vt:lpwstr>
      </vt:variant>
      <vt:variant>
        <vt:lpwstr/>
      </vt:variant>
      <vt:variant>
        <vt:i4>5046273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consultantplus://offline/ref=0A986E6C23DDC15955DB86A7611069D25E5ED354754713F9D1CABAC5F960562EB839167A98B918507BDBDF8F552ACE5CE07332777001A1k5CCG</vt:lpwstr>
      </vt:variant>
      <vt:variant>
        <vt:lpwstr/>
      </vt:variant>
      <vt:variant>
        <vt:i4>7667745</vt:i4>
      </vt:variant>
      <vt:variant>
        <vt:i4>57</vt:i4>
      </vt:variant>
      <vt:variant>
        <vt:i4>0</vt:i4>
      </vt:variant>
      <vt:variant>
        <vt:i4>5</vt:i4>
      </vt:variant>
      <vt:variant>
        <vt:lpwstr>https://login.consultant.ru/link/?rnd=1DC47CF9E12C3D9BEC8192400008E534&amp;req=doc&amp;base=LAW&amp;n=23886&amp;dst=101634&amp;fld=134&amp;REFFIELD=134&amp;REFDST=100100&amp;REFDOC=352787&amp;REFBASE=LAW&amp;stat=refcode%3D16876%3Bdstident%3D101634%3Bindex%3D129&amp;date=16.12.2020</vt:lpwstr>
      </vt:variant>
      <vt:variant>
        <vt:lpwstr/>
      </vt:variant>
      <vt:variant>
        <vt:i4>6029393</vt:i4>
      </vt:variant>
      <vt:variant>
        <vt:i4>54</vt:i4>
      </vt:variant>
      <vt:variant>
        <vt:i4>0</vt:i4>
      </vt:variant>
      <vt:variant>
        <vt:i4>5</vt:i4>
      </vt:variant>
      <vt:variant>
        <vt:lpwstr>https://login.consultant.ru/link/?req=doc&amp;base=LAW&amp;n=374201&amp;dst=100440&amp;field=134&amp;date=08.02.2022</vt:lpwstr>
      </vt:variant>
      <vt:variant>
        <vt:lpwstr/>
      </vt:variant>
      <vt:variant>
        <vt:i4>6029393</vt:i4>
      </vt:variant>
      <vt:variant>
        <vt:i4>51</vt:i4>
      </vt:variant>
      <vt:variant>
        <vt:i4>0</vt:i4>
      </vt:variant>
      <vt:variant>
        <vt:i4>5</vt:i4>
      </vt:variant>
      <vt:variant>
        <vt:lpwstr>https://login.consultant.ru/link/?req=doc&amp;base=LAW&amp;n=374201&amp;dst=100440&amp;field=134&amp;date=08.02.2022</vt:lpwstr>
      </vt:variant>
      <vt:variant>
        <vt:lpwstr/>
      </vt:variant>
      <vt:variant>
        <vt:i4>5046273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consultantplus://offline/ref=0A986E6C23DDC15955DB86A7611069D25E5ED354754713F9D1CABAC5F960562EB839167A98B918507BDBDF8F552ACE5CE07332777001A1k5CCG</vt:lpwstr>
      </vt:variant>
      <vt:variant>
        <vt:lpwstr/>
      </vt:variant>
      <vt:variant>
        <vt:i4>5046273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consultantplus://offline/ref=0A986E6C23DDC15955DB86A7611069D25E5ED354754713F9D1CABAC5F960562EB839167A98B918507BDBDF8F552ACE5CE07332777001A1k5CCG</vt:lpwstr>
      </vt:variant>
      <vt:variant>
        <vt:lpwstr/>
      </vt:variant>
      <vt:variant>
        <vt:i4>6684725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Par275</vt:lpwstr>
      </vt:variant>
      <vt:variant>
        <vt:i4>1966081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1966081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7667745</vt:i4>
      </vt:variant>
      <vt:variant>
        <vt:i4>33</vt:i4>
      </vt:variant>
      <vt:variant>
        <vt:i4>0</vt:i4>
      </vt:variant>
      <vt:variant>
        <vt:i4>5</vt:i4>
      </vt:variant>
      <vt:variant>
        <vt:lpwstr>https://login.consultant.ru/link/?rnd=1DC47CF9E12C3D9BEC8192400008E534&amp;req=doc&amp;base=LAW&amp;n=23886&amp;dst=101634&amp;fld=134&amp;REFFIELD=134&amp;REFDST=100082&amp;REFDOC=352787&amp;REFBASE=LAW&amp;stat=refcode%3D16876%3Bdstident%3D101634%3Bindex%3D111&amp;date=16.12.2020</vt:lpwstr>
      </vt:variant>
      <vt:variant>
        <vt:lpwstr/>
      </vt:variant>
      <vt:variant>
        <vt:i4>7602218</vt:i4>
      </vt:variant>
      <vt:variant>
        <vt:i4>30</vt:i4>
      </vt:variant>
      <vt:variant>
        <vt:i4>0</vt:i4>
      </vt:variant>
      <vt:variant>
        <vt:i4>5</vt:i4>
      </vt:variant>
      <vt:variant>
        <vt:lpwstr>https://login.consultant.ru/link/?rnd=6E3DA5B5BA05466C48283E33B37345AD&amp;req=doc&amp;base=LAW&amp;n=23886&amp;dst=101634&amp;fld=134&amp;REFFIELD=134&amp;REFDST=100081&amp;REFDOC=352787&amp;REFBASE=LAW&amp;stat=refcode%3D16876%3Bdstident%3D101634%3Bindex%3D110&amp;date=16.12.2020</vt:lpwstr>
      </vt:variant>
      <vt:variant>
        <vt:lpwstr/>
      </vt:variant>
      <vt:variant>
        <vt:i4>327752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P580</vt:lpwstr>
      </vt:variant>
      <vt:variant>
        <vt:i4>6684725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Par275</vt:lpwstr>
      </vt:variant>
      <vt:variant>
        <vt:i4>7274554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consultantplus://offline/ref=C89A751A477D73AFF9E2F248D04A903E9A4C7615FBDED3013443EB3DA8ED6CA83C49938683817AE8694FE9EC074BC60C6F8763C49FCC8116d6X4C</vt:lpwstr>
      </vt:variant>
      <vt:variant>
        <vt:lpwstr/>
      </vt:variant>
      <vt:variant>
        <vt:i4>1966081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6553648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1966081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consultantplus://offline/ref=0A986E6C23DDC15955DB86A7611069D25F58DA5E75444EF3D993B6C7FE6F0939AD70427799BA055476918CCB02k2C7G</vt:lpwstr>
      </vt:variant>
      <vt:variant>
        <vt:lpwstr/>
      </vt:variant>
      <vt:variant>
        <vt:i4>7012410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6553648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7012410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Par389</vt:lpwstr>
      </vt:variant>
      <vt:variant>
        <vt:i4>6553648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Par326</vt:lpwstr>
      </vt:variant>
      <vt:variant>
        <vt:i4>7340095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consultantplus://offline/ref=200F73C1896CA9A2325B8F7DFD8702DF7E3D61945178B9C7F230E4BB597A4FA2DE8F9F88142B85E208DD4F968674E30819E040AE2287F847n963C</vt:lpwstr>
      </vt:variant>
      <vt:variant>
        <vt:lpwstr/>
      </vt:variant>
      <vt:variant>
        <vt:i4>5046273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consultantplus://offline/ref=0A986E6C23DDC15955DB86A7611069D25E5ED354754713F9D1CABAC5F960562EB839167A98B918507BDBDF8F552ACE5CE07332777001A1k5CCG</vt:lpwstr>
      </vt:variant>
      <vt:variant>
        <vt:lpwstr/>
      </vt:variant>
      <vt:variant>
        <vt:i4>7340095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consultantplus://offline/ref=200F73C1896CA9A2325B8F7DFD8702DF7E3D61945178B9C7F230E4BB597A4FA2DE8F9F88142B85E208DD4F968674E30819E040AE2287F847n963C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ГОСУДАРСТВЕННЫЙ КОНТРАКТ N 380</dc:title>
  <dc:subject/>
  <dc:creator>323</dc:creator>
  <cp:keywords/>
  <cp:lastModifiedBy>CMZ</cp:lastModifiedBy>
  <cp:revision>18</cp:revision>
  <cp:lastPrinted>2022-05-12T04:44:00Z</cp:lastPrinted>
  <dcterms:created xsi:type="dcterms:W3CDTF">2024-07-29T08:46:00Z</dcterms:created>
  <dcterms:modified xsi:type="dcterms:W3CDTF">2025-08-13T05:40:00Z</dcterms:modified>
</cp:coreProperties>
</file>