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622E" w:rsidRPr="00490E7B" w:rsidRDefault="000A622E" w:rsidP="000A622E">
      <w:pPr>
        <w:autoSpaceDE w:val="0"/>
        <w:autoSpaceDN w:val="0"/>
        <w:adjustRightInd w:val="0"/>
        <w:spacing w:after="0" w:line="240" w:lineRule="auto"/>
        <w:jc w:val="center"/>
        <w:rPr>
          <w:rFonts w:ascii="Times New Roman" w:hAnsi="Times New Roman" w:cs="Times New Roman"/>
          <w:b/>
          <w:sz w:val="28"/>
          <w:szCs w:val="28"/>
        </w:rPr>
      </w:pPr>
      <w:bookmarkStart w:id="0" w:name="_GoBack"/>
      <w:bookmarkEnd w:id="0"/>
      <w:r w:rsidRPr="00490E7B">
        <w:rPr>
          <w:rFonts w:ascii="Times New Roman" w:hAnsi="Times New Roman" w:cs="Times New Roman"/>
          <w:b/>
          <w:sz w:val="28"/>
          <w:szCs w:val="28"/>
        </w:rPr>
        <w:t>Требования к содержанию, составу заявки на участие в электронном запросе котировок</w:t>
      </w:r>
    </w:p>
    <w:p w:rsidR="000A622E" w:rsidRPr="00490E7B" w:rsidRDefault="000A622E" w:rsidP="000A622E">
      <w:pPr>
        <w:autoSpaceDE w:val="0"/>
        <w:autoSpaceDN w:val="0"/>
        <w:adjustRightInd w:val="0"/>
        <w:spacing w:after="0" w:line="240" w:lineRule="auto"/>
        <w:jc w:val="center"/>
        <w:rPr>
          <w:rFonts w:ascii="Times New Roman" w:hAnsi="Times New Roman" w:cs="Times New Roman"/>
          <w:b/>
          <w:sz w:val="28"/>
          <w:szCs w:val="28"/>
        </w:rPr>
      </w:pPr>
    </w:p>
    <w:p w:rsidR="000A622E" w:rsidRPr="00490E7B" w:rsidRDefault="000A622E" w:rsidP="000A622E">
      <w:pPr>
        <w:autoSpaceDE w:val="0"/>
        <w:autoSpaceDN w:val="0"/>
        <w:adjustRightInd w:val="0"/>
        <w:spacing w:after="0" w:line="240" w:lineRule="auto"/>
        <w:jc w:val="both"/>
        <w:rPr>
          <w:rFonts w:ascii="Times New Roman" w:hAnsi="Times New Roman" w:cs="Times New Roman"/>
          <w:b/>
          <w:u w:val="single"/>
        </w:rPr>
      </w:pPr>
      <w:r w:rsidRPr="00490E7B">
        <w:rPr>
          <w:rFonts w:ascii="Times New Roman" w:hAnsi="Times New Roman" w:cs="Times New Roman"/>
          <w:b/>
          <w:u w:val="single"/>
        </w:rPr>
        <w:t>Для участия в конкурентном способе заявка на участие в закупке, если иное не предусмотрено Законом 44-ФЗ, должна содержать:</w:t>
      </w:r>
    </w:p>
    <w:p w:rsidR="000A622E" w:rsidRPr="00490E7B" w:rsidRDefault="000A622E" w:rsidP="000A622E">
      <w:pPr>
        <w:autoSpaceDE w:val="0"/>
        <w:autoSpaceDN w:val="0"/>
        <w:adjustRightInd w:val="0"/>
        <w:spacing w:after="0" w:line="240" w:lineRule="auto"/>
        <w:jc w:val="center"/>
        <w:rPr>
          <w:rFonts w:ascii="Times New Roman" w:hAnsi="Times New Roman" w:cs="Times New Roman"/>
          <w:b/>
          <w:sz w:val="28"/>
          <w:szCs w:val="28"/>
        </w:rPr>
      </w:pPr>
    </w:p>
    <w:tbl>
      <w:tblPr>
        <w:tblStyle w:val="a3"/>
        <w:tblW w:w="0" w:type="auto"/>
        <w:tblLook w:val="04A0" w:firstRow="1" w:lastRow="0" w:firstColumn="1" w:lastColumn="0" w:noHBand="0" w:noVBand="1"/>
      </w:tblPr>
      <w:tblGrid>
        <w:gridCol w:w="9345"/>
      </w:tblGrid>
      <w:tr w:rsidR="00490E7B" w:rsidRPr="00490E7B" w:rsidTr="00D23DE8">
        <w:tc>
          <w:tcPr>
            <w:tcW w:w="9345" w:type="dxa"/>
          </w:tcPr>
          <w:p w:rsidR="000A622E" w:rsidRPr="00490E7B" w:rsidRDefault="000A622E" w:rsidP="00D23DE8">
            <w:pPr>
              <w:pStyle w:val="a4"/>
              <w:numPr>
                <w:ilvl w:val="0"/>
                <w:numId w:val="1"/>
              </w:numPr>
              <w:rPr>
                <w:b/>
              </w:rPr>
            </w:pPr>
            <w:r w:rsidRPr="00490E7B">
              <w:rPr>
                <w:rFonts w:ascii="Times New Roman" w:hAnsi="Times New Roman" w:cs="Times New Roman"/>
                <w:b/>
              </w:rPr>
              <w:t>Информацию и документы об участнике закупки:</w:t>
            </w:r>
          </w:p>
        </w:tc>
      </w:tr>
      <w:tr w:rsidR="00490E7B" w:rsidRPr="00490E7B" w:rsidTr="00D23DE8">
        <w:tc>
          <w:tcPr>
            <w:tcW w:w="9345" w:type="dxa"/>
          </w:tcPr>
          <w:p w:rsidR="000A622E" w:rsidRPr="00490E7B" w:rsidRDefault="000A622E" w:rsidP="00D23DE8">
            <w:pPr>
              <w:autoSpaceDE w:val="0"/>
              <w:autoSpaceDN w:val="0"/>
              <w:adjustRightInd w:val="0"/>
              <w:jc w:val="both"/>
              <w:rPr>
                <w:rFonts w:ascii="Times New Roman" w:hAnsi="Times New Roman" w:cs="Times New Roman"/>
              </w:rPr>
            </w:pPr>
            <w:r w:rsidRPr="00490E7B">
              <w:rPr>
                <w:rFonts w:ascii="Times New Roman" w:hAnsi="Times New Roman" w:cs="Times New Roman"/>
              </w:rPr>
              <w:t xml:space="preserve">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 </w:t>
            </w:r>
          </w:p>
          <w:p w:rsidR="000A622E" w:rsidRPr="00490E7B" w:rsidRDefault="000A622E" w:rsidP="00D23DE8">
            <w:pPr>
              <w:autoSpaceDE w:val="0"/>
              <w:autoSpaceDN w:val="0"/>
              <w:adjustRightInd w:val="0"/>
              <w:jc w:val="both"/>
              <w:rPr>
                <w:rFonts w:ascii="Times New Roman" w:hAnsi="Times New Roman" w:cs="Times New Roman"/>
              </w:rPr>
            </w:pPr>
            <w:r w:rsidRPr="00490E7B">
              <w:rPr>
                <w:rFonts w:ascii="Times New Roman" w:hAnsi="Times New Roman" w:cs="Times New Roman"/>
                <w:b/>
              </w:rPr>
              <w:t>Данная информация и документы не включаются участником закупки в заявку на участие в закупке. Такие информация и документы в случаях, предусмотренных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 (п.2 ч.6 ст.43 Закона 44-ФЗ)</w:t>
            </w:r>
          </w:p>
          <w:p w:rsidR="000A622E" w:rsidRPr="00490E7B" w:rsidRDefault="000A622E" w:rsidP="00D23DE8">
            <w:pPr>
              <w:pStyle w:val="a4"/>
              <w:ind w:left="405"/>
              <w:jc w:val="both"/>
              <w:rPr>
                <w:rFonts w:ascii="Times New Roman" w:hAnsi="Times New Roman" w:cs="Times New Roman"/>
              </w:rPr>
            </w:pPr>
          </w:p>
        </w:tc>
      </w:tr>
      <w:tr w:rsidR="00490E7B" w:rsidRPr="00490E7B" w:rsidTr="00D23DE8">
        <w:tc>
          <w:tcPr>
            <w:tcW w:w="9345" w:type="dxa"/>
          </w:tcPr>
          <w:p w:rsidR="000A622E" w:rsidRPr="00490E7B" w:rsidRDefault="000A622E" w:rsidP="00D23DE8">
            <w:pPr>
              <w:jc w:val="both"/>
              <w:rPr>
                <w:rFonts w:ascii="Times New Roman" w:hAnsi="Times New Roman" w:cs="Times New Roman"/>
              </w:rPr>
            </w:pPr>
            <w:r w:rsidRPr="00490E7B">
              <w:rPr>
                <w:rFonts w:ascii="Times New Roman" w:hAnsi="Times New Roman" w:cs="Times New Roman"/>
              </w:rPr>
              <w:t>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0A622E" w:rsidRPr="00490E7B" w:rsidRDefault="000A622E" w:rsidP="00D23DE8">
            <w:pPr>
              <w:jc w:val="both"/>
              <w:rPr>
                <w:rFonts w:ascii="Times New Roman" w:hAnsi="Times New Roman" w:cs="Times New Roman"/>
              </w:rPr>
            </w:pPr>
            <w:r w:rsidRPr="00490E7B">
              <w:rPr>
                <w:rFonts w:ascii="Times New Roman" w:hAnsi="Times New Roman" w:cs="Times New Roman"/>
                <w:b/>
              </w:rPr>
              <w:t>Данная информация и документы не включаются участником закупки в заявку на участие в закупке. Такие информация и документы в случаях, предусмотренных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 (п.2 ч.6 ст.43 Закона 44-ФЗ)</w:t>
            </w:r>
          </w:p>
        </w:tc>
      </w:tr>
      <w:tr w:rsidR="00490E7B" w:rsidRPr="00490E7B" w:rsidTr="00D23DE8">
        <w:tc>
          <w:tcPr>
            <w:tcW w:w="9345" w:type="dxa"/>
          </w:tcPr>
          <w:p w:rsidR="000A622E" w:rsidRPr="00490E7B" w:rsidRDefault="000A622E" w:rsidP="00D23DE8">
            <w:pPr>
              <w:jc w:val="both"/>
              <w:rPr>
                <w:rFonts w:ascii="Times New Roman" w:hAnsi="Times New Roman" w:cs="Times New Roman"/>
              </w:rPr>
            </w:pPr>
            <w:r w:rsidRPr="00490E7B">
              <w:rPr>
                <w:rFonts w:ascii="Times New Roman" w:hAnsi="Times New Roman" w:cs="Times New Roman"/>
              </w:rPr>
              <w:t>1.3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0A622E" w:rsidRPr="00490E7B" w:rsidRDefault="000A622E" w:rsidP="00D23DE8">
            <w:pPr>
              <w:jc w:val="both"/>
              <w:rPr>
                <w:rFonts w:ascii="Times New Roman" w:hAnsi="Times New Roman" w:cs="Times New Roman"/>
              </w:rPr>
            </w:pPr>
            <w:r w:rsidRPr="00490E7B">
              <w:rPr>
                <w:rFonts w:ascii="Times New Roman" w:hAnsi="Times New Roman" w:cs="Times New Roman"/>
                <w:b/>
              </w:rPr>
              <w:t>Данная информация и документы не включаются участником закупки в заявку на участие в закупке. Такие информация и документы в случаях, предусмотренных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 (п.2 ч.6 ст.43 Закона 44-ФЗ)</w:t>
            </w:r>
          </w:p>
        </w:tc>
      </w:tr>
      <w:tr w:rsidR="00490E7B" w:rsidRPr="00490E7B" w:rsidTr="00D23DE8">
        <w:tc>
          <w:tcPr>
            <w:tcW w:w="9345" w:type="dxa"/>
          </w:tcPr>
          <w:p w:rsidR="000A622E" w:rsidRPr="00490E7B" w:rsidRDefault="000A622E" w:rsidP="00D23DE8">
            <w:pPr>
              <w:jc w:val="both"/>
              <w:rPr>
                <w:rFonts w:ascii="Times New Roman" w:hAnsi="Times New Roman" w:cs="Times New Roman"/>
              </w:rPr>
            </w:pPr>
            <w:r w:rsidRPr="00490E7B">
              <w:rPr>
                <w:rFonts w:ascii="Times New Roman" w:hAnsi="Times New Roman" w:cs="Times New Roman"/>
              </w:rPr>
              <w:t>1.4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0A622E" w:rsidRPr="00490E7B" w:rsidRDefault="000A622E" w:rsidP="00D23DE8">
            <w:pPr>
              <w:jc w:val="both"/>
              <w:rPr>
                <w:rFonts w:ascii="Times New Roman" w:hAnsi="Times New Roman" w:cs="Times New Roman"/>
              </w:rPr>
            </w:pPr>
            <w:r w:rsidRPr="00490E7B">
              <w:rPr>
                <w:rFonts w:ascii="Times New Roman" w:hAnsi="Times New Roman" w:cs="Times New Roman"/>
                <w:b/>
              </w:rPr>
              <w:t xml:space="preserve">Данная информация и документы не включаются участником закупки в заявку на участие в закупке. Такие информация и документы в случаях, предусмотренных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w:t>
            </w:r>
            <w:r w:rsidRPr="00490E7B">
              <w:rPr>
                <w:rFonts w:ascii="Times New Roman" w:hAnsi="Times New Roman" w:cs="Times New Roman"/>
                <w:b/>
              </w:rPr>
              <w:lastRenderedPageBreak/>
              <w:t>информационного взаимодействия с единой информационной системой (п.2 ч.6 ст.43 Закона 44-ФЗ)</w:t>
            </w:r>
          </w:p>
        </w:tc>
      </w:tr>
      <w:tr w:rsidR="00490E7B" w:rsidRPr="00490E7B" w:rsidTr="00D23DE8">
        <w:tc>
          <w:tcPr>
            <w:tcW w:w="9345" w:type="dxa"/>
          </w:tcPr>
          <w:p w:rsidR="000A622E" w:rsidRPr="00490E7B" w:rsidRDefault="000A622E" w:rsidP="00D23DE8">
            <w:pPr>
              <w:jc w:val="both"/>
              <w:rPr>
                <w:rFonts w:ascii="Times New Roman" w:hAnsi="Times New Roman" w:cs="Times New Roman"/>
              </w:rPr>
            </w:pPr>
            <w:r w:rsidRPr="00490E7B">
              <w:rPr>
                <w:rFonts w:ascii="Times New Roman" w:hAnsi="Times New Roman" w:cs="Times New Roman"/>
              </w:rPr>
              <w:lastRenderedPageBreak/>
              <w:t>1.5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rsidR="000A622E" w:rsidRPr="00490E7B" w:rsidRDefault="000A622E" w:rsidP="00D23DE8">
            <w:pPr>
              <w:jc w:val="both"/>
              <w:rPr>
                <w:rFonts w:ascii="Times New Roman" w:hAnsi="Times New Roman" w:cs="Times New Roman"/>
              </w:rPr>
            </w:pPr>
            <w:r w:rsidRPr="00490E7B">
              <w:rPr>
                <w:rFonts w:ascii="Times New Roman" w:hAnsi="Times New Roman" w:cs="Times New Roman"/>
                <w:b/>
              </w:rPr>
              <w:t>Данная информация и документы не включаются участником закупки в заявку на участие в закупке. Такие информация и документы в случаях, предусмотренных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 (п.2 ч.6 ст.43 Закона 44-ФЗ)</w:t>
            </w:r>
          </w:p>
        </w:tc>
      </w:tr>
      <w:tr w:rsidR="00490E7B" w:rsidRPr="00490E7B" w:rsidTr="00D23DE8">
        <w:tc>
          <w:tcPr>
            <w:tcW w:w="9345" w:type="dxa"/>
          </w:tcPr>
          <w:p w:rsidR="000A622E" w:rsidRPr="00490E7B" w:rsidRDefault="000A622E" w:rsidP="00D23DE8">
            <w:pPr>
              <w:jc w:val="both"/>
              <w:rPr>
                <w:rFonts w:ascii="Times New Roman" w:hAnsi="Times New Roman" w:cs="Times New Roman"/>
              </w:rPr>
            </w:pPr>
            <w:r w:rsidRPr="00490E7B">
              <w:rPr>
                <w:rFonts w:ascii="Times New Roman" w:hAnsi="Times New Roman" w:cs="Times New Roman"/>
              </w:rPr>
              <w:t>1.6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0A622E" w:rsidRPr="00490E7B" w:rsidRDefault="000A622E" w:rsidP="00D23DE8">
            <w:pPr>
              <w:jc w:val="both"/>
              <w:rPr>
                <w:rFonts w:ascii="Times New Roman" w:hAnsi="Times New Roman" w:cs="Times New Roman"/>
              </w:rPr>
            </w:pPr>
            <w:r w:rsidRPr="00490E7B">
              <w:rPr>
                <w:rFonts w:ascii="Times New Roman" w:hAnsi="Times New Roman" w:cs="Times New Roman"/>
                <w:b/>
              </w:rPr>
              <w:t>Данная информация и документы не включаются участником закупки в заявку на участие в закупке. Такие информация и документы в случаях, предусмотренных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 (п.2 ч.6 ст.43 Закона 44-ФЗ)</w:t>
            </w:r>
          </w:p>
        </w:tc>
      </w:tr>
      <w:tr w:rsidR="00490E7B" w:rsidRPr="00490E7B" w:rsidTr="00D23DE8">
        <w:tc>
          <w:tcPr>
            <w:tcW w:w="9345" w:type="dxa"/>
          </w:tcPr>
          <w:p w:rsidR="000A622E" w:rsidRPr="00490E7B" w:rsidRDefault="000A622E" w:rsidP="00D23DE8">
            <w:pPr>
              <w:jc w:val="both"/>
              <w:rPr>
                <w:rFonts w:ascii="Times New Roman" w:hAnsi="Times New Roman" w:cs="Times New Roman"/>
              </w:rPr>
            </w:pPr>
            <w:r w:rsidRPr="00490E7B">
              <w:rPr>
                <w:rFonts w:ascii="Times New Roman" w:hAnsi="Times New Roman" w:cs="Times New Roman"/>
              </w:rPr>
              <w:t>1.7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0A622E" w:rsidRPr="00490E7B" w:rsidRDefault="000A622E" w:rsidP="00D23DE8">
            <w:pPr>
              <w:jc w:val="both"/>
              <w:rPr>
                <w:rFonts w:ascii="Times New Roman" w:hAnsi="Times New Roman" w:cs="Times New Roman"/>
              </w:rPr>
            </w:pPr>
            <w:r w:rsidRPr="00490E7B">
              <w:rPr>
                <w:rFonts w:ascii="Times New Roman" w:hAnsi="Times New Roman" w:cs="Times New Roman"/>
                <w:b/>
              </w:rPr>
              <w:t>Данная информация и документы не включаются участником закупки в заявку на участие в закупке. Такие информация и документы в случаях, предусмотренных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 (п.2 ч.6 ст.43 Закона 44-ФЗ)</w:t>
            </w:r>
          </w:p>
        </w:tc>
      </w:tr>
      <w:tr w:rsidR="00490E7B" w:rsidRPr="00490E7B" w:rsidTr="00D23DE8">
        <w:tc>
          <w:tcPr>
            <w:tcW w:w="9345" w:type="dxa"/>
          </w:tcPr>
          <w:p w:rsidR="009C6ACC" w:rsidRPr="009C6ACC" w:rsidRDefault="009C6ACC" w:rsidP="009C6ACC">
            <w:pPr>
              <w:jc w:val="both"/>
              <w:rPr>
                <w:rFonts w:ascii="Times New Roman" w:hAnsi="Times New Roman" w:cs="Times New Roman"/>
              </w:rPr>
            </w:pPr>
            <w:r w:rsidRPr="009C6ACC">
              <w:rPr>
                <w:rFonts w:ascii="Times New Roman" w:hAnsi="Times New Roman" w:cs="Times New Roman"/>
              </w:rPr>
              <w:t>1.9 декларация о принадлежности участника закупки к организации инвалидов, предусмотренной ч. 2 ст. 29 Закона 44-ФЗ (если участник закупки является такой организацией)</w:t>
            </w:r>
          </w:p>
          <w:p w:rsidR="009C6ACC" w:rsidRPr="009C6ACC" w:rsidRDefault="009C6ACC" w:rsidP="009C6ACC">
            <w:pPr>
              <w:jc w:val="both"/>
              <w:rPr>
                <w:rFonts w:ascii="Times New Roman" w:hAnsi="Times New Roman" w:cs="Times New Roman"/>
              </w:rPr>
            </w:pPr>
          </w:p>
          <w:p w:rsidR="000A622E" w:rsidRPr="00490E7B" w:rsidRDefault="009C6ACC" w:rsidP="009C6ACC">
            <w:pPr>
              <w:jc w:val="both"/>
              <w:rPr>
                <w:rFonts w:ascii="Times New Roman" w:hAnsi="Times New Roman" w:cs="Times New Roman"/>
              </w:rPr>
            </w:pPr>
            <w:r w:rsidRPr="009C6ACC">
              <w:rPr>
                <w:rFonts w:ascii="Times New Roman" w:hAnsi="Times New Roman" w:cs="Times New Roman"/>
              </w:rPr>
              <w:t>Данная информация и документы не включаются участником закупки в заявку на участие в закупке. Такие информация и документы в случаях, предусмотренных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 (п.2 ч.6 ст.43 Закона 44-ФЗ)</w:t>
            </w:r>
          </w:p>
        </w:tc>
      </w:tr>
      <w:tr w:rsidR="00490E7B" w:rsidRPr="00490E7B" w:rsidTr="00D23DE8">
        <w:tc>
          <w:tcPr>
            <w:tcW w:w="9345" w:type="dxa"/>
          </w:tcPr>
          <w:p w:rsidR="000A622E" w:rsidRPr="00490E7B" w:rsidRDefault="000A622E" w:rsidP="00D23DE8">
            <w:pPr>
              <w:jc w:val="both"/>
              <w:rPr>
                <w:rFonts w:ascii="Times New Roman" w:hAnsi="Times New Roman" w:cs="Times New Roman"/>
              </w:rPr>
            </w:pPr>
            <w:r w:rsidRPr="00490E7B">
              <w:rPr>
                <w:rFonts w:ascii="Times New Roman" w:hAnsi="Times New Roman" w:cs="Times New Roman"/>
              </w:rPr>
              <w:t>1.11 решение о согласии на совершение или о последующем одобрении крупной сделки, если требование о наличии такого решения установлено законодательством РФ,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rsidR="00490E7B" w:rsidRPr="00490E7B" w:rsidTr="00D23DE8">
        <w:tc>
          <w:tcPr>
            <w:tcW w:w="9345" w:type="dxa"/>
          </w:tcPr>
          <w:p w:rsidR="000A622E" w:rsidRPr="00490E7B" w:rsidRDefault="000A622E" w:rsidP="00D23DE8">
            <w:pPr>
              <w:jc w:val="both"/>
              <w:rPr>
                <w:rFonts w:ascii="Times New Roman" w:hAnsi="Times New Roman" w:cs="Times New Roman"/>
              </w:rPr>
            </w:pPr>
            <w:r w:rsidRPr="00490E7B">
              <w:rPr>
                <w:rFonts w:ascii="Times New Roman" w:hAnsi="Times New Roman" w:cs="Times New Roman"/>
              </w:rPr>
              <w:t xml:space="preserve">1.14 декларация о соответствии участника закупки требованиям, установленным </w:t>
            </w:r>
            <w:hyperlink r:id="rId5" w:history="1">
              <w:r w:rsidRPr="00490E7B">
                <w:rPr>
                  <w:rFonts w:ascii="Times New Roman" w:hAnsi="Times New Roman" w:cs="Times New Roman"/>
                </w:rPr>
                <w:t>п. 3</w:t>
              </w:r>
            </w:hyperlink>
            <w:r w:rsidRPr="00490E7B">
              <w:rPr>
                <w:rFonts w:ascii="Times New Roman" w:hAnsi="Times New Roman" w:cs="Times New Roman"/>
              </w:rPr>
              <w:t xml:space="preserve"> - </w:t>
            </w:r>
            <w:hyperlink r:id="rId6" w:history="1">
              <w:r w:rsidRPr="00490E7B">
                <w:rPr>
                  <w:rFonts w:ascii="Times New Roman" w:hAnsi="Times New Roman" w:cs="Times New Roman"/>
                </w:rPr>
                <w:t>5</w:t>
              </w:r>
            </w:hyperlink>
            <w:r w:rsidRPr="00490E7B">
              <w:rPr>
                <w:rFonts w:ascii="Times New Roman" w:hAnsi="Times New Roman" w:cs="Times New Roman"/>
              </w:rPr>
              <w:t xml:space="preserve">, </w:t>
            </w:r>
            <w:hyperlink r:id="rId7" w:history="1">
              <w:r w:rsidRPr="00490E7B">
                <w:rPr>
                  <w:rFonts w:ascii="Times New Roman" w:hAnsi="Times New Roman" w:cs="Times New Roman"/>
                </w:rPr>
                <w:t>7</w:t>
              </w:r>
            </w:hyperlink>
            <w:r w:rsidRPr="00490E7B">
              <w:rPr>
                <w:rFonts w:ascii="Times New Roman" w:hAnsi="Times New Roman" w:cs="Times New Roman"/>
              </w:rPr>
              <w:t xml:space="preserve"> - </w:t>
            </w:r>
            <w:hyperlink r:id="rId8" w:history="1">
              <w:r w:rsidRPr="00490E7B">
                <w:rPr>
                  <w:rFonts w:ascii="Times New Roman" w:hAnsi="Times New Roman" w:cs="Times New Roman"/>
                </w:rPr>
                <w:t>11 ч. 1 ст. 31</w:t>
              </w:r>
            </w:hyperlink>
            <w:r w:rsidRPr="00490E7B">
              <w:rPr>
                <w:rFonts w:ascii="Times New Roman" w:hAnsi="Times New Roman" w:cs="Times New Roman"/>
              </w:rPr>
              <w:t xml:space="preserve"> Закона 44-ФЗ</w:t>
            </w:r>
          </w:p>
        </w:tc>
      </w:tr>
      <w:tr w:rsidR="00490E7B" w:rsidRPr="00490E7B" w:rsidTr="00D23DE8">
        <w:tc>
          <w:tcPr>
            <w:tcW w:w="9345" w:type="dxa"/>
          </w:tcPr>
          <w:p w:rsidR="009F6737" w:rsidRPr="00490E7B" w:rsidRDefault="009F6737" w:rsidP="009F6737">
            <w:pPr>
              <w:autoSpaceDE w:val="0"/>
              <w:autoSpaceDN w:val="0"/>
              <w:adjustRightInd w:val="0"/>
              <w:jc w:val="both"/>
              <w:rPr>
                <w:rFonts w:ascii="Times New Roman" w:hAnsi="Times New Roman" w:cs="Times New Roman"/>
                <w:b/>
                <w:bCs/>
              </w:rPr>
            </w:pPr>
            <w:r w:rsidRPr="00490E7B">
              <w:rPr>
                <w:rFonts w:ascii="Times New Roman" w:hAnsi="Times New Roman" w:cs="Times New Roman"/>
              </w:rPr>
              <w:lastRenderedPageBreak/>
              <w:t xml:space="preserve">1.15 </w:t>
            </w:r>
            <w:r w:rsidRPr="00490E7B">
              <w:rPr>
                <w:rFonts w:ascii="Times New Roman" w:hAnsi="Times New Roman" w:cs="Times New Roman"/>
                <w:bCs/>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0A622E" w:rsidRPr="00490E7B" w:rsidRDefault="009F6737" w:rsidP="009F6737">
            <w:pPr>
              <w:jc w:val="both"/>
              <w:rPr>
                <w:rFonts w:ascii="Times New Roman" w:hAnsi="Times New Roman" w:cs="Times New Roman"/>
                <w:b/>
                <w:sz w:val="20"/>
                <w:szCs w:val="20"/>
              </w:rPr>
            </w:pPr>
            <w:r w:rsidRPr="00490E7B">
              <w:rPr>
                <w:rFonts w:ascii="Times New Roman" w:hAnsi="Times New Roman" w:cs="Times New Roman"/>
                <w:b/>
              </w:rPr>
              <w:t>Данная информация и документы не включаются участником закупки в заявку на участие в закупке. Такие информация и документы в случаях, предусмотренных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 (п.2 ч.6 ст.43 Закона 44-ФЗ)</w:t>
            </w:r>
          </w:p>
        </w:tc>
      </w:tr>
      <w:tr w:rsidR="00490E7B" w:rsidRPr="00490E7B" w:rsidTr="00D23DE8">
        <w:tc>
          <w:tcPr>
            <w:tcW w:w="9345" w:type="dxa"/>
          </w:tcPr>
          <w:p w:rsidR="000A622E" w:rsidRPr="00490E7B" w:rsidRDefault="000A622E" w:rsidP="00D23DE8">
            <w:pPr>
              <w:jc w:val="both"/>
              <w:rPr>
                <w:rFonts w:ascii="Times New Roman" w:hAnsi="Times New Roman" w:cs="Times New Roman"/>
              </w:rPr>
            </w:pPr>
            <w:r w:rsidRPr="00490E7B">
              <w:rPr>
                <w:rFonts w:ascii="Times New Roman" w:hAnsi="Times New Roman" w:cs="Times New Roman"/>
              </w:rPr>
              <w:t>1.16 реквизиты счета участника закупки, на который в соответствии с законодательством РФ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РФ такой счет открывается после заключения контракта</w:t>
            </w:r>
          </w:p>
        </w:tc>
      </w:tr>
      <w:tr w:rsidR="00490E7B" w:rsidRPr="00490E7B" w:rsidTr="00D23DE8">
        <w:tc>
          <w:tcPr>
            <w:tcW w:w="9345" w:type="dxa"/>
          </w:tcPr>
          <w:p w:rsidR="000A622E" w:rsidRPr="00490E7B" w:rsidRDefault="000A622E" w:rsidP="000A622E">
            <w:pPr>
              <w:pStyle w:val="a4"/>
              <w:numPr>
                <w:ilvl w:val="0"/>
                <w:numId w:val="3"/>
              </w:numPr>
              <w:autoSpaceDE w:val="0"/>
              <w:autoSpaceDN w:val="0"/>
              <w:adjustRightInd w:val="0"/>
              <w:jc w:val="both"/>
              <w:rPr>
                <w:rFonts w:ascii="Times New Roman" w:hAnsi="Times New Roman" w:cs="Times New Roman"/>
                <w:b/>
                <w:i/>
              </w:rPr>
            </w:pPr>
            <w:r w:rsidRPr="00490E7B">
              <w:rPr>
                <w:rFonts w:ascii="Times New Roman" w:hAnsi="Times New Roman" w:cs="Times New Roman"/>
                <w:b/>
                <w:i/>
              </w:rPr>
              <w:t>Предложение участника закупки о цене контракта</w:t>
            </w:r>
          </w:p>
        </w:tc>
      </w:tr>
      <w:tr w:rsidR="00490E7B" w:rsidRPr="00490E7B" w:rsidTr="00D23DE8">
        <w:tc>
          <w:tcPr>
            <w:tcW w:w="9345" w:type="dxa"/>
          </w:tcPr>
          <w:p w:rsidR="000A622E" w:rsidRPr="00C11055" w:rsidRDefault="000A622E" w:rsidP="000A622E">
            <w:pPr>
              <w:pStyle w:val="a4"/>
              <w:numPr>
                <w:ilvl w:val="1"/>
                <w:numId w:val="3"/>
              </w:numPr>
              <w:autoSpaceDE w:val="0"/>
              <w:autoSpaceDN w:val="0"/>
              <w:adjustRightInd w:val="0"/>
              <w:jc w:val="both"/>
              <w:rPr>
                <w:rFonts w:ascii="Times New Roman" w:hAnsi="Times New Roman" w:cs="Times New Roman"/>
              </w:rPr>
            </w:pPr>
            <w:r w:rsidRPr="00C11055">
              <w:rPr>
                <w:rFonts w:ascii="Times New Roman" w:hAnsi="Times New Roman" w:cs="Times New Roman"/>
                <w:i/>
              </w:rPr>
              <w:t xml:space="preserve">Предложение участника закупки о цене контракта (за исключением случая, предусмотренного </w:t>
            </w:r>
            <w:hyperlink r:id="rId9" w:history="1">
              <w:r w:rsidRPr="00C11055">
                <w:rPr>
                  <w:rFonts w:ascii="Times New Roman" w:hAnsi="Times New Roman" w:cs="Times New Roman"/>
                  <w:i/>
                </w:rPr>
                <w:t>п. 4</w:t>
              </w:r>
            </w:hyperlink>
            <w:r w:rsidR="00B5642C" w:rsidRPr="00C11055">
              <w:rPr>
                <w:rFonts w:ascii="Times New Roman" w:hAnsi="Times New Roman" w:cs="Times New Roman"/>
                <w:i/>
              </w:rPr>
              <w:t xml:space="preserve"> ч. 1</w:t>
            </w:r>
            <w:r w:rsidRPr="00C11055">
              <w:rPr>
                <w:rFonts w:ascii="Times New Roman" w:hAnsi="Times New Roman" w:cs="Times New Roman"/>
                <w:i/>
              </w:rPr>
              <w:t xml:space="preserve"> </w:t>
            </w:r>
            <w:r w:rsidR="00B5642C" w:rsidRPr="00C11055">
              <w:rPr>
                <w:rFonts w:ascii="Times New Roman" w:hAnsi="Times New Roman" w:cs="Times New Roman"/>
                <w:bCs/>
                <w:i/>
                <w:iCs/>
              </w:rPr>
              <w:t>ст. 43</w:t>
            </w:r>
            <w:r w:rsidRPr="00C11055">
              <w:rPr>
                <w:rFonts w:ascii="Times New Roman" w:hAnsi="Times New Roman" w:cs="Times New Roman"/>
                <w:bCs/>
                <w:i/>
                <w:iCs/>
              </w:rPr>
              <w:t xml:space="preserve">  Закона 44-ФЗ</w:t>
            </w:r>
            <w:r w:rsidRPr="00C11055">
              <w:rPr>
                <w:rFonts w:ascii="Times New Roman" w:hAnsi="Times New Roman" w:cs="Times New Roman"/>
                <w:i/>
              </w:rPr>
              <w:t>)</w:t>
            </w:r>
          </w:p>
        </w:tc>
      </w:tr>
    </w:tbl>
    <w:p w:rsidR="000A622E" w:rsidRPr="00490E7B" w:rsidRDefault="000A622E" w:rsidP="000A622E"/>
    <w:p w:rsidR="005B1EF1" w:rsidRPr="00490E7B" w:rsidRDefault="005B1EF1"/>
    <w:sectPr w:rsidR="005B1EF1" w:rsidRPr="00490E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647CC4"/>
    <w:multiLevelType w:val="multilevel"/>
    <w:tmpl w:val="F56AA68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3C6D562A"/>
    <w:multiLevelType w:val="multilevel"/>
    <w:tmpl w:val="A39AE9CA"/>
    <w:lvl w:ilvl="0">
      <w:start w:val="1"/>
      <w:numFmt w:val="decimal"/>
      <w:lvlText w:val="%1."/>
      <w:lvlJc w:val="left"/>
      <w:pPr>
        <w:ind w:left="720" w:hanging="360"/>
      </w:pPr>
      <w:rPr>
        <w:rFonts w:ascii="Times New Roman" w:hAnsi="Times New Roman" w:cs="Times New Roman"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4531251D"/>
    <w:multiLevelType w:val="hybridMultilevel"/>
    <w:tmpl w:val="09CC3E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6AE"/>
    <w:rsid w:val="000A622E"/>
    <w:rsid w:val="001478EE"/>
    <w:rsid w:val="00153B65"/>
    <w:rsid w:val="00173A1C"/>
    <w:rsid w:val="00251D51"/>
    <w:rsid w:val="003B0915"/>
    <w:rsid w:val="00490E7B"/>
    <w:rsid w:val="005B1EF1"/>
    <w:rsid w:val="007A0ACC"/>
    <w:rsid w:val="008376AE"/>
    <w:rsid w:val="00994505"/>
    <w:rsid w:val="009C6ACC"/>
    <w:rsid w:val="009F6737"/>
    <w:rsid w:val="00A16288"/>
    <w:rsid w:val="00A43FFC"/>
    <w:rsid w:val="00A56D9C"/>
    <w:rsid w:val="00AA097B"/>
    <w:rsid w:val="00AA6ECB"/>
    <w:rsid w:val="00AE1A45"/>
    <w:rsid w:val="00B5642C"/>
    <w:rsid w:val="00BA7F5B"/>
    <w:rsid w:val="00C11055"/>
    <w:rsid w:val="00C5798E"/>
    <w:rsid w:val="00D41FFE"/>
    <w:rsid w:val="00E14080"/>
    <w:rsid w:val="00E14D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63DC7F-2F16-4886-8681-51F418B2A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622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A62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0A62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CA2DE0666704A00C210EE9BF5BAD5FAED1A01FF86D5BB48EDCB9D5B2A12B00B0C2785C55F6E01F2E48D2CD0076B00DBD9A191B312ZEq4D" TargetMode="External"/><Relationship Id="rId3" Type="http://schemas.openxmlformats.org/officeDocument/2006/relationships/settings" Target="settings.xml"/><Relationship Id="rId7" Type="http://schemas.openxmlformats.org/officeDocument/2006/relationships/hyperlink" Target="consultantplus://offline/ref=6CA2DE0666704A00C210EE9BF5BAD5FAED1A01FF86D5BB48EDCB9D5B2A12B00B0C2785C3576101F2E48D2CD0076B00DBD9A191B312ZEq4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6CA2DE0666704A00C210EE9BF5BAD5FAED1A01FF86D5BB48EDCB9D5B2A12B00B0C2785C05E6709A2B5C22D8C423A13DADCA193B20EE40089Z9qDD" TargetMode="External"/><Relationship Id="rId11" Type="http://schemas.openxmlformats.org/officeDocument/2006/relationships/theme" Target="theme/theme1.xml"/><Relationship Id="rId5" Type="http://schemas.openxmlformats.org/officeDocument/2006/relationships/hyperlink" Target="consultantplus://offline/ref=6CA2DE0666704A00C210EE9BF5BAD5FAED1A01FF86D5BB48EDCB9D5B2A12B00B0C2785C05E6709A5BDC22D8C423A13DADCA193B20EE40089Z9qDD"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B9257A7534D1F4856A12B1A1CEB0F2874FDD1C177E0366812B219470E26C4EF58C1621B42D478E60F924B4E446312688D26A54361179a1R1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1569</Words>
  <Characters>8945</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Поварёнкина</dc:creator>
  <cp:keywords/>
  <dc:description/>
  <cp:lastModifiedBy>Pavlovich YuV</cp:lastModifiedBy>
  <cp:revision>2</cp:revision>
  <dcterms:created xsi:type="dcterms:W3CDTF">2024-06-03T03:41:00Z</dcterms:created>
  <dcterms:modified xsi:type="dcterms:W3CDTF">2024-06-03T03:41:00Z</dcterms:modified>
</cp:coreProperties>
</file>