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11EC0" w14:textId="77777777" w:rsidR="009A66F7" w:rsidRPr="00254E62" w:rsidRDefault="009A66F7" w:rsidP="00AB2759">
      <w:pPr>
        <w:jc w:val="center"/>
        <w:rPr>
          <w:b/>
          <w:caps/>
          <w:sz w:val="22"/>
          <w:szCs w:val="22"/>
          <w:lang w:val="en-US"/>
        </w:rPr>
      </w:pPr>
    </w:p>
    <w:p w14:paraId="163668E5" w14:textId="6D29FB03" w:rsidR="00AB2759" w:rsidRPr="00073D03" w:rsidRDefault="00AB2759" w:rsidP="00AB2759">
      <w:pPr>
        <w:jc w:val="center"/>
        <w:rPr>
          <w:b/>
          <w:caps/>
          <w:sz w:val="22"/>
          <w:szCs w:val="22"/>
        </w:rPr>
      </w:pPr>
      <w:r w:rsidRPr="00073D03">
        <w:rPr>
          <w:b/>
          <w:caps/>
          <w:sz w:val="22"/>
          <w:szCs w:val="22"/>
        </w:rPr>
        <w:t xml:space="preserve">МУНИЦИПАЛЬНЫЙ контракт № </w:t>
      </w:r>
      <w:r w:rsidR="00576CB4">
        <w:rPr>
          <w:b/>
          <w:caps/>
          <w:sz w:val="22"/>
          <w:szCs w:val="22"/>
        </w:rPr>
        <w:t>__</w:t>
      </w:r>
      <w:r w:rsidR="00430532">
        <w:rPr>
          <w:b/>
          <w:caps/>
          <w:sz w:val="22"/>
          <w:szCs w:val="22"/>
        </w:rPr>
        <w:t>/</w:t>
      </w:r>
      <w:r w:rsidR="005E1282">
        <w:rPr>
          <w:b/>
          <w:caps/>
          <w:sz w:val="22"/>
          <w:szCs w:val="22"/>
        </w:rPr>
        <w:t>2</w:t>
      </w:r>
      <w:r w:rsidR="004D79A7">
        <w:rPr>
          <w:b/>
          <w:caps/>
          <w:sz w:val="22"/>
          <w:szCs w:val="22"/>
        </w:rPr>
        <w:t>5</w:t>
      </w:r>
    </w:p>
    <w:p w14:paraId="539BB5C1" w14:textId="77777777" w:rsidR="009A7FA8" w:rsidRDefault="009A7FA8" w:rsidP="00AB2759">
      <w:pPr>
        <w:jc w:val="center"/>
        <w:rPr>
          <w:b/>
          <w:bCs/>
          <w:color w:val="333333"/>
          <w:sz w:val="22"/>
          <w:szCs w:val="22"/>
          <w:shd w:val="clear" w:color="auto" w:fill="FFFFFF"/>
        </w:rPr>
      </w:pPr>
    </w:p>
    <w:tbl>
      <w:tblPr>
        <w:tblW w:w="10348" w:type="dxa"/>
        <w:tblInd w:w="108" w:type="dxa"/>
        <w:tblLayout w:type="fixed"/>
        <w:tblLook w:val="0000" w:firstRow="0" w:lastRow="0" w:firstColumn="0" w:lastColumn="0" w:noHBand="0" w:noVBand="0"/>
      </w:tblPr>
      <w:tblGrid>
        <w:gridCol w:w="5271"/>
        <w:gridCol w:w="5077"/>
      </w:tblGrid>
      <w:tr w:rsidR="00AB2759" w:rsidRPr="00073D03" w14:paraId="7CA63CF9" w14:textId="77777777" w:rsidTr="00AD223C">
        <w:trPr>
          <w:trHeight w:val="573"/>
        </w:trPr>
        <w:tc>
          <w:tcPr>
            <w:tcW w:w="5271" w:type="dxa"/>
            <w:shd w:val="clear" w:color="auto" w:fill="auto"/>
          </w:tcPr>
          <w:p w14:paraId="4CFF90B4" w14:textId="77777777" w:rsidR="00AB2759" w:rsidRPr="00073D03" w:rsidRDefault="00AB2759" w:rsidP="00AD223C">
            <w:pPr>
              <w:keepNext/>
              <w:tabs>
                <w:tab w:val="left" w:pos="708"/>
              </w:tabs>
              <w:jc w:val="both"/>
              <w:outlineLvl w:val="3"/>
              <w:rPr>
                <w:b/>
                <w:bCs/>
                <w:sz w:val="22"/>
                <w:szCs w:val="22"/>
                <w:lang w:eastAsia="ru-RU"/>
              </w:rPr>
            </w:pPr>
            <w:r w:rsidRPr="00073D03">
              <w:rPr>
                <w:sz w:val="22"/>
                <w:szCs w:val="22"/>
                <w:lang w:eastAsia="ru-RU"/>
              </w:rPr>
              <w:t>г. Новосибирск</w:t>
            </w:r>
          </w:p>
        </w:tc>
        <w:tc>
          <w:tcPr>
            <w:tcW w:w="5077" w:type="dxa"/>
            <w:shd w:val="clear" w:color="auto" w:fill="auto"/>
          </w:tcPr>
          <w:p w14:paraId="035F3AB0" w14:textId="373DC1D7" w:rsidR="00AB2759" w:rsidRPr="00073D03" w:rsidRDefault="00AB2759" w:rsidP="00AD223C">
            <w:pPr>
              <w:ind w:firstLine="567"/>
              <w:jc w:val="center"/>
              <w:rPr>
                <w:sz w:val="22"/>
                <w:szCs w:val="22"/>
              </w:rPr>
            </w:pPr>
            <w:r w:rsidRPr="00073D03">
              <w:rPr>
                <w:sz w:val="22"/>
                <w:szCs w:val="22"/>
              </w:rPr>
              <w:t xml:space="preserve">                                    «</w:t>
            </w:r>
            <w:r w:rsidR="00F81B36">
              <w:rPr>
                <w:sz w:val="22"/>
                <w:szCs w:val="22"/>
              </w:rPr>
              <w:t>___</w:t>
            </w:r>
            <w:r w:rsidRPr="00073D03">
              <w:rPr>
                <w:sz w:val="22"/>
                <w:szCs w:val="22"/>
              </w:rPr>
              <w:t xml:space="preserve">» </w:t>
            </w:r>
            <w:r w:rsidR="00F81B36">
              <w:rPr>
                <w:sz w:val="22"/>
                <w:szCs w:val="22"/>
              </w:rPr>
              <w:t>_________</w:t>
            </w:r>
            <w:r w:rsidRPr="00073D03">
              <w:rPr>
                <w:sz w:val="22"/>
                <w:szCs w:val="22"/>
              </w:rPr>
              <w:t xml:space="preserve"> 202</w:t>
            </w:r>
            <w:r w:rsidR="00D77EC8">
              <w:rPr>
                <w:sz w:val="22"/>
                <w:szCs w:val="22"/>
              </w:rPr>
              <w:t>5</w:t>
            </w:r>
            <w:r w:rsidRPr="00073D03">
              <w:rPr>
                <w:sz w:val="22"/>
                <w:szCs w:val="22"/>
              </w:rPr>
              <w:t xml:space="preserve"> г.</w:t>
            </w:r>
          </w:p>
          <w:p w14:paraId="775B17A0" w14:textId="77777777" w:rsidR="00AB2759" w:rsidRPr="00073D03" w:rsidRDefault="00AB2759" w:rsidP="00AD223C">
            <w:pPr>
              <w:ind w:firstLine="567"/>
              <w:jc w:val="right"/>
              <w:rPr>
                <w:sz w:val="22"/>
                <w:szCs w:val="22"/>
              </w:rPr>
            </w:pPr>
          </w:p>
        </w:tc>
      </w:tr>
    </w:tbl>
    <w:p w14:paraId="5D8DEA65" w14:textId="0F3956A3" w:rsidR="00F81B36" w:rsidRPr="005E1616" w:rsidRDefault="00F81B36" w:rsidP="00F81B36">
      <w:pPr>
        <w:ind w:firstLine="709"/>
        <w:jc w:val="both"/>
        <w:rPr>
          <w:kern w:val="1"/>
          <w:sz w:val="22"/>
          <w:szCs w:val="22"/>
          <w:lang w:eastAsia="ar-SA"/>
        </w:rPr>
      </w:pPr>
      <w:r w:rsidRPr="005E1616">
        <w:rPr>
          <w:sz w:val="22"/>
          <w:szCs w:val="22"/>
        </w:rPr>
        <w:t xml:space="preserve">Муниципальное казенное учреждение города Новосибирска «Кировское», именуемое в дальнейшем «Заказчик», в лице директора </w:t>
      </w:r>
      <w:r>
        <w:rPr>
          <w:sz w:val="22"/>
          <w:szCs w:val="22"/>
        </w:rPr>
        <w:t>Руднева Алексея Сергеевича</w:t>
      </w:r>
      <w:r w:rsidRPr="005E1616">
        <w:rPr>
          <w:sz w:val="22"/>
          <w:szCs w:val="22"/>
        </w:rPr>
        <w:t xml:space="preserve">, действующего на основании Устава, в целях обеспечения нужд Заказчика и </w:t>
      </w:r>
      <w:r>
        <w:rPr>
          <w:kern w:val="1"/>
          <w:sz w:val="22"/>
          <w:szCs w:val="22"/>
          <w:lang w:eastAsia="ar-SA"/>
        </w:rPr>
        <w:t>____,</w:t>
      </w:r>
      <w:r w:rsidRPr="006F65A0">
        <w:rPr>
          <w:kern w:val="1"/>
          <w:sz w:val="22"/>
          <w:szCs w:val="22"/>
          <w:lang w:eastAsia="ar-SA"/>
        </w:rPr>
        <w:t xml:space="preserve"> именуемое в дальнейшем «</w:t>
      </w:r>
      <w:r>
        <w:rPr>
          <w:kern w:val="1"/>
          <w:sz w:val="22"/>
          <w:szCs w:val="22"/>
          <w:lang w:eastAsia="ar-SA"/>
        </w:rPr>
        <w:t>Поставщик</w:t>
      </w:r>
      <w:r w:rsidRPr="006F65A0">
        <w:rPr>
          <w:kern w:val="1"/>
          <w:sz w:val="22"/>
          <w:szCs w:val="22"/>
          <w:lang w:eastAsia="ar-SA"/>
        </w:rPr>
        <w:t xml:space="preserve">», в лице </w:t>
      </w:r>
      <w:r w:rsidRPr="007D2620">
        <w:rPr>
          <w:kern w:val="1"/>
          <w:sz w:val="22"/>
          <w:szCs w:val="22"/>
          <w:u w:val="single"/>
          <w:lang w:eastAsia="ar-SA"/>
        </w:rPr>
        <w:t>____</w:t>
      </w:r>
      <w:r w:rsidRPr="006F65A0">
        <w:rPr>
          <w:kern w:val="1"/>
          <w:sz w:val="22"/>
          <w:szCs w:val="22"/>
          <w:lang w:eastAsia="ar-SA"/>
        </w:rPr>
        <w:t xml:space="preserve">, действующего на основании </w:t>
      </w:r>
      <w:r w:rsidRPr="007D2620">
        <w:rPr>
          <w:kern w:val="1"/>
          <w:sz w:val="22"/>
          <w:szCs w:val="22"/>
          <w:u w:val="single"/>
          <w:lang w:eastAsia="ar-SA"/>
        </w:rPr>
        <w:t>____</w:t>
      </w:r>
      <w:r w:rsidRPr="006F65A0">
        <w:rPr>
          <w:kern w:val="1"/>
          <w:sz w:val="22"/>
          <w:szCs w:val="22"/>
          <w:lang w:eastAsia="ar-SA"/>
        </w:rPr>
        <w:t xml:space="preserve">, вместе именуемые «Стороны», </w:t>
      </w:r>
      <w:r w:rsidRPr="006F65A0">
        <w:rPr>
          <w:sz w:val="22"/>
          <w:szCs w:val="22"/>
        </w:rPr>
        <w:t>с соблюдением  требований  Федерального  закона  от 05.04.2013  № 44-ФЗ «О</w:t>
      </w:r>
      <w:r w:rsidRPr="005E1616">
        <w:rPr>
          <w:sz w:val="22"/>
          <w:szCs w:val="22"/>
        </w:rPr>
        <w:t xml:space="preserve">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поставщика </w:t>
      </w:r>
      <w:r w:rsidRPr="005E1616">
        <w:rPr>
          <w:kern w:val="1"/>
          <w:sz w:val="22"/>
          <w:szCs w:val="22"/>
          <w:lang w:eastAsia="ar-SA"/>
        </w:rPr>
        <w:t>электронный аукцион (</w:t>
      </w:r>
      <w:r w:rsidRPr="005E1616">
        <w:rPr>
          <w:sz w:val="22"/>
          <w:szCs w:val="22"/>
          <w:lang w:eastAsia="ar-SA"/>
        </w:rPr>
        <w:t>протокол от «</w:t>
      </w:r>
      <w:r>
        <w:rPr>
          <w:sz w:val="22"/>
          <w:szCs w:val="22"/>
          <w:lang w:eastAsia="ar-SA"/>
        </w:rPr>
        <w:t>__</w:t>
      </w:r>
      <w:r w:rsidRPr="005E1616">
        <w:rPr>
          <w:sz w:val="22"/>
          <w:szCs w:val="22"/>
          <w:lang w:eastAsia="ar-SA"/>
        </w:rPr>
        <w:t xml:space="preserve">» </w:t>
      </w:r>
      <w:r>
        <w:rPr>
          <w:sz w:val="22"/>
          <w:szCs w:val="22"/>
          <w:lang w:eastAsia="ar-SA"/>
        </w:rPr>
        <w:t>______</w:t>
      </w:r>
      <w:r w:rsidRPr="005E1616">
        <w:rPr>
          <w:sz w:val="22"/>
          <w:szCs w:val="22"/>
          <w:lang w:eastAsia="ar-SA"/>
        </w:rPr>
        <w:t xml:space="preserve"> 202</w:t>
      </w:r>
      <w:r w:rsidR="004D79A7">
        <w:rPr>
          <w:sz w:val="22"/>
          <w:szCs w:val="22"/>
          <w:lang w:eastAsia="ar-SA"/>
        </w:rPr>
        <w:t>5</w:t>
      </w:r>
      <w:r w:rsidRPr="005E1616">
        <w:rPr>
          <w:sz w:val="22"/>
          <w:szCs w:val="22"/>
          <w:lang w:eastAsia="ar-SA"/>
        </w:rPr>
        <w:t xml:space="preserve"> г. №</w:t>
      </w:r>
      <w:r>
        <w:rPr>
          <w:sz w:val="22"/>
          <w:szCs w:val="22"/>
          <w:lang w:eastAsia="ar-SA"/>
        </w:rPr>
        <w:t xml:space="preserve"> </w:t>
      </w:r>
      <w:r>
        <w:rPr>
          <w:lang w:eastAsia="ru-RU"/>
        </w:rPr>
        <w:t>____</w:t>
      </w:r>
      <w:r w:rsidRPr="005E1616">
        <w:rPr>
          <w:sz w:val="22"/>
          <w:szCs w:val="22"/>
        </w:rPr>
        <w:t>)</w:t>
      </w:r>
      <w:r w:rsidRPr="005E1616">
        <w:rPr>
          <w:kern w:val="1"/>
          <w:sz w:val="22"/>
          <w:szCs w:val="22"/>
          <w:lang w:eastAsia="ar-SA"/>
        </w:rPr>
        <w:t xml:space="preserve"> заключили настоящий муниципальный контракт (далее – Контракт) на следующих условиях:</w:t>
      </w:r>
    </w:p>
    <w:p w14:paraId="4FB9E12D" w14:textId="77777777" w:rsidR="00AB2759" w:rsidRPr="00073D03" w:rsidRDefault="00AB2759" w:rsidP="00AB2759">
      <w:pPr>
        <w:jc w:val="both"/>
        <w:rPr>
          <w:rFonts w:eastAsia="Arial"/>
          <w:sz w:val="22"/>
          <w:szCs w:val="22"/>
          <w:lang w:eastAsia="ru-RU"/>
        </w:rPr>
      </w:pPr>
    </w:p>
    <w:p w14:paraId="0FA263A7" w14:textId="690227E6" w:rsidR="00AB2759" w:rsidRDefault="00AB2759" w:rsidP="00AB2759">
      <w:pPr>
        <w:numPr>
          <w:ilvl w:val="0"/>
          <w:numId w:val="1"/>
        </w:numPr>
        <w:jc w:val="center"/>
        <w:rPr>
          <w:b/>
          <w:bCs/>
          <w:sz w:val="22"/>
          <w:szCs w:val="22"/>
        </w:rPr>
      </w:pPr>
      <w:r w:rsidRPr="00073D03">
        <w:rPr>
          <w:b/>
          <w:bCs/>
          <w:sz w:val="22"/>
          <w:szCs w:val="22"/>
        </w:rPr>
        <w:t>Предмет контракта</w:t>
      </w:r>
    </w:p>
    <w:p w14:paraId="12C18A2F" w14:textId="77777777" w:rsidR="002868D0" w:rsidRPr="00073D03" w:rsidRDefault="002868D0" w:rsidP="002868D0">
      <w:pPr>
        <w:ind w:left="720"/>
        <w:rPr>
          <w:b/>
          <w:bCs/>
          <w:sz w:val="22"/>
          <w:szCs w:val="22"/>
        </w:rPr>
      </w:pPr>
    </w:p>
    <w:p w14:paraId="63D5B21E" w14:textId="49DA22A5" w:rsidR="00AB2759" w:rsidRPr="00073D03" w:rsidRDefault="00AB2759" w:rsidP="00A13645">
      <w:pPr>
        <w:jc w:val="both"/>
        <w:rPr>
          <w:sz w:val="22"/>
          <w:szCs w:val="22"/>
        </w:rPr>
      </w:pPr>
      <w:r w:rsidRPr="00073D03">
        <w:rPr>
          <w:bCs/>
          <w:sz w:val="22"/>
          <w:szCs w:val="22"/>
        </w:rPr>
        <w:t xml:space="preserve">1.1. </w:t>
      </w:r>
      <w:r w:rsidR="00673CC7">
        <w:rPr>
          <w:bCs/>
          <w:sz w:val="22"/>
          <w:szCs w:val="22"/>
        </w:rPr>
        <w:t>Поставщик</w:t>
      </w:r>
      <w:r w:rsidRPr="00073D03">
        <w:rPr>
          <w:sz w:val="22"/>
          <w:szCs w:val="22"/>
        </w:rPr>
        <w:t xml:space="preserve"> обязуется </w:t>
      </w:r>
      <w:r w:rsidR="009A66F7">
        <w:rPr>
          <w:sz w:val="22"/>
          <w:szCs w:val="22"/>
        </w:rPr>
        <w:t xml:space="preserve">осуществить </w:t>
      </w:r>
      <w:r w:rsidRPr="00944B2D">
        <w:rPr>
          <w:sz w:val="22"/>
          <w:szCs w:val="22"/>
        </w:rPr>
        <w:t>поставк</w:t>
      </w:r>
      <w:r w:rsidR="009A66F7">
        <w:rPr>
          <w:sz w:val="22"/>
          <w:szCs w:val="22"/>
        </w:rPr>
        <w:t>у</w:t>
      </w:r>
      <w:r w:rsidRPr="00944B2D">
        <w:rPr>
          <w:sz w:val="22"/>
          <w:szCs w:val="22"/>
        </w:rPr>
        <w:t xml:space="preserve"> </w:t>
      </w:r>
      <w:r w:rsidR="004D79A7" w:rsidRPr="004D79A7">
        <w:rPr>
          <w:sz w:val="22"/>
          <w:szCs w:val="22"/>
        </w:rPr>
        <w:t>и установк</w:t>
      </w:r>
      <w:r w:rsidR="004D79A7">
        <w:rPr>
          <w:sz w:val="22"/>
          <w:szCs w:val="22"/>
        </w:rPr>
        <w:t>у</w:t>
      </w:r>
      <w:r w:rsidR="004D79A7" w:rsidRPr="004D79A7">
        <w:rPr>
          <w:sz w:val="22"/>
          <w:szCs w:val="22"/>
        </w:rPr>
        <w:t xml:space="preserve"> детского игрового и спортивного оборудования с обустройством площадки на муниципальной территории, не относящейся к придомовой территории</w:t>
      </w:r>
      <w:r w:rsidR="00404D21" w:rsidRPr="00404D21">
        <w:rPr>
          <w:sz w:val="22"/>
          <w:szCs w:val="22"/>
        </w:rPr>
        <w:t>.</w:t>
      </w:r>
      <w:r w:rsidR="00A13645">
        <w:rPr>
          <w:rFonts w:ascii="Segoe UI" w:hAnsi="Segoe UI" w:cs="Segoe UI"/>
          <w:b/>
          <w:bCs/>
          <w:color w:val="333333"/>
          <w:sz w:val="18"/>
          <w:szCs w:val="18"/>
          <w:shd w:val="clear" w:color="auto" w:fill="FFFFFF"/>
        </w:rPr>
        <w:t xml:space="preserve"> </w:t>
      </w:r>
      <w:r w:rsidRPr="00073D03">
        <w:rPr>
          <w:sz w:val="22"/>
          <w:szCs w:val="22"/>
        </w:rPr>
        <w:t xml:space="preserve"> </w:t>
      </w:r>
      <w:r w:rsidR="00A13645">
        <w:rPr>
          <w:sz w:val="22"/>
          <w:szCs w:val="22"/>
        </w:rPr>
        <w:t>В</w:t>
      </w:r>
      <w:r w:rsidRPr="00073D03">
        <w:rPr>
          <w:sz w:val="22"/>
          <w:szCs w:val="22"/>
        </w:rPr>
        <w:t xml:space="preserve"> соответствии с Техническим заданием (Приложение № 2 к Контракту)</w:t>
      </w:r>
      <w:r w:rsidR="00D70AF1">
        <w:rPr>
          <w:sz w:val="22"/>
          <w:szCs w:val="22"/>
        </w:rPr>
        <w:t xml:space="preserve"> и Локальным сметным расчетом (Приложение № 3)</w:t>
      </w:r>
      <w:r w:rsidRPr="00073D03">
        <w:rPr>
          <w:sz w:val="22"/>
          <w:szCs w:val="22"/>
        </w:rPr>
        <w:t xml:space="preserve">, а Заказчик – принять и оплатить оказанные </w:t>
      </w:r>
      <w:r w:rsidR="009A6A9A">
        <w:rPr>
          <w:sz w:val="22"/>
          <w:szCs w:val="22"/>
        </w:rPr>
        <w:t>Поставщиком</w:t>
      </w:r>
      <w:r w:rsidRPr="00073D03">
        <w:rPr>
          <w:sz w:val="22"/>
          <w:szCs w:val="22"/>
        </w:rPr>
        <w:t xml:space="preserve"> услуги</w:t>
      </w:r>
      <w:r>
        <w:rPr>
          <w:sz w:val="22"/>
          <w:szCs w:val="22"/>
        </w:rPr>
        <w:t xml:space="preserve"> и оборудование</w:t>
      </w:r>
      <w:r w:rsidRPr="00073D03">
        <w:rPr>
          <w:sz w:val="22"/>
          <w:szCs w:val="22"/>
        </w:rPr>
        <w:t>.</w:t>
      </w:r>
    </w:p>
    <w:p w14:paraId="181F086F" w14:textId="4BA2609E" w:rsidR="00AB2759" w:rsidRPr="00073D03" w:rsidRDefault="00AB2759" w:rsidP="00AB2759">
      <w:pPr>
        <w:overflowPunct w:val="0"/>
        <w:autoSpaceDE w:val="0"/>
        <w:autoSpaceDN w:val="0"/>
        <w:adjustRightInd w:val="0"/>
        <w:ind w:firstLine="426"/>
        <w:jc w:val="both"/>
        <w:rPr>
          <w:sz w:val="22"/>
          <w:szCs w:val="22"/>
        </w:rPr>
      </w:pPr>
      <w:r w:rsidRPr="00073D03">
        <w:rPr>
          <w:sz w:val="22"/>
          <w:szCs w:val="22"/>
        </w:rPr>
        <w:t xml:space="preserve">1.2. Объем </w:t>
      </w:r>
      <w:r w:rsidR="00962D98">
        <w:rPr>
          <w:sz w:val="22"/>
          <w:szCs w:val="22"/>
        </w:rPr>
        <w:t xml:space="preserve">товара </w:t>
      </w:r>
      <w:r w:rsidRPr="00073D03">
        <w:rPr>
          <w:sz w:val="22"/>
          <w:szCs w:val="22"/>
        </w:rPr>
        <w:t>и их цена определяются Спецификацией (Приложение № 1 к Контракту)</w:t>
      </w:r>
      <w:r w:rsidRPr="00073D03">
        <w:rPr>
          <w:bCs/>
          <w:sz w:val="22"/>
          <w:szCs w:val="22"/>
        </w:rPr>
        <w:t>.</w:t>
      </w:r>
    </w:p>
    <w:p w14:paraId="241DABF6" w14:textId="2D1D6ADA" w:rsidR="00AB2759" w:rsidRPr="00BD473D" w:rsidRDefault="00AB2759" w:rsidP="00BD473D">
      <w:pPr>
        <w:overflowPunct w:val="0"/>
        <w:autoSpaceDE w:val="0"/>
        <w:autoSpaceDN w:val="0"/>
        <w:adjustRightInd w:val="0"/>
        <w:ind w:firstLine="426"/>
        <w:jc w:val="both"/>
        <w:rPr>
          <w:color w:val="000000"/>
          <w:sz w:val="22"/>
          <w:szCs w:val="22"/>
          <w:shd w:val="clear" w:color="auto" w:fill="F5F5F5"/>
        </w:rPr>
      </w:pPr>
      <w:r w:rsidRPr="00073D03">
        <w:rPr>
          <w:sz w:val="22"/>
          <w:szCs w:val="22"/>
        </w:rPr>
        <w:t xml:space="preserve">1.3. Идентификационный код закупки: </w:t>
      </w:r>
      <w:r w:rsidR="00F81B36">
        <w:rPr>
          <w:color w:val="000000"/>
          <w:sz w:val="22"/>
          <w:szCs w:val="22"/>
          <w:shd w:val="clear" w:color="auto" w:fill="F5F5F5"/>
        </w:rPr>
        <w:t>_____________________________</w:t>
      </w:r>
      <w:r w:rsidR="007F21F3">
        <w:rPr>
          <w:color w:val="000000"/>
          <w:sz w:val="22"/>
          <w:szCs w:val="22"/>
          <w:shd w:val="clear" w:color="auto" w:fill="F5F5F5"/>
        </w:rPr>
        <w:t>.</w:t>
      </w:r>
    </w:p>
    <w:p w14:paraId="33461F1D" w14:textId="77777777" w:rsidR="00BD473D" w:rsidRPr="00073D03" w:rsidRDefault="00BD473D" w:rsidP="00BD473D">
      <w:pPr>
        <w:overflowPunct w:val="0"/>
        <w:autoSpaceDE w:val="0"/>
        <w:autoSpaceDN w:val="0"/>
        <w:adjustRightInd w:val="0"/>
        <w:ind w:firstLine="426"/>
        <w:jc w:val="both"/>
        <w:rPr>
          <w:bCs/>
          <w:color w:val="FF0000"/>
          <w:sz w:val="22"/>
          <w:szCs w:val="22"/>
        </w:rPr>
      </w:pPr>
    </w:p>
    <w:p w14:paraId="215AC0C7" w14:textId="563DFD0C" w:rsidR="00AB2759" w:rsidRPr="002868D0" w:rsidRDefault="00AB2759" w:rsidP="002868D0">
      <w:pPr>
        <w:pStyle w:val="ac"/>
        <w:numPr>
          <w:ilvl w:val="0"/>
          <w:numId w:val="1"/>
        </w:numPr>
        <w:suppressAutoHyphens/>
        <w:autoSpaceDE w:val="0"/>
        <w:jc w:val="center"/>
        <w:rPr>
          <w:b/>
          <w:sz w:val="22"/>
          <w:szCs w:val="22"/>
        </w:rPr>
      </w:pPr>
      <w:r w:rsidRPr="002868D0">
        <w:rPr>
          <w:b/>
          <w:sz w:val="22"/>
          <w:szCs w:val="22"/>
        </w:rPr>
        <w:t>Обязанности и права Сторон</w:t>
      </w:r>
    </w:p>
    <w:p w14:paraId="4B09E90A" w14:textId="77777777" w:rsidR="002868D0" w:rsidRPr="002868D0" w:rsidRDefault="002868D0" w:rsidP="002868D0">
      <w:pPr>
        <w:pStyle w:val="ac"/>
        <w:suppressAutoHyphens/>
        <w:autoSpaceDE w:val="0"/>
        <w:rPr>
          <w:b/>
          <w:sz w:val="22"/>
          <w:szCs w:val="22"/>
        </w:rPr>
      </w:pPr>
    </w:p>
    <w:p w14:paraId="0BF963D2" w14:textId="77777777" w:rsidR="009A6A9A" w:rsidRPr="009A6A9A" w:rsidRDefault="009A6A9A" w:rsidP="009A6A9A">
      <w:pPr>
        <w:ind w:right="-1" w:firstLine="425"/>
        <w:jc w:val="both"/>
        <w:rPr>
          <w:sz w:val="22"/>
          <w:szCs w:val="22"/>
        </w:rPr>
      </w:pPr>
      <w:r w:rsidRPr="009A6A9A">
        <w:rPr>
          <w:b/>
          <w:sz w:val="22"/>
          <w:szCs w:val="22"/>
        </w:rPr>
        <w:t>2.1. Заказчик обязан:</w:t>
      </w:r>
    </w:p>
    <w:p w14:paraId="797737E4" w14:textId="77777777" w:rsidR="009A6A9A" w:rsidRPr="009A6A9A" w:rsidRDefault="009A6A9A" w:rsidP="009A6A9A">
      <w:pPr>
        <w:ind w:right="-1"/>
        <w:jc w:val="both"/>
        <w:rPr>
          <w:sz w:val="22"/>
          <w:szCs w:val="22"/>
        </w:rPr>
      </w:pPr>
      <w:r w:rsidRPr="009A6A9A">
        <w:rPr>
          <w:sz w:val="22"/>
          <w:szCs w:val="22"/>
        </w:rPr>
        <w:t xml:space="preserve">       2.1.1. Принять оказанные услуги и оборудование в порядке, предусмотренном Контрактом.</w:t>
      </w:r>
    </w:p>
    <w:p w14:paraId="6DA82667" w14:textId="77777777" w:rsidR="009A6A9A" w:rsidRPr="009A6A9A" w:rsidRDefault="009A6A9A" w:rsidP="009A6A9A">
      <w:pPr>
        <w:autoSpaceDE w:val="0"/>
        <w:ind w:right="-1"/>
        <w:jc w:val="both"/>
        <w:rPr>
          <w:sz w:val="22"/>
          <w:szCs w:val="22"/>
        </w:rPr>
      </w:pPr>
      <w:r w:rsidRPr="009A6A9A">
        <w:rPr>
          <w:sz w:val="22"/>
          <w:szCs w:val="22"/>
        </w:rPr>
        <w:t xml:space="preserve">       2.1.2. Оплатить оказанные Поставщиком услуги и оборудование в порядке и на условиях, предусмотренных Контрактом.</w:t>
      </w:r>
    </w:p>
    <w:p w14:paraId="66D631EE" w14:textId="77777777" w:rsidR="009A6A9A" w:rsidRPr="009A6A9A" w:rsidRDefault="009A6A9A" w:rsidP="009A6A9A">
      <w:pPr>
        <w:autoSpaceDE w:val="0"/>
        <w:ind w:right="-1" w:firstLine="425"/>
        <w:jc w:val="both"/>
        <w:rPr>
          <w:sz w:val="22"/>
          <w:szCs w:val="22"/>
        </w:rPr>
      </w:pPr>
      <w:r w:rsidRPr="009A6A9A">
        <w:rPr>
          <w:sz w:val="22"/>
          <w:szCs w:val="22"/>
        </w:rPr>
        <w:t>2.1.3. Своевременно информировать Поставщика об изменениях юридического адреса и (или) реквизитов, обо всех обстоятельствах, влияющих или способных повлиять на исполнение Контракта.</w:t>
      </w:r>
    </w:p>
    <w:p w14:paraId="424662AF" w14:textId="77777777" w:rsidR="009A6A9A" w:rsidRPr="009A6A9A" w:rsidRDefault="009A6A9A" w:rsidP="009A6A9A">
      <w:pPr>
        <w:ind w:right="-1" w:firstLine="425"/>
        <w:rPr>
          <w:bCs/>
          <w:sz w:val="22"/>
          <w:szCs w:val="22"/>
        </w:rPr>
      </w:pPr>
      <w:r w:rsidRPr="009A6A9A">
        <w:rPr>
          <w:b/>
          <w:sz w:val="22"/>
          <w:szCs w:val="22"/>
        </w:rPr>
        <w:t>2.2. Поставщик обязан:</w:t>
      </w:r>
    </w:p>
    <w:p w14:paraId="2144AAA5" w14:textId="3E519E1C" w:rsidR="009A6A9A" w:rsidRPr="009A6A9A" w:rsidRDefault="009A6A9A" w:rsidP="009A6A9A">
      <w:pPr>
        <w:ind w:right="-1" w:firstLine="425"/>
        <w:jc w:val="both"/>
        <w:rPr>
          <w:rFonts w:eastAsia="Arial"/>
          <w:sz w:val="22"/>
          <w:szCs w:val="22"/>
        </w:rPr>
      </w:pPr>
      <w:r w:rsidRPr="009A6A9A">
        <w:rPr>
          <w:bCs/>
          <w:sz w:val="22"/>
          <w:szCs w:val="22"/>
        </w:rPr>
        <w:t xml:space="preserve">2.2.1. Оказывать услуги надлежащего качества своими силами и средствами в объеме и в сроки, предусмотренные Контрактом, </w:t>
      </w:r>
      <w:r w:rsidRPr="009A6A9A">
        <w:rPr>
          <w:sz w:val="22"/>
          <w:szCs w:val="22"/>
        </w:rPr>
        <w:t>согласно</w:t>
      </w:r>
      <w:r w:rsidR="00ED79B0">
        <w:rPr>
          <w:sz w:val="22"/>
          <w:szCs w:val="22"/>
        </w:rPr>
        <w:t xml:space="preserve"> с</w:t>
      </w:r>
      <w:r w:rsidRPr="009A6A9A">
        <w:rPr>
          <w:sz w:val="22"/>
          <w:szCs w:val="22"/>
        </w:rPr>
        <w:t xml:space="preserve"> </w:t>
      </w:r>
      <w:r w:rsidR="00D70AF1" w:rsidRPr="00D70AF1">
        <w:rPr>
          <w:sz w:val="22"/>
          <w:szCs w:val="22"/>
        </w:rPr>
        <w:t>Локальным сметным расчетом (Приложение № 3)</w:t>
      </w:r>
      <w:r w:rsidR="00ED79B0">
        <w:rPr>
          <w:sz w:val="22"/>
          <w:szCs w:val="22"/>
        </w:rPr>
        <w:t xml:space="preserve"> и </w:t>
      </w:r>
      <w:r w:rsidRPr="009A6A9A">
        <w:rPr>
          <w:sz w:val="22"/>
          <w:szCs w:val="22"/>
        </w:rPr>
        <w:t>Техническ</w:t>
      </w:r>
      <w:r w:rsidR="00ED79B0">
        <w:rPr>
          <w:sz w:val="22"/>
          <w:szCs w:val="22"/>
        </w:rPr>
        <w:t>им</w:t>
      </w:r>
      <w:r w:rsidRPr="009A6A9A">
        <w:rPr>
          <w:sz w:val="22"/>
          <w:szCs w:val="22"/>
        </w:rPr>
        <w:t xml:space="preserve"> задани</w:t>
      </w:r>
      <w:r w:rsidR="00ED79B0">
        <w:rPr>
          <w:sz w:val="22"/>
          <w:szCs w:val="22"/>
        </w:rPr>
        <w:t>ем</w:t>
      </w:r>
      <w:r w:rsidRPr="009A6A9A">
        <w:rPr>
          <w:sz w:val="22"/>
          <w:szCs w:val="22"/>
        </w:rPr>
        <w:t xml:space="preserve"> (Приложение № 2).</w:t>
      </w:r>
    </w:p>
    <w:p w14:paraId="625331F7" w14:textId="77777777" w:rsidR="009A6A9A" w:rsidRPr="009A6A9A" w:rsidRDefault="009A6A9A" w:rsidP="009A6A9A">
      <w:pPr>
        <w:autoSpaceDE w:val="0"/>
        <w:ind w:right="-1" w:firstLine="426"/>
        <w:jc w:val="both"/>
        <w:rPr>
          <w:sz w:val="22"/>
          <w:szCs w:val="22"/>
        </w:rPr>
      </w:pPr>
      <w:r w:rsidRPr="009A6A9A">
        <w:rPr>
          <w:b/>
          <w:sz w:val="22"/>
          <w:szCs w:val="22"/>
        </w:rPr>
        <w:t>2.3. Заказчик имеет право:</w:t>
      </w:r>
    </w:p>
    <w:p w14:paraId="2CB0A926" w14:textId="77777777" w:rsidR="009A6A9A" w:rsidRPr="009A6A9A" w:rsidRDefault="009A6A9A" w:rsidP="009A6A9A">
      <w:pPr>
        <w:autoSpaceDE w:val="0"/>
        <w:ind w:right="-1" w:firstLine="426"/>
        <w:jc w:val="both"/>
        <w:rPr>
          <w:sz w:val="22"/>
          <w:szCs w:val="22"/>
        </w:rPr>
      </w:pPr>
      <w:r w:rsidRPr="009A6A9A">
        <w:rPr>
          <w:sz w:val="22"/>
          <w:szCs w:val="22"/>
        </w:rPr>
        <w:t>2.3.1. Ежедневно получать от Поставщика отчеты об оказанных услугах.</w:t>
      </w:r>
    </w:p>
    <w:p w14:paraId="1055D72C" w14:textId="77777777" w:rsidR="009A6A9A" w:rsidRPr="009A6A9A" w:rsidRDefault="009A6A9A" w:rsidP="009A6A9A">
      <w:pPr>
        <w:autoSpaceDE w:val="0"/>
        <w:ind w:right="-1" w:firstLine="426"/>
        <w:jc w:val="both"/>
        <w:rPr>
          <w:sz w:val="22"/>
          <w:szCs w:val="22"/>
        </w:rPr>
      </w:pPr>
      <w:r w:rsidRPr="009A6A9A">
        <w:rPr>
          <w:sz w:val="22"/>
          <w:szCs w:val="22"/>
        </w:rPr>
        <w:t>2.3.2. В любое время проверять ход и качество оказанных Поставщиком услуг.  Ход и качество оказанных услуг фиксируется актом проверки.</w:t>
      </w:r>
    </w:p>
    <w:p w14:paraId="482C6795" w14:textId="77777777" w:rsidR="009A6A9A" w:rsidRPr="009A6A9A" w:rsidRDefault="009A6A9A" w:rsidP="009A6A9A">
      <w:pPr>
        <w:autoSpaceDE w:val="0"/>
        <w:ind w:right="-1" w:firstLine="426"/>
        <w:jc w:val="both"/>
        <w:rPr>
          <w:sz w:val="22"/>
          <w:szCs w:val="22"/>
        </w:rPr>
      </w:pPr>
      <w:r w:rsidRPr="009A6A9A">
        <w:rPr>
          <w:sz w:val="22"/>
          <w:szCs w:val="22"/>
        </w:rPr>
        <w:t>2.3.3. При выявлении недостатков в оказанных услугах, требовать от Поставщика безвозмездного устранения недостатков.</w:t>
      </w:r>
    </w:p>
    <w:p w14:paraId="6A8EAC99" w14:textId="77777777" w:rsidR="009A6A9A" w:rsidRPr="009A6A9A" w:rsidRDefault="009A6A9A" w:rsidP="009A6A9A">
      <w:pPr>
        <w:autoSpaceDE w:val="0"/>
        <w:ind w:right="-1" w:firstLine="426"/>
        <w:jc w:val="both"/>
        <w:rPr>
          <w:b/>
          <w:sz w:val="22"/>
          <w:szCs w:val="22"/>
        </w:rPr>
      </w:pPr>
      <w:r w:rsidRPr="009A6A9A">
        <w:rPr>
          <w:rFonts w:eastAsia="Arial"/>
          <w:sz w:val="22"/>
          <w:szCs w:val="22"/>
        </w:rPr>
        <w:t xml:space="preserve">2.3.4. </w:t>
      </w:r>
      <w:r w:rsidRPr="009A6A9A">
        <w:rPr>
          <w:rFonts w:eastAsia="Arial"/>
          <w:bCs/>
          <w:sz w:val="22"/>
          <w:szCs w:val="22"/>
        </w:rPr>
        <w:t>Принять решение об одностороннем отказе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РФ.</w:t>
      </w:r>
    </w:p>
    <w:p w14:paraId="7E8051E1" w14:textId="77777777" w:rsidR="009A6A9A" w:rsidRPr="009A6A9A" w:rsidRDefault="009A6A9A" w:rsidP="009A6A9A">
      <w:pPr>
        <w:autoSpaceDE w:val="0"/>
        <w:ind w:right="-1" w:firstLine="426"/>
        <w:jc w:val="both"/>
        <w:rPr>
          <w:sz w:val="22"/>
          <w:szCs w:val="22"/>
        </w:rPr>
      </w:pPr>
      <w:r w:rsidRPr="009A6A9A">
        <w:rPr>
          <w:b/>
          <w:sz w:val="22"/>
          <w:szCs w:val="22"/>
        </w:rPr>
        <w:t>2.4. Поставщик имеет право:</w:t>
      </w:r>
      <w:r w:rsidRPr="009A6A9A">
        <w:rPr>
          <w:b/>
          <w:sz w:val="22"/>
          <w:szCs w:val="22"/>
          <w:u w:val="single"/>
        </w:rPr>
        <w:t xml:space="preserve"> </w:t>
      </w:r>
    </w:p>
    <w:p w14:paraId="1BD21EF3" w14:textId="77777777" w:rsidR="009A6A9A" w:rsidRPr="009A6A9A" w:rsidRDefault="009A6A9A" w:rsidP="009A6A9A">
      <w:pPr>
        <w:autoSpaceDE w:val="0"/>
        <w:ind w:right="-1" w:firstLine="426"/>
        <w:jc w:val="both"/>
        <w:rPr>
          <w:sz w:val="22"/>
          <w:szCs w:val="22"/>
        </w:rPr>
      </w:pPr>
      <w:r w:rsidRPr="009A6A9A">
        <w:rPr>
          <w:sz w:val="22"/>
          <w:szCs w:val="22"/>
        </w:rPr>
        <w:t>2.4.1. Получить оплату за оказанные услуги в соответствии с их объемом и качеством.</w:t>
      </w:r>
    </w:p>
    <w:p w14:paraId="66FA0DA4" w14:textId="77777777" w:rsidR="009A6A9A" w:rsidRPr="009A6A9A" w:rsidRDefault="009A6A9A" w:rsidP="009A6A9A">
      <w:pPr>
        <w:autoSpaceDE w:val="0"/>
        <w:ind w:right="-1" w:firstLine="426"/>
        <w:jc w:val="both"/>
        <w:rPr>
          <w:bCs/>
          <w:sz w:val="22"/>
          <w:szCs w:val="22"/>
        </w:rPr>
      </w:pPr>
      <w:r w:rsidRPr="009A6A9A">
        <w:rPr>
          <w:rFonts w:eastAsia="Arial"/>
          <w:sz w:val="22"/>
          <w:szCs w:val="22"/>
        </w:rPr>
        <w:t>2.4.2. Получать от Заказчика информацию, необходимую для выполнения своих обязательств по настоящему контракту</w:t>
      </w:r>
      <w:r w:rsidRPr="009A6A9A">
        <w:rPr>
          <w:bCs/>
          <w:sz w:val="22"/>
          <w:szCs w:val="22"/>
        </w:rPr>
        <w:t xml:space="preserve">. </w:t>
      </w:r>
    </w:p>
    <w:p w14:paraId="21EA43B7" w14:textId="25F7454C" w:rsidR="009A6A9A" w:rsidRDefault="009A6A9A" w:rsidP="009A6A9A">
      <w:pPr>
        <w:autoSpaceDE w:val="0"/>
        <w:ind w:right="-1" w:firstLine="426"/>
        <w:jc w:val="both"/>
        <w:rPr>
          <w:rFonts w:eastAsia="Arial"/>
          <w:bCs/>
          <w:sz w:val="22"/>
          <w:szCs w:val="22"/>
        </w:rPr>
      </w:pPr>
      <w:r w:rsidRPr="009A6A9A">
        <w:rPr>
          <w:bCs/>
          <w:sz w:val="22"/>
          <w:szCs w:val="22"/>
        </w:rPr>
        <w:t xml:space="preserve">2.4.3. </w:t>
      </w:r>
      <w:r w:rsidRPr="009A6A9A">
        <w:rPr>
          <w:rFonts w:eastAsia="Arial"/>
          <w:bCs/>
          <w:sz w:val="22"/>
          <w:szCs w:val="22"/>
        </w:rPr>
        <w:t>Принять решение об одностороннем отказе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РФ.</w:t>
      </w:r>
    </w:p>
    <w:p w14:paraId="1A2A3AAC" w14:textId="77777777" w:rsidR="00280880" w:rsidRPr="009A6A9A" w:rsidRDefault="00280880" w:rsidP="009A6A9A">
      <w:pPr>
        <w:autoSpaceDE w:val="0"/>
        <w:ind w:right="-1" w:firstLine="426"/>
        <w:jc w:val="both"/>
        <w:rPr>
          <w:b/>
          <w:sz w:val="22"/>
          <w:szCs w:val="22"/>
        </w:rPr>
      </w:pPr>
    </w:p>
    <w:p w14:paraId="4474DE22" w14:textId="50AFACC5" w:rsidR="00AB2759" w:rsidRPr="002868D0" w:rsidRDefault="00AB2759" w:rsidP="002868D0">
      <w:pPr>
        <w:pStyle w:val="ac"/>
        <w:numPr>
          <w:ilvl w:val="0"/>
          <w:numId w:val="1"/>
        </w:numPr>
        <w:suppressAutoHyphens/>
        <w:autoSpaceDE w:val="0"/>
        <w:jc w:val="center"/>
        <w:rPr>
          <w:b/>
          <w:sz w:val="22"/>
          <w:szCs w:val="22"/>
        </w:rPr>
      </w:pPr>
      <w:r w:rsidRPr="002868D0">
        <w:rPr>
          <w:b/>
          <w:sz w:val="22"/>
          <w:szCs w:val="22"/>
        </w:rPr>
        <w:t>Цена и порядок оплаты</w:t>
      </w:r>
    </w:p>
    <w:p w14:paraId="6EA6F9E1" w14:textId="77777777" w:rsidR="002868D0" w:rsidRPr="002868D0" w:rsidRDefault="002868D0" w:rsidP="002868D0">
      <w:pPr>
        <w:pStyle w:val="ac"/>
        <w:suppressAutoHyphens/>
        <w:autoSpaceDE w:val="0"/>
        <w:rPr>
          <w:b/>
          <w:sz w:val="22"/>
          <w:szCs w:val="22"/>
        </w:rPr>
      </w:pPr>
    </w:p>
    <w:p w14:paraId="527AA27E" w14:textId="77777777" w:rsidR="00AB2759" w:rsidRPr="00073D03" w:rsidRDefault="00AB2759" w:rsidP="00AB2759">
      <w:pPr>
        <w:suppressAutoHyphens/>
        <w:ind w:firstLine="426"/>
        <w:jc w:val="both"/>
        <w:rPr>
          <w:kern w:val="1"/>
          <w:sz w:val="22"/>
          <w:szCs w:val="22"/>
          <w:lang w:eastAsia="ar-SA"/>
        </w:rPr>
      </w:pPr>
      <w:r w:rsidRPr="00073D03">
        <w:rPr>
          <w:kern w:val="1"/>
          <w:sz w:val="22"/>
          <w:szCs w:val="22"/>
          <w:lang w:eastAsia="ar-SA"/>
        </w:rPr>
        <w:t xml:space="preserve">3.1. Цена контракта является твердой и может меняться в исключительных случаях, предусмотренных </w:t>
      </w:r>
      <w:r w:rsidRPr="00073D03">
        <w:rPr>
          <w:bCs/>
          <w:kern w:val="1"/>
          <w:sz w:val="22"/>
          <w:szCs w:val="22"/>
          <w:lang w:eastAsia="ar-SA"/>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073D03">
        <w:rPr>
          <w:iCs/>
          <w:kern w:val="1"/>
          <w:sz w:val="22"/>
          <w:szCs w:val="22"/>
          <w:lang w:eastAsia="ar-SA"/>
        </w:rPr>
        <w:t>.</w:t>
      </w:r>
    </w:p>
    <w:p w14:paraId="387968A9" w14:textId="77777777" w:rsidR="009A6A9A" w:rsidRPr="009A6A9A" w:rsidRDefault="00AB2759" w:rsidP="009A6A9A">
      <w:pPr>
        <w:suppressAutoHyphens/>
        <w:ind w:firstLine="426"/>
        <w:jc w:val="both"/>
        <w:rPr>
          <w:kern w:val="1"/>
          <w:sz w:val="22"/>
          <w:szCs w:val="22"/>
          <w:lang w:eastAsia="ar-SA"/>
        </w:rPr>
      </w:pPr>
      <w:r w:rsidRPr="00073D03">
        <w:rPr>
          <w:kern w:val="1"/>
          <w:sz w:val="22"/>
          <w:szCs w:val="22"/>
          <w:lang w:eastAsia="ar-SA"/>
        </w:rPr>
        <w:t xml:space="preserve">3.2. </w:t>
      </w:r>
      <w:r w:rsidR="009A6A9A" w:rsidRPr="009A6A9A">
        <w:rPr>
          <w:kern w:val="1"/>
          <w:sz w:val="22"/>
          <w:szCs w:val="22"/>
          <w:lang w:eastAsia="ar-SA"/>
        </w:rPr>
        <w:t>Цена включает в себя наряду со стоимостью услуг полный перечень накладных расходов, связанных с оказанием услуг на условиях Контракта, а также все налоговые платежи (включая НДС), сборы, отчисления и иные платежи, которые подлежат уплате Поставщиком в соответствии с действующим законодательством Российской Федерации при исполнении контракта.</w:t>
      </w:r>
    </w:p>
    <w:p w14:paraId="52455F6C" w14:textId="13798993" w:rsidR="00FF136C" w:rsidRDefault="00AB2759" w:rsidP="00280880">
      <w:pPr>
        <w:suppressAutoHyphens/>
        <w:ind w:firstLine="426"/>
        <w:jc w:val="both"/>
        <w:rPr>
          <w:kern w:val="1"/>
          <w:sz w:val="22"/>
          <w:szCs w:val="22"/>
          <w:lang w:eastAsia="ar-SA"/>
        </w:rPr>
      </w:pPr>
      <w:r w:rsidRPr="00073D03">
        <w:rPr>
          <w:kern w:val="1"/>
          <w:sz w:val="22"/>
          <w:szCs w:val="22"/>
          <w:lang w:eastAsia="ar-SA"/>
        </w:rPr>
        <w:lastRenderedPageBreak/>
        <w:t>3.3</w:t>
      </w:r>
      <w:r w:rsidR="007D2620" w:rsidRPr="007D2620">
        <w:t xml:space="preserve"> </w:t>
      </w:r>
      <w:r w:rsidR="007D2620" w:rsidRPr="007D2620">
        <w:rPr>
          <w:kern w:val="1"/>
          <w:sz w:val="22"/>
          <w:szCs w:val="22"/>
          <w:lang w:eastAsia="ar-SA"/>
        </w:rPr>
        <w:t xml:space="preserve">Цена Контракта составляет </w:t>
      </w:r>
      <w:r w:rsidR="00280880" w:rsidRPr="007D2620">
        <w:rPr>
          <w:kern w:val="1"/>
          <w:sz w:val="22"/>
          <w:szCs w:val="22"/>
          <w:lang w:eastAsia="ar-SA"/>
        </w:rPr>
        <w:t xml:space="preserve">_______ (_______) рублей, в том числе НДС ____ (_______) руб. (Если </w:t>
      </w:r>
      <w:r w:rsidR="006D7E00">
        <w:rPr>
          <w:kern w:val="1"/>
          <w:sz w:val="22"/>
          <w:szCs w:val="22"/>
          <w:lang w:eastAsia="ar-SA"/>
        </w:rPr>
        <w:t>Поставщик</w:t>
      </w:r>
      <w:r w:rsidR="00280880" w:rsidRPr="007D2620">
        <w:rPr>
          <w:kern w:val="1"/>
          <w:sz w:val="22"/>
          <w:szCs w:val="22"/>
          <w:lang w:eastAsia="ar-SA"/>
        </w:rPr>
        <w:t xml:space="preserve"> имеет право на освобождение от уплаты НДС, то слова «в том числе НДС» заменяются на слова «НДС не облагается».)</w:t>
      </w:r>
    </w:p>
    <w:p w14:paraId="327BC562" w14:textId="74E031DC" w:rsidR="00AB2759" w:rsidRPr="00073D03" w:rsidRDefault="00AB2759" w:rsidP="00AB2759">
      <w:pPr>
        <w:suppressAutoHyphens/>
        <w:ind w:firstLine="426"/>
        <w:jc w:val="both"/>
        <w:rPr>
          <w:kern w:val="1"/>
          <w:sz w:val="22"/>
          <w:szCs w:val="22"/>
          <w:lang w:eastAsia="ar-SA"/>
        </w:rPr>
      </w:pPr>
      <w:r w:rsidRPr="00073D03">
        <w:rPr>
          <w:kern w:val="1"/>
          <w:sz w:val="22"/>
          <w:szCs w:val="22"/>
          <w:lang w:eastAsia="ar-SA"/>
        </w:rPr>
        <w:t>3.4. Оплата оказанных услуг производиться в пределах бюджетных ассигнований Заказчика, утвержденных на 202</w:t>
      </w:r>
      <w:r w:rsidR="004D79A7">
        <w:rPr>
          <w:kern w:val="1"/>
          <w:sz w:val="22"/>
          <w:szCs w:val="22"/>
          <w:lang w:eastAsia="ar-SA"/>
        </w:rPr>
        <w:t xml:space="preserve">5 </w:t>
      </w:r>
      <w:r w:rsidRPr="00073D03">
        <w:rPr>
          <w:kern w:val="1"/>
          <w:sz w:val="22"/>
          <w:szCs w:val="22"/>
          <w:lang w:eastAsia="ar-SA"/>
        </w:rPr>
        <w:t xml:space="preserve">год путем безналичного перечисления денежных средств на расчетный счет </w:t>
      </w:r>
      <w:r w:rsidR="00673CC7">
        <w:rPr>
          <w:kern w:val="1"/>
          <w:sz w:val="22"/>
          <w:szCs w:val="22"/>
          <w:lang w:eastAsia="ar-SA"/>
        </w:rPr>
        <w:t>Поставщика</w:t>
      </w:r>
      <w:r w:rsidRPr="00073D03">
        <w:rPr>
          <w:kern w:val="1"/>
          <w:sz w:val="22"/>
          <w:szCs w:val="22"/>
          <w:lang w:eastAsia="ar-SA"/>
        </w:rPr>
        <w:t xml:space="preserve">, после фактического оказания и приемки услуг, на основании подписанного </w:t>
      </w:r>
      <w:r w:rsidR="00673CC7">
        <w:rPr>
          <w:kern w:val="1"/>
          <w:sz w:val="22"/>
          <w:szCs w:val="22"/>
          <w:lang w:eastAsia="ar-SA"/>
        </w:rPr>
        <w:t>Поставщиком</w:t>
      </w:r>
      <w:r w:rsidRPr="00073D03">
        <w:rPr>
          <w:kern w:val="1"/>
          <w:sz w:val="22"/>
          <w:szCs w:val="22"/>
          <w:lang w:eastAsia="ar-SA"/>
        </w:rPr>
        <w:t xml:space="preserve"> и Заказчиком </w:t>
      </w:r>
      <w:r w:rsidR="007F1EE2">
        <w:rPr>
          <w:kern w:val="1"/>
          <w:sz w:val="22"/>
          <w:szCs w:val="22"/>
          <w:lang w:eastAsia="ar-SA"/>
        </w:rPr>
        <w:t>товарной накладной</w:t>
      </w:r>
      <w:r w:rsidR="009D1665">
        <w:rPr>
          <w:kern w:val="1"/>
          <w:sz w:val="22"/>
          <w:szCs w:val="22"/>
          <w:lang w:eastAsia="ar-SA"/>
        </w:rPr>
        <w:t>, документа приемки.</w:t>
      </w:r>
      <w:r w:rsidRPr="00073D03">
        <w:rPr>
          <w:kern w:val="1"/>
          <w:sz w:val="22"/>
          <w:szCs w:val="22"/>
          <w:lang w:eastAsia="ar-SA"/>
        </w:rPr>
        <w:t xml:space="preserve"> </w:t>
      </w:r>
    </w:p>
    <w:p w14:paraId="202E8C85" w14:textId="63CFB9D4" w:rsidR="00ED79B0" w:rsidRPr="00ED79B0" w:rsidRDefault="009A6A9A" w:rsidP="00ED79B0">
      <w:pPr>
        <w:adjustRightInd w:val="0"/>
        <w:jc w:val="both"/>
        <w:rPr>
          <w:sz w:val="22"/>
          <w:szCs w:val="22"/>
        </w:rPr>
      </w:pPr>
      <w:r w:rsidRPr="009A6A9A">
        <w:rPr>
          <w:kern w:val="1"/>
          <w:sz w:val="22"/>
          <w:szCs w:val="22"/>
          <w:lang w:eastAsia="ar-SA"/>
        </w:rPr>
        <w:t>3.4. Оплата производиться в пределах бюджетных ассигнований Заказчика, утвержденных на 202</w:t>
      </w:r>
      <w:r w:rsidR="004D79A7">
        <w:rPr>
          <w:kern w:val="1"/>
          <w:sz w:val="22"/>
          <w:szCs w:val="22"/>
          <w:lang w:eastAsia="ar-SA"/>
        </w:rPr>
        <w:t>5</w:t>
      </w:r>
      <w:r w:rsidRPr="009A6A9A">
        <w:rPr>
          <w:kern w:val="1"/>
          <w:sz w:val="22"/>
          <w:szCs w:val="22"/>
          <w:lang w:eastAsia="ar-SA"/>
        </w:rPr>
        <w:t xml:space="preserve"> год путем безналичного перечисления денежных средств на расчетный счет Поставщика, на основании подписанного Поставщиком и Заказчиком товарной накладной, документа</w:t>
      </w:r>
      <w:r w:rsidR="00280880">
        <w:rPr>
          <w:kern w:val="1"/>
          <w:sz w:val="22"/>
          <w:szCs w:val="22"/>
          <w:lang w:eastAsia="ar-SA"/>
        </w:rPr>
        <w:t xml:space="preserve"> о приемке из ЕИС</w:t>
      </w:r>
      <w:r w:rsidR="00ED79B0">
        <w:rPr>
          <w:kern w:val="1"/>
          <w:sz w:val="22"/>
          <w:szCs w:val="22"/>
          <w:lang w:eastAsia="ar-SA"/>
        </w:rPr>
        <w:t xml:space="preserve"> с приложением</w:t>
      </w:r>
      <w:r w:rsidR="00ED79B0" w:rsidRPr="00ED79B0">
        <w:rPr>
          <w:sz w:val="22"/>
          <w:szCs w:val="22"/>
        </w:rPr>
        <w:t xml:space="preserve"> Акта о приемке выполненных работ (КС-2) и справки о стоимости работ (КС-3).</w:t>
      </w:r>
    </w:p>
    <w:p w14:paraId="43B459A8" w14:textId="6C165F24" w:rsidR="009A6A9A" w:rsidRPr="00ED79B0" w:rsidRDefault="009A6A9A" w:rsidP="00ED79B0">
      <w:pPr>
        <w:adjustRightInd w:val="0"/>
        <w:jc w:val="both"/>
        <w:rPr>
          <w:sz w:val="22"/>
          <w:szCs w:val="22"/>
        </w:rPr>
      </w:pPr>
      <w:r w:rsidRPr="009A6A9A">
        <w:rPr>
          <w:kern w:val="1"/>
          <w:sz w:val="22"/>
          <w:szCs w:val="22"/>
          <w:lang w:eastAsia="ar-SA"/>
        </w:rPr>
        <w:t xml:space="preserve">3.5. Оплата Поставщику, производится Заказчиком в течение 7 рабочих дней после документа </w:t>
      </w:r>
      <w:r w:rsidR="00280880">
        <w:rPr>
          <w:kern w:val="1"/>
          <w:sz w:val="22"/>
          <w:szCs w:val="22"/>
          <w:lang w:eastAsia="ar-SA"/>
        </w:rPr>
        <w:t xml:space="preserve">о </w:t>
      </w:r>
      <w:r w:rsidRPr="009A6A9A">
        <w:rPr>
          <w:kern w:val="1"/>
          <w:sz w:val="22"/>
          <w:szCs w:val="22"/>
          <w:lang w:eastAsia="ar-SA"/>
        </w:rPr>
        <w:t>приемк</w:t>
      </w:r>
      <w:r w:rsidR="00280880">
        <w:rPr>
          <w:kern w:val="1"/>
          <w:sz w:val="22"/>
          <w:szCs w:val="22"/>
          <w:lang w:eastAsia="ar-SA"/>
        </w:rPr>
        <w:t xml:space="preserve">е </w:t>
      </w:r>
      <w:r w:rsidR="00ED79B0">
        <w:rPr>
          <w:kern w:val="1"/>
          <w:sz w:val="22"/>
          <w:szCs w:val="22"/>
          <w:lang w:eastAsia="ar-SA"/>
        </w:rPr>
        <w:t>в</w:t>
      </w:r>
      <w:r w:rsidR="00280880">
        <w:rPr>
          <w:kern w:val="1"/>
          <w:sz w:val="22"/>
          <w:szCs w:val="22"/>
          <w:lang w:eastAsia="ar-SA"/>
        </w:rPr>
        <w:t xml:space="preserve"> ЕИС</w:t>
      </w:r>
      <w:r w:rsidR="00ED79B0" w:rsidRPr="00ED79B0">
        <w:rPr>
          <w:sz w:val="22"/>
          <w:szCs w:val="22"/>
        </w:rPr>
        <w:t xml:space="preserve"> с приложением Акта о приемке выполненных работ (КС-2) и с</w:t>
      </w:r>
      <w:r w:rsidR="00ED79B0">
        <w:rPr>
          <w:sz w:val="22"/>
          <w:szCs w:val="22"/>
        </w:rPr>
        <w:t>правки о стоимости работ (КС-3)</w:t>
      </w:r>
      <w:r w:rsidRPr="009A6A9A">
        <w:rPr>
          <w:kern w:val="1"/>
          <w:sz w:val="22"/>
          <w:szCs w:val="22"/>
          <w:lang w:eastAsia="ar-SA"/>
        </w:rPr>
        <w:t>.</w:t>
      </w:r>
    </w:p>
    <w:p w14:paraId="78E05AAB" w14:textId="77777777" w:rsidR="009A6A9A" w:rsidRPr="009A6A9A" w:rsidRDefault="009A6A9A" w:rsidP="009A6A9A">
      <w:pPr>
        <w:suppressAutoHyphens/>
        <w:ind w:firstLine="426"/>
        <w:jc w:val="both"/>
        <w:rPr>
          <w:kern w:val="1"/>
          <w:sz w:val="22"/>
          <w:szCs w:val="22"/>
          <w:lang w:eastAsia="ar-SA"/>
        </w:rPr>
      </w:pPr>
      <w:r w:rsidRPr="009A6A9A">
        <w:rPr>
          <w:kern w:val="1"/>
          <w:sz w:val="22"/>
          <w:szCs w:val="22"/>
          <w:lang w:eastAsia="ar-SA"/>
        </w:rPr>
        <w:t>3.6. Денежные средства перечисляются на расчетный счет, указанный в Контракте.</w:t>
      </w:r>
    </w:p>
    <w:p w14:paraId="52034DC1" w14:textId="77777777" w:rsidR="009A6A9A" w:rsidRPr="009A6A9A" w:rsidRDefault="009A6A9A" w:rsidP="009A6A9A">
      <w:pPr>
        <w:ind w:firstLine="426"/>
        <w:jc w:val="both"/>
        <w:rPr>
          <w:sz w:val="22"/>
          <w:szCs w:val="22"/>
        </w:rPr>
      </w:pPr>
      <w:r w:rsidRPr="009A6A9A">
        <w:rPr>
          <w:sz w:val="22"/>
          <w:szCs w:val="22"/>
        </w:rPr>
        <w:t xml:space="preserve">3.7. </w:t>
      </w:r>
      <w:r w:rsidRPr="009A6A9A">
        <w:rPr>
          <w:sz w:val="22"/>
          <w:szCs w:val="22"/>
          <w:lang w:eastAsia="ru-RU"/>
        </w:rPr>
        <w:t>С</w:t>
      </w:r>
      <w:r w:rsidRPr="009A6A9A">
        <w:rPr>
          <w:rFonts w:eastAsia="Calibri"/>
          <w:sz w:val="22"/>
          <w:szCs w:val="22"/>
        </w:rPr>
        <w:t>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9A6A9A">
        <w:rPr>
          <w:sz w:val="22"/>
          <w:szCs w:val="22"/>
        </w:rPr>
        <w:t>.</w:t>
      </w:r>
    </w:p>
    <w:p w14:paraId="32EB896E" w14:textId="77777777" w:rsidR="00AB2759" w:rsidRPr="00073D03" w:rsidRDefault="00AB2759" w:rsidP="00AB2759">
      <w:pPr>
        <w:ind w:left="284" w:right="283" w:firstLine="709"/>
        <w:jc w:val="both"/>
        <w:rPr>
          <w:b/>
          <w:sz w:val="22"/>
          <w:szCs w:val="22"/>
        </w:rPr>
      </w:pPr>
    </w:p>
    <w:p w14:paraId="110416E8" w14:textId="5360A89C" w:rsidR="00AB2759" w:rsidRPr="002868D0" w:rsidRDefault="00AB2759" w:rsidP="002868D0">
      <w:pPr>
        <w:pStyle w:val="ac"/>
        <w:numPr>
          <w:ilvl w:val="0"/>
          <w:numId w:val="1"/>
        </w:numPr>
        <w:autoSpaceDE w:val="0"/>
        <w:jc w:val="center"/>
        <w:rPr>
          <w:b/>
          <w:sz w:val="22"/>
          <w:szCs w:val="22"/>
        </w:rPr>
      </w:pPr>
      <w:r w:rsidRPr="002868D0">
        <w:rPr>
          <w:b/>
          <w:sz w:val="22"/>
          <w:szCs w:val="22"/>
        </w:rPr>
        <w:t>Источник финансирования</w:t>
      </w:r>
    </w:p>
    <w:p w14:paraId="707ECF12" w14:textId="77777777" w:rsidR="002868D0" w:rsidRPr="002868D0" w:rsidRDefault="002868D0" w:rsidP="002868D0">
      <w:pPr>
        <w:pStyle w:val="ac"/>
        <w:autoSpaceDE w:val="0"/>
        <w:rPr>
          <w:b/>
          <w:sz w:val="22"/>
          <w:szCs w:val="22"/>
        </w:rPr>
      </w:pPr>
    </w:p>
    <w:p w14:paraId="64EF82DE" w14:textId="3C87E619" w:rsidR="00AB2759" w:rsidRPr="00073D03" w:rsidRDefault="00AB2759" w:rsidP="00AB2759">
      <w:pPr>
        <w:autoSpaceDE w:val="0"/>
        <w:ind w:firstLine="426"/>
        <w:jc w:val="both"/>
        <w:rPr>
          <w:sz w:val="22"/>
          <w:szCs w:val="22"/>
        </w:rPr>
      </w:pPr>
      <w:r w:rsidRPr="00073D03">
        <w:rPr>
          <w:sz w:val="22"/>
          <w:szCs w:val="22"/>
        </w:rPr>
        <w:t xml:space="preserve">4.1. Источником финансирования исполнения Контракта является </w:t>
      </w:r>
      <w:r w:rsidR="006437D2" w:rsidRPr="006437D2">
        <w:rPr>
          <w:sz w:val="22"/>
          <w:szCs w:val="22"/>
        </w:rPr>
        <w:t xml:space="preserve">бюджет </w:t>
      </w:r>
      <w:r w:rsidR="00C71FD4" w:rsidRPr="00073D03">
        <w:rPr>
          <w:sz w:val="22"/>
          <w:szCs w:val="22"/>
        </w:rPr>
        <w:t>города Новосибирска</w:t>
      </w:r>
      <w:r w:rsidR="00C71FD4" w:rsidRPr="006437D2">
        <w:rPr>
          <w:sz w:val="22"/>
          <w:szCs w:val="22"/>
        </w:rPr>
        <w:t xml:space="preserve"> </w:t>
      </w:r>
      <w:r w:rsidR="006437D2" w:rsidRPr="006437D2">
        <w:rPr>
          <w:sz w:val="22"/>
          <w:szCs w:val="22"/>
        </w:rPr>
        <w:t>на 202</w:t>
      </w:r>
      <w:r w:rsidR="004D79A7">
        <w:rPr>
          <w:sz w:val="22"/>
          <w:szCs w:val="22"/>
        </w:rPr>
        <w:t xml:space="preserve">5 </w:t>
      </w:r>
      <w:r w:rsidR="006437D2" w:rsidRPr="006437D2">
        <w:rPr>
          <w:sz w:val="22"/>
          <w:szCs w:val="22"/>
        </w:rPr>
        <w:t>год</w:t>
      </w:r>
      <w:r w:rsidR="006437D2">
        <w:rPr>
          <w:sz w:val="22"/>
          <w:szCs w:val="22"/>
        </w:rPr>
        <w:t>.</w:t>
      </w:r>
    </w:p>
    <w:p w14:paraId="537C6E84" w14:textId="77777777" w:rsidR="00AB2759" w:rsidRPr="00073D03" w:rsidRDefault="00AB2759" w:rsidP="00AB2759">
      <w:pPr>
        <w:autoSpaceDE w:val="0"/>
        <w:ind w:firstLine="426"/>
        <w:jc w:val="both"/>
        <w:rPr>
          <w:sz w:val="22"/>
          <w:szCs w:val="22"/>
        </w:rPr>
      </w:pPr>
    </w:p>
    <w:p w14:paraId="67A89F0F" w14:textId="6BF4B90D" w:rsidR="00AB2759" w:rsidRPr="002868D0" w:rsidRDefault="00AB2759" w:rsidP="002868D0">
      <w:pPr>
        <w:pStyle w:val="ac"/>
        <w:numPr>
          <w:ilvl w:val="0"/>
          <w:numId w:val="1"/>
        </w:numPr>
        <w:autoSpaceDE w:val="0"/>
        <w:spacing w:line="216" w:lineRule="auto"/>
        <w:jc w:val="center"/>
        <w:rPr>
          <w:b/>
          <w:sz w:val="22"/>
          <w:szCs w:val="22"/>
        </w:rPr>
      </w:pPr>
      <w:r w:rsidRPr="002868D0">
        <w:rPr>
          <w:b/>
          <w:sz w:val="22"/>
          <w:szCs w:val="22"/>
        </w:rPr>
        <w:t xml:space="preserve">Срок </w:t>
      </w:r>
      <w:r w:rsidR="00BD1DB5">
        <w:rPr>
          <w:b/>
          <w:sz w:val="22"/>
          <w:szCs w:val="22"/>
        </w:rPr>
        <w:t>и место поставки товара</w:t>
      </w:r>
    </w:p>
    <w:p w14:paraId="7EE534ED" w14:textId="77777777" w:rsidR="002868D0" w:rsidRPr="002868D0" w:rsidRDefault="002868D0" w:rsidP="002868D0">
      <w:pPr>
        <w:pStyle w:val="ac"/>
        <w:autoSpaceDE w:val="0"/>
        <w:spacing w:line="216" w:lineRule="auto"/>
        <w:rPr>
          <w:b/>
          <w:sz w:val="22"/>
          <w:szCs w:val="22"/>
        </w:rPr>
      </w:pPr>
    </w:p>
    <w:p w14:paraId="4AEAEBDF" w14:textId="51011612" w:rsidR="00AB2759" w:rsidRPr="00BD1DB5" w:rsidRDefault="00AB2759" w:rsidP="00BD1DB5">
      <w:pPr>
        <w:pStyle w:val="ac"/>
        <w:numPr>
          <w:ilvl w:val="1"/>
          <w:numId w:val="1"/>
        </w:numPr>
        <w:autoSpaceDE w:val="0"/>
        <w:spacing w:line="216" w:lineRule="auto"/>
        <w:jc w:val="both"/>
        <w:rPr>
          <w:sz w:val="22"/>
          <w:szCs w:val="22"/>
        </w:rPr>
      </w:pPr>
      <w:r w:rsidRPr="00BD1DB5">
        <w:rPr>
          <w:sz w:val="22"/>
          <w:szCs w:val="22"/>
        </w:rPr>
        <w:t>Срок оказания услуг:</w:t>
      </w:r>
      <w:r w:rsidR="00566B45" w:rsidRPr="00BD1DB5">
        <w:rPr>
          <w:sz w:val="22"/>
          <w:szCs w:val="22"/>
        </w:rPr>
        <w:t xml:space="preserve"> </w:t>
      </w:r>
      <w:r w:rsidR="004C0665">
        <w:rPr>
          <w:sz w:val="22"/>
          <w:szCs w:val="22"/>
        </w:rPr>
        <w:t>4</w:t>
      </w:r>
      <w:r w:rsidR="00896F3F">
        <w:rPr>
          <w:sz w:val="22"/>
          <w:szCs w:val="22"/>
        </w:rPr>
        <w:t>5</w:t>
      </w:r>
      <w:r w:rsidR="00EE7960">
        <w:rPr>
          <w:sz w:val="22"/>
          <w:szCs w:val="22"/>
        </w:rPr>
        <w:t xml:space="preserve"> </w:t>
      </w:r>
      <w:r w:rsidR="00566B45" w:rsidRPr="00BD1DB5">
        <w:rPr>
          <w:sz w:val="22"/>
          <w:szCs w:val="22"/>
        </w:rPr>
        <w:t>календарных дней</w:t>
      </w:r>
      <w:r w:rsidRPr="00BD1DB5">
        <w:rPr>
          <w:sz w:val="22"/>
          <w:szCs w:val="22"/>
        </w:rPr>
        <w:t xml:space="preserve"> с даты подписания контракта.</w:t>
      </w:r>
    </w:p>
    <w:p w14:paraId="776D6E06" w14:textId="6C3C0313" w:rsidR="00BD1DB5" w:rsidRPr="00BD1DB5" w:rsidRDefault="00BD1DB5" w:rsidP="00BD1DB5">
      <w:pPr>
        <w:pStyle w:val="ac"/>
        <w:numPr>
          <w:ilvl w:val="1"/>
          <w:numId w:val="1"/>
        </w:numPr>
        <w:autoSpaceDE w:val="0"/>
        <w:spacing w:line="216" w:lineRule="auto"/>
        <w:jc w:val="both"/>
        <w:rPr>
          <w:sz w:val="22"/>
          <w:szCs w:val="22"/>
        </w:rPr>
      </w:pPr>
      <w:r>
        <w:rPr>
          <w:sz w:val="22"/>
          <w:szCs w:val="22"/>
        </w:rPr>
        <w:t xml:space="preserve">Место поставки и установки товара: г. Новосибирск, </w:t>
      </w:r>
      <w:r w:rsidRPr="00390935">
        <w:rPr>
          <w:bCs/>
          <w:color w:val="000000"/>
          <w:sz w:val="22"/>
          <w:szCs w:val="22"/>
        </w:rPr>
        <w:t xml:space="preserve">ул. </w:t>
      </w:r>
      <w:r w:rsidR="00DF1702">
        <w:rPr>
          <w:bCs/>
          <w:color w:val="000000"/>
          <w:sz w:val="22"/>
          <w:szCs w:val="22"/>
        </w:rPr>
        <w:t>Горбаня, 20</w:t>
      </w:r>
      <w:r w:rsidRPr="00390935">
        <w:rPr>
          <w:bCs/>
          <w:color w:val="000000"/>
          <w:sz w:val="22"/>
          <w:szCs w:val="22"/>
        </w:rPr>
        <w:t>.</w:t>
      </w:r>
    </w:p>
    <w:p w14:paraId="3167B9A8" w14:textId="77777777" w:rsidR="00AB2759" w:rsidRPr="00073D03" w:rsidRDefault="00AB2759" w:rsidP="00AB2759">
      <w:pPr>
        <w:autoSpaceDE w:val="0"/>
        <w:spacing w:line="216" w:lineRule="auto"/>
        <w:ind w:firstLine="426"/>
        <w:jc w:val="both"/>
        <w:rPr>
          <w:sz w:val="22"/>
          <w:szCs w:val="22"/>
        </w:rPr>
      </w:pPr>
    </w:p>
    <w:p w14:paraId="734A2E3B" w14:textId="52D812FF" w:rsidR="00AB2759" w:rsidRDefault="00AB2759" w:rsidP="002868D0">
      <w:pPr>
        <w:pStyle w:val="2"/>
        <w:numPr>
          <w:ilvl w:val="0"/>
          <w:numId w:val="1"/>
        </w:numPr>
        <w:tabs>
          <w:tab w:val="left" w:pos="708"/>
        </w:tabs>
        <w:spacing w:after="0" w:line="320" w:lineRule="exact"/>
        <w:jc w:val="center"/>
        <w:rPr>
          <w:b/>
          <w:bCs/>
          <w:sz w:val="22"/>
          <w:szCs w:val="22"/>
        </w:rPr>
      </w:pPr>
      <w:r w:rsidRPr="000B70D5">
        <w:rPr>
          <w:b/>
          <w:bCs/>
          <w:sz w:val="22"/>
          <w:szCs w:val="22"/>
        </w:rPr>
        <w:t xml:space="preserve">Порядок приемки </w:t>
      </w:r>
      <w:r w:rsidR="00BD1DB5">
        <w:rPr>
          <w:b/>
          <w:bCs/>
          <w:sz w:val="22"/>
          <w:szCs w:val="22"/>
        </w:rPr>
        <w:t>товара</w:t>
      </w:r>
    </w:p>
    <w:p w14:paraId="30DC46E3" w14:textId="77777777" w:rsidR="002868D0" w:rsidRPr="000B70D5" w:rsidRDefault="002868D0" w:rsidP="002868D0">
      <w:pPr>
        <w:pStyle w:val="2"/>
        <w:tabs>
          <w:tab w:val="left" w:pos="708"/>
        </w:tabs>
        <w:spacing w:after="0" w:line="320" w:lineRule="exact"/>
        <w:ind w:left="720"/>
        <w:rPr>
          <w:b/>
          <w:sz w:val="22"/>
          <w:szCs w:val="22"/>
        </w:rPr>
      </w:pPr>
    </w:p>
    <w:p w14:paraId="66A5A47D" w14:textId="77777777" w:rsidR="009A6A9A" w:rsidRPr="009A6A9A" w:rsidRDefault="00AB2759" w:rsidP="009A6A9A">
      <w:pPr>
        <w:widowControl w:val="0"/>
        <w:tabs>
          <w:tab w:val="left" w:pos="0"/>
          <w:tab w:val="left" w:pos="426"/>
        </w:tabs>
        <w:autoSpaceDE w:val="0"/>
        <w:jc w:val="both"/>
        <w:rPr>
          <w:bCs/>
          <w:iCs/>
          <w:sz w:val="22"/>
          <w:szCs w:val="22"/>
        </w:rPr>
      </w:pPr>
      <w:r>
        <w:rPr>
          <w:iCs/>
          <w:sz w:val="22"/>
          <w:szCs w:val="22"/>
        </w:rPr>
        <w:tab/>
      </w:r>
      <w:r w:rsidR="009A6A9A" w:rsidRPr="009A6A9A">
        <w:rPr>
          <w:iCs/>
          <w:sz w:val="22"/>
          <w:szCs w:val="22"/>
        </w:rPr>
        <w:t>6.1. Поставщик, получивший по телефону (или иным, заранее оговоренным способом) от Заказчика заявку о необходимости оказания услуг по установке оборудования, обязан приступить к исполнению обязанностей, предусмотренных настоящим контрактом, и сдать результат оказанных услуг Заказчику.</w:t>
      </w:r>
    </w:p>
    <w:p w14:paraId="7BA4353C" w14:textId="77777777" w:rsidR="009A6A9A" w:rsidRPr="009A6A9A" w:rsidRDefault="009A6A9A" w:rsidP="009A6A9A">
      <w:pPr>
        <w:widowControl w:val="0"/>
        <w:tabs>
          <w:tab w:val="left" w:pos="0"/>
          <w:tab w:val="left" w:pos="426"/>
          <w:tab w:val="left" w:pos="709"/>
        </w:tabs>
        <w:suppressAutoHyphens/>
        <w:autoSpaceDE w:val="0"/>
        <w:contextualSpacing/>
        <w:jc w:val="both"/>
        <w:rPr>
          <w:iCs/>
          <w:sz w:val="22"/>
          <w:szCs w:val="22"/>
          <w:lang w:val="x-none"/>
        </w:rPr>
      </w:pPr>
      <w:r w:rsidRPr="009A6A9A">
        <w:rPr>
          <w:iCs/>
          <w:sz w:val="22"/>
          <w:szCs w:val="22"/>
        </w:rPr>
        <w:tab/>
        <w:t xml:space="preserve">6.2 </w:t>
      </w:r>
      <w:r w:rsidRPr="009A6A9A">
        <w:rPr>
          <w:iCs/>
          <w:sz w:val="22"/>
          <w:szCs w:val="22"/>
          <w:lang w:val="x-none"/>
        </w:rPr>
        <w:t xml:space="preserve">Заказчик, получивший сообщение </w:t>
      </w:r>
      <w:r w:rsidRPr="009A6A9A">
        <w:rPr>
          <w:iCs/>
          <w:sz w:val="22"/>
          <w:szCs w:val="22"/>
        </w:rPr>
        <w:t>Поставщика (исполнителя)</w:t>
      </w:r>
      <w:r w:rsidRPr="009A6A9A">
        <w:rPr>
          <w:iCs/>
          <w:sz w:val="22"/>
          <w:szCs w:val="22"/>
          <w:lang w:val="x-none"/>
        </w:rPr>
        <w:t xml:space="preserve"> о готовности к сдаче результата </w:t>
      </w:r>
      <w:r w:rsidRPr="009A6A9A">
        <w:rPr>
          <w:iCs/>
          <w:sz w:val="22"/>
          <w:szCs w:val="22"/>
        </w:rPr>
        <w:t>оказанных</w:t>
      </w:r>
      <w:r w:rsidRPr="009A6A9A">
        <w:rPr>
          <w:iCs/>
          <w:sz w:val="22"/>
          <w:szCs w:val="22"/>
          <w:lang w:val="x-none"/>
        </w:rPr>
        <w:t xml:space="preserve"> по настоящему контракту </w:t>
      </w:r>
      <w:r w:rsidRPr="009A6A9A">
        <w:rPr>
          <w:iCs/>
          <w:sz w:val="22"/>
          <w:szCs w:val="22"/>
        </w:rPr>
        <w:t>услуг по установке оборудования</w:t>
      </w:r>
      <w:r w:rsidRPr="009A6A9A">
        <w:rPr>
          <w:iCs/>
          <w:sz w:val="22"/>
          <w:szCs w:val="22"/>
          <w:lang w:val="x-none"/>
        </w:rPr>
        <w:t>, обязан приступить к их приемке в течение 12 часов с момента получения указанного сообщения.</w:t>
      </w:r>
    </w:p>
    <w:p w14:paraId="659B393A" w14:textId="77777777" w:rsidR="009A6A9A" w:rsidRPr="009A6A9A" w:rsidRDefault="009A6A9A" w:rsidP="009A6A9A">
      <w:pPr>
        <w:widowControl w:val="0"/>
        <w:tabs>
          <w:tab w:val="left" w:pos="0"/>
          <w:tab w:val="left" w:pos="426"/>
        </w:tabs>
        <w:suppressAutoHyphens/>
        <w:autoSpaceDE w:val="0"/>
        <w:contextualSpacing/>
        <w:jc w:val="both"/>
        <w:rPr>
          <w:sz w:val="22"/>
          <w:szCs w:val="22"/>
          <w:lang w:val="x-none"/>
        </w:rPr>
      </w:pPr>
      <w:r w:rsidRPr="009A6A9A">
        <w:rPr>
          <w:iCs/>
          <w:sz w:val="22"/>
          <w:szCs w:val="22"/>
        </w:rPr>
        <w:tab/>
        <w:t xml:space="preserve">6.3 </w:t>
      </w:r>
      <w:r w:rsidRPr="009A6A9A">
        <w:rPr>
          <w:iCs/>
          <w:sz w:val="22"/>
          <w:szCs w:val="22"/>
          <w:lang w:val="x-none"/>
        </w:rPr>
        <w:t xml:space="preserve">Заказчик проверяет качество и сроки </w:t>
      </w:r>
      <w:r w:rsidRPr="009A6A9A">
        <w:rPr>
          <w:iCs/>
          <w:sz w:val="22"/>
          <w:szCs w:val="22"/>
        </w:rPr>
        <w:t>оказанных услуг</w:t>
      </w:r>
      <w:r w:rsidRPr="009A6A9A">
        <w:rPr>
          <w:iCs/>
          <w:sz w:val="22"/>
          <w:szCs w:val="22"/>
          <w:lang w:val="x-none"/>
        </w:rPr>
        <w:t xml:space="preserve"> </w:t>
      </w:r>
      <w:r w:rsidRPr="009A6A9A">
        <w:rPr>
          <w:iCs/>
          <w:sz w:val="22"/>
          <w:szCs w:val="22"/>
        </w:rPr>
        <w:t>Поставщиком (исполнителем)</w:t>
      </w:r>
      <w:r w:rsidRPr="009A6A9A">
        <w:rPr>
          <w:iCs/>
          <w:sz w:val="22"/>
          <w:szCs w:val="22"/>
          <w:lang w:val="x-none"/>
        </w:rPr>
        <w:t xml:space="preserve"> на соответствие их требованиям, установленным настоящим контрактом.</w:t>
      </w:r>
    </w:p>
    <w:p w14:paraId="0EEF5EC8" w14:textId="77777777" w:rsidR="009A6A9A" w:rsidRPr="009A6A9A" w:rsidRDefault="009A6A9A" w:rsidP="009A6A9A">
      <w:pPr>
        <w:widowControl w:val="0"/>
        <w:tabs>
          <w:tab w:val="left" w:pos="426"/>
          <w:tab w:val="left" w:pos="993"/>
        </w:tabs>
        <w:suppressAutoHyphens/>
        <w:autoSpaceDE w:val="0"/>
        <w:jc w:val="both"/>
        <w:rPr>
          <w:color w:val="000000"/>
          <w:sz w:val="22"/>
          <w:szCs w:val="22"/>
        </w:rPr>
      </w:pPr>
      <w:r w:rsidRPr="009A6A9A">
        <w:rPr>
          <w:sz w:val="22"/>
          <w:szCs w:val="22"/>
          <w:lang w:val="x-none"/>
        </w:rPr>
        <w:tab/>
      </w:r>
      <w:r w:rsidRPr="009A6A9A">
        <w:rPr>
          <w:sz w:val="22"/>
          <w:szCs w:val="22"/>
        </w:rPr>
        <w:t>6.4 Сдача результата оказанных услуг Поставщиком (исполнителем) и их приемка Заказчиком осуществляются путем подписания сторонами документа о приемке (акта приемки оказанных услуг, товарная накладная, сертификаты соответствия поставляемого оборудования) с использованием единой информационной системы в следующем порядке:</w:t>
      </w:r>
    </w:p>
    <w:p w14:paraId="1013EA0A" w14:textId="77777777" w:rsidR="009A6A9A" w:rsidRPr="009A6A9A" w:rsidRDefault="009A6A9A" w:rsidP="009A6A9A">
      <w:pPr>
        <w:widowControl w:val="0"/>
        <w:tabs>
          <w:tab w:val="left" w:pos="0"/>
          <w:tab w:val="left" w:pos="851"/>
        </w:tabs>
        <w:suppressAutoHyphens/>
        <w:autoSpaceDE w:val="0"/>
        <w:ind w:firstLine="426"/>
        <w:jc w:val="both"/>
        <w:rPr>
          <w:sz w:val="22"/>
          <w:szCs w:val="22"/>
        </w:rPr>
      </w:pPr>
      <w:r w:rsidRPr="009A6A9A">
        <w:rPr>
          <w:sz w:val="22"/>
          <w:szCs w:val="22"/>
        </w:rPr>
        <w:t>Поставщик (исполнитель) формирует документ о приемке оказанных услуг в форме электронного документа в единой информационной системе в сфере закупок, подписывает усиленной </w:t>
      </w:r>
      <w:hyperlink r:id="rId8" w:anchor="/document/12184522/entry/21" w:history="1">
        <w:r w:rsidRPr="009A6A9A">
          <w:rPr>
            <w:sz w:val="22"/>
            <w:szCs w:val="22"/>
          </w:rPr>
          <w:t>электронной подписью</w:t>
        </w:r>
      </w:hyperlink>
      <w:r w:rsidRPr="009A6A9A">
        <w:rPr>
          <w:sz w:val="22"/>
          <w:szCs w:val="22"/>
        </w:rPr>
        <w:t> лица, имеющего право действовать от имени исполнителя, и размещает в единой информационной системе </w:t>
      </w:r>
      <w:hyperlink r:id="rId9" w:anchor="/document/403147771/entry/1000" w:history="1">
        <w:r w:rsidRPr="009A6A9A">
          <w:rPr>
            <w:sz w:val="22"/>
            <w:szCs w:val="22"/>
          </w:rPr>
          <w:t>документ</w:t>
        </w:r>
      </w:hyperlink>
      <w:r w:rsidRPr="009A6A9A">
        <w:rPr>
          <w:sz w:val="22"/>
          <w:szCs w:val="22"/>
        </w:rPr>
        <w:t> о приемке, который должен содержать:</w:t>
      </w:r>
    </w:p>
    <w:p w14:paraId="67062AC4" w14:textId="01EA5684" w:rsidR="009A6A9A" w:rsidRPr="009A6A9A" w:rsidRDefault="009A6A9A" w:rsidP="009A6A9A">
      <w:pPr>
        <w:shd w:val="clear" w:color="auto" w:fill="FFFFFF"/>
        <w:ind w:firstLine="426"/>
        <w:jc w:val="both"/>
        <w:rPr>
          <w:sz w:val="22"/>
          <w:szCs w:val="22"/>
        </w:rPr>
      </w:pPr>
      <w:r w:rsidRPr="009A6A9A">
        <w:rPr>
          <w:sz w:val="22"/>
          <w:szCs w:val="22"/>
        </w:rPr>
        <w:t xml:space="preserve">а) идентификационный код закупки, наименование, место нахождения заказчика, наименование объекта закупки, место оказания услуги, информацию об </w:t>
      </w:r>
      <w:r w:rsidR="00673CC7">
        <w:rPr>
          <w:sz w:val="22"/>
          <w:szCs w:val="22"/>
        </w:rPr>
        <w:t>поставщике</w:t>
      </w:r>
      <w:r w:rsidRPr="009A6A9A">
        <w:rPr>
          <w:sz w:val="22"/>
          <w:szCs w:val="22"/>
        </w:rPr>
        <w:t>, предусмотренную </w:t>
      </w:r>
      <w:hyperlink r:id="rId10" w:anchor="/document/70353464/entry/431101" w:history="1">
        <w:r w:rsidRPr="009A6A9A">
          <w:rPr>
            <w:sz w:val="22"/>
            <w:szCs w:val="22"/>
          </w:rPr>
          <w:t>подпунктами «а»</w:t>
        </w:r>
      </w:hyperlink>
      <w:r w:rsidRPr="009A6A9A">
        <w:rPr>
          <w:sz w:val="22"/>
          <w:szCs w:val="22"/>
        </w:rPr>
        <w:t>, </w:t>
      </w:r>
      <w:hyperlink r:id="rId11" w:anchor="/document/70353464/entry/431104" w:history="1">
        <w:r w:rsidRPr="009A6A9A">
          <w:rPr>
            <w:sz w:val="22"/>
            <w:szCs w:val="22"/>
          </w:rPr>
          <w:t>«г»</w:t>
        </w:r>
      </w:hyperlink>
      <w:r w:rsidRPr="009A6A9A">
        <w:rPr>
          <w:sz w:val="22"/>
          <w:szCs w:val="22"/>
        </w:rPr>
        <w:t> и </w:t>
      </w:r>
      <w:hyperlink r:id="rId12" w:anchor="/document/70353464/entry/431106" w:history="1">
        <w:r w:rsidRPr="009A6A9A">
          <w:rPr>
            <w:sz w:val="22"/>
            <w:szCs w:val="22"/>
          </w:rPr>
          <w:t>«е» части 1 статьи 43</w:t>
        </w:r>
      </w:hyperlink>
      <w:r w:rsidRPr="009A6A9A">
        <w:rPr>
          <w:sz w:val="22"/>
          <w:szCs w:val="22"/>
        </w:rPr>
        <w:t> Федерального закона № 44-ФЗ, единицу измерения поставленного товара;</w:t>
      </w:r>
    </w:p>
    <w:p w14:paraId="72A396B0" w14:textId="77777777" w:rsidR="009A6A9A" w:rsidRPr="009A6A9A" w:rsidRDefault="009A6A9A" w:rsidP="009A6A9A">
      <w:pPr>
        <w:shd w:val="clear" w:color="auto" w:fill="FFFFFF"/>
        <w:ind w:left="360"/>
        <w:jc w:val="both"/>
        <w:rPr>
          <w:sz w:val="22"/>
          <w:szCs w:val="22"/>
        </w:rPr>
      </w:pPr>
      <w:r w:rsidRPr="009A6A9A">
        <w:rPr>
          <w:sz w:val="22"/>
          <w:szCs w:val="22"/>
        </w:rPr>
        <w:t>б) наименование товара;</w:t>
      </w:r>
    </w:p>
    <w:p w14:paraId="08D8D6F3" w14:textId="77777777" w:rsidR="009A6A9A" w:rsidRPr="009A6A9A" w:rsidRDefault="009A6A9A" w:rsidP="009A6A9A">
      <w:pPr>
        <w:shd w:val="clear" w:color="auto" w:fill="FFFFFF"/>
        <w:ind w:left="360"/>
        <w:jc w:val="both"/>
        <w:rPr>
          <w:sz w:val="22"/>
          <w:szCs w:val="22"/>
        </w:rPr>
      </w:pPr>
      <w:r w:rsidRPr="009A6A9A">
        <w:rPr>
          <w:sz w:val="22"/>
          <w:szCs w:val="22"/>
        </w:rPr>
        <w:t>в) информацию о количестве поставленного товара;</w:t>
      </w:r>
    </w:p>
    <w:p w14:paraId="01BAE93F" w14:textId="77777777" w:rsidR="009A6A9A" w:rsidRPr="009A6A9A" w:rsidRDefault="009A6A9A" w:rsidP="009A6A9A">
      <w:pPr>
        <w:shd w:val="clear" w:color="auto" w:fill="FFFFFF"/>
        <w:ind w:firstLine="360"/>
        <w:jc w:val="both"/>
        <w:rPr>
          <w:sz w:val="22"/>
          <w:szCs w:val="22"/>
        </w:rPr>
      </w:pPr>
      <w:r w:rsidRPr="009A6A9A">
        <w:rPr>
          <w:sz w:val="22"/>
          <w:szCs w:val="22"/>
        </w:rPr>
        <w:t>г) стоимость товара, с указанием цены за единицу товара;</w:t>
      </w:r>
    </w:p>
    <w:p w14:paraId="7A92B581" w14:textId="77777777" w:rsidR="009A6A9A" w:rsidRPr="009A6A9A" w:rsidRDefault="009A6A9A" w:rsidP="009A6A9A">
      <w:pPr>
        <w:widowControl w:val="0"/>
        <w:tabs>
          <w:tab w:val="left" w:pos="0"/>
          <w:tab w:val="left" w:pos="851"/>
        </w:tabs>
        <w:suppressAutoHyphens/>
        <w:autoSpaceDE w:val="0"/>
        <w:ind w:firstLine="284"/>
        <w:jc w:val="both"/>
        <w:rPr>
          <w:color w:val="000000"/>
          <w:sz w:val="22"/>
          <w:szCs w:val="22"/>
        </w:rPr>
      </w:pPr>
      <w:r w:rsidRPr="009A6A9A">
        <w:rPr>
          <w:sz w:val="22"/>
          <w:szCs w:val="22"/>
        </w:rPr>
        <w:t xml:space="preserve"> д) иную информацию с учетом требований, установленных в соответствии с </w:t>
      </w:r>
      <w:hyperlink r:id="rId13" w:anchor="/document/70353464/entry/503" w:history="1">
        <w:r w:rsidRPr="009A6A9A">
          <w:rPr>
            <w:sz w:val="22"/>
            <w:szCs w:val="22"/>
          </w:rPr>
          <w:t>частью 3 статьи 5</w:t>
        </w:r>
      </w:hyperlink>
      <w:r w:rsidRPr="009A6A9A">
        <w:rPr>
          <w:sz w:val="22"/>
          <w:szCs w:val="22"/>
        </w:rPr>
        <w:t> Федерального закона № 44-ФЗ.</w:t>
      </w:r>
    </w:p>
    <w:p w14:paraId="694A08BA" w14:textId="4CB34AD3" w:rsidR="009A6A9A" w:rsidRPr="009A6A9A" w:rsidRDefault="009A6A9A" w:rsidP="009A6A9A">
      <w:pPr>
        <w:widowControl w:val="0"/>
        <w:tabs>
          <w:tab w:val="left" w:pos="0"/>
          <w:tab w:val="left" w:pos="426"/>
          <w:tab w:val="left" w:pos="851"/>
        </w:tabs>
        <w:suppressAutoHyphens/>
        <w:autoSpaceDE w:val="0"/>
        <w:jc w:val="both"/>
        <w:rPr>
          <w:bCs/>
          <w:sz w:val="22"/>
          <w:szCs w:val="22"/>
        </w:rPr>
      </w:pPr>
      <w:r w:rsidRPr="009A6A9A">
        <w:rPr>
          <w:sz w:val="23"/>
          <w:szCs w:val="23"/>
        </w:rPr>
        <w:tab/>
        <w:t>6.5 К </w:t>
      </w:r>
      <w:hyperlink r:id="rId14" w:anchor="/document/403147771/entry/1000" w:history="1">
        <w:r w:rsidRPr="009A6A9A">
          <w:rPr>
            <w:sz w:val="23"/>
            <w:szCs w:val="23"/>
          </w:rPr>
          <w:t>документу</w:t>
        </w:r>
      </w:hyperlink>
      <w:r w:rsidRPr="009A6A9A">
        <w:rPr>
          <w:sz w:val="23"/>
          <w:szCs w:val="23"/>
        </w:rPr>
        <w:t> о приемке, предусмотренному </w:t>
      </w:r>
      <w:hyperlink r:id="rId15" w:anchor="/document/70353464/entry/940131" w:history="1">
        <w:r w:rsidRPr="009A6A9A">
          <w:rPr>
            <w:sz w:val="23"/>
            <w:szCs w:val="23"/>
          </w:rPr>
          <w:t>пунктом 6.4.</w:t>
        </w:r>
      </w:hyperlink>
      <w:r w:rsidRPr="009A6A9A">
        <w:rPr>
          <w:sz w:val="23"/>
          <w:szCs w:val="23"/>
        </w:rPr>
        <w:t xml:space="preserve"> Контракта, могут прилагаться документы, которые считаются его неотъемлемой частью</w:t>
      </w:r>
      <w:r w:rsidR="00ED79B0" w:rsidRPr="00ED79B0">
        <w:rPr>
          <w:sz w:val="22"/>
          <w:szCs w:val="22"/>
        </w:rPr>
        <w:t xml:space="preserve"> </w:t>
      </w:r>
      <w:r w:rsidR="00ED79B0">
        <w:rPr>
          <w:sz w:val="22"/>
          <w:szCs w:val="22"/>
        </w:rPr>
        <w:t>(</w:t>
      </w:r>
      <w:r w:rsidR="00ED79B0" w:rsidRPr="00ED79B0">
        <w:rPr>
          <w:sz w:val="23"/>
          <w:szCs w:val="23"/>
        </w:rPr>
        <w:t>товарная накладная, счет, счет-фактура,</w:t>
      </w:r>
      <w:r w:rsidR="00ED79B0">
        <w:rPr>
          <w:sz w:val="22"/>
          <w:szCs w:val="22"/>
        </w:rPr>
        <w:t xml:space="preserve"> КС-2, КС-3)</w:t>
      </w:r>
      <w:r w:rsidRPr="009A6A9A">
        <w:rPr>
          <w:sz w:val="23"/>
          <w:szCs w:val="23"/>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w:t>
      </w:r>
      <w:r w:rsidRPr="009A6A9A">
        <w:rPr>
          <w:sz w:val="23"/>
          <w:szCs w:val="23"/>
        </w:rPr>
        <w:lastRenderedPageBreak/>
        <w:t>пунктом 6.4. Контракта информация, содержащаяся в документе о приемке.</w:t>
      </w:r>
    </w:p>
    <w:p w14:paraId="583DC9DF" w14:textId="77777777" w:rsidR="009A6A9A" w:rsidRPr="009A6A9A" w:rsidRDefault="009A6A9A" w:rsidP="009A6A9A">
      <w:pPr>
        <w:shd w:val="clear" w:color="auto" w:fill="FFFFFF"/>
        <w:tabs>
          <w:tab w:val="left" w:pos="426"/>
        </w:tabs>
        <w:jc w:val="both"/>
        <w:rPr>
          <w:sz w:val="23"/>
          <w:szCs w:val="23"/>
        </w:rPr>
      </w:pPr>
      <w:r w:rsidRPr="009A6A9A">
        <w:rPr>
          <w:sz w:val="23"/>
          <w:szCs w:val="23"/>
        </w:rPr>
        <w:tab/>
        <w:t>6.6. В срок не позднее двадцати рабочих дней, следующих за днем поступления </w:t>
      </w:r>
      <w:hyperlink r:id="rId16" w:anchor="/document/403147771/entry/1000" w:history="1">
        <w:r w:rsidRPr="009A6A9A">
          <w:rPr>
            <w:sz w:val="23"/>
            <w:szCs w:val="23"/>
          </w:rPr>
          <w:t>документа</w:t>
        </w:r>
      </w:hyperlink>
      <w:r w:rsidRPr="009A6A9A">
        <w:rPr>
          <w:sz w:val="23"/>
          <w:szCs w:val="23"/>
        </w:rPr>
        <w:t> о приемке в соответствии с </w:t>
      </w:r>
      <w:hyperlink r:id="rId17" w:anchor="/document/70353464/entry/940133" w:history="1">
        <w:r w:rsidRPr="009A6A9A">
          <w:rPr>
            <w:sz w:val="23"/>
            <w:szCs w:val="23"/>
          </w:rPr>
          <w:t xml:space="preserve">пунктом </w:t>
        </w:r>
      </w:hyperlink>
      <w:r w:rsidRPr="009A6A9A">
        <w:t>6</w:t>
      </w:r>
      <w:r w:rsidRPr="009A6A9A">
        <w:rPr>
          <w:sz w:val="23"/>
          <w:szCs w:val="23"/>
        </w:rPr>
        <w:t>.4 Контракта, заказчик подписывает усиленной </w:t>
      </w:r>
      <w:hyperlink r:id="rId18" w:anchor="/document/12184522/entry/21" w:history="1">
        <w:r w:rsidRPr="009A6A9A">
          <w:rPr>
            <w:sz w:val="23"/>
            <w:szCs w:val="23"/>
          </w:rPr>
          <w:t>электронной подписью</w:t>
        </w:r>
      </w:hyperlink>
      <w:r w:rsidRPr="009A6A9A">
        <w:rPr>
          <w:sz w:val="23"/>
          <w:szCs w:val="23"/>
        </w:rPr>
        <w:t>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57644FB" w14:textId="77777777" w:rsidR="009A6A9A" w:rsidRPr="009A6A9A" w:rsidRDefault="009A6A9A" w:rsidP="009A6A9A">
      <w:pPr>
        <w:shd w:val="clear" w:color="auto" w:fill="FFFFFF"/>
        <w:ind w:firstLine="567"/>
        <w:jc w:val="both"/>
        <w:rPr>
          <w:sz w:val="23"/>
          <w:szCs w:val="23"/>
        </w:rPr>
      </w:pPr>
      <w:r w:rsidRPr="009A6A9A">
        <w:rPr>
          <w:sz w:val="23"/>
          <w:szCs w:val="23"/>
        </w:rPr>
        <w:t>6.7. В случае создания приемочной комиссии не позднее двадцати рабочих дней, следующих за днем поступления заказчику </w:t>
      </w:r>
      <w:hyperlink r:id="rId19" w:anchor="/document/403147771/entry/1000" w:history="1">
        <w:r w:rsidRPr="009A6A9A">
          <w:rPr>
            <w:sz w:val="23"/>
            <w:szCs w:val="23"/>
          </w:rPr>
          <w:t>документа</w:t>
        </w:r>
      </w:hyperlink>
      <w:r w:rsidRPr="009A6A9A">
        <w:rPr>
          <w:sz w:val="23"/>
          <w:szCs w:val="23"/>
        </w:rPr>
        <w:t> о приемке в соответствии с </w:t>
      </w:r>
      <w:hyperlink r:id="rId20" w:anchor="/document/70353464/entry/940133" w:history="1">
        <w:r w:rsidRPr="009A6A9A">
          <w:rPr>
            <w:sz w:val="23"/>
            <w:szCs w:val="23"/>
          </w:rPr>
          <w:t xml:space="preserve">пунктом </w:t>
        </w:r>
      </w:hyperlink>
      <w:r w:rsidRPr="009A6A9A">
        <w:rPr>
          <w:sz w:val="23"/>
          <w:szCs w:val="23"/>
        </w:rPr>
        <w:t>6.4. настоящего Контракта члены приемочной комиссии подписывают усиленными </w:t>
      </w:r>
      <w:hyperlink r:id="rId21" w:anchor="/document/12184522/entry/21" w:history="1">
        <w:r w:rsidRPr="009A6A9A">
          <w:rPr>
            <w:sz w:val="23"/>
            <w:szCs w:val="23"/>
          </w:rPr>
          <w:t>электронными подписями</w:t>
        </w:r>
      </w:hyperlink>
      <w:r w:rsidRPr="009A6A9A">
        <w:rPr>
          <w:sz w:val="23"/>
          <w:szCs w:val="23"/>
        </w:rPr>
        <w:t>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5412A46" w14:textId="77777777" w:rsidR="009A6A9A" w:rsidRPr="009A6A9A" w:rsidRDefault="009A6A9A" w:rsidP="009A6A9A">
      <w:pPr>
        <w:shd w:val="clear" w:color="auto" w:fill="FFFFFF"/>
        <w:ind w:firstLine="567"/>
        <w:jc w:val="both"/>
        <w:rPr>
          <w:sz w:val="23"/>
          <w:szCs w:val="23"/>
        </w:rPr>
      </w:pPr>
      <w:r w:rsidRPr="009A6A9A">
        <w:rPr>
          <w:sz w:val="23"/>
          <w:szCs w:val="23"/>
        </w:rPr>
        <w:t>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hyperlink r:id="rId22" w:anchor="/document/12184522/entry/21" w:history="1">
        <w:r w:rsidRPr="009A6A9A">
          <w:rPr>
            <w:sz w:val="23"/>
            <w:szCs w:val="23"/>
          </w:rPr>
          <w:t>электронной подписью</w:t>
        </w:r>
      </w:hyperlink>
      <w:r w:rsidRPr="009A6A9A">
        <w:rPr>
          <w:sz w:val="23"/>
          <w:szCs w:val="23"/>
        </w:rPr>
        <w:t> лица, имеющего право действовать от имени заказчика, и размещает их в единой информационной системе.</w:t>
      </w:r>
    </w:p>
    <w:p w14:paraId="1FFF9826" w14:textId="77777777" w:rsidR="009A6A9A" w:rsidRPr="009A6A9A" w:rsidRDefault="009A6A9A" w:rsidP="009A6A9A">
      <w:pPr>
        <w:shd w:val="clear" w:color="auto" w:fill="FFFFFF"/>
        <w:ind w:firstLine="567"/>
        <w:jc w:val="both"/>
        <w:rPr>
          <w:sz w:val="23"/>
          <w:szCs w:val="23"/>
        </w:rPr>
      </w:pPr>
      <w:r w:rsidRPr="009A6A9A">
        <w:rPr>
          <w:sz w:val="23"/>
          <w:szCs w:val="23"/>
        </w:rPr>
        <w:t>6.8. В случае получения отказа от подписания документа о приемке исполнитель вправе устранить причины, указанные в таком мотивированном отказе, и направить заказчику </w:t>
      </w:r>
      <w:hyperlink r:id="rId23" w:anchor="/document/403147771/entry/1000" w:history="1">
        <w:r w:rsidRPr="009A6A9A">
          <w:rPr>
            <w:sz w:val="23"/>
            <w:szCs w:val="23"/>
          </w:rPr>
          <w:t>документ</w:t>
        </w:r>
      </w:hyperlink>
      <w:r w:rsidRPr="009A6A9A">
        <w:rPr>
          <w:sz w:val="23"/>
          <w:szCs w:val="23"/>
        </w:rPr>
        <w:t> о приемке в порядке, предусмотренном пунктом 6.4. Контракта.</w:t>
      </w:r>
    </w:p>
    <w:p w14:paraId="2B7C9FAE" w14:textId="77777777" w:rsidR="009A6A9A" w:rsidRPr="009A6A9A" w:rsidRDefault="009A6A9A" w:rsidP="009A6A9A">
      <w:pPr>
        <w:shd w:val="clear" w:color="auto" w:fill="FFFFFF"/>
        <w:tabs>
          <w:tab w:val="left" w:pos="993"/>
        </w:tabs>
        <w:ind w:firstLine="567"/>
        <w:jc w:val="both"/>
        <w:rPr>
          <w:sz w:val="23"/>
          <w:szCs w:val="23"/>
        </w:rPr>
      </w:pPr>
      <w:r w:rsidRPr="009A6A9A">
        <w:rPr>
          <w:sz w:val="23"/>
          <w:szCs w:val="23"/>
        </w:rPr>
        <w:t>6.9 Датой приемки оказанной услуги считается дата размещения в единой информационной системе </w:t>
      </w:r>
      <w:hyperlink r:id="rId24" w:anchor="/document/403147771/entry/1000" w:history="1">
        <w:r w:rsidRPr="009A6A9A">
          <w:rPr>
            <w:sz w:val="23"/>
            <w:szCs w:val="23"/>
          </w:rPr>
          <w:t>документа</w:t>
        </w:r>
      </w:hyperlink>
      <w:r w:rsidRPr="009A6A9A">
        <w:rPr>
          <w:sz w:val="23"/>
          <w:szCs w:val="23"/>
        </w:rPr>
        <w:t> о приемке, подписанного заказчиком.</w:t>
      </w:r>
    </w:p>
    <w:p w14:paraId="6706A0B0" w14:textId="77777777" w:rsidR="009A6A9A" w:rsidRPr="009A6A9A" w:rsidRDefault="009A6A9A" w:rsidP="009A6A9A">
      <w:pPr>
        <w:widowControl w:val="0"/>
        <w:autoSpaceDE w:val="0"/>
        <w:autoSpaceDN w:val="0"/>
        <w:adjustRightInd w:val="0"/>
        <w:ind w:firstLine="567"/>
        <w:rPr>
          <w:b/>
          <w:bCs/>
          <w:color w:val="000000"/>
          <w:sz w:val="22"/>
          <w:szCs w:val="22"/>
        </w:rPr>
      </w:pPr>
      <w:r w:rsidRPr="009A6A9A">
        <w:rPr>
          <w:sz w:val="22"/>
          <w:szCs w:val="22"/>
        </w:rPr>
        <w:t>6.10. В случае несоответствия результатов услуг условиям Контракта Поставщик (исполнитель) обязан произвести необходимые исправления без дополнительной оплаты в указанные Заказчиком сроки.</w:t>
      </w:r>
    </w:p>
    <w:p w14:paraId="044F6EE9" w14:textId="77777777" w:rsidR="009A6A9A" w:rsidRPr="009A6A9A" w:rsidRDefault="009A6A9A" w:rsidP="009A6A9A">
      <w:pPr>
        <w:autoSpaceDE w:val="0"/>
        <w:autoSpaceDN w:val="0"/>
        <w:adjustRightInd w:val="0"/>
        <w:ind w:firstLine="567"/>
        <w:jc w:val="both"/>
        <w:rPr>
          <w:rFonts w:eastAsia="Calibri"/>
          <w:sz w:val="22"/>
          <w:szCs w:val="22"/>
        </w:rPr>
      </w:pPr>
      <w:r w:rsidRPr="009A6A9A">
        <w:rPr>
          <w:rFonts w:eastAsia="Calibri"/>
          <w:sz w:val="22"/>
          <w:szCs w:val="22"/>
        </w:rPr>
        <w:t>6.11. Для проверки оказанных Поставщиком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14:paraId="765E947E" w14:textId="77777777" w:rsidR="009A6A9A" w:rsidRPr="009A6A9A" w:rsidRDefault="009A6A9A" w:rsidP="009A6A9A">
      <w:pPr>
        <w:autoSpaceDE w:val="0"/>
        <w:autoSpaceDN w:val="0"/>
        <w:adjustRightInd w:val="0"/>
        <w:ind w:firstLine="567"/>
        <w:jc w:val="both"/>
        <w:rPr>
          <w:rFonts w:eastAsia="Calibri"/>
          <w:sz w:val="22"/>
          <w:szCs w:val="22"/>
        </w:rPr>
      </w:pPr>
      <w:r w:rsidRPr="009A6A9A">
        <w:rPr>
          <w:rFonts w:eastAsia="Calibri"/>
          <w:sz w:val="22"/>
          <w:szCs w:val="22"/>
        </w:rPr>
        <w:t>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14:paraId="3A579762" w14:textId="19D6B781" w:rsidR="00AB2759" w:rsidRDefault="009A6A9A" w:rsidP="009A6A9A">
      <w:pPr>
        <w:widowControl w:val="0"/>
        <w:tabs>
          <w:tab w:val="left" w:pos="0"/>
          <w:tab w:val="left" w:pos="426"/>
        </w:tabs>
        <w:autoSpaceDE w:val="0"/>
        <w:jc w:val="both"/>
        <w:rPr>
          <w:rFonts w:eastAsia="Calibri"/>
          <w:sz w:val="22"/>
          <w:szCs w:val="22"/>
        </w:rPr>
      </w:pPr>
      <w:r w:rsidRPr="009A6A9A">
        <w:rPr>
          <w:rFonts w:eastAsia="Calibri"/>
          <w:sz w:val="22"/>
          <w:szCs w:val="22"/>
        </w:rPr>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Поставщиком (исполнителем).</w:t>
      </w:r>
    </w:p>
    <w:p w14:paraId="4D574E1D" w14:textId="33608282" w:rsidR="00AB2759" w:rsidRPr="002868D0" w:rsidRDefault="00AB2759" w:rsidP="002868D0">
      <w:pPr>
        <w:pStyle w:val="ac"/>
        <w:numPr>
          <w:ilvl w:val="0"/>
          <w:numId w:val="1"/>
        </w:numPr>
        <w:tabs>
          <w:tab w:val="left" w:pos="720"/>
        </w:tabs>
        <w:ind w:right="-158"/>
        <w:jc w:val="center"/>
        <w:rPr>
          <w:b/>
          <w:bCs/>
          <w:sz w:val="22"/>
          <w:szCs w:val="22"/>
        </w:rPr>
      </w:pPr>
      <w:r w:rsidRPr="002868D0">
        <w:rPr>
          <w:b/>
          <w:bCs/>
          <w:sz w:val="22"/>
          <w:szCs w:val="22"/>
        </w:rPr>
        <w:t>Ответственность сторон</w:t>
      </w:r>
    </w:p>
    <w:p w14:paraId="60429C00" w14:textId="77777777" w:rsidR="002868D0" w:rsidRPr="002868D0" w:rsidRDefault="002868D0" w:rsidP="002868D0">
      <w:pPr>
        <w:pStyle w:val="ac"/>
        <w:tabs>
          <w:tab w:val="left" w:pos="720"/>
        </w:tabs>
        <w:ind w:right="-158"/>
        <w:rPr>
          <w:b/>
          <w:bCs/>
          <w:sz w:val="22"/>
          <w:szCs w:val="22"/>
        </w:rPr>
      </w:pPr>
    </w:p>
    <w:p w14:paraId="2C7DBC82"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6EB5A14A"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 xml:space="preserve">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48F97A76"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5DBCDF8" w14:textId="2FFF1AC3"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7.3. За каждый факт неисполнения или ненадлежащего исполнения Заказчиком обязательств, предусмотренных муниципальным контрактом, за исключением просрочки исполнения обязательств, предусмотренных муниципальным контрактом, размер штрафа определяется в порядке, установленном постановлением Правительства Российской Федерации от 30 августа 2017 г. № 1042</w:t>
      </w:r>
      <w:r w:rsidR="0052040D">
        <w:rPr>
          <w:rFonts w:cs="Arial"/>
          <w:bCs/>
          <w:sz w:val="22"/>
          <w:szCs w:val="22"/>
          <w:lang w:eastAsia="ru-RU"/>
        </w:rPr>
        <w:t>,</w:t>
      </w:r>
      <w:r w:rsidRPr="009A6A9A">
        <w:rPr>
          <w:rFonts w:cs="Arial"/>
          <w:bCs/>
          <w:sz w:val="22"/>
          <w:szCs w:val="22"/>
          <w:lang w:eastAsia="ru-RU"/>
        </w:rPr>
        <w:t xml:space="preserve"> что составляет 1000,00 рублей.</w:t>
      </w:r>
    </w:p>
    <w:p w14:paraId="7C797968"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B339493"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 xml:space="preserve">7.5.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w:t>
      </w:r>
      <w:r w:rsidRPr="009A6A9A">
        <w:rPr>
          <w:rFonts w:cs="Arial"/>
          <w:bCs/>
          <w:sz w:val="22"/>
          <w:szCs w:val="22"/>
          <w:lang w:eastAsia="ru-RU"/>
        </w:rPr>
        <w:lastRenderedPageBreak/>
        <w:t>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64D7A6BD"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порядке, определенном Правительством Российской Федерации,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40248A9C" w14:textId="25C607DC"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7.6. За каждый факт неисполнения или ненадлежащего исполнения Поставщиком обязательств, предусмотренных муниципальным контрактом, за исключением просрочки исполнения обязательств (в том числе гарантийного обязательства), предусмотренных муниципальным контрактом, размер штрафа определяется в порядке, установленном постановлением Правительства Российской Федерации от 30 августа 2017 г. № 1042, в размере 10% цены контракта.</w:t>
      </w:r>
    </w:p>
    <w:p w14:paraId="54E6565E" w14:textId="4BB8CC09"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определяется в порядке, установленном постановлением Правительства Российской Федерации от 30 августа 2017 г. № 1042 в размере 1000,00 рублей.</w:t>
      </w:r>
    </w:p>
    <w:p w14:paraId="238C29DE"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7.8. В случае если в соответствии с частью 6 статьи 30 Федерального закона от 05.04.2013 №44-ФЗ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532EFBB2"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7.9. Поставщик оплачивает Заказчику неустойку (штрафы, пени) в течение 5 (пяти) календарных дней со дня получения от Заказчика требования об уплате неустойки (штрафов, пеней), в соответствии с п. 7.5 муниципального контракта.</w:t>
      </w:r>
    </w:p>
    <w:p w14:paraId="4C7AB188"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7.10 Общая сумма начисленных штрафов за неисполнение или ненадлежащее исполнение Поставщиком обязательств, предусмотренных муниципальным контрактом, не может превышать цену контракта.</w:t>
      </w:r>
    </w:p>
    <w:p w14:paraId="19F98E64" w14:textId="77777777" w:rsidR="009A6A9A" w:rsidRPr="009A6A9A" w:rsidRDefault="009A6A9A" w:rsidP="009A6A9A">
      <w:pPr>
        <w:widowControl w:val="0"/>
        <w:shd w:val="clear" w:color="auto" w:fill="FFFFFF"/>
        <w:tabs>
          <w:tab w:val="left" w:pos="709"/>
        </w:tabs>
        <w:autoSpaceDE w:val="0"/>
        <w:autoSpaceDN w:val="0"/>
        <w:adjustRightInd w:val="0"/>
        <w:ind w:left="14" w:firstLine="553"/>
        <w:jc w:val="both"/>
        <w:rPr>
          <w:rFonts w:cs="Arial"/>
          <w:bCs/>
          <w:sz w:val="22"/>
          <w:szCs w:val="22"/>
          <w:lang w:eastAsia="ru-RU"/>
        </w:rPr>
      </w:pPr>
      <w:r w:rsidRPr="009A6A9A">
        <w:rPr>
          <w:rFonts w:cs="Arial"/>
          <w:bCs/>
          <w:sz w:val="22"/>
          <w:szCs w:val="22"/>
          <w:lang w:eastAsia="ru-RU"/>
        </w:rPr>
        <w:t>7.11. Выплата неустойки, штрафа и/или пени не освобождает Сторону, нарушившую условия муниципального контракта, от исполнения своих обязательств в натуре.</w:t>
      </w:r>
    </w:p>
    <w:p w14:paraId="40EEE805" w14:textId="15D85FF5" w:rsidR="00AB2759" w:rsidRPr="00B42365" w:rsidRDefault="009A6A9A" w:rsidP="009A6A9A">
      <w:pPr>
        <w:widowControl w:val="0"/>
        <w:shd w:val="clear" w:color="auto" w:fill="FFFFFF"/>
        <w:tabs>
          <w:tab w:val="left" w:pos="709"/>
        </w:tabs>
        <w:autoSpaceDE w:val="0"/>
        <w:autoSpaceDN w:val="0"/>
        <w:adjustRightInd w:val="0"/>
        <w:ind w:left="14" w:firstLine="553"/>
        <w:jc w:val="both"/>
        <w:rPr>
          <w:bCs/>
          <w:sz w:val="22"/>
          <w:szCs w:val="22"/>
          <w:lang w:eastAsia="ru-RU"/>
        </w:rPr>
      </w:pPr>
      <w:r w:rsidRPr="009A6A9A">
        <w:rPr>
          <w:rFonts w:cs="Arial"/>
          <w:bCs/>
          <w:sz w:val="22"/>
          <w:szCs w:val="22"/>
          <w:lang w:eastAsia="ru-RU"/>
        </w:rPr>
        <w:t>7.12. Стороны освобождаются от уплаты неустойки (штрафа, пеней),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 д.), действий объективных внешних факторов (военных действий, актов органов государственной власти и управления и т. 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669D591" w14:textId="399DEEDE" w:rsidR="00AB2759" w:rsidRDefault="009548D9" w:rsidP="009548D9">
      <w:pPr>
        <w:ind w:firstLine="142"/>
        <w:jc w:val="both"/>
        <w:rPr>
          <w:sz w:val="22"/>
          <w:szCs w:val="22"/>
        </w:rPr>
      </w:pPr>
      <w:r>
        <w:rPr>
          <w:sz w:val="22"/>
          <w:szCs w:val="22"/>
        </w:rPr>
        <w:t>______________________________________________</w:t>
      </w:r>
      <w:r w:rsidR="00AB2759" w:rsidRPr="00073D03">
        <w:rPr>
          <w:sz w:val="22"/>
          <w:szCs w:val="22"/>
        </w:rPr>
        <w:t xml:space="preserve">  </w:t>
      </w:r>
    </w:p>
    <w:p w14:paraId="21018CC2" w14:textId="77777777" w:rsidR="009548D9" w:rsidRPr="009548D9" w:rsidRDefault="009548D9" w:rsidP="009548D9">
      <w:pPr>
        <w:autoSpaceDE w:val="0"/>
        <w:autoSpaceDN w:val="0"/>
        <w:adjustRightInd w:val="0"/>
        <w:rPr>
          <w:sz w:val="16"/>
          <w:szCs w:val="16"/>
          <w:lang w:eastAsia="ru-RU"/>
        </w:rPr>
      </w:pPr>
      <w:r w:rsidRPr="009548D9">
        <w:rPr>
          <w:sz w:val="16"/>
          <w:szCs w:val="16"/>
          <w:vertAlign w:val="superscript"/>
          <w:lang w:eastAsia="ru-RU"/>
        </w:rPr>
        <w:footnoteRef/>
      </w:r>
      <w:r w:rsidRPr="009548D9">
        <w:rPr>
          <w:sz w:val="16"/>
          <w:szCs w:val="16"/>
          <w:lang w:eastAsia="ru-RU"/>
        </w:rPr>
        <w:t>а) 1000 рублей, если цена контракта не превышает 3 млн. рублей (включительно);</w:t>
      </w:r>
    </w:p>
    <w:p w14:paraId="5381C578"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б) 5000 рублей, если цена контракта составляет от 3 млн. рублей до 50 млн. рублей (включительно);</w:t>
      </w:r>
    </w:p>
    <w:p w14:paraId="34816203"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в) 10000 рублей, если цена контракта составляет от 50 млн. рублей до 100 млн. рублей (включительно);</w:t>
      </w:r>
    </w:p>
    <w:p w14:paraId="6299E9A0"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г) 100000 рублей, если цена контракта превышает 100 млн. рублей.</w:t>
      </w:r>
    </w:p>
    <w:p w14:paraId="45A4857A" w14:textId="77777777" w:rsidR="009548D9" w:rsidRPr="009548D9" w:rsidRDefault="009548D9" w:rsidP="009548D9">
      <w:pPr>
        <w:autoSpaceDE w:val="0"/>
        <w:autoSpaceDN w:val="0"/>
        <w:adjustRightInd w:val="0"/>
        <w:rPr>
          <w:sz w:val="16"/>
          <w:szCs w:val="16"/>
          <w:lang w:eastAsia="ru-RU"/>
        </w:rPr>
      </w:pPr>
      <w:r w:rsidRPr="009548D9">
        <w:rPr>
          <w:sz w:val="16"/>
          <w:szCs w:val="16"/>
          <w:vertAlign w:val="superscript"/>
          <w:lang w:eastAsia="ru-RU"/>
        </w:rPr>
        <w:footnoteRef/>
      </w:r>
      <w:r w:rsidRPr="009548D9">
        <w:rPr>
          <w:sz w:val="16"/>
          <w:szCs w:val="16"/>
          <w:lang w:eastAsia="ru-RU"/>
        </w:rPr>
        <w:t>а) 10 процентов цены контракта (этапа) в случае, если цена контракта (этапа) не превышает 3 млн. рублей;</w:t>
      </w:r>
    </w:p>
    <w:p w14:paraId="53A177CE"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б) 5 процентов цены контракта (этапа) в случае, если цена контракта (этапа) составляет от 3 млн. рублей до 50 млн. рублей (включительно);</w:t>
      </w:r>
    </w:p>
    <w:p w14:paraId="747DF58C"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в) 1 процент цены контракта (этапа) в случае, если цена контракта (этапа) составляет от 50 млн. рублей до 100 млн. рублей (включительно);</w:t>
      </w:r>
    </w:p>
    <w:p w14:paraId="1F41E24A"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г) 0,5 процента цены контракта(этапа) в случае, если цена контракта (этапа) составляет от 100 млн. рублей до 500 млн. рублей (включительно).</w:t>
      </w:r>
    </w:p>
    <w:p w14:paraId="3D92F00C" w14:textId="77777777" w:rsidR="009548D9" w:rsidRPr="009548D9" w:rsidRDefault="009548D9" w:rsidP="009548D9">
      <w:pPr>
        <w:autoSpaceDE w:val="0"/>
        <w:autoSpaceDN w:val="0"/>
        <w:adjustRightInd w:val="0"/>
        <w:rPr>
          <w:b/>
          <w:sz w:val="16"/>
          <w:szCs w:val="16"/>
          <w:lang w:eastAsia="ru-RU"/>
        </w:rPr>
      </w:pPr>
      <w:r w:rsidRPr="009548D9">
        <w:rPr>
          <w:b/>
          <w:sz w:val="16"/>
          <w:szCs w:val="16"/>
          <w:lang w:eastAsia="ru-RU"/>
        </w:rPr>
        <w:t>В случае если муниципальный контракт заключен в соответствии с п. 1 ч. 1 ст. 30 Федерального закона от 05.04.2013 №44-ФЗ:</w:t>
      </w:r>
    </w:p>
    <w:p w14:paraId="490FDAEB" w14:textId="77777777" w:rsidR="009548D9" w:rsidRPr="009548D9" w:rsidRDefault="009548D9" w:rsidP="009548D9">
      <w:pPr>
        <w:autoSpaceDE w:val="0"/>
        <w:autoSpaceDN w:val="0"/>
        <w:adjustRightInd w:val="0"/>
        <w:rPr>
          <w:sz w:val="16"/>
          <w:szCs w:val="16"/>
          <w:lang w:eastAsia="ru-RU"/>
        </w:rPr>
      </w:pPr>
      <w:r w:rsidRPr="009548D9">
        <w:rPr>
          <w:sz w:val="16"/>
          <w:szCs w:val="16"/>
          <w:lang w:eastAsia="ru-RU"/>
        </w:rPr>
        <w:t>а) 1 процент цены контракта (этапа), но не более 5 тыс. рублей и не менее 1 тыс. рублей.</w:t>
      </w:r>
    </w:p>
    <w:p w14:paraId="004E4C0E" w14:textId="77777777" w:rsidR="009548D9" w:rsidRPr="009548D9" w:rsidRDefault="009548D9" w:rsidP="009548D9">
      <w:pPr>
        <w:rPr>
          <w:sz w:val="16"/>
          <w:szCs w:val="16"/>
          <w:lang w:eastAsia="ru-RU"/>
        </w:rPr>
      </w:pPr>
      <w:r w:rsidRPr="009548D9">
        <w:rPr>
          <w:sz w:val="16"/>
          <w:szCs w:val="16"/>
          <w:vertAlign w:val="superscript"/>
          <w:lang w:eastAsia="ru-RU"/>
        </w:rPr>
        <w:footnoteRef/>
      </w:r>
      <w:r w:rsidRPr="009548D9">
        <w:rPr>
          <w:sz w:val="16"/>
          <w:szCs w:val="16"/>
          <w:lang w:eastAsia="ru-RU"/>
        </w:rPr>
        <w:t xml:space="preserve"> а) в случае, если цена контракта не превышает начальную (максимальную) цену контракта:</w:t>
      </w:r>
    </w:p>
    <w:p w14:paraId="56C87107" w14:textId="77777777" w:rsidR="009548D9" w:rsidRPr="009548D9" w:rsidRDefault="009548D9" w:rsidP="009548D9">
      <w:pPr>
        <w:rPr>
          <w:sz w:val="16"/>
          <w:szCs w:val="16"/>
          <w:lang w:eastAsia="ru-RU"/>
        </w:rPr>
      </w:pPr>
      <w:r w:rsidRPr="009548D9">
        <w:rPr>
          <w:sz w:val="16"/>
          <w:szCs w:val="16"/>
          <w:lang w:eastAsia="ru-RU"/>
        </w:rPr>
        <w:t>10 процентов начальной (максимальной) цены контракта, если цена контракта не превышает 3 млн. рублей;</w:t>
      </w:r>
    </w:p>
    <w:p w14:paraId="62A4FF5F" w14:textId="77777777" w:rsidR="009548D9" w:rsidRPr="009548D9" w:rsidRDefault="009548D9" w:rsidP="009548D9">
      <w:pPr>
        <w:rPr>
          <w:sz w:val="16"/>
          <w:szCs w:val="16"/>
          <w:lang w:eastAsia="ru-RU"/>
        </w:rPr>
      </w:pPr>
      <w:r w:rsidRPr="009548D9">
        <w:rPr>
          <w:sz w:val="16"/>
          <w:szCs w:val="16"/>
          <w:lang w:eastAsia="ru-RU"/>
        </w:rPr>
        <w:t>5 процентов начальной (максимальной) цены контракта, если цена контракта составляет от 3 млн. рублей до 50 млн. рублей (включительно);</w:t>
      </w:r>
    </w:p>
    <w:p w14:paraId="6EE5C1F7" w14:textId="77777777" w:rsidR="009548D9" w:rsidRPr="009548D9" w:rsidRDefault="009548D9" w:rsidP="009548D9">
      <w:pPr>
        <w:rPr>
          <w:sz w:val="16"/>
          <w:szCs w:val="16"/>
          <w:lang w:eastAsia="ru-RU"/>
        </w:rPr>
      </w:pPr>
      <w:r w:rsidRPr="009548D9">
        <w:rPr>
          <w:sz w:val="16"/>
          <w:szCs w:val="16"/>
          <w:lang w:eastAsia="ru-RU"/>
        </w:rPr>
        <w:t>1 процент начальной (максимальной) цены контракта, если цена контракта составляет от 50 млн. рублей до 100 млн. рублей (включительно);</w:t>
      </w:r>
    </w:p>
    <w:p w14:paraId="7F4F147E" w14:textId="77777777" w:rsidR="009548D9" w:rsidRPr="009548D9" w:rsidRDefault="009548D9" w:rsidP="009548D9">
      <w:pPr>
        <w:rPr>
          <w:sz w:val="16"/>
          <w:szCs w:val="16"/>
          <w:lang w:eastAsia="ru-RU"/>
        </w:rPr>
      </w:pPr>
      <w:r w:rsidRPr="009548D9">
        <w:rPr>
          <w:sz w:val="16"/>
          <w:szCs w:val="16"/>
          <w:lang w:eastAsia="ru-RU"/>
        </w:rPr>
        <w:t>б) в случае, если цена контракта превышает начальную (максимальную) цену контракта:</w:t>
      </w:r>
    </w:p>
    <w:p w14:paraId="17D2180B" w14:textId="77777777" w:rsidR="009548D9" w:rsidRPr="009548D9" w:rsidRDefault="009548D9" w:rsidP="009548D9">
      <w:pPr>
        <w:rPr>
          <w:sz w:val="16"/>
          <w:szCs w:val="16"/>
          <w:lang w:eastAsia="ru-RU"/>
        </w:rPr>
      </w:pPr>
      <w:r w:rsidRPr="009548D9">
        <w:rPr>
          <w:sz w:val="16"/>
          <w:szCs w:val="16"/>
          <w:lang w:eastAsia="ru-RU"/>
        </w:rPr>
        <w:t>10 процентов цены контракта, если цена контракта не превышает 3 млн. рублей;</w:t>
      </w:r>
    </w:p>
    <w:p w14:paraId="71F1119E" w14:textId="77777777" w:rsidR="009548D9" w:rsidRPr="009548D9" w:rsidRDefault="009548D9" w:rsidP="009548D9">
      <w:pPr>
        <w:rPr>
          <w:sz w:val="16"/>
          <w:szCs w:val="16"/>
          <w:lang w:eastAsia="ru-RU"/>
        </w:rPr>
      </w:pPr>
      <w:r w:rsidRPr="009548D9">
        <w:rPr>
          <w:sz w:val="16"/>
          <w:szCs w:val="16"/>
          <w:lang w:eastAsia="ru-RU"/>
        </w:rPr>
        <w:t>5 процентов цены контракта, если цена контракта составляет от 3 млн. рублей до 50 млн. рублей (включительно);</w:t>
      </w:r>
    </w:p>
    <w:p w14:paraId="483DE05F" w14:textId="77777777" w:rsidR="009548D9" w:rsidRPr="009548D9" w:rsidRDefault="009548D9" w:rsidP="009548D9">
      <w:pPr>
        <w:rPr>
          <w:sz w:val="16"/>
          <w:szCs w:val="16"/>
          <w:lang w:eastAsia="ru-RU"/>
        </w:rPr>
      </w:pPr>
      <w:r w:rsidRPr="009548D9">
        <w:rPr>
          <w:sz w:val="16"/>
          <w:szCs w:val="16"/>
          <w:lang w:eastAsia="ru-RU"/>
        </w:rPr>
        <w:t>1 процент цены контракта, если цена контракта составляет от 50 млн. рублей до 100 млн. рублей (включительно).</w:t>
      </w:r>
    </w:p>
    <w:p w14:paraId="08D56DAA" w14:textId="77777777" w:rsidR="009548D9" w:rsidRPr="009548D9" w:rsidRDefault="009548D9" w:rsidP="009548D9">
      <w:pPr>
        <w:rPr>
          <w:sz w:val="16"/>
          <w:szCs w:val="16"/>
          <w:lang w:eastAsia="ru-RU"/>
        </w:rPr>
      </w:pPr>
      <w:r w:rsidRPr="009548D9">
        <w:rPr>
          <w:sz w:val="16"/>
          <w:szCs w:val="16"/>
          <w:vertAlign w:val="superscript"/>
          <w:lang w:eastAsia="ru-RU"/>
        </w:rPr>
        <w:footnoteRef/>
      </w:r>
      <w:r w:rsidRPr="009548D9">
        <w:rPr>
          <w:sz w:val="16"/>
          <w:szCs w:val="16"/>
          <w:lang w:eastAsia="ru-RU"/>
        </w:rPr>
        <w:t xml:space="preserve"> а) 1000 рублей, если цена контракта не превышает 3 млн. рублей;</w:t>
      </w:r>
    </w:p>
    <w:p w14:paraId="7EDCBB5E" w14:textId="77777777" w:rsidR="009548D9" w:rsidRPr="009548D9" w:rsidRDefault="009548D9" w:rsidP="009548D9">
      <w:pPr>
        <w:rPr>
          <w:sz w:val="16"/>
          <w:szCs w:val="16"/>
          <w:lang w:eastAsia="ru-RU"/>
        </w:rPr>
      </w:pPr>
      <w:r w:rsidRPr="009548D9">
        <w:rPr>
          <w:sz w:val="16"/>
          <w:szCs w:val="16"/>
          <w:lang w:eastAsia="ru-RU"/>
        </w:rPr>
        <w:t>б) 5000 рублей, если цена контракта составляет от 3 млн. рублей до 50 млн. рублей (включительно);</w:t>
      </w:r>
    </w:p>
    <w:p w14:paraId="750CF038" w14:textId="77777777" w:rsidR="009548D9" w:rsidRPr="009548D9" w:rsidRDefault="009548D9" w:rsidP="009548D9">
      <w:pPr>
        <w:rPr>
          <w:sz w:val="16"/>
          <w:szCs w:val="16"/>
          <w:lang w:eastAsia="ru-RU"/>
        </w:rPr>
      </w:pPr>
      <w:r w:rsidRPr="009548D9">
        <w:rPr>
          <w:sz w:val="16"/>
          <w:szCs w:val="16"/>
          <w:lang w:eastAsia="ru-RU"/>
        </w:rPr>
        <w:t>в) 10000 рублей, если цена контракта составляет от 50 млн. рублей до 100 млн. рублей (включительно);</w:t>
      </w:r>
    </w:p>
    <w:p w14:paraId="0C6883EA" w14:textId="77777777" w:rsidR="009548D9" w:rsidRPr="009548D9" w:rsidRDefault="009548D9" w:rsidP="009548D9">
      <w:pPr>
        <w:rPr>
          <w:sz w:val="16"/>
          <w:szCs w:val="16"/>
          <w:lang w:eastAsia="ru-RU"/>
        </w:rPr>
      </w:pPr>
      <w:r w:rsidRPr="009548D9">
        <w:rPr>
          <w:sz w:val="16"/>
          <w:szCs w:val="16"/>
          <w:lang w:eastAsia="ru-RU"/>
        </w:rPr>
        <w:t>г) 100000 рублей, если цена контракта превышает 100 млн. рублей.</w:t>
      </w:r>
    </w:p>
    <w:p w14:paraId="69EF1094" w14:textId="329E6485" w:rsidR="009548D9" w:rsidRDefault="009548D9" w:rsidP="00AB2759">
      <w:pPr>
        <w:ind w:firstLine="426"/>
        <w:jc w:val="both"/>
        <w:rPr>
          <w:sz w:val="22"/>
          <w:szCs w:val="22"/>
        </w:rPr>
      </w:pPr>
    </w:p>
    <w:p w14:paraId="053307A7" w14:textId="769A177A" w:rsidR="00AB2759" w:rsidRPr="002868D0" w:rsidRDefault="00AB2759" w:rsidP="002868D0">
      <w:pPr>
        <w:pStyle w:val="ac"/>
        <w:numPr>
          <w:ilvl w:val="0"/>
          <w:numId w:val="1"/>
        </w:numPr>
        <w:ind w:right="-158"/>
        <w:jc w:val="center"/>
        <w:rPr>
          <w:b/>
          <w:bCs/>
          <w:sz w:val="22"/>
          <w:szCs w:val="22"/>
        </w:rPr>
      </w:pPr>
      <w:r w:rsidRPr="002868D0">
        <w:rPr>
          <w:b/>
          <w:bCs/>
          <w:sz w:val="22"/>
          <w:szCs w:val="22"/>
        </w:rPr>
        <w:t>Расторжение Контракта</w:t>
      </w:r>
    </w:p>
    <w:p w14:paraId="36386D47" w14:textId="77777777" w:rsidR="002868D0" w:rsidRPr="002868D0" w:rsidRDefault="002868D0" w:rsidP="002868D0">
      <w:pPr>
        <w:pStyle w:val="ac"/>
        <w:ind w:right="-158"/>
        <w:rPr>
          <w:b/>
          <w:bCs/>
          <w:sz w:val="22"/>
          <w:szCs w:val="22"/>
        </w:rPr>
      </w:pPr>
    </w:p>
    <w:p w14:paraId="2A0402F1"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8.1. Настоящий Контракт может быть расторгнут:</w:t>
      </w:r>
    </w:p>
    <w:p w14:paraId="76F19C55"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 по соглашению Сторон;</w:t>
      </w:r>
    </w:p>
    <w:p w14:paraId="2E075F58"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 в судебном порядке;</w:t>
      </w:r>
    </w:p>
    <w:p w14:paraId="6BE16D30"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226A972"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 Заказчик вправе принять решение об одностороннем отказе от исполнения контракта в следующих случаях:</w:t>
      </w:r>
    </w:p>
    <w:p w14:paraId="603F608A"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 При существенном нарушении условий контракта Поставщиком (исполнителем):</w:t>
      </w:r>
    </w:p>
    <w:p w14:paraId="7A677E13"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8.2.1.1. В случае просрочки оказания услуг более чем на 3 дня.</w:t>
      </w:r>
    </w:p>
    <w:p w14:paraId="6F5C86FA"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8.2.1.2. В случае установления недостоверности сведений о соответствии предмета контракта требованиям документации о закупке, представленных Поставщика на этапе определения Поставщика.</w:t>
      </w:r>
    </w:p>
    <w:p w14:paraId="4BB30A33"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E9B173A"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ED6D79A"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319E604"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8.2.2. В иных случаях, предусмотренных действующим законодательством.</w:t>
      </w:r>
    </w:p>
    <w:p w14:paraId="739A14B2"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8.3.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918EA6B"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14:paraId="4BE61184"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8.5. Расторжение контракта по соглашению Сторон производится Сторонами путем подписания соответствующего соглашения о расторжении.</w:t>
      </w:r>
    </w:p>
    <w:p w14:paraId="543ADE87"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оказанных услуг, фактически сданных Поставщиком (исполнителем) Заказчику.</w:t>
      </w:r>
    </w:p>
    <w:p w14:paraId="7177B842" w14:textId="77777777" w:rsidR="009A6A9A" w:rsidRPr="009A6A9A" w:rsidRDefault="009A6A9A" w:rsidP="009A6A9A">
      <w:pPr>
        <w:autoSpaceDE w:val="0"/>
        <w:autoSpaceDN w:val="0"/>
        <w:adjustRightInd w:val="0"/>
        <w:ind w:firstLine="426"/>
        <w:jc w:val="both"/>
        <w:rPr>
          <w:sz w:val="22"/>
          <w:szCs w:val="22"/>
          <w:lang w:eastAsia="ru-RU"/>
        </w:rPr>
      </w:pPr>
      <w:r w:rsidRPr="009A6A9A">
        <w:rPr>
          <w:sz w:val="22"/>
          <w:szCs w:val="22"/>
          <w:lang w:eastAsia="ru-RU"/>
        </w:rPr>
        <w:t>8.6. Поставщик не вправе принять решение об одностороннем расторжении настоящего Контракта, если Заказчиком не нарушаются условия настоящего контракта.</w:t>
      </w:r>
    </w:p>
    <w:p w14:paraId="06062B1C" w14:textId="77777777" w:rsidR="00AB2759" w:rsidRPr="00073D03" w:rsidRDefault="00AB2759" w:rsidP="00AB2759">
      <w:pPr>
        <w:ind w:left="284" w:right="283" w:firstLine="709"/>
        <w:jc w:val="both"/>
        <w:rPr>
          <w:color w:val="000000"/>
          <w:spacing w:val="1"/>
          <w:sz w:val="22"/>
          <w:szCs w:val="22"/>
        </w:rPr>
      </w:pPr>
    </w:p>
    <w:p w14:paraId="35B079DC" w14:textId="0A0AF4D0" w:rsidR="00AB2759" w:rsidRPr="002868D0" w:rsidRDefault="00AB2759" w:rsidP="002868D0">
      <w:pPr>
        <w:pStyle w:val="ac"/>
        <w:numPr>
          <w:ilvl w:val="0"/>
          <w:numId w:val="1"/>
        </w:numPr>
        <w:ind w:right="283"/>
        <w:jc w:val="center"/>
        <w:rPr>
          <w:b/>
          <w:bCs/>
          <w:color w:val="000000"/>
          <w:spacing w:val="1"/>
          <w:sz w:val="22"/>
          <w:szCs w:val="22"/>
        </w:rPr>
      </w:pPr>
      <w:r w:rsidRPr="002868D0">
        <w:rPr>
          <w:b/>
          <w:bCs/>
          <w:color w:val="000000"/>
          <w:spacing w:val="1"/>
          <w:sz w:val="22"/>
          <w:szCs w:val="22"/>
        </w:rPr>
        <w:t>Обстоятельства непреодолимой силы</w:t>
      </w:r>
    </w:p>
    <w:p w14:paraId="5CB2F73A" w14:textId="77777777" w:rsidR="002868D0" w:rsidRPr="002868D0" w:rsidRDefault="002868D0" w:rsidP="002868D0">
      <w:pPr>
        <w:pStyle w:val="ac"/>
        <w:ind w:right="283"/>
        <w:rPr>
          <w:b/>
          <w:bCs/>
          <w:color w:val="000000"/>
          <w:spacing w:val="1"/>
          <w:sz w:val="22"/>
          <w:szCs w:val="22"/>
        </w:rPr>
      </w:pPr>
    </w:p>
    <w:p w14:paraId="4E3FB899" w14:textId="77777777" w:rsidR="00AB2759" w:rsidRPr="00073D03" w:rsidRDefault="00AB2759" w:rsidP="00AB2759">
      <w:pPr>
        <w:ind w:firstLine="426"/>
        <w:jc w:val="both"/>
        <w:rPr>
          <w:color w:val="000000"/>
          <w:spacing w:val="1"/>
          <w:sz w:val="22"/>
          <w:szCs w:val="22"/>
        </w:rPr>
      </w:pPr>
      <w:r w:rsidRPr="00073D03">
        <w:rPr>
          <w:color w:val="000000"/>
          <w:spacing w:val="1"/>
          <w:sz w:val="22"/>
          <w:szCs w:val="22"/>
        </w:rPr>
        <w:t>9.1. Ни одна из Сторон не несет ответственности перед другой Стороной за неисполнение или ненадлежащее исполнение обязательств по настоящему Контракту,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Контракту, а также которые Стороны не были в состоянии предвидеть или предотвратить.</w:t>
      </w:r>
    </w:p>
    <w:p w14:paraId="7D99B0F3" w14:textId="77777777" w:rsidR="00AB2759" w:rsidRPr="00073D03" w:rsidRDefault="00AB2759" w:rsidP="00AB2759">
      <w:pPr>
        <w:ind w:firstLine="426"/>
        <w:jc w:val="both"/>
        <w:rPr>
          <w:color w:val="000000"/>
          <w:spacing w:val="1"/>
          <w:sz w:val="22"/>
          <w:szCs w:val="22"/>
        </w:rPr>
      </w:pPr>
      <w:r w:rsidRPr="00073D03">
        <w:rPr>
          <w:color w:val="000000"/>
          <w:spacing w:val="1"/>
          <w:sz w:val="22"/>
          <w:szCs w:val="22"/>
        </w:rPr>
        <w:t>При этом инфляционные процессы в экономике к форс-мажорным обстоятельствам по условиям настоящего Контракта не относятся.</w:t>
      </w:r>
    </w:p>
    <w:p w14:paraId="0C2665A6" w14:textId="77777777" w:rsidR="00AB2759" w:rsidRPr="00073D03" w:rsidRDefault="00AB2759" w:rsidP="00AB2759">
      <w:pPr>
        <w:ind w:firstLine="426"/>
        <w:jc w:val="both"/>
        <w:rPr>
          <w:color w:val="000000"/>
          <w:spacing w:val="1"/>
          <w:sz w:val="22"/>
          <w:szCs w:val="22"/>
        </w:rPr>
      </w:pPr>
      <w:r w:rsidRPr="00073D03">
        <w:rPr>
          <w:color w:val="000000"/>
          <w:spacing w:val="1"/>
          <w:sz w:val="22"/>
          <w:szCs w:val="22"/>
        </w:rPr>
        <w:t>9.2. Компетентное заключение, выданное уполномоченным органом, является достаточным подтверждением наличия и продолжительности действия обстоятельств непреодолимой силы.</w:t>
      </w:r>
    </w:p>
    <w:p w14:paraId="38163F16" w14:textId="77777777" w:rsidR="00AB2759" w:rsidRPr="00073D03" w:rsidRDefault="00AB2759" w:rsidP="00AB2759">
      <w:pPr>
        <w:ind w:firstLine="426"/>
        <w:jc w:val="both"/>
        <w:rPr>
          <w:b/>
          <w:sz w:val="22"/>
          <w:szCs w:val="22"/>
        </w:rPr>
      </w:pPr>
      <w:r w:rsidRPr="00073D03">
        <w:rPr>
          <w:color w:val="000000"/>
          <w:spacing w:val="1"/>
          <w:sz w:val="22"/>
          <w:szCs w:val="22"/>
        </w:rPr>
        <w:t>9.3. Если обстоятельства непреодолимой силы действуют на протяжении 30 (тридцати) календарных дней и не обнаруживают признаков прекращения, Контракт может быть расторгнут по соглашению сторон.</w:t>
      </w:r>
    </w:p>
    <w:p w14:paraId="487F0828" w14:textId="77777777" w:rsidR="00AB2759" w:rsidRPr="00073D03" w:rsidRDefault="00AB2759" w:rsidP="00AB2759">
      <w:pPr>
        <w:autoSpaceDE w:val="0"/>
        <w:ind w:firstLine="426"/>
        <w:rPr>
          <w:b/>
          <w:sz w:val="22"/>
          <w:szCs w:val="22"/>
        </w:rPr>
      </w:pPr>
    </w:p>
    <w:p w14:paraId="4C68C637" w14:textId="225CC7AF" w:rsidR="00AB2759" w:rsidRPr="002868D0" w:rsidRDefault="00AB2759" w:rsidP="002868D0">
      <w:pPr>
        <w:pStyle w:val="ac"/>
        <w:numPr>
          <w:ilvl w:val="0"/>
          <w:numId w:val="1"/>
        </w:numPr>
        <w:jc w:val="center"/>
        <w:rPr>
          <w:b/>
          <w:bCs/>
          <w:sz w:val="22"/>
          <w:szCs w:val="22"/>
        </w:rPr>
      </w:pPr>
      <w:r w:rsidRPr="002868D0">
        <w:rPr>
          <w:b/>
          <w:bCs/>
          <w:sz w:val="22"/>
          <w:szCs w:val="22"/>
        </w:rPr>
        <w:t>Порядок урегулирования споров</w:t>
      </w:r>
    </w:p>
    <w:p w14:paraId="7C053F76" w14:textId="77777777" w:rsidR="002868D0" w:rsidRPr="002868D0" w:rsidRDefault="002868D0" w:rsidP="002868D0">
      <w:pPr>
        <w:pStyle w:val="ac"/>
        <w:rPr>
          <w:b/>
          <w:bCs/>
          <w:sz w:val="22"/>
          <w:szCs w:val="22"/>
        </w:rPr>
      </w:pPr>
    </w:p>
    <w:p w14:paraId="6A890418" w14:textId="77777777" w:rsidR="00AB2759" w:rsidRPr="00073D03" w:rsidRDefault="00AB2759" w:rsidP="00AB2759">
      <w:pPr>
        <w:ind w:firstLine="426"/>
        <w:jc w:val="both"/>
        <w:rPr>
          <w:bCs/>
          <w:sz w:val="22"/>
          <w:szCs w:val="22"/>
        </w:rPr>
      </w:pPr>
      <w:r w:rsidRPr="00073D03">
        <w:rPr>
          <w:bCs/>
          <w:sz w:val="22"/>
          <w:szCs w:val="22"/>
        </w:rPr>
        <w:lastRenderedPageBreak/>
        <w:t>10.1. Претензионный порядок досудебного урегулирования споров, вытекающих из Контракта, является для Сторон обязательным.</w:t>
      </w:r>
    </w:p>
    <w:p w14:paraId="256EFDF0" w14:textId="77777777" w:rsidR="00AB2759" w:rsidRPr="00073D03" w:rsidRDefault="00AB2759" w:rsidP="00AB2759">
      <w:pPr>
        <w:ind w:firstLine="426"/>
        <w:jc w:val="both"/>
        <w:rPr>
          <w:bCs/>
          <w:sz w:val="22"/>
          <w:szCs w:val="22"/>
        </w:rPr>
      </w:pPr>
      <w:r w:rsidRPr="00073D03">
        <w:rPr>
          <w:bCs/>
          <w:sz w:val="22"/>
          <w:szCs w:val="22"/>
        </w:rPr>
        <w:t>10.2. В случае возникновения претензий относительно исполнения одной стороной своих обязательств по Контракту другая Сторона может направить претензию в письменной форме. В отношении всех претензий, направляемых по настоящему Контракту, Сторона, которой адресована данная претензия, должна дать письменный ответ по существу претензии в срок не позднее 5 (пяти) календарных дней с даты ее получения.</w:t>
      </w:r>
      <w:r w:rsidRPr="00073D03">
        <w:rPr>
          <w:sz w:val="22"/>
          <w:szCs w:val="22"/>
          <w:lang w:eastAsia="ru-RU"/>
        </w:rPr>
        <w:t xml:space="preserve"> </w:t>
      </w:r>
      <w:r w:rsidRPr="00073D03">
        <w:rPr>
          <w:bCs/>
          <w:sz w:val="22"/>
          <w:szCs w:val="22"/>
        </w:rPr>
        <w:t xml:space="preserve">Датой получения претензии признаётся дата получения одной Стороной подтверждения о получении другой Стороной претензии или дата получения Заказчиком информации об отсутствии Стороны по его адресу, указанному в Контракте. В случае уклонения Стороны от получения претензии, претензионный порядок урегулирования спора считается соблюдённым. </w:t>
      </w:r>
    </w:p>
    <w:p w14:paraId="2E10A546" w14:textId="77777777" w:rsidR="00AB2759" w:rsidRPr="00073D03" w:rsidRDefault="00AB2759" w:rsidP="00AB2759">
      <w:pPr>
        <w:ind w:firstLine="426"/>
        <w:jc w:val="both"/>
        <w:rPr>
          <w:bCs/>
          <w:sz w:val="22"/>
          <w:szCs w:val="22"/>
        </w:rPr>
      </w:pPr>
      <w:r w:rsidRPr="00073D03">
        <w:rPr>
          <w:bCs/>
          <w:sz w:val="22"/>
          <w:szCs w:val="22"/>
        </w:rPr>
        <w:t>10.3. Неурегулированные сторонам споры разрешаются в Арбитражном суде Новосибирской области в порядке, установленном законодательством Российской Федерации.</w:t>
      </w:r>
    </w:p>
    <w:p w14:paraId="2AD08A0B" w14:textId="77777777" w:rsidR="009A6A9A" w:rsidRPr="00073D03" w:rsidRDefault="009A6A9A" w:rsidP="00AB2759">
      <w:pPr>
        <w:ind w:firstLine="426"/>
        <w:jc w:val="both"/>
        <w:rPr>
          <w:bCs/>
          <w:sz w:val="22"/>
          <w:szCs w:val="22"/>
        </w:rPr>
      </w:pPr>
    </w:p>
    <w:p w14:paraId="765633A7" w14:textId="6EC75BC9" w:rsidR="00AB2759" w:rsidRDefault="00AB2759" w:rsidP="00AB2759">
      <w:pPr>
        <w:numPr>
          <w:ilvl w:val="0"/>
          <w:numId w:val="2"/>
        </w:numPr>
        <w:adjustRightInd w:val="0"/>
        <w:jc w:val="center"/>
        <w:rPr>
          <w:b/>
          <w:sz w:val="22"/>
          <w:szCs w:val="22"/>
        </w:rPr>
      </w:pPr>
      <w:r w:rsidRPr="00073D03">
        <w:rPr>
          <w:b/>
          <w:sz w:val="22"/>
          <w:szCs w:val="22"/>
        </w:rPr>
        <w:t>Срок действия Контракта</w:t>
      </w:r>
    </w:p>
    <w:p w14:paraId="7119253A" w14:textId="77777777" w:rsidR="002868D0" w:rsidRPr="00073D03" w:rsidRDefault="002868D0" w:rsidP="002868D0">
      <w:pPr>
        <w:adjustRightInd w:val="0"/>
        <w:ind w:left="720"/>
        <w:rPr>
          <w:b/>
          <w:sz w:val="22"/>
          <w:szCs w:val="22"/>
        </w:rPr>
      </w:pPr>
    </w:p>
    <w:p w14:paraId="64088D92" w14:textId="5B9F44DF" w:rsidR="00AB2759" w:rsidRPr="00073D03" w:rsidRDefault="00AB2759" w:rsidP="00AB2759">
      <w:pPr>
        <w:numPr>
          <w:ilvl w:val="1"/>
          <w:numId w:val="2"/>
        </w:numPr>
        <w:tabs>
          <w:tab w:val="left" w:pos="567"/>
        </w:tabs>
        <w:adjustRightInd w:val="0"/>
        <w:spacing w:line="100" w:lineRule="atLeast"/>
        <w:jc w:val="both"/>
        <w:rPr>
          <w:sz w:val="22"/>
          <w:szCs w:val="22"/>
        </w:rPr>
      </w:pPr>
      <w:r w:rsidRPr="00073D03">
        <w:rPr>
          <w:sz w:val="22"/>
          <w:szCs w:val="22"/>
        </w:rPr>
        <w:t>Контракт вступает в силу с даты его подписания и действует до 31.12.202</w:t>
      </w:r>
      <w:r w:rsidR="004D79A7">
        <w:rPr>
          <w:sz w:val="22"/>
          <w:szCs w:val="22"/>
        </w:rPr>
        <w:t>5</w:t>
      </w:r>
      <w:r w:rsidRPr="00073D03">
        <w:rPr>
          <w:sz w:val="22"/>
          <w:szCs w:val="22"/>
        </w:rPr>
        <w:t>.</w:t>
      </w:r>
    </w:p>
    <w:p w14:paraId="372BF647" w14:textId="00D22FE1" w:rsidR="00AB2759" w:rsidRDefault="00AB2759" w:rsidP="00AB2759">
      <w:pPr>
        <w:tabs>
          <w:tab w:val="left" w:pos="567"/>
        </w:tabs>
        <w:adjustRightInd w:val="0"/>
        <w:ind w:left="951"/>
        <w:jc w:val="both"/>
        <w:rPr>
          <w:sz w:val="22"/>
          <w:szCs w:val="22"/>
        </w:rPr>
      </w:pPr>
    </w:p>
    <w:p w14:paraId="2C93CC46" w14:textId="30C0E39C" w:rsidR="00AB2759" w:rsidRPr="002868D0" w:rsidRDefault="00AB2759" w:rsidP="002868D0">
      <w:pPr>
        <w:pStyle w:val="ac"/>
        <w:numPr>
          <w:ilvl w:val="0"/>
          <w:numId w:val="2"/>
        </w:numPr>
        <w:jc w:val="center"/>
        <w:rPr>
          <w:b/>
          <w:color w:val="000000"/>
          <w:spacing w:val="1"/>
          <w:sz w:val="22"/>
          <w:szCs w:val="22"/>
        </w:rPr>
      </w:pPr>
      <w:r w:rsidRPr="002868D0">
        <w:rPr>
          <w:b/>
          <w:color w:val="000000"/>
          <w:spacing w:val="1"/>
          <w:sz w:val="22"/>
          <w:szCs w:val="22"/>
        </w:rPr>
        <w:t>Обеспечение исполнения Контракта</w:t>
      </w:r>
    </w:p>
    <w:p w14:paraId="3C3BF03D" w14:textId="77777777" w:rsidR="002868D0" w:rsidRPr="002868D0" w:rsidRDefault="002868D0" w:rsidP="002868D0">
      <w:pPr>
        <w:pStyle w:val="ac"/>
        <w:rPr>
          <w:b/>
          <w:color w:val="000000"/>
          <w:spacing w:val="1"/>
          <w:sz w:val="22"/>
          <w:szCs w:val="22"/>
        </w:rPr>
      </w:pPr>
    </w:p>
    <w:p w14:paraId="54BEE494" w14:textId="78A4B627" w:rsidR="004B78B6" w:rsidRPr="004B78B6" w:rsidRDefault="00FC6B56" w:rsidP="004B78B6">
      <w:pPr>
        <w:ind w:firstLine="709"/>
        <w:jc w:val="both"/>
        <w:rPr>
          <w:sz w:val="24"/>
          <w:szCs w:val="24"/>
          <w:lang w:eastAsia="ar-SA"/>
        </w:rPr>
      </w:pPr>
      <w:r>
        <w:rPr>
          <w:sz w:val="24"/>
          <w:szCs w:val="24"/>
        </w:rPr>
        <w:t>12</w:t>
      </w:r>
      <w:r w:rsidR="004B78B6" w:rsidRPr="004B78B6">
        <w:rPr>
          <w:sz w:val="24"/>
          <w:szCs w:val="24"/>
        </w:rPr>
        <w:t xml:space="preserve">.1. </w:t>
      </w:r>
      <w:r w:rsidR="004B78B6" w:rsidRPr="004B78B6">
        <w:rPr>
          <w:sz w:val="24"/>
          <w:szCs w:val="24"/>
          <w:lang w:eastAsia="ar-SA"/>
        </w:rPr>
        <w:t>Обеспечение исполнения контракта предусмотрено для обеспечения исполнения Поставщиком (подрядчиком, исполнителем) его обязательств по контракту, в том числе таких обязательств, как поставка товара надлежащего качества, соблюдения сроков поставки товара, оплата неустойки (штрафа, пеней) за неисполнение или ненадлежащее исполнение условий контракта, возмещение ущерба.</w:t>
      </w:r>
    </w:p>
    <w:p w14:paraId="3A53E08D" w14:textId="77777777" w:rsidR="004B78B6" w:rsidRPr="004B78B6" w:rsidRDefault="004B78B6" w:rsidP="004B78B6">
      <w:pPr>
        <w:ind w:firstLine="709"/>
        <w:jc w:val="both"/>
        <w:rPr>
          <w:sz w:val="24"/>
          <w:szCs w:val="24"/>
          <w:lang w:eastAsia="ar-SA"/>
        </w:rPr>
      </w:pPr>
      <w:r w:rsidRPr="004B78B6">
        <w:rPr>
          <w:sz w:val="24"/>
          <w:szCs w:val="24"/>
          <w:lang w:eastAsia="ar-SA"/>
        </w:rPr>
        <w:t>Исполнение контракта обеспечивается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(подрядчиком, исполнителем) самостоятельно.</w:t>
      </w:r>
    </w:p>
    <w:p w14:paraId="3EDA5272" w14:textId="77777777" w:rsidR="004B78B6" w:rsidRPr="004B78B6" w:rsidRDefault="004B78B6" w:rsidP="004B78B6">
      <w:pPr>
        <w:ind w:firstLine="709"/>
        <w:jc w:val="both"/>
        <w:rPr>
          <w:sz w:val="24"/>
          <w:szCs w:val="24"/>
          <w:lang w:eastAsia="ar-SA"/>
        </w:rPr>
      </w:pPr>
      <w:r w:rsidRPr="004B78B6">
        <w:rPr>
          <w:sz w:val="24"/>
          <w:szCs w:val="24"/>
          <w:lang w:eastAsia="ar-SA"/>
        </w:rPr>
        <w:t>Заказчик в качестве обеспечения исполнения контракта принимает независимые гарантии, выданные банками, включенными в перечень банков, соответствующих установленным требованиям.</w:t>
      </w:r>
    </w:p>
    <w:p w14:paraId="5899B55B" w14:textId="77777777" w:rsidR="004B78B6" w:rsidRPr="004B78B6" w:rsidRDefault="004B78B6" w:rsidP="004B78B6">
      <w:pPr>
        <w:autoSpaceDE w:val="0"/>
        <w:autoSpaceDN w:val="0"/>
        <w:adjustRightInd w:val="0"/>
        <w:ind w:firstLine="709"/>
        <w:jc w:val="both"/>
        <w:rPr>
          <w:bCs/>
          <w:sz w:val="24"/>
          <w:szCs w:val="24"/>
        </w:rPr>
      </w:pPr>
      <w:r w:rsidRPr="004B78B6">
        <w:rPr>
          <w:bCs/>
          <w:sz w:val="24"/>
          <w:szCs w:val="24"/>
        </w:rPr>
        <w:t xml:space="preserve">В случае, если участником закупки, с которым заключается контракт, является </w:t>
      </w:r>
      <w:r w:rsidRPr="004B78B6">
        <w:rPr>
          <w:sz w:val="24"/>
          <w:szCs w:val="24"/>
        </w:rPr>
        <w:t xml:space="preserve">бюджетное учреждение, государственное, муниципальное унитарное предприятие, </w:t>
      </w:r>
      <w:r w:rsidRPr="004B78B6">
        <w:rPr>
          <w:bCs/>
          <w:sz w:val="24"/>
          <w:szCs w:val="24"/>
        </w:rPr>
        <w:t>положения об обеспечении исполнения контракта, включая положения о предоставлении такого обеспечения с учетом положений статьи 37 Закона о контрактной системе, к участнику не применяются.</w:t>
      </w:r>
    </w:p>
    <w:p w14:paraId="1BCF4B03" w14:textId="39C0C63F" w:rsidR="004B78B6" w:rsidRPr="004B78B6" w:rsidRDefault="00FC6B56" w:rsidP="004B78B6">
      <w:pPr>
        <w:ind w:firstLine="709"/>
        <w:jc w:val="both"/>
        <w:rPr>
          <w:sz w:val="24"/>
          <w:szCs w:val="24"/>
          <w:lang w:eastAsia="ru-RU"/>
        </w:rPr>
      </w:pPr>
      <w:r>
        <w:rPr>
          <w:sz w:val="24"/>
          <w:szCs w:val="24"/>
          <w:lang w:eastAsia="ar-SA"/>
        </w:rPr>
        <w:t>12</w:t>
      </w:r>
      <w:r w:rsidR="004B78B6" w:rsidRPr="004B78B6">
        <w:rPr>
          <w:sz w:val="24"/>
          <w:szCs w:val="24"/>
          <w:lang w:eastAsia="ar-SA"/>
        </w:rPr>
        <w:t xml:space="preserve">.2. Независимая гарантия должна быть безотзывной и должна содержать сведения, указанные ст. 45 Закона о контрактной системе. В </w:t>
      </w:r>
      <w:r w:rsidR="004B78B6" w:rsidRPr="004B78B6">
        <w:rPr>
          <w:sz w:val="24"/>
          <w:szCs w:val="24"/>
          <w:lang w:eastAsia="ru-RU"/>
        </w:rPr>
        <w:t xml:space="preserve">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25" w:history="1">
        <w:r w:rsidR="004B78B6" w:rsidRPr="004B78B6">
          <w:rPr>
            <w:color w:val="0000FF"/>
            <w:sz w:val="24"/>
            <w:szCs w:val="24"/>
            <w:lang w:eastAsia="ru-RU"/>
          </w:rPr>
          <w:t>кодексом</w:t>
        </w:r>
      </w:hyperlink>
      <w:r w:rsidR="004B78B6" w:rsidRPr="004B78B6">
        <w:rPr>
          <w:sz w:val="24"/>
          <w:szCs w:val="24"/>
          <w:lang w:eastAsia="ru-RU"/>
        </w:rPr>
        <w:t xml:space="preserve"> Российской Федерации оснований для отказа в удовлетворении этого требования.</w:t>
      </w:r>
    </w:p>
    <w:p w14:paraId="7A7D7B97" w14:textId="1EABFE04" w:rsidR="004B78B6" w:rsidRPr="004B78B6" w:rsidRDefault="00FC6B56" w:rsidP="004B78B6">
      <w:pPr>
        <w:autoSpaceDE w:val="0"/>
        <w:ind w:firstLine="709"/>
        <w:jc w:val="both"/>
        <w:rPr>
          <w:sz w:val="24"/>
          <w:szCs w:val="24"/>
          <w:lang w:eastAsia="ar-SA"/>
        </w:rPr>
      </w:pPr>
      <w:r>
        <w:rPr>
          <w:sz w:val="24"/>
          <w:szCs w:val="24"/>
          <w:lang w:eastAsia="ar-SA"/>
        </w:rPr>
        <w:t>12</w:t>
      </w:r>
      <w:r w:rsidR="004B78B6" w:rsidRPr="004B78B6">
        <w:rPr>
          <w:sz w:val="24"/>
          <w:szCs w:val="24"/>
          <w:lang w:eastAsia="ar-SA"/>
        </w:rPr>
        <w:t xml:space="preserve">.3. </w:t>
      </w:r>
      <w:r w:rsidR="00AD4E34">
        <w:rPr>
          <w:sz w:val="24"/>
          <w:szCs w:val="24"/>
          <w:vertAlign w:val="superscript"/>
          <w:lang w:eastAsia="ar-SA"/>
        </w:rPr>
        <w:t>4,5</w:t>
      </w:r>
      <w:r w:rsidR="004B78B6" w:rsidRPr="00546085">
        <w:rPr>
          <w:sz w:val="24"/>
          <w:szCs w:val="24"/>
          <w:lang w:eastAsia="ar-SA"/>
        </w:rPr>
        <w:t xml:space="preserve">Размер обеспечения исполнения Контракта </w:t>
      </w:r>
      <w:r w:rsidR="00E76223">
        <w:rPr>
          <w:sz w:val="24"/>
          <w:szCs w:val="24"/>
          <w:lang w:eastAsia="ar-SA"/>
        </w:rPr>
        <w:t>1</w:t>
      </w:r>
      <w:r w:rsidR="00856B1B" w:rsidRPr="00546085">
        <w:rPr>
          <w:sz w:val="24"/>
          <w:szCs w:val="24"/>
          <w:lang w:eastAsia="ar-SA"/>
        </w:rPr>
        <w:t>0</w:t>
      </w:r>
      <w:r w:rsidR="002B546B" w:rsidRPr="00546085">
        <w:rPr>
          <w:sz w:val="24"/>
          <w:szCs w:val="24"/>
          <w:lang w:eastAsia="ar-SA"/>
        </w:rPr>
        <w:t xml:space="preserve"> % </w:t>
      </w:r>
      <w:r w:rsidR="004B78B6" w:rsidRPr="00546085">
        <w:rPr>
          <w:sz w:val="24"/>
          <w:szCs w:val="24"/>
          <w:lang w:eastAsia="ar-SA"/>
        </w:rPr>
        <w:t xml:space="preserve">от ЦК, что составляет </w:t>
      </w:r>
      <w:r w:rsidR="00A5621F">
        <w:rPr>
          <w:sz w:val="24"/>
          <w:szCs w:val="24"/>
          <w:lang w:eastAsia="ar-SA"/>
        </w:rPr>
        <w:t>_____</w:t>
      </w:r>
      <w:r w:rsidR="00FF136C" w:rsidRPr="00546085">
        <w:rPr>
          <w:sz w:val="24"/>
          <w:szCs w:val="24"/>
          <w:lang w:eastAsia="ar-SA"/>
        </w:rPr>
        <w:t xml:space="preserve"> </w:t>
      </w:r>
      <w:r w:rsidR="004B78B6" w:rsidRPr="00546085">
        <w:rPr>
          <w:sz w:val="24"/>
          <w:szCs w:val="24"/>
          <w:lang w:eastAsia="ar-SA"/>
        </w:rPr>
        <w:t>(</w:t>
      </w:r>
      <w:r w:rsidR="00A5621F">
        <w:rPr>
          <w:sz w:val="24"/>
          <w:szCs w:val="24"/>
          <w:lang w:eastAsia="ar-SA"/>
        </w:rPr>
        <w:t>_____</w:t>
      </w:r>
      <w:r w:rsidR="004B78B6" w:rsidRPr="00546085">
        <w:rPr>
          <w:sz w:val="24"/>
          <w:szCs w:val="24"/>
          <w:lang w:eastAsia="ar-SA"/>
        </w:rPr>
        <w:t>)</w:t>
      </w:r>
      <w:r w:rsidR="00FF136C" w:rsidRPr="00546085">
        <w:rPr>
          <w:sz w:val="24"/>
          <w:szCs w:val="24"/>
          <w:lang w:eastAsia="ar-SA"/>
        </w:rPr>
        <w:t xml:space="preserve"> рублей </w:t>
      </w:r>
      <w:r w:rsidR="00A5621F">
        <w:rPr>
          <w:sz w:val="24"/>
          <w:szCs w:val="24"/>
          <w:lang w:eastAsia="ar-SA"/>
        </w:rPr>
        <w:t>__</w:t>
      </w:r>
      <w:r w:rsidR="00FF136C" w:rsidRPr="00546085">
        <w:rPr>
          <w:sz w:val="24"/>
          <w:szCs w:val="24"/>
          <w:lang w:eastAsia="ar-SA"/>
        </w:rPr>
        <w:t xml:space="preserve"> копеек</w:t>
      </w:r>
      <w:r w:rsidR="004B78B6" w:rsidRPr="00546085">
        <w:rPr>
          <w:sz w:val="24"/>
          <w:szCs w:val="24"/>
          <w:lang w:eastAsia="ar-SA"/>
        </w:rPr>
        <w:t>.</w:t>
      </w:r>
    </w:p>
    <w:p w14:paraId="7E209B0B" w14:textId="4261A439" w:rsidR="004B78B6" w:rsidRDefault="004B78B6" w:rsidP="002B546B">
      <w:pPr>
        <w:ind w:firstLine="709"/>
        <w:jc w:val="both"/>
        <w:rPr>
          <w:sz w:val="24"/>
          <w:szCs w:val="24"/>
          <w:lang w:eastAsia="ar-SA"/>
        </w:rPr>
      </w:pPr>
      <w:bookmarkStart w:id="0" w:name="_Hlk126850121"/>
      <w:r w:rsidRPr="004B78B6">
        <w:rPr>
          <w:sz w:val="24"/>
          <w:szCs w:val="24"/>
        </w:rPr>
        <w:t>При снижении цены в предложенной Поставщиком заявке на двадцать пять и более процентов по отношению к начальной (максимальной) цене Контракта Поставщик, с которым заключается Контракт, предоставляет обеспечение исполнения Контракта с учетом положений ст. 37 Закона о контрактной системе</w:t>
      </w:r>
      <w:bookmarkStart w:id="1" w:name="_Hlk126850093"/>
      <w:r w:rsidR="002B546B">
        <w:rPr>
          <w:sz w:val="24"/>
          <w:szCs w:val="24"/>
        </w:rPr>
        <w:t>.</w:t>
      </w:r>
      <w:r w:rsidRPr="004B78B6">
        <w:rPr>
          <w:sz w:val="24"/>
          <w:szCs w:val="24"/>
          <w:lang w:eastAsia="ar-SA"/>
        </w:rPr>
        <w:t xml:space="preserve"> </w:t>
      </w:r>
      <w:bookmarkEnd w:id="1"/>
    </w:p>
    <w:p w14:paraId="36E5E67D" w14:textId="12C6919C" w:rsidR="00861809" w:rsidRDefault="00861809" w:rsidP="002B546B">
      <w:pPr>
        <w:ind w:firstLine="709"/>
        <w:jc w:val="both"/>
        <w:rPr>
          <w:sz w:val="24"/>
          <w:szCs w:val="24"/>
          <w:lang w:eastAsia="ar-SA"/>
        </w:rPr>
      </w:pPr>
    </w:p>
    <w:p w14:paraId="698FC906" w14:textId="77777777" w:rsidR="00861809" w:rsidRDefault="00861809" w:rsidP="00861809">
      <w:pPr>
        <w:jc w:val="both"/>
        <w:rPr>
          <w:sz w:val="24"/>
          <w:szCs w:val="24"/>
        </w:rPr>
      </w:pPr>
      <w:r>
        <w:rPr>
          <w:sz w:val="24"/>
          <w:szCs w:val="24"/>
        </w:rPr>
        <w:t>_____________________________________________</w:t>
      </w:r>
    </w:p>
    <w:p w14:paraId="4C1FEC22" w14:textId="77777777" w:rsidR="00861809" w:rsidRPr="00AD4E34" w:rsidRDefault="00861809" w:rsidP="00861809">
      <w:pPr>
        <w:rPr>
          <w:sz w:val="16"/>
          <w:szCs w:val="16"/>
          <w:lang w:eastAsia="ru-RU"/>
        </w:rPr>
      </w:pPr>
      <w:r w:rsidRPr="00AD4E34">
        <w:rPr>
          <w:sz w:val="16"/>
          <w:szCs w:val="16"/>
          <w:vertAlign w:val="superscript"/>
          <w:lang w:eastAsia="ru-RU"/>
        </w:rPr>
        <w:t>4</w:t>
      </w:r>
      <w:r w:rsidRPr="00AD4E34">
        <w:rPr>
          <w:sz w:val="16"/>
          <w:szCs w:val="16"/>
          <w:lang w:eastAsia="ru-RU"/>
        </w:rPr>
        <w:t xml:space="preserve">  В соответствии с п. 8 ст. 96 ФЗ №44-ФЗ от 05.04.2013 г. в случае, если участником закупки, с которым заключается муниципальный Контракт, является казенное учреждение, положения вышеуказанного закона об обеспечении исполнения муниципального Контракта к такому участнику не применяются. Пункты 8.1-8.7 проекта муниципального Контракта исключаются. </w:t>
      </w:r>
    </w:p>
    <w:p w14:paraId="7FB29EFA" w14:textId="77777777" w:rsidR="00861809" w:rsidRPr="00AD4E34" w:rsidRDefault="00861809" w:rsidP="00861809">
      <w:pPr>
        <w:rPr>
          <w:sz w:val="16"/>
          <w:szCs w:val="16"/>
          <w:lang w:eastAsia="ru-RU"/>
        </w:rPr>
      </w:pPr>
      <w:r w:rsidRPr="00AD4E34">
        <w:rPr>
          <w:sz w:val="16"/>
          <w:szCs w:val="16"/>
          <w:vertAlign w:val="superscript"/>
          <w:lang w:eastAsia="ru-RU"/>
        </w:rPr>
        <w:t>5</w:t>
      </w:r>
      <w:r w:rsidRPr="00AD4E34">
        <w:rPr>
          <w:sz w:val="16"/>
          <w:szCs w:val="16"/>
          <w:lang w:eastAsia="ru-RU"/>
        </w:rPr>
        <w:t xml:space="preserve"> В соответствии с п. 8.1. ст. 96 ФЗ №44-ФЗ от 05.04.2013 г. в случае, если участником закупки, с которым заключается муниципальный Контракт, предоставлена информация, предусмотренная п. 8.1. ст. 96 ФЗ №44-ФЗ от 05.04.2013 г., положения вышеуказанного закона об обеспечении исполнения муниципального Контракта к такому участнику не применяются.</w:t>
      </w:r>
    </w:p>
    <w:p w14:paraId="66CCC33E" w14:textId="0902A0EB" w:rsidR="00861809" w:rsidRDefault="00861809" w:rsidP="002B546B">
      <w:pPr>
        <w:ind w:firstLine="709"/>
        <w:jc w:val="both"/>
        <w:rPr>
          <w:sz w:val="24"/>
          <w:szCs w:val="24"/>
          <w:lang w:eastAsia="ar-SA"/>
        </w:rPr>
      </w:pPr>
    </w:p>
    <w:p w14:paraId="44E4181C" w14:textId="77777777" w:rsidR="00861809" w:rsidRPr="004B78B6" w:rsidRDefault="00861809" w:rsidP="002B546B">
      <w:pPr>
        <w:ind w:firstLine="709"/>
        <w:jc w:val="both"/>
        <w:rPr>
          <w:sz w:val="24"/>
          <w:szCs w:val="24"/>
          <w:lang w:eastAsia="ar-SA"/>
        </w:rPr>
      </w:pPr>
    </w:p>
    <w:p w14:paraId="43E8E790" w14:textId="77777777" w:rsidR="004B78B6" w:rsidRPr="004B78B6" w:rsidRDefault="004B78B6" w:rsidP="004B78B6">
      <w:pPr>
        <w:autoSpaceDE w:val="0"/>
        <w:ind w:firstLine="709"/>
        <w:jc w:val="both"/>
        <w:rPr>
          <w:sz w:val="24"/>
          <w:szCs w:val="24"/>
          <w:lang w:eastAsia="ar-SA"/>
        </w:rPr>
      </w:pPr>
      <w:r w:rsidRPr="004B78B6">
        <w:rPr>
          <w:sz w:val="24"/>
          <w:szCs w:val="24"/>
          <w:lang w:eastAsia="ar-SA"/>
        </w:rPr>
        <w:lastRenderedPageBreak/>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w:t>
      </w:r>
    </w:p>
    <w:bookmarkEnd w:id="0"/>
    <w:p w14:paraId="790F93D5" w14:textId="24CDF917" w:rsidR="004B78B6" w:rsidRPr="004B78B6" w:rsidRDefault="004B78B6" w:rsidP="004B78B6">
      <w:pPr>
        <w:ind w:firstLine="709"/>
        <w:jc w:val="both"/>
        <w:rPr>
          <w:sz w:val="24"/>
          <w:szCs w:val="24"/>
        </w:rPr>
      </w:pPr>
      <w:r w:rsidRPr="004B78B6">
        <w:rPr>
          <w:sz w:val="24"/>
          <w:szCs w:val="24"/>
        </w:rPr>
        <w:t>Реквизиты для внесения денежных средств в качестве обеспечения исполнения Контракта: банковский счет: 03232643507010005100 Банк получателя: Сибирское ГУ Банка России//УФК по Новосибирской области г. Новосибирск, БИК 015004950, ИНН 5403354450, КПП 540301001, ОКТМО 50701000 Получатель: ДФИНП мэрии, МК</w:t>
      </w:r>
      <w:r>
        <w:rPr>
          <w:sz w:val="24"/>
          <w:szCs w:val="24"/>
        </w:rPr>
        <w:t>У «Кировское», лицевой счет 50401</w:t>
      </w:r>
      <w:r w:rsidRPr="004B78B6">
        <w:rPr>
          <w:sz w:val="24"/>
          <w:szCs w:val="24"/>
        </w:rPr>
        <w:t>0023.</w:t>
      </w:r>
      <w:r>
        <w:rPr>
          <w:sz w:val="24"/>
          <w:szCs w:val="24"/>
        </w:rPr>
        <w:t xml:space="preserve"> </w:t>
      </w:r>
      <w:r w:rsidRPr="004B78B6">
        <w:rPr>
          <w:sz w:val="24"/>
          <w:szCs w:val="24"/>
        </w:rPr>
        <w:t>Поле (104) КБК 96300000000000000510 (обязательно для заполнения плательщиком): в назначении платежа указывается:</w:t>
      </w:r>
    </w:p>
    <w:p w14:paraId="51B1429D" w14:textId="1A3BB3F8" w:rsidR="004B78B6" w:rsidRDefault="004B78B6" w:rsidP="004B78B6">
      <w:pPr>
        <w:ind w:firstLine="709"/>
        <w:jc w:val="both"/>
        <w:rPr>
          <w:sz w:val="24"/>
          <w:szCs w:val="24"/>
        </w:rPr>
      </w:pPr>
      <w:r w:rsidRPr="004B78B6">
        <w:rPr>
          <w:sz w:val="24"/>
          <w:szCs w:val="24"/>
        </w:rPr>
        <w:t xml:space="preserve"> обеспечение исполнения муниципального контракта на поставку и установку детского</w:t>
      </w:r>
      <w:r>
        <w:rPr>
          <w:sz w:val="24"/>
          <w:szCs w:val="24"/>
        </w:rPr>
        <w:t xml:space="preserve"> игрового и спортивного</w:t>
      </w:r>
      <w:r w:rsidRPr="004B78B6">
        <w:rPr>
          <w:sz w:val="24"/>
          <w:szCs w:val="24"/>
        </w:rPr>
        <w:t xml:space="preserve"> оборудования (извещение № </w:t>
      </w:r>
      <w:r w:rsidR="0052040D">
        <w:rPr>
          <w:sz w:val="24"/>
          <w:szCs w:val="24"/>
        </w:rPr>
        <w:t>_________</w:t>
      </w:r>
      <w:r w:rsidRPr="004B78B6">
        <w:rPr>
          <w:sz w:val="24"/>
          <w:szCs w:val="24"/>
        </w:rPr>
        <w:t xml:space="preserve"> от </w:t>
      </w:r>
      <w:r w:rsidR="00F23ACC">
        <w:rPr>
          <w:sz w:val="24"/>
          <w:szCs w:val="24"/>
        </w:rPr>
        <w:t>1</w:t>
      </w:r>
      <w:r w:rsidR="0053007F">
        <w:rPr>
          <w:sz w:val="24"/>
          <w:szCs w:val="24"/>
        </w:rPr>
        <w:t>3</w:t>
      </w:r>
      <w:r w:rsidRPr="004B78B6">
        <w:rPr>
          <w:sz w:val="24"/>
          <w:szCs w:val="24"/>
        </w:rPr>
        <w:t>.</w:t>
      </w:r>
      <w:r w:rsidR="004D79A7">
        <w:rPr>
          <w:sz w:val="24"/>
          <w:szCs w:val="24"/>
        </w:rPr>
        <w:t>0</w:t>
      </w:r>
      <w:r w:rsidR="00F23ACC">
        <w:rPr>
          <w:sz w:val="24"/>
          <w:szCs w:val="24"/>
        </w:rPr>
        <w:t>8</w:t>
      </w:r>
      <w:bookmarkStart w:id="2" w:name="_GoBack"/>
      <w:bookmarkEnd w:id="2"/>
      <w:r w:rsidRPr="004B78B6">
        <w:rPr>
          <w:sz w:val="24"/>
          <w:szCs w:val="24"/>
        </w:rPr>
        <w:t>.202</w:t>
      </w:r>
      <w:r w:rsidR="004D79A7">
        <w:rPr>
          <w:sz w:val="24"/>
          <w:szCs w:val="24"/>
        </w:rPr>
        <w:t>5</w:t>
      </w:r>
      <w:r w:rsidRPr="004B78B6">
        <w:rPr>
          <w:sz w:val="24"/>
          <w:szCs w:val="24"/>
        </w:rPr>
        <w:t>).</w:t>
      </w:r>
    </w:p>
    <w:p w14:paraId="3C584295" w14:textId="0C3D096B" w:rsidR="004B78B6" w:rsidRPr="004B78B6" w:rsidRDefault="00FC6B56" w:rsidP="004B78B6">
      <w:pPr>
        <w:ind w:firstLine="709"/>
        <w:jc w:val="both"/>
        <w:rPr>
          <w:sz w:val="24"/>
          <w:szCs w:val="24"/>
          <w:lang w:eastAsia="ru-RU"/>
        </w:rPr>
      </w:pPr>
      <w:r>
        <w:rPr>
          <w:sz w:val="24"/>
          <w:szCs w:val="24"/>
          <w:lang w:eastAsia="ru-RU"/>
        </w:rPr>
        <w:t>12</w:t>
      </w:r>
      <w:r w:rsidR="004B78B6" w:rsidRPr="004B78B6">
        <w:rPr>
          <w:sz w:val="24"/>
          <w:szCs w:val="24"/>
          <w:lang w:eastAsia="ru-RU"/>
        </w:rPr>
        <w:t xml:space="preserve">.4.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20FF3562" w14:textId="58BB4DFE" w:rsidR="004B78B6" w:rsidRPr="004B78B6" w:rsidRDefault="00FC6B56" w:rsidP="004B78B6">
      <w:pPr>
        <w:autoSpaceDE w:val="0"/>
        <w:ind w:firstLine="709"/>
        <w:jc w:val="both"/>
        <w:rPr>
          <w:strike/>
          <w:sz w:val="24"/>
          <w:szCs w:val="24"/>
          <w:lang w:eastAsia="ru-RU"/>
        </w:rPr>
      </w:pPr>
      <w:r>
        <w:rPr>
          <w:sz w:val="24"/>
          <w:szCs w:val="24"/>
          <w:lang w:eastAsia="ru-RU"/>
        </w:rPr>
        <w:t>12</w:t>
      </w:r>
      <w:r w:rsidR="004B78B6" w:rsidRPr="004B78B6">
        <w:rPr>
          <w:sz w:val="24"/>
          <w:szCs w:val="24"/>
          <w:lang w:eastAsia="ru-RU"/>
        </w:rPr>
        <w:t>.5. Срок действия независимой гарантии 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p>
    <w:p w14:paraId="79AFAF9D" w14:textId="1615272F" w:rsidR="004B78B6" w:rsidRPr="004B78B6" w:rsidRDefault="00FC6B56" w:rsidP="004B78B6">
      <w:pPr>
        <w:tabs>
          <w:tab w:val="left" w:pos="709"/>
        </w:tabs>
        <w:autoSpaceDE w:val="0"/>
        <w:ind w:firstLine="709"/>
        <w:jc w:val="both"/>
        <w:rPr>
          <w:sz w:val="24"/>
          <w:szCs w:val="24"/>
          <w:lang w:eastAsia="ru-RU"/>
        </w:rPr>
      </w:pPr>
      <w:r>
        <w:rPr>
          <w:sz w:val="24"/>
          <w:szCs w:val="24"/>
          <w:lang w:eastAsia="ru-RU"/>
        </w:rPr>
        <w:t>12</w:t>
      </w:r>
      <w:r w:rsidR="004B78B6" w:rsidRPr="004B78B6">
        <w:rPr>
          <w:sz w:val="24"/>
          <w:szCs w:val="24"/>
          <w:lang w:eastAsia="ru-RU"/>
        </w:rPr>
        <w:t>.6.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14:paraId="63F11105" w14:textId="77777777" w:rsidR="004B78B6" w:rsidRPr="004B78B6" w:rsidRDefault="004B78B6" w:rsidP="004B78B6">
      <w:pPr>
        <w:widowControl w:val="0"/>
        <w:tabs>
          <w:tab w:val="left" w:pos="709"/>
        </w:tabs>
        <w:autoSpaceDE w:val="0"/>
        <w:ind w:firstLine="709"/>
        <w:jc w:val="both"/>
        <w:rPr>
          <w:sz w:val="24"/>
          <w:szCs w:val="24"/>
          <w:lang w:eastAsia="ru-RU"/>
        </w:rPr>
      </w:pPr>
      <w:r w:rsidRPr="004B78B6">
        <w:rPr>
          <w:sz w:val="24"/>
          <w:szCs w:val="24"/>
          <w:lang w:eastAsia="ru-RU"/>
        </w:rPr>
        <w:t>Действие указанного пункта не распространяется на случаи, если Поставщиком представлена недостоверная (поддельная) независимая гарантия.</w:t>
      </w:r>
    </w:p>
    <w:p w14:paraId="3226D7BE" w14:textId="2E704F56" w:rsidR="004B78B6" w:rsidRPr="004B78B6" w:rsidRDefault="00FC6B56" w:rsidP="004B78B6">
      <w:pPr>
        <w:autoSpaceDE w:val="0"/>
        <w:autoSpaceDN w:val="0"/>
        <w:adjustRightInd w:val="0"/>
        <w:ind w:firstLine="709"/>
        <w:jc w:val="both"/>
        <w:rPr>
          <w:sz w:val="24"/>
          <w:szCs w:val="24"/>
          <w:lang w:eastAsia="ru-RU"/>
        </w:rPr>
      </w:pPr>
      <w:r>
        <w:rPr>
          <w:sz w:val="24"/>
          <w:szCs w:val="24"/>
          <w:lang w:eastAsia="ru-RU"/>
        </w:rPr>
        <w:t>12</w:t>
      </w:r>
      <w:r w:rsidR="004B78B6" w:rsidRPr="004B78B6">
        <w:rPr>
          <w:sz w:val="24"/>
          <w:szCs w:val="24"/>
          <w:lang w:eastAsia="ru-RU"/>
        </w:rPr>
        <w:t xml:space="preserve">.7.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6" w:history="1">
        <w:r w:rsidR="004B78B6" w:rsidRPr="004B78B6">
          <w:rPr>
            <w:color w:val="0000FF"/>
            <w:sz w:val="24"/>
            <w:szCs w:val="24"/>
            <w:lang w:eastAsia="ru-RU"/>
          </w:rPr>
          <w:t>частями 7</w:t>
        </w:r>
      </w:hyperlink>
      <w:r w:rsidR="004B78B6" w:rsidRPr="004B78B6">
        <w:rPr>
          <w:sz w:val="24"/>
          <w:szCs w:val="24"/>
          <w:lang w:eastAsia="ru-RU"/>
        </w:rPr>
        <w:t xml:space="preserve">, </w:t>
      </w:r>
      <w:hyperlink r:id="rId27" w:history="1">
        <w:r w:rsidR="004B78B6" w:rsidRPr="004B78B6">
          <w:rPr>
            <w:color w:val="0000FF"/>
            <w:sz w:val="24"/>
            <w:szCs w:val="24"/>
            <w:lang w:eastAsia="ru-RU"/>
          </w:rPr>
          <w:t>7.1</w:t>
        </w:r>
      </w:hyperlink>
      <w:r w:rsidR="004B78B6" w:rsidRPr="004B78B6">
        <w:rPr>
          <w:sz w:val="24"/>
          <w:szCs w:val="24"/>
          <w:lang w:eastAsia="ru-RU"/>
        </w:rPr>
        <w:t xml:space="preserve">, </w:t>
      </w:r>
      <w:hyperlink r:id="rId28" w:history="1">
        <w:r w:rsidR="004B78B6" w:rsidRPr="004B78B6">
          <w:rPr>
            <w:color w:val="0000FF"/>
            <w:sz w:val="24"/>
            <w:szCs w:val="24"/>
            <w:lang w:eastAsia="ru-RU"/>
          </w:rPr>
          <w:t>7.2</w:t>
        </w:r>
      </w:hyperlink>
      <w:r w:rsidR="004B78B6" w:rsidRPr="004B78B6">
        <w:rPr>
          <w:sz w:val="24"/>
          <w:szCs w:val="24"/>
          <w:lang w:eastAsia="ru-RU"/>
        </w:rPr>
        <w:t xml:space="preserve"> и </w:t>
      </w:r>
      <w:hyperlink r:id="rId29" w:history="1">
        <w:r w:rsidR="004B78B6" w:rsidRPr="004B78B6">
          <w:rPr>
            <w:color w:val="0000FF"/>
            <w:sz w:val="24"/>
            <w:szCs w:val="24"/>
            <w:lang w:eastAsia="ru-RU"/>
          </w:rPr>
          <w:t>7.3 статьи 96</w:t>
        </w:r>
      </w:hyperlink>
      <w:r w:rsidR="004B78B6" w:rsidRPr="004B78B6">
        <w:rPr>
          <w:sz w:val="24"/>
          <w:szCs w:val="24"/>
          <w:lang w:eastAsia="ru-RU"/>
        </w:rP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r:id="rId30" w:history="1">
        <w:r w:rsidR="004B78B6" w:rsidRPr="004B78B6">
          <w:rPr>
            <w:color w:val="0000FF"/>
            <w:sz w:val="24"/>
            <w:szCs w:val="24"/>
            <w:lang w:eastAsia="ru-RU"/>
          </w:rPr>
          <w:t>частью 7</w:t>
        </w:r>
      </w:hyperlink>
      <w:r w:rsidR="004B78B6" w:rsidRPr="004B78B6">
        <w:rPr>
          <w:sz w:val="24"/>
          <w:szCs w:val="24"/>
          <w:lang w:eastAsia="ru-RU"/>
        </w:rPr>
        <w:t xml:space="preserve"> настоящей статьи.</w:t>
      </w:r>
    </w:p>
    <w:p w14:paraId="172F4F38" w14:textId="42A639D0" w:rsidR="004B78B6" w:rsidRPr="004B78B6" w:rsidRDefault="00FC6B56" w:rsidP="004B78B6">
      <w:pPr>
        <w:autoSpaceDE w:val="0"/>
        <w:ind w:firstLine="709"/>
        <w:jc w:val="both"/>
        <w:rPr>
          <w:sz w:val="24"/>
          <w:szCs w:val="24"/>
        </w:rPr>
      </w:pPr>
      <w:r>
        <w:rPr>
          <w:sz w:val="24"/>
          <w:szCs w:val="24"/>
          <w:lang w:eastAsia="ar-SA"/>
        </w:rPr>
        <w:t>12</w:t>
      </w:r>
      <w:r w:rsidR="004B78B6" w:rsidRPr="004B78B6">
        <w:rPr>
          <w:sz w:val="24"/>
          <w:szCs w:val="24"/>
          <w:lang w:eastAsia="ar-SA"/>
        </w:rPr>
        <w:t xml:space="preserve">.8. </w:t>
      </w:r>
      <w:r w:rsidR="004B78B6" w:rsidRPr="004B78B6">
        <w:rPr>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0CFEDDDB" w14:textId="31FA15DF" w:rsidR="004B78B6" w:rsidRPr="004B78B6" w:rsidRDefault="00FC6B56" w:rsidP="004B78B6">
      <w:pPr>
        <w:autoSpaceDE w:val="0"/>
        <w:autoSpaceDN w:val="0"/>
        <w:adjustRightInd w:val="0"/>
        <w:ind w:firstLine="709"/>
        <w:jc w:val="both"/>
        <w:rPr>
          <w:sz w:val="24"/>
          <w:szCs w:val="24"/>
          <w:lang w:eastAsia="ru-RU"/>
        </w:rPr>
      </w:pPr>
      <w:r>
        <w:rPr>
          <w:sz w:val="24"/>
          <w:szCs w:val="24"/>
          <w:lang w:eastAsia="ar-SA"/>
        </w:rPr>
        <w:t>12</w:t>
      </w:r>
      <w:r w:rsidR="004B78B6" w:rsidRPr="004B78B6">
        <w:rPr>
          <w:sz w:val="24"/>
          <w:szCs w:val="24"/>
          <w:lang w:eastAsia="ar-SA"/>
        </w:rPr>
        <w:t xml:space="preserve">.9. В случае надлежащего исполнения обязательств по контракту обеспечение исполнения контракта подлежит возврату Поставщику (подрядчику, исполнителю). Заказчик осуществляет возврат денежных средств на расчетный счет Поставщика (подрядчика, исполнителя), указанный в контракте, или возврат документов, представленных в качестве обеспечения исполнения контракта, </w:t>
      </w:r>
      <w:r w:rsidR="004B78B6" w:rsidRPr="004B78B6">
        <w:rPr>
          <w:sz w:val="24"/>
          <w:szCs w:val="24"/>
        </w:rPr>
        <w:t xml:space="preserve">при этом срок возврата не должен превышать тридцать дней с даты исполнения </w:t>
      </w:r>
      <w:r w:rsidR="004B78B6" w:rsidRPr="004B78B6">
        <w:rPr>
          <w:sz w:val="24"/>
          <w:szCs w:val="24"/>
          <w:lang w:eastAsia="ar-SA"/>
        </w:rPr>
        <w:t xml:space="preserve">Поставщиком (подрядчиком, исполнителем) </w:t>
      </w:r>
      <w:r w:rsidR="004B78B6" w:rsidRPr="004B78B6">
        <w:rPr>
          <w:sz w:val="24"/>
          <w:szCs w:val="24"/>
        </w:rPr>
        <w:t>обязательств, предусмотренных контрактом.</w:t>
      </w:r>
    </w:p>
    <w:p w14:paraId="2891CB1D" w14:textId="4D67695F" w:rsidR="004B78B6" w:rsidRPr="004B78B6" w:rsidRDefault="00FC6B56" w:rsidP="004B78B6">
      <w:pPr>
        <w:widowControl w:val="0"/>
        <w:tabs>
          <w:tab w:val="left" w:pos="709"/>
        </w:tabs>
        <w:suppressAutoHyphens/>
        <w:autoSpaceDE w:val="0"/>
        <w:ind w:firstLine="709"/>
        <w:jc w:val="both"/>
        <w:rPr>
          <w:sz w:val="24"/>
          <w:szCs w:val="24"/>
          <w:lang w:eastAsia="ar-SA"/>
        </w:rPr>
      </w:pPr>
      <w:r>
        <w:rPr>
          <w:sz w:val="24"/>
          <w:szCs w:val="24"/>
          <w:lang w:eastAsia="ar-SA"/>
        </w:rPr>
        <w:t>12</w:t>
      </w:r>
      <w:r w:rsidR="004B78B6" w:rsidRPr="004B78B6">
        <w:rPr>
          <w:sz w:val="24"/>
          <w:szCs w:val="24"/>
          <w:lang w:eastAsia="ar-SA"/>
        </w:rPr>
        <w:t>.10. Обеспечение исполнения контракта сохраняет свою силу при изменении законодательства Российской Федерации, а также при реорганизации Поставщика (подрядчика, исполнителя) или Заказчика.</w:t>
      </w:r>
    </w:p>
    <w:p w14:paraId="7C29E5FB" w14:textId="1C5506B8" w:rsidR="004B78B6" w:rsidRPr="004B78B6" w:rsidRDefault="00FC6B56" w:rsidP="004B78B6">
      <w:pPr>
        <w:widowControl w:val="0"/>
        <w:tabs>
          <w:tab w:val="left" w:pos="709"/>
        </w:tabs>
        <w:suppressAutoHyphens/>
        <w:autoSpaceDE w:val="0"/>
        <w:ind w:firstLine="709"/>
        <w:jc w:val="both"/>
        <w:rPr>
          <w:sz w:val="24"/>
          <w:szCs w:val="24"/>
          <w:lang w:eastAsia="ar-SA"/>
        </w:rPr>
      </w:pPr>
      <w:r>
        <w:rPr>
          <w:sz w:val="24"/>
          <w:szCs w:val="24"/>
          <w:lang w:eastAsia="ar-SA"/>
        </w:rPr>
        <w:t>12</w:t>
      </w:r>
      <w:r w:rsidR="004B78B6" w:rsidRPr="004B78B6">
        <w:rPr>
          <w:sz w:val="24"/>
          <w:szCs w:val="24"/>
          <w:lang w:eastAsia="ar-SA"/>
        </w:rPr>
        <w:t xml:space="preserve">.11. Все затраты, связанные с заключением и оформлением договоров и иных документов </w:t>
      </w:r>
      <w:r w:rsidR="004B78B6" w:rsidRPr="004B78B6">
        <w:rPr>
          <w:sz w:val="24"/>
          <w:szCs w:val="24"/>
          <w:lang w:eastAsia="ar-SA"/>
        </w:rPr>
        <w:lastRenderedPageBreak/>
        <w:t>по обеспечению исполнения Контракта, несет Поставщик (подрядчик, исполнитель).</w:t>
      </w:r>
    </w:p>
    <w:p w14:paraId="2A8F2BE9" w14:textId="7903F0BD" w:rsidR="00AB2759" w:rsidRPr="00073D03" w:rsidRDefault="00AB2759" w:rsidP="00FC6B56">
      <w:pPr>
        <w:tabs>
          <w:tab w:val="left" w:pos="567"/>
        </w:tabs>
        <w:adjustRightInd w:val="0"/>
        <w:jc w:val="both"/>
        <w:rPr>
          <w:sz w:val="22"/>
          <w:szCs w:val="22"/>
        </w:rPr>
      </w:pPr>
    </w:p>
    <w:p w14:paraId="51945B04" w14:textId="40FCDF3B" w:rsidR="00AB2759" w:rsidRPr="002868D0" w:rsidRDefault="00AB2759" w:rsidP="002868D0">
      <w:pPr>
        <w:pStyle w:val="ac"/>
        <w:numPr>
          <w:ilvl w:val="0"/>
          <w:numId w:val="2"/>
        </w:numPr>
        <w:jc w:val="center"/>
        <w:rPr>
          <w:b/>
          <w:bCs/>
          <w:sz w:val="22"/>
          <w:szCs w:val="22"/>
        </w:rPr>
      </w:pPr>
      <w:r w:rsidRPr="002868D0">
        <w:rPr>
          <w:b/>
          <w:bCs/>
          <w:sz w:val="22"/>
          <w:szCs w:val="22"/>
        </w:rPr>
        <w:t>Прочие условия</w:t>
      </w:r>
    </w:p>
    <w:p w14:paraId="5800E84F" w14:textId="77777777" w:rsidR="002868D0" w:rsidRPr="002868D0" w:rsidRDefault="002868D0" w:rsidP="002868D0">
      <w:pPr>
        <w:pStyle w:val="ac"/>
        <w:rPr>
          <w:b/>
          <w:bCs/>
          <w:sz w:val="22"/>
          <w:szCs w:val="22"/>
        </w:rPr>
      </w:pPr>
    </w:p>
    <w:p w14:paraId="43748C55" w14:textId="77777777" w:rsidR="00AB2759" w:rsidRPr="00073D03" w:rsidRDefault="00AB2759" w:rsidP="00AB2759">
      <w:pPr>
        <w:ind w:firstLine="426"/>
        <w:jc w:val="both"/>
        <w:rPr>
          <w:sz w:val="22"/>
          <w:szCs w:val="22"/>
        </w:rPr>
      </w:pPr>
      <w:r w:rsidRPr="00073D03">
        <w:rPr>
          <w:sz w:val="22"/>
          <w:szCs w:val="22"/>
        </w:rPr>
        <w:t>13.1.</w:t>
      </w:r>
      <w:r w:rsidRPr="00073D03">
        <w:rPr>
          <w:color w:val="000000"/>
          <w:sz w:val="22"/>
          <w:szCs w:val="22"/>
        </w:rPr>
        <w:t xml:space="preserve"> </w:t>
      </w:r>
      <w:r w:rsidRPr="00073D03">
        <w:rPr>
          <w:sz w:val="22"/>
          <w:szCs w:val="22"/>
        </w:rPr>
        <w:t xml:space="preserve">При исполнении Контракта допускается изменение его существенных условий с учётом положений ст. 95 </w:t>
      </w:r>
      <w:r w:rsidRPr="00073D03">
        <w:rPr>
          <w:bCs/>
          <w:sz w:val="22"/>
          <w:szCs w:val="22"/>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9387796" w14:textId="77777777" w:rsidR="00AB2759" w:rsidRPr="00073D03" w:rsidRDefault="00AB2759" w:rsidP="00AB2759">
      <w:pPr>
        <w:ind w:firstLine="426"/>
        <w:jc w:val="both"/>
        <w:rPr>
          <w:sz w:val="22"/>
          <w:szCs w:val="22"/>
        </w:rPr>
      </w:pPr>
      <w:r w:rsidRPr="00073D03">
        <w:rPr>
          <w:sz w:val="22"/>
          <w:szCs w:val="22"/>
        </w:rPr>
        <w:t>13.2. Все изменения и дополнения к Контракту, в том числе соглашение о его расторжении действительны лишь в том случае, если они соответствуют требованиям законодательства Российской Федерации, совершены в письменной форме и подписаны уполномоченными на то представителями Сторон.</w:t>
      </w:r>
    </w:p>
    <w:p w14:paraId="3650A61C" w14:textId="77777777" w:rsidR="00AB2759" w:rsidRPr="00073D03" w:rsidRDefault="00AB2759" w:rsidP="00AB2759">
      <w:pPr>
        <w:ind w:firstLine="426"/>
        <w:jc w:val="both"/>
        <w:rPr>
          <w:sz w:val="22"/>
          <w:szCs w:val="22"/>
        </w:rPr>
      </w:pPr>
      <w:r w:rsidRPr="00073D03">
        <w:rPr>
          <w:sz w:val="22"/>
          <w:szCs w:val="22"/>
        </w:rPr>
        <w:t>13.3. Контракт составлен в двух экземплярах, имеющих равную юридическую силу, по одному для каждой из Сторон.</w:t>
      </w:r>
    </w:p>
    <w:p w14:paraId="4F015A3C" w14:textId="6867B5A3" w:rsidR="00AB2759" w:rsidRPr="00073D03" w:rsidRDefault="00AB2759" w:rsidP="00AB2759">
      <w:pPr>
        <w:ind w:firstLine="426"/>
        <w:jc w:val="both"/>
        <w:rPr>
          <w:sz w:val="22"/>
          <w:szCs w:val="22"/>
        </w:rPr>
      </w:pPr>
      <w:r w:rsidRPr="00073D03">
        <w:rPr>
          <w:sz w:val="22"/>
          <w:szCs w:val="22"/>
        </w:rPr>
        <w:t xml:space="preserve">13.4. В случае выявления административного правонарушения в области благоустройства, на транспорте, в области охраны окружающей среды и природопользования, а также иных областях, </w:t>
      </w:r>
      <w:r w:rsidR="00E215FA">
        <w:rPr>
          <w:sz w:val="22"/>
          <w:szCs w:val="22"/>
        </w:rPr>
        <w:t>Поставщик</w:t>
      </w:r>
      <w:r w:rsidRPr="00073D03">
        <w:rPr>
          <w:sz w:val="22"/>
          <w:szCs w:val="22"/>
        </w:rPr>
        <w:t xml:space="preserve"> несёт административную ответственность в рамках предмета Контракта.</w:t>
      </w:r>
    </w:p>
    <w:p w14:paraId="01EF9661" w14:textId="77777777" w:rsidR="00AB2759" w:rsidRPr="00073D03" w:rsidRDefault="00AB2759" w:rsidP="00AB2759">
      <w:pPr>
        <w:spacing w:line="100" w:lineRule="atLeast"/>
        <w:ind w:firstLine="426"/>
        <w:jc w:val="both"/>
        <w:rPr>
          <w:kern w:val="1"/>
          <w:sz w:val="22"/>
          <w:szCs w:val="22"/>
          <w:lang w:eastAsia="ar-SA"/>
        </w:rPr>
      </w:pPr>
      <w:r w:rsidRPr="00073D03">
        <w:rPr>
          <w:kern w:val="1"/>
          <w:sz w:val="22"/>
          <w:szCs w:val="22"/>
          <w:lang w:eastAsia="ar-SA"/>
        </w:rPr>
        <w:t>13.5. Ни одна из Сторон не имеет права поручить исполнение своих обязательств или переуступить право требования долга по Контракту третьему лицу.</w:t>
      </w:r>
    </w:p>
    <w:p w14:paraId="5F68ADE6" w14:textId="77777777" w:rsidR="00AB2759" w:rsidRPr="00073D03" w:rsidRDefault="00AB2759" w:rsidP="00AB2759">
      <w:pPr>
        <w:spacing w:line="100" w:lineRule="atLeast"/>
        <w:ind w:firstLine="426"/>
        <w:jc w:val="both"/>
        <w:rPr>
          <w:kern w:val="1"/>
          <w:sz w:val="22"/>
          <w:szCs w:val="22"/>
          <w:lang w:eastAsia="ar-SA"/>
        </w:rPr>
      </w:pPr>
      <w:r w:rsidRPr="00073D03">
        <w:rPr>
          <w:kern w:val="1"/>
          <w:sz w:val="22"/>
          <w:szCs w:val="22"/>
          <w:lang w:eastAsia="ar-SA"/>
        </w:rPr>
        <w:t>13.6. Все не урегулированные Контрактом вопросы регламентируются действующим законодательством Российской Федерации.</w:t>
      </w:r>
    </w:p>
    <w:p w14:paraId="4DE44645" w14:textId="22AC3542" w:rsidR="00AB2759" w:rsidRDefault="00AB2759" w:rsidP="00AB2759">
      <w:pPr>
        <w:spacing w:line="100" w:lineRule="atLeast"/>
        <w:ind w:firstLine="426"/>
        <w:jc w:val="both"/>
        <w:rPr>
          <w:kern w:val="1"/>
          <w:sz w:val="22"/>
          <w:szCs w:val="22"/>
          <w:lang w:eastAsia="ar-SA"/>
        </w:rPr>
      </w:pPr>
    </w:p>
    <w:p w14:paraId="49689D42" w14:textId="0D54259A" w:rsidR="00AB2759" w:rsidRPr="002868D0" w:rsidRDefault="00AB2759" w:rsidP="002868D0">
      <w:pPr>
        <w:pStyle w:val="ac"/>
        <w:numPr>
          <w:ilvl w:val="0"/>
          <w:numId w:val="2"/>
        </w:numPr>
        <w:autoSpaceDE w:val="0"/>
        <w:spacing w:line="100" w:lineRule="atLeast"/>
        <w:jc w:val="center"/>
        <w:rPr>
          <w:b/>
          <w:kern w:val="1"/>
          <w:sz w:val="22"/>
          <w:szCs w:val="22"/>
          <w:lang w:eastAsia="ar-SA"/>
        </w:rPr>
      </w:pPr>
      <w:r w:rsidRPr="002868D0">
        <w:rPr>
          <w:b/>
          <w:kern w:val="1"/>
          <w:sz w:val="22"/>
          <w:szCs w:val="22"/>
          <w:lang w:eastAsia="ar-SA"/>
        </w:rPr>
        <w:t>Приложения, являющиеся неотъемлемой частью Контракта</w:t>
      </w:r>
    </w:p>
    <w:p w14:paraId="1A7E9D45" w14:textId="77777777" w:rsidR="002868D0" w:rsidRPr="002868D0" w:rsidRDefault="002868D0" w:rsidP="002868D0">
      <w:pPr>
        <w:pStyle w:val="ac"/>
        <w:autoSpaceDE w:val="0"/>
        <w:spacing w:line="100" w:lineRule="atLeast"/>
        <w:rPr>
          <w:kern w:val="1"/>
          <w:sz w:val="22"/>
          <w:szCs w:val="22"/>
          <w:lang w:eastAsia="ar-SA"/>
        </w:rPr>
      </w:pPr>
    </w:p>
    <w:p w14:paraId="4D65BECC" w14:textId="77777777" w:rsidR="00AB2759" w:rsidRPr="00073D03" w:rsidRDefault="00AB2759" w:rsidP="00AB2759">
      <w:pPr>
        <w:autoSpaceDE w:val="0"/>
        <w:spacing w:line="100" w:lineRule="atLeast"/>
        <w:ind w:firstLine="426"/>
        <w:jc w:val="both"/>
        <w:rPr>
          <w:kern w:val="1"/>
          <w:sz w:val="22"/>
          <w:szCs w:val="22"/>
          <w:lang w:eastAsia="ar-SA"/>
        </w:rPr>
      </w:pPr>
      <w:r w:rsidRPr="00073D03">
        <w:rPr>
          <w:kern w:val="1"/>
          <w:sz w:val="22"/>
          <w:szCs w:val="22"/>
          <w:lang w:eastAsia="ar-SA"/>
        </w:rPr>
        <w:t>14.1. Спецификация (Приложение № 1);</w:t>
      </w:r>
    </w:p>
    <w:p w14:paraId="53557F6F" w14:textId="0B0148FC" w:rsidR="00AB2759" w:rsidRDefault="00AB2759" w:rsidP="00AB2759">
      <w:pPr>
        <w:autoSpaceDE w:val="0"/>
        <w:spacing w:line="100" w:lineRule="atLeast"/>
        <w:ind w:firstLine="426"/>
        <w:jc w:val="both"/>
        <w:rPr>
          <w:kern w:val="1"/>
          <w:sz w:val="22"/>
          <w:szCs w:val="22"/>
          <w:lang w:eastAsia="ar-SA"/>
        </w:rPr>
      </w:pPr>
      <w:r w:rsidRPr="00073D03">
        <w:rPr>
          <w:kern w:val="1"/>
          <w:sz w:val="22"/>
          <w:szCs w:val="22"/>
          <w:lang w:eastAsia="ar-SA"/>
        </w:rPr>
        <w:t>14.2. Техническое задание (Приложение № 2);</w:t>
      </w:r>
    </w:p>
    <w:p w14:paraId="4B59AE75" w14:textId="7D629F03" w:rsidR="004D79A7" w:rsidRPr="00073D03" w:rsidRDefault="004D79A7" w:rsidP="00AB2759">
      <w:pPr>
        <w:autoSpaceDE w:val="0"/>
        <w:spacing w:line="100" w:lineRule="atLeast"/>
        <w:ind w:firstLine="426"/>
        <w:jc w:val="both"/>
        <w:rPr>
          <w:kern w:val="1"/>
          <w:sz w:val="22"/>
          <w:szCs w:val="22"/>
          <w:lang w:eastAsia="ar-SA"/>
        </w:rPr>
      </w:pPr>
      <w:r>
        <w:rPr>
          <w:kern w:val="1"/>
          <w:sz w:val="22"/>
          <w:szCs w:val="22"/>
          <w:lang w:eastAsia="ar-SA"/>
        </w:rPr>
        <w:t xml:space="preserve">14.3. </w:t>
      </w:r>
      <w:r w:rsidRPr="004D79A7">
        <w:rPr>
          <w:kern w:val="1"/>
          <w:sz w:val="18"/>
          <w:szCs w:val="18"/>
          <w:lang w:eastAsia="ar-SA"/>
        </w:rPr>
        <w:t>ЛОКАЛЬНЫЙ СМЕТНЫЙ РАСЧЕТ</w:t>
      </w:r>
      <w:r>
        <w:rPr>
          <w:kern w:val="1"/>
          <w:sz w:val="22"/>
          <w:szCs w:val="22"/>
          <w:lang w:eastAsia="ar-SA"/>
        </w:rPr>
        <w:t xml:space="preserve"> (Приложение № 3)</w:t>
      </w:r>
    </w:p>
    <w:p w14:paraId="00975AFD" w14:textId="77777777" w:rsidR="002B546B" w:rsidRPr="00073D03" w:rsidRDefault="002B546B" w:rsidP="00AB2759">
      <w:pPr>
        <w:autoSpaceDE w:val="0"/>
        <w:spacing w:line="100" w:lineRule="atLeast"/>
        <w:ind w:firstLine="426"/>
        <w:jc w:val="both"/>
        <w:rPr>
          <w:kern w:val="1"/>
          <w:sz w:val="22"/>
          <w:szCs w:val="22"/>
          <w:lang w:eastAsia="ar-SA"/>
        </w:rPr>
      </w:pPr>
    </w:p>
    <w:p w14:paraId="58CFB1D8" w14:textId="28A9635A" w:rsidR="00AB2759" w:rsidRPr="002868D0" w:rsidRDefault="00AB2759" w:rsidP="00AB2759">
      <w:pPr>
        <w:widowControl w:val="0"/>
        <w:numPr>
          <w:ilvl w:val="0"/>
          <w:numId w:val="3"/>
        </w:numPr>
        <w:autoSpaceDE w:val="0"/>
        <w:autoSpaceDN w:val="0"/>
        <w:adjustRightInd w:val="0"/>
        <w:spacing w:line="100" w:lineRule="atLeast"/>
        <w:jc w:val="center"/>
        <w:rPr>
          <w:b/>
          <w:sz w:val="22"/>
          <w:szCs w:val="22"/>
          <w:lang w:eastAsia="ru-RU"/>
        </w:rPr>
      </w:pPr>
      <w:r w:rsidRPr="00073D03">
        <w:rPr>
          <w:b/>
          <w:sz w:val="24"/>
          <w:szCs w:val="24"/>
          <w:lang w:eastAsia="ru-RU"/>
        </w:rPr>
        <w:t>Место нахождения, реквизиты и подписи сторон</w:t>
      </w:r>
    </w:p>
    <w:p w14:paraId="05553782" w14:textId="77777777" w:rsidR="002868D0" w:rsidRPr="00073D03" w:rsidRDefault="002868D0" w:rsidP="002868D0">
      <w:pPr>
        <w:widowControl w:val="0"/>
        <w:autoSpaceDE w:val="0"/>
        <w:autoSpaceDN w:val="0"/>
        <w:adjustRightInd w:val="0"/>
        <w:spacing w:line="100" w:lineRule="atLeast"/>
        <w:ind w:left="1287"/>
        <w:rPr>
          <w:b/>
          <w:sz w:val="22"/>
          <w:szCs w:val="22"/>
          <w:lang w:eastAsia="ru-RU"/>
        </w:rPr>
      </w:pPr>
    </w:p>
    <w:tbl>
      <w:tblPr>
        <w:tblW w:w="10139" w:type="dxa"/>
        <w:tblLook w:val="04A0" w:firstRow="1" w:lastRow="0" w:firstColumn="1" w:lastColumn="0" w:noHBand="0" w:noVBand="1"/>
      </w:tblPr>
      <w:tblGrid>
        <w:gridCol w:w="4820"/>
        <w:gridCol w:w="5319"/>
      </w:tblGrid>
      <w:tr w:rsidR="00430532" w:rsidRPr="00073D03" w14:paraId="1D96B4C8" w14:textId="77777777" w:rsidTr="00D904A3">
        <w:tc>
          <w:tcPr>
            <w:tcW w:w="4820" w:type="dxa"/>
          </w:tcPr>
          <w:p w14:paraId="32E68981" w14:textId="77777777" w:rsidR="00430532" w:rsidRPr="007F21F3" w:rsidRDefault="00430532" w:rsidP="00430532">
            <w:pPr>
              <w:spacing w:line="100" w:lineRule="atLeast"/>
              <w:rPr>
                <w:b/>
                <w:kern w:val="1"/>
                <w:sz w:val="22"/>
                <w:szCs w:val="22"/>
                <w:lang w:eastAsia="ar-SA"/>
              </w:rPr>
            </w:pPr>
            <w:r w:rsidRPr="007F21F3">
              <w:rPr>
                <w:b/>
                <w:kern w:val="1"/>
                <w:sz w:val="22"/>
                <w:szCs w:val="22"/>
                <w:lang w:eastAsia="ar-SA"/>
              </w:rPr>
              <w:t xml:space="preserve">Заказчик: </w:t>
            </w:r>
          </w:p>
        </w:tc>
        <w:tc>
          <w:tcPr>
            <w:tcW w:w="5319" w:type="dxa"/>
          </w:tcPr>
          <w:p w14:paraId="5135F221" w14:textId="0295F915" w:rsidR="00430532" w:rsidRPr="005E1616" w:rsidRDefault="007F21F3" w:rsidP="000A7CA9">
            <w:pPr>
              <w:rPr>
                <w:b/>
                <w:kern w:val="1"/>
                <w:sz w:val="22"/>
                <w:szCs w:val="22"/>
                <w:lang w:eastAsia="ar-SA"/>
              </w:rPr>
            </w:pPr>
            <w:r>
              <w:rPr>
                <w:b/>
                <w:kern w:val="1"/>
                <w:sz w:val="22"/>
                <w:szCs w:val="22"/>
                <w:lang w:eastAsia="ar-SA"/>
              </w:rPr>
              <w:t>Поставщик</w:t>
            </w:r>
            <w:r w:rsidR="00430532" w:rsidRPr="005E1616">
              <w:rPr>
                <w:b/>
                <w:kern w:val="1"/>
                <w:sz w:val="22"/>
                <w:szCs w:val="22"/>
                <w:lang w:eastAsia="ar-SA"/>
              </w:rPr>
              <w:t xml:space="preserve">: </w:t>
            </w:r>
          </w:p>
        </w:tc>
      </w:tr>
      <w:tr w:rsidR="00430532" w:rsidRPr="00073D03" w14:paraId="3F9DBFB0" w14:textId="77777777" w:rsidTr="00D904A3">
        <w:tc>
          <w:tcPr>
            <w:tcW w:w="4820" w:type="dxa"/>
          </w:tcPr>
          <w:p w14:paraId="39A21980" w14:textId="77777777" w:rsidR="00430532" w:rsidRPr="006F65A0" w:rsidRDefault="00430532" w:rsidP="00430532">
            <w:pPr>
              <w:suppressAutoHyphens/>
              <w:rPr>
                <w:kern w:val="1"/>
                <w:sz w:val="22"/>
                <w:szCs w:val="22"/>
                <w:lang w:val="x-none" w:eastAsia="ar-SA"/>
              </w:rPr>
            </w:pPr>
            <w:r>
              <w:rPr>
                <w:kern w:val="1"/>
                <w:sz w:val="22"/>
                <w:szCs w:val="22"/>
                <w:lang w:eastAsia="ar-SA"/>
              </w:rPr>
              <w:t>м</w:t>
            </w:r>
            <w:r w:rsidRPr="006F65A0">
              <w:rPr>
                <w:kern w:val="1"/>
                <w:sz w:val="22"/>
                <w:szCs w:val="22"/>
                <w:lang w:val="x-none" w:eastAsia="ar-SA"/>
              </w:rPr>
              <w:t>униципальное казенное учреждение</w:t>
            </w:r>
          </w:p>
          <w:p w14:paraId="1AB909DC" w14:textId="77777777" w:rsidR="00430532" w:rsidRPr="006F65A0" w:rsidRDefault="00430532" w:rsidP="00430532">
            <w:pPr>
              <w:suppressAutoHyphens/>
              <w:rPr>
                <w:kern w:val="1"/>
                <w:sz w:val="22"/>
                <w:szCs w:val="22"/>
                <w:lang w:val="x-none" w:eastAsia="ar-SA"/>
              </w:rPr>
            </w:pPr>
            <w:r w:rsidRPr="006F65A0">
              <w:rPr>
                <w:kern w:val="1"/>
                <w:sz w:val="22"/>
                <w:szCs w:val="22"/>
                <w:lang w:val="x-none" w:eastAsia="ar-SA"/>
              </w:rPr>
              <w:t>города Новосибирска «Кировское»,</w:t>
            </w:r>
          </w:p>
          <w:p w14:paraId="47BC05E7" w14:textId="77777777" w:rsidR="00430532" w:rsidRDefault="00430532" w:rsidP="00430532">
            <w:pPr>
              <w:rPr>
                <w:kern w:val="1"/>
                <w:sz w:val="22"/>
                <w:szCs w:val="22"/>
                <w:lang w:eastAsia="ar-SA"/>
              </w:rPr>
            </w:pPr>
            <w:r w:rsidRPr="00AB2152">
              <w:rPr>
                <w:kern w:val="1"/>
                <w:sz w:val="22"/>
                <w:szCs w:val="22"/>
                <w:lang w:eastAsia="ar-SA"/>
              </w:rPr>
              <w:t xml:space="preserve">630088, г. Новосибирск, ул. Петухова, 18, </w:t>
            </w:r>
          </w:p>
          <w:p w14:paraId="133B459D" w14:textId="77777777" w:rsidR="00430532" w:rsidRDefault="00430532" w:rsidP="00430532">
            <w:pPr>
              <w:rPr>
                <w:kern w:val="1"/>
                <w:sz w:val="22"/>
                <w:szCs w:val="22"/>
                <w:lang w:eastAsia="ar-SA"/>
              </w:rPr>
            </w:pPr>
            <w:r w:rsidRPr="00AB2152">
              <w:rPr>
                <w:kern w:val="1"/>
                <w:sz w:val="22"/>
                <w:szCs w:val="22"/>
                <w:lang w:eastAsia="ar-SA"/>
              </w:rPr>
              <w:t>ИНН 5403354450,</w:t>
            </w:r>
            <w:r>
              <w:rPr>
                <w:kern w:val="1"/>
                <w:sz w:val="22"/>
                <w:szCs w:val="22"/>
                <w:lang w:eastAsia="ar-SA"/>
              </w:rPr>
              <w:t xml:space="preserve"> КПП 540301001</w:t>
            </w:r>
          </w:p>
          <w:p w14:paraId="63EA5194" w14:textId="77777777" w:rsidR="00430532" w:rsidRDefault="00430532" w:rsidP="00430532">
            <w:pPr>
              <w:rPr>
                <w:kern w:val="1"/>
                <w:sz w:val="22"/>
                <w:szCs w:val="22"/>
                <w:lang w:eastAsia="ar-SA"/>
              </w:rPr>
            </w:pPr>
            <w:r>
              <w:rPr>
                <w:kern w:val="1"/>
                <w:sz w:val="22"/>
                <w:szCs w:val="22"/>
                <w:lang w:eastAsia="ar-SA"/>
              </w:rPr>
              <w:t xml:space="preserve">Плательщик </w:t>
            </w:r>
            <w:r w:rsidRPr="00AB2152">
              <w:rPr>
                <w:kern w:val="1"/>
                <w:sz w:val="22"/>
                <w:szCs w:val="22"/>
                <w:lang w:eastAsia="ar-SA"/>
              </w:rPr>
              <w:t>УФК по Новосибирской области</w:t>
            </w:r>
          </w:p>
          <w:p w14:paraId="2F4887CA" w14:textId="77777777" w:rsidR="00430532" w:rsidRDefault="00430532" w:rsidP="00430532">
            <w:pPr>
              <w:rPr>
                <w:kern w:val="1"/>
                <w:sz w:val="22"/>
                <w:szCs w:val="22"/>
                <w:lang w:eastAsia="ar-SA"/>
              </w:rPr>
            </w:pPr>
            <w:r>
              <w:rPr>
                <w:kern w:val="1"/>
                <w:sz w:val="22"/>
                <w:szCs w:val="22"/>
                <w:lang w:eastAsia="ar-SA"/>
              </w:rPr>
              <w:t>(</w:t>
            </w:r>
            <w:r w:rsidRPr="00AB2152">
              <w:rPr>
                <w:kern w:val="1"/>
                <w:sz w:val="22"/>
                <w:szCs w:val="22"/>
                <w:lang w:eastAsia="ar-SA"/>
              </w:rPr>
              <w:t xml:space="preserve">ДФИНП мэрии МКУ «Кировское», </w:t>
            </w:r>
            <w:r>
              <w:rPr>
                <w:kern w:val="1"/>
                <w:sz w:val="22"/>
                <w:szCs w:val="22"/>
                <w:lang w:eastAsia="ar-SA"/>
              </w:rPr>
              <w:br/>
              <w:t>л/с 02513007890</w:t>
            </w:r>
            <w:r w:rsidRPr="00AB2152">
              <w:rPr>
                <w:kern w:val="1"/>
                <w:sz w:val="22"/>
                <w:szCs w:val="22"/>
                <w:lang w:eastAsia="ar-SA"/>
              </w:rPr>
              <w:t>)</w:t>
            </w:r>
            <w:r>
              <w:rPr>
                <w:kern w:val="1"/>
                <w:sz w:val="22"/>
                <w:szCs w:val="22"/>
                <w:lang w:eastAsia="ar-SA"/>
              </w:rPr>
              <w:t xml:space="preserve">, </w:t>
            </w:r>
            <w:r w:rsidRPr="00AB2152">
              <w:rPr>
                <w:kern w:val="1"/>
                <w:sz w:val="22"/>
                <w:szCs w:val="22"/>
                <w:lang w:eastAsia="ar-SA"/>
              </w:rPr>
              <w:t>р/с 03231643507010005100</w:t>
            </w:r>
            <w:r>
              <w:rPr>
                <w:kern w:val="1"/>
                <w:sz w:val="22"/>
                <w:szCs w:val="22"/>
                <w:lang w:eastAsia="ar-SA"/>
              </w:rPr>
              <w:t xml:space="preserve"> </w:t>
            </w:r>
          </w:p>
          <w:p w14:paraId="40DD6D95" w14:textId="0B180B56" w:rsidR="00430532" w:rsidRDefault="00430532" w:rsidP="00430532">
            <w:pPr>
              <w:rPr>
                <w:kern w:val="1"/>
                <w:sz w:val="22"/>
                <w:szCs w:val="22"/>
                <w:lang w:eastAsia="ar-SA"/>
              </w:rPr>
            </w:pPr>
            <w:r>
              <w:rPr>
                <w:kern w:val="1"/>
                <w:sz w:val="22"/>
                <w:szCs w:val="22"/>
                <w:lang w:eastAsia="ar-SA"/>
              </w:rPr>
              <w:t>Банк плательщика Сибирское ГУ Банка России//</w:t>
            </w:r>
            <w:r w:rsidRPr="00AB2152">
              <w:rPr>
                <w:kern w:val="1"/>
                <w:sz w:val="22"/>
                <w:szCs w:val="22"/>
                <w:lang w:eastAsia="ar-SA"/>
              </w:rPr>
              <w:t xml:space="preserve">УФК по Новосибирской области </w:t>
            </w:r>
            <w:r>
              <w:rPr>
                <w:kern w:val="1"/>
                <w:sz w:val="22"/>
                <w:szCs w:val="22"/>
                <w:lang w:eastAsia="ar-SA"/>
              </w:rPr>
              <w:t>г. Новосибирск</w:t>
            </w:r>
          </w:p>
          <w:p w14:paraId="09C1CE8A" w14:textId="77777777" w:rsidR="00430532" w:rsidRDefault="00430532" w:rsidP="00430532">
            <w:pPr>
              <w:rPr>
                <w:kern w:val="1"/>
                <w:sz w:val="22"/>
                <w:szCs w:val="22"/>
                <w:lang w:eastAsia="ar-SA"/>
              </w:rPr>
            </w:pPr>
            <w:r>
              <w:rPr>
                <w:kern w:val="1"/>
                <w:sz w:val="22"/>
                <w:szCs w:val="22"/>
                <w:lang w:eastAsia="ar-SA"/>
              </w:rPr>
              <w:t>Б</w:t>
            </w:r>
            <w:r w:rsidRPr="00AB2152">
              <w:rPr>
                <w:kern w:val="1"/>
                <w:sz w:val="22"/>
                <w:szCs w:val="22"/>
                <w:lang w:eastAsia="ar-SA"/>
              </w:rPr>
              <w:t>ИК 015004950,</w:t>
            </w:r>
            <w:r>
              <w:rPr>
                <w:kern w:val="1"/>
                <w:sz w:val="22"/>
                <w:szCs w:val="22"/>
                <w:lang w:eastAsia="ar-SA"/>
              </w:rPr>
              <w:t xml:space="preserve"> л/с 504010021</w:t>
            </w:r>
          </w:p>
          <w:p w14:paraId="55EB8312" w14:textId="649145E2" w:rsidR="00430532" w:rsidRPr="00073D03" w:rsidRDefault="00430532" w:rsidP="00FC6B56">
            <w:pPr>
              <w:rPr>
                <w:kern w:val="1"/>
                <w:sz w:val="22"/>
                <w:szCs w:val="22"/>
                <w:lang w:eastAsia="ar-SA"/>
              </w:rPr>
            </w:pPr>
            <w:r w:rsidRPr="00AB2152">
              <w:rPr>
                <w:kern w:val="1"/>
                <w:sz w:val="22"/>
                <w:szCs w:val="22"/>
                <w:lang w:eastAsia="ar-SA"/>
              </w:rPr>
              <w:t>ЕКС 40102810445370000043</w:t>
            </w:r>
          </w:p>
          <w:p w14:paraId="47103F2D" w14:textId="77777777" w:rsidR="00430532" w:rsidRPr="00073D03" w:rsidRDefault="00430532" w:rsidP="00430532">
            <w:pPr>
              <w:spacing w:line="100" w:lineRule="atLeast"/>
              <w:rPr>
                <w:kern w:val="1"/>
                <w:sz w:val="22"/>
                <w:szCs w:val="22"/>
                <w:lang w:eastAsia="ar-SA"/>
              </w:rPr>
            </w:pPr>
          </w:p>
          <w:p w14:paraId="555481EE" w14:textId="281189BE" w:rsidR="00430532" w:rsidRPr="00073D03" w:rsidRDefault="009A6A9A" w:rsidP="00430532">
            <w:pPr>
              <w:spacing w:line="100" w:lineRule="atLeast"/>
              <w:rPr>
                <w:kern w:val="1"/>
                <w:sz w:val="22"/>
                <w:szCs w:val="22"/>
                <w:lang w:eastAsia="ar-SA"/>
              </w:rPr>
            </w:pPr>
            <w:r>
              <w:rPr>
                <w:kern w:val="1"/>
                <w:sz w:val="22"/>
                <w:szCs w:val="22"/>
                <w:lang w:eastAsia="ar-SA"/>
              </w:rPr>
              <w:t>Д</w:t>
            </w:r>
            <w:r w:rsidR="00430532" w:rsidRPr="00073D03">
              <w:rPr>
                <w:kern w:val="1"/>
                <w:sz w:val="22"/>
                <w:szCs w:val="22"/>
                <w:lang w:eastAsia="ar-SA"/>
              </w:rPr>
              <w:t xml:space="preserve">иректор </w:t>
            </w:r>
          </w:p>
          <w:p w14:paraId="26096679" w14:textId="77777777" w:rsidR="00430532" w:rsidRPr="00073D03" w:rsidRDefault="00430532" w:rsidP="00430532">
            <w:pPr>
              <w:spacing w:line="100" w:lineRule="atLeast"/>
              <w:rPr>
                <w:kern w:val="1"/>
                <w:sz w:val="22"/>
                <w:szCs w:val="22"/>
                <w:lang w:eastAsia="ar-SA"/>
              </w:rPr>
            </w:pPr>
          </w:p>
          <w:p w14:paraId="51ACEFB8" w14:textId="71CD0456" w:rsidR="00430532" w:rsidRPr="00073D03" w:rsidRDefault="00430532" w:rsidP="00430532">
            <w:pPr>
              <w:spacing w:line="100" w:lineRule="atLeast"/>
              <w:rPr>
                <w:kern w:val="1"/>
                <w:sz w:val="22"/>
                <w:szCs w:val="22"/>
                <w:lang w:eastAsia="ar-SA"/>
              </w:rPr>
            </w:pPr>
            <w:r w:rsidRPr="00073D03">
              <w:rPr>
                <w:kern w:val="1"/>
                <w:sz w:val="22"/>
                <w:szCs w:val="22"/>
                <w:lang w:eastAsia="ar-SA"/>
              </w:rPr>
              <w:t>_______________   /</w:t>
            </w:r>
            <w:r w:rsidR="00FC6B56">
              <w:rPr>
                <w:kern w:val="1"/>
                <w:sz w:val="22"/>
                <w:szCs w:val="22"/>
                <w:lang w:eastAsia="ar-SA"/>
              </w:rPr>
              <w:t>А</w:t>
            </w:r>
            <w:r w:rsidRPr="00073D03">
              <w:rPr>
                <w:kern w:val="1"/>
                <w:sz w:val="22"/>
                <w:szCs w:val="22"/>
                <w:lang w:eastAsia="ar-SA"/>
              </w:rPr>
              <w:t xml:space="preserve">. </w:t>
            </w:r>
            <w:r w:rsidR="00FC6B56">
              <w:rPr>
                <w:kern w:val="1"/>
                <w:sz w:val="22"/>
                <w:szCs w:val="22"/>
                <w:lang w:eastAsia="ar-SA"/>
              </w:rPr>
              <w:t>С</w:t>
            </w:r>
            <w:r w:rsidRPr="00073D03">
              <w:rPr>
                <w:kern w:val="1"/>
                <w:sz w:val="22"/>
                <w:szCs w:val="22"/>
                <w:lang w:eastAsia="ar-SA"/>
              </w:rPr>
              <w:t xml:space="preserve">. </w:t>
            </w:r>
            <w:r w:rsidR="00FC6B56">
              <w:rPr>
                <w:kern w:val="1"/>
                <w:sz w:val="22"/>
                <w:szCs w:val="22"/>
                <w:lang w:eastAsia="ar-SA"/>
              </w:rPr>
              <w:t>Руднев</w:t>
            </w:r>
            <w:r w:rsidRPr="00073D03">
              <w:rPr>
                <w:kern w:val="1"/>
                <w:sz w:val="22"/>
                <w:szCs w:val="22"/>
                <w:lang w:eastAsia="ar-SA"/>
              </w:rPr>
              <w:t>/</w:t>
            </w:r>
          </w:p>
          <w:p w14:paraId="727555C9" w14:textId="58CA31DA" w:rsidR="00430532" w:rsidRPr="00073D03" w:rsidRDefault="00430532" w:rsidP="00D904A3">
            <w:pPr>
              <w:spacing w:line="100" w:lineRule="atLeast"/>
              <w:rPr>
                <w:kern w:val="1"/>
                <w:sz w:val="22"/>
                <w:szCs w:val="22"/>
                <w:lang w:eastAsia="ar-SA"/>
              </w:rPr>
            </w:pPr>
            <w:r w:rsidRPr="00073D03">
              <w:rPr>
                <w:kern w:val="1"/>
                <w:sz w:val="22"/>
                <w:szCs w:val="22"/>
                <w:vertAlign w:val="superscript"/>
                <w:lang w:eastAsia="ar-SA"/>
              </w:rPr>
              <w:t>(подпись)     М. П.</w:t>
            </w:r>
          </w:p>
        </w:tc>
        <w:tc>
          <w:tcPr>
            <w:tcW w:w="5319" w:type="dxa"/>
          </w:tcPr>
          <w:p w14:paraId="46740ED5" w14:textId="1D7F7B42" w:rsidR="009A6A9A" w:rsidRDefault="009A6A9A" w:rsidP="009D1E21">
            <w:pPr>
              <w:rPr>
                <w:rFonts w:eastAsia="Calibri"/>
                <w:kern w:val="1"/>
                <w:sz w:val="22"/>
                <w:szCs w:val="22"/>
                <w:lang w:eastAsia="ar-SA"/>
              </w:rPr>
            </w:pPr>
          </w:p>
          <w:p w14:paraId="3EA85C68" w14:textId="04F64DDD" w:rsidR="000A7CA9" w:rsidRDefault="000A7CA9" w:rsidP="009D1E21">
            <w:pPr>
              <w:rPr>
                <w:rFonts w:eastAsia="Calibri"/>
                <w:kern w:val="1"/>
                <w:sz w:val="22"/>
                <w:szCs w:val="22"/>
                <w:lang w:eastAsia="ar-SA"/>
              </w:rPr>
            </w:pPr>
          </w:p>
          <w:p w14:paraId="7815D420" w14:textId="31D1D545" w:rsidR="000A7CA9" w:rsidRDefault="000A7CA9" w:rsidP="009D1E21">
            <w:pPr>
              <w:rPr>
                <w:rFonts w:eastAsia="Calibri"/>
                <w:kern w:val="1"/>
                <w:sz w:val="22"/>
                <w:szCs w:val="22"/>
                <w:lang w:eastAsia="ar-SA"/>
              </w:rPr>
            </w:pPr>
          </w:p>
          <w:p w14:paraId="59EF8DC8" w14:textId="58135700" w:rsidR="000A7CA9" w:rsidRDefault="000A7CA9" w:rsidP="009D1E21">
            <w:pPr>
              <w:rPr>
                <w:rFonts w:eastAsia="Calibri"/>
                <w:kern w:val="1"/>
                <w:sz w:val="22"/>
                <w:szCs w:val="22"/>
                <w:lang w:eastAsia="ar-SA"/>
              </w:rPr>
            </w:pPr>
          </w:p>
          <w:p w14:paraId="78FD91F2" w14:textId="1E1EDCAC" w:rsidR="000A7CA9" w:rsidRDefault="000A7CA9" w:rsidP="009D1E21">
            <w:pPr>
              <w:rPr>
                <w:rFonts w:eastAsia="Calibri"/>
                <w:kern w:val="1"/>
                <w:sz w:val="22"/>
                <w:szCs w:val="22"/>
                <w:lang w:eastAsia="ar-SA"/>
              </w:rPr>
            </w:pPr>
          </w:p>
          <w:p w14:paraId="2104850F" w14:textId="63C64131" w:rsidR="000A7CA9" w:rsidRDefault="000A7CA9" w:rsidP="009D1E21">
            <w:pPr>
              <w:rPr>
                <w:rFonts w:eastAsia="Calibri"/>
                <w:kern w:val="1"/>
                <w:sz w:val="22"/>
                <w:szCs w:val="22"/>
                <w:lang w:eastAsia="ar-SA"/>
              </w:rPr>
            </w:pPr>
          </w:p>
          <w:p w14:paraId="47BFD77B" w14:textId="0C1EEE32" w:rsidR="000A7CA9" w:rsidRDefault="000A7CA9" w:rsidP="009D1E21">
            <w:pPr>
              <w:rPr>
                <w:rFonts w:eastAsia="Calibri"/>
                <w:kern w:val="1"/>
                <w:sz w:val="22"/>
                <w:szCs w:val="22"/>
                <w:lang w:eastAsia="ar-SA"/>
              </w:rPr>
            </w:pPr>
          </w:p>
          <w:p w14:paraId="19A4ABFD" w14:textId="1932A062" w:rsidR="000A7CA9" w:rsidRDefault="000A7CA9" w:rsidP="009D1E21">
            <w:pPr>
              <w:rPr>
                <w:rFonts w:eastAsia="Calibri"/>
                <w:kern w:val="1"/>
                <w:sz w:val="22"/>
                <w:szCs w:val="22"/>
                <w:lang w:eastAsia="ar-SA"/>
              </w:rPr>
            </w:pPr>
          </w:p>
          <w:p w14:paraId="463F85ED" w14:textId="062502E9" w:rsidR="000A7CA9" w:rsidRDefault="000A7CA9" w:rsidP="009D1E21">
            <w:pPr>
              <w:rPr>
                <w:rFonts w:eastAsia="Calibri"/>
                <w:kern w:val="1"/>
                <w:sz w:val="22"/>
                <w:szCs w:val="22"/>
                <w:lang w:eastAsia="ar-SA"/>
              </w:rPr>
            </w:pPr>
          </w:p>
          <w:p w14:paraId="54ED501A" w14:textId="68F14646" w:rsidR="000A7CA9" w:rsidRDefault="000A7CA9" w:rsidP="009D1E21">
            <w:pPr>
              <w:rPr>
                <w:rFonts w:eastAsia="Calibri"/>
                <w:kern w:val="1"/>
                <w:sz w:val="22"/>
                <w:szCs w:val="22"/>
                <w:lang w:eastAsia="ar-SA"/>
              </w:rPr>
            </w:pPr>
          </w:p>
          <w:p w14:paraId="0B21D54F" w14:textId="510A714B" w:rsidR="000A7CA9" w:rsidRDefault="000A7CA9" w:rsidP="009D1E21">
            <w:pPr>
              <w:rPr>
                <w:rFonts w:eastAsia="Calibri"/>
                <w:kern w:val="1"/>
                <w:sz w:val="22"/>
                <w:szCs w:val="22"/>
                <w:lang w:eastAsia="ar-SA"/>
              </w:rPr>
            </w:pPr>
          </w:p>
          <w:p w14:paraId="18A920B7" w14:textId="23926A97" w:rsidR="000A7CA9" w:rsidRDefault="000A7CA9" w:rsidP="009D1E21">
            <w:pPr>
              <w:rPr>
                <w:rFonts w:eastAsia="Calibri"/>
                <w:kern w:val="1"/>
                <w:sz w:val="22"/>
                <w:szCs w:val="22"/>
                <w:lang w:eastAsia="ar-SA"/>
              </w:rPr>
            </w:pPr>
          </w:p>
          <w:p w14:paraId="430FFB6C" w14:textId="77777777" w:rsidR="000A7CA9" w:rsidRPr="009D1E21" w:rsidRDefault="000A7CA9" w:rsidP="009D1E21">
            <w:pPr>
              <w:rPr>
                <w:rFonts w:eastAsia="Calibri"/>
                <w:kern w:val="1"/>
                <w:sz w:val="22"/>
                <w:szCs w:val="22"/>
                <w:lang w:eastAsia="ar-SA"/>
              </w:rPr>
            </w:pPr>
          </w:p>
          <w:p w14:paraId="1B47D98D" w14:textId="4D80A255" w:rsidR="009D1E21" w:rsidRPr="009D1E21" w:rsidRDefault="009D1E21" w:rsidP="009D1E21">
            <w:pPr>
              <w:rPr>
                <w:rFonts w:eastAsia="Calibri"/>
                <w:kern w:val="1"/>
                <w:sz w:val="22"/>
                <w:szCs w:val="22"/>
                <w:lang w:eastAsia="ar-SA"/>
              </w:rPr>
            </w:pPr>
            <w:r w:rsidRPr="009D1E21">
              <w:rPr>
                <w:rFonts w:eastAsia="Calibri"/>
                <w:kern w:val="1"/>
                <w:sz w:val="22"/>
                <w:szCs w:val="22"/>
                <w:lang w:eastAsia="ar-SA"/>
              </w:rPr>
              <w:t>Д</w:t>
            </w:r>
            <w:r w:rsidR="000A7CA9">
              <w:rPr>
                <w:rFonts w:eastAsia="Calibri"/>
                <w:kern w:val="1"/>
                <w:sz w:val="22"/>
                <w:szCs w:val="22"/>
                <w:lang w:eastAsia="ar-SA"/>
              </w:rPr>
              <w:t>олжность</w:t>
            </w:r>
          </w:p>
          <w:p w14:paraId="2E71C174" w14:textId="77777777" w:rsidR="009D1E21" w:rsidRPr="009D1E21" w:rsidRDefault="009D1E21" w:rsidP="009D1E21">
            <w:pPr>
              <w:rPr>
                <w:rFonts w:eastAsia="Calibri"/>
                <w:kern w:val="1"/>
                <w:sz w:val="22"/>
                <w:szCs w:val="22"/>
                <w:lang w:eastAsia="ar-SA"/>
              </w:rPr>
            </w:pPr>
          </w:p>
          <w:p w14:paraId="5D1740B4" w14:textId="5D0337F0" w:rsidR="009D1E21" w:rsidRPr="009D1E21" w:rsidRDefault="009D1E21" w:rsidP="009D1E21">
            <w:pPr>
              <w:rPr>
                <w:rFonts w:eastAsia="Calibri"/>
                <w:kern w:val="1"/>
                <w:sz w:val="22"/>
                <w:szCs w:val="22"/>
                <w:lang w:eastAsia="ar-SA"/>
              </w:rPr>
            </w:pPr>
            <w:r w:rsidRPr="009D1E21">
              <w:rPr>
                <w:rFonts w:eastAsia="Calibri"/>
                <w:kern w:val="1"/>
                <w:sz w:val="22"/>
                <w:szCs w:val="22"/>
                <w:lang w:eastAsia="ar-SA"/>
              </w:rPr>
              <w:t>________________      /</w:t>
            </w:r>
            <w:r w:rsidR="00D904A3">
              <w:t xml:space="preserve"> </w:t>
            </w:r>
            <w:r w:rsidR="000A7CA9">
              <w:rPr>
                <w:rFonts w:eastAsia="Calibri"/>
                <w:kern w:val="1"/>
                <w:sz w:val="22"/>
                <w:szCs w:val="22"/>
                <w:lang w:eastAsia="ar-SA"/>
              </w:rPr>
              <w:t>_______________</w:t>
            </w:r>
            <w:r w:rsidR="00D904A3" w:rsidRPr="00D904A3">
              <w:rPr>
                <w:rFonts w:eastAsia="Calibri"/>
                <w:kern w:val="1"/>
                <w:sz w:val="22"/>
                <w:szCs w:val="22"/>
                <w:lang w:eastAsia="ar-SA"/>
              </w:rPr>
              <w:t xml:space="preserve"> </w:t>
            </w:r>
            <w:r w:rsidRPr="009D1E21">
              <w:rPr>
                <w:rFonts w:eastAsia="Calibri"/>
                <w:kern w:val="1"/>
                <w:sz w:val="22"/>
                <w:szCs w:val="22"/>
                <w:lang w:eastAsia="ar-SA"/>
              </w:rPr>
              <w:t xml:space="preserve">/                                                                                                                      </w:t>
            </w:r>
          </w:p>
          <w:p w14:paraId="2D7D6BCF" w14:textId="751FE8BA" w:rsidR="00430532" w:rsidRPr="00390935" w:rsidRDefault="009D1E21" w:rsidP="00D904A3">
            <w:pPr>
              <w:rPr>
                <w:kern w:val="1"/>
                <w:sz w:val="16"/>
                <w:szCs w:val="16"/>
                <w:lang w:eastAsia="ar-SA"/>
              </w:rPr>
            </w:pPr>
            <w:r w:rsidRPr="00390935">
              <w:rPr>
                <w:rFonts w:eastAsia="Calibri"/>
                <w:kern w:val="1"/>
                <w:sz w:val="16"/>
                <w:szCs w:val="16"/>
                <w:lang w:eastAsia="ar-SA"/>
              </w:rPr>
              <w:t>(подпись)     М. П.</w:t>
            </w:r>
          </w:p>
        </w:tc>
      </w:tr>
    </w:tbl>
    <w:p w14:paraId="21CF9476" w14:textId="77777777" w:rsidR="00AB2759" w:rsidRPr="00073D03" w:rsidRDefault="00AB2759" w:rsidP="00AB2759">
      <w:pPr>
        <w:spacing w:line="100" w:lineRule="atLeast"/>
        <w:rPr>
          <w:kern w:val="1"/>
          <w:sz w:val="22"/>
          <w:szCs w:val="22"/>
          <w:lang w:eastAsia="ru-RU"/>
        </w:rPr>
      </w:pPr>
    </w:p>
    <w:p w14:paraId="337F3E52" w14:textId="77777777" w:rsidR="00AB2759" w:rsidRPr="00073D03" w:rsidRDefault="00AB2759" w:rsidP="00AB2759">
      <w:pPr>
        <w:spacing w:line="100" w:lineRule="atLeast"/>
        <w:ind w:left="6124" w:hanging="6124"/>
        <w:rPr>
          <w:kern w:val="1"/>
          <w:sz w:val="22"/>
          <w:szCs w:val="22"/>
          <w:lang w:eastAsia="ru-RU"/>
        </w:rPr>
      </w:pPr>
    </w:p>
    <w:p w14:paraId="3386A642" w14:textId="77777777" w:rsidR="00AB2759" w:rsidRPr="00073D03" w:rsidRDefault="00AB2759" w:rsidP="00AB2759">
      <w:pPr>
        <w:spacing w:line="100" w:lineRule="atLeast"/>
        <w:ind w:left="6124" w:hanging="6124"/>
        <w:rPr>
          <w:kern w:val="1"/>
          <w:sz w:val="22"/>
          <w:szCs w:val="22"/>
          <w:lang w:eastAsia="ru-RU"/>
        </w:rPr>
      </w:pPr>
      <w:r w:rsidRPr="00073D03">
        <w:rPr>
          <w:kern w:val="1"/>
          <w:sz w:val="22"/>
          <w:szCs w:val="22"/>
          <w:lang w:eastAsia="ru-RU"/>
        </w:rPr>
        <w:t xml:space="preserve">Глава администрации </w:t>
      </w:r>
    </w:p>
    <w:p w14:paraId="4FA4FCFB" w14:textId="77777777" w:rsidR="00AB2759" w:rsidRPr="00073D03" w:rsidRDefault="00AB2759" w:rsidP="00AB2759">
      <w:pPr>
        <w:spacing w:line="100" w:lineRule="atLeast"/>
        <w:ind w:left="6124" w:hanging="6124"/>
        <w:rPr>
          <w:kern w:val="1"/>
          <w:sz w:val="22"/>
          <w:szCs w:val="22"/>
          <w:lang w:eastAsia="ru-RU"/>
        </w:rPr>
      </w:pPr>
      <w:r w:rsidRPr="00073D03">
        <w:rPr>
          <w:kern w:val="1"/>
          <w:sz w:val="22"/>
          <w:szCs w:val="22"/>
          <w:lang w:eastAsia="ru-RU"/>
        </w:rPr>
        <w:t>Кировского района города Новосибирска                                                                                    А. В. Выходцев</w:t>
      </w:r>
    </w:p>
    <w:p w14:paraId="0789FC35" w14:textId="77777777" w:rsidR="00AB2759" w:rsidRPr="00073D03" w:rsidRDefault="00AB2759" w:rsidP="00AB2759">
      <w:pPr>
        <w:spacing w:line="100" w:lineRule="atLeast"/>
        <w:rPr>
          <w:kern w:val="1"/>
          <w:sz w:val="22"/>
          <w:szCs w:val="22"/>
          <w:lang w:eastAsia="ru-RU"/>
        </w:rPr>
      </w:pPr>
    </w:p>
    <w:p w14:paraId="539D3A9F" w14:textId="77777777" w:rsidR="00AB2759" w:rsidRPr="00073D03" w:rsidRDefault="00AB2759" w:rsidP="00AB2759">
      <w:pPr>
        <w:spacing w:line="100" w:lineRule="atLeast"/>
        <w:rPr>
          <w:kern w:val="1"/>
          <w:sz w:val="22"/>
          <w:szCs w:val="22"/>
          <w:lang w:eastAsia="ru-RU"/>
        </w:rPr>
      </w:pPr>
    </w:p>
    <w:p w14:paraId="51DEB689" w14:textId="77777777" w:rsidR="00AB2759" w:rsidRPr="00073D03" w:rsidRDefault="00AB2759" w:rsidP="00AB2759">
      <w:pPr>
        <w:spacing w:line="100" w:lineRule="atLeast"/>
        <w:ind w:left="6124" w:hanging="6124"/>
        <w:rPr>
          <w:kern w:val="1"/>
          <w:sz w:val="22"/>
          <w:szCs w:val="22"/>
          <w:lang w:eastAsia="ru-RU"/>
        </w:rPr>
      </w:pPr>
      <w:r w:rsidRPr="00073D03">
        <w:rPr>
          <w:kern w:val="1"/>
          <w:sz w:val="22"/>
          <w:szCs w:val="22"/>
          <w:lang w:eastAsia="ru-RU"/>
        </w:rPr>
        <w:t>Начальник юридического отдела администрации</w:t>
      </w:r>
    </w:p>
    <w:p w14:paraId="680D7843" w14:textId="77777777" w:rsidR="00AB2759" w:rsidRPr="00073D03" w:rsidRDefault="00AB2759" w:rsidP="00AB2759">
      <w:pPr>
        <w:spacing w:line="100" w:lineRule="atLeast"/>
        <w:ind w:left="6124" w:hanging="6124"/>
        <w:rPr>
          <w:kern w:val="1"/>
          <w:sz w:val="22"/>
          <w:szCs w:val="22"/>
          <w:lang w:eastAsia="ru-RU"/>
        </w:rPr>
      </w:pPr>
      <w:r w:rsidRPr="00073D03">
        <w:rPr>
          <w:kern w:val="1"/>
          <w:sz w:val="22"/>
          <w:szCs w:val="22"/>
          <w:lang w:eastAsia="ru-RU"/>
        </w:rPr>
        <w:t>Кировского района города Новосибирска                                                                                    Н. Н. Беляев</w:t>
      </w:r>
    </w:p>
    <w:p w14:paraId="67CBA204" w14:textId="5E350EB7" w:rsidR="00AB2759" w:rsidRDefault="00AB2759" w:rsidP="00AB2759">
      <w:pPr>
        <w:spacing w:line="100" w:lineRule="atLeast"/>
        <w:ind w:left="6124" w:hanging="6124"/>
        <w:rPr>
          <w:kern w:val="1"/>
          <w:sz w:val="22"/>
          <w:szCs w:val="22"/>
          <w:lang w:eastAsia="ru-RU"/>
        </w:rPr>
      </w:pPr>
      <w:r w:rsidRPr="00073D03">
        <w:rPr>
          <w:kern w:val="1"/>
          <w:sz w:val="22"/>
          <w:szCs w:val="22"/>
          <w:lang w:eastAsia="ru-RU"/>
        </w:rPr>
        <w:t xml:space="preserve"> </w:t>
      </w:r>
    </w:p>
    <w:p w14:paraId="34827439" w14:textId="77777777" w:rsidR="00390935" w:rsidRPr="00073D03" w:rsidRDefault="00390935" w:rsidP="00AB2759">
      <w:pPr>
        <w:spacing w:line="100" w:lineRule="atLeast"/>
        <w:ind w:left="6124" w:hanging="6124"/>
        <w:rPr>
          <w:kern w:val="1"/>
          <w:sz w:val="22"/>
          <w:szCs w:val="22"/>
          <w:lang w:eastAsia="ru-RU"/>
        </w:rPr>
      </w:pPr>
    </w:p>
    <w:p w14:paraId="0A136114" w14:textId="77777777" w:rsidR="00AB2759" w:rsidRPr="00073D03" w:rsidRDefault="00AB2759" w:rsidP="00AB2759">
      <w:pPr>
        <w:spacing w:line="100" w:lineRule="atLeast"/>
        <w:ind w:left="6124" w:hanging="6124"/>
        <w:rPr>
          <w:kern w:val="1"/>
          <w:sz w:val="22"/>
          <w:szCs w:val="22"/>
          <w:lang w:eastAsia="ru-RU"/>
        </w:rPr>
      </w:pPr>
      <w:r w:rsidRPr="00073D03">
        <w:rPr>
          <w:kern w:val="1"/>
          <w:sz w:val="22"/>
          <w:szCs w:val="22"/>
          <w:lang w:eastAsia="ru-RU"/>
        </w:rPr>
        <w:t xml:space="preserve">Начальник отдела бухгалтерского учета – главный бухгалтер                                                   </w:t>
      </w:r>
      <w:r w:rsidRPr="00073D03">
        <w:rPr>
          <w:kern w:val="2"/>
          <w:sz w:val="22"/>
          <w:szCs w:val="22"/>
          <w:lang w:eastAsia="ar-SA"/>
        </w:rPr>
        <w:t xml:space="preserve">Е. В. Гавричкина    </w:t>
      </w:r>
    </w:p>
    <w:p w14:paraId="247FE5C7" w14:textId="77777777" w:rsidR="00AB2759" w:rsidRPr="00073D03" w:rsidRDefault="00AB2759" w:rsidP="00AB2759">
      <w:pPr>
        <w:suppressAutoHyphens/>
        <w:autoSpaceDE w:val="0"/>
        <w:spacing w:line="100" w:lineRule="atLeast"/>
        <w:ind w:left="-142" w:right="111"/>
        <w:rPr>
          <w:rFonts w:eastAsia="Arial"/>
          <w:kern w:val="1"/>
          <w:sz w:val="22"/>
          <w:szCs w:val="22"/>
          <w:lang w:eastAsia="ar-SA"/>
        </w:rPr>
        <w:sectPr w:rsidR="00AB2759" w:rsidRPr="00073D03" w:rsidSect="00AD223C">
          <w:footerReference w:type="even" r:id="rId31"/>
          <w:footerReference w:type="default" r:id="rId32"/>
          <w:pgSz w:w="11906" w:h="16838"/>
          <w:pgMar w:top="567" w:right="566" w:bottom="567" w:left="1134" w:header="709" w:footer="709" w:gutter="0"/>
          <w:cols w:space="708"/>
          <w:titlePg/>
          <w:docGrid w:linePitch="360"/>
        </w:sectPr>
      </w:pPr>
      <w:r w:rsidRPr="00073D03">
        <w:rPr>
          <w:rFonts w:eastAsia="Arial"/>
          <w:kern w:val="1"/>
          <w:sz w:val="22"/>
          <w:szCs w:val="22"/>
          <w:lang w:eastAsia="ru-RU"/>
        </w:rPr>
        <w:t xml:space="preserve">   администрации Кировского района города Новосибирска   </w:t>
      </w:r>
    </w:p>
    <w:p w14:paraId="599ECEE5" w14:textId="77777777" w:rsidR="00AB2759" w:rsidRPr="00073D03" w:rsidRDefault="00AB2759" w:rsidP="00AB2759">
      <w:pPr>
        <w:spacing w:line="100" w:lineRule="atLeast"/>
        <w:ind w:right="424"/>
        <w:jc w:val="right"/>
        <w:rPr>
          <w:kern w:val="1"/>
          <w:sz w:val="22"/>
          <w:szCs w:val="22"/>
          <w:lang w:eastAsia="ar-SA"/>
        </w:rPr>
      </w:pPr>
      <w:r w:rsidRPr="00073D03">
        <w:rPr>
          <w:kern w:val="1"/>
          <w:sz w:val="22"/>
          <w:szCs w:val="22"/>
          <w:lang w:eastAsia="ar-SA"/>
        </w:rPr>
        <w:lastRenderedPageBreak/>
        <w:t>Приложение № 1</w:t>
      </w:r>
    </w:p>
    <w:p w14:paraId="3C740B99" w14:textId="77777777" w:rsidR="00AB2759" w:rsidRPr="00073D03" w:rsidRDefault="00AB2759" w:rsidP="00AB2759">
      <w:pPr>
        <w:spacing w:line="100" w:lineRule="atLeast"/>
        <w:ind w:left="142" w:right="424" w:hanging="142"/>
        <w:jc w:val="right"/>
        <w:rPr>
          <w:kern w:val="1"/>
          <w:sz w:val="22"/>
          <w:szCs w:val="22"/>
          <w:lang w:eastAsia="ar-SA"/>
        </w:rPr>
      </w:pPr>
      <w:r w:rsidRPr="00073D03">
        <w:rPr>
          <w:kern w:val="1"/>
          <w:sz w:val="22"/>
          <w:szCs w:val="22"/>
          <w:lang w:eastAsia="ar-SA"/>
        </w:rPr>
        <w:t>к муниципальному контракту</w:t>
      </w:r>
    </w:p>
    <w:p w14:paraId="4AEDAF58" w14:textId="1B89BC6A" w:rsidR="00AB2759" w:rsidRPr="00073D03" w:rsidRDefault="00AB2759" w:rsidP="00AB2759">
      <w:pPr>
        <w:spacing w:line="100" w:lineRule="atLeast"/>
        <w:ind w:left="142" w:right="424" w:firstLine="142"/>
        <w:jc w:val="right"/>
        <w:rPr>
          <w:kern w:val="1"/>
          <w:sz w:val="22"/>
          <w:szCs w:val="22"/>
          <w:lang w:eastAsia="ar-SA"/>
        </w:rPr>
      </w:pPr>
      <w:r w:rsidRPr="00073D03">
        <w:rPr>
          <w:kern w:val="1"/>
          <w:sz w:val="22"/>
          <w:szCs w:val="22"/>
          <w:lang w:eastAsia="ar-SA"/>
        </w:rPr>
        <w:t>№</w:t>
      </w:r>
      <w:r w:rsidR="00B21CD3">
        <w:rPr>
          <w:kern w:val="1"/>
          <w:sz w:val="22"/>
          <w:szCs w:val="22"/>
          <w:lang w:eastAsia="ar-SA"/>
        </w:rPr>
        <w:t xml:space="preserve"> </w:t>
      </w:r>
      <w:r w:rsidR="00FB7FEE">
        <w:rPr>
          <w:kern w:val="1"/>
          <w:sz w:val="22"/>
          <w:szCs w:val="22"/>
          <w:lang w:eastAsia="ar-SA"/>
        </w:rPr>
        <w:t>__</w:t>
      </w:r>
      <w:r w:rsidR="00C72EBB">
        <w:rPr>
          <w:kern w:val="1"/>
          <w:sz w:val="22"/>
          <w:szCs w:val="22"/>
          <w:lang w:eastAsia="ar-SA"/>
        </w:rPr>
        <w:t>/2</w:t>
      </w:r>
      <w:r w:rsidR="00447B12">
        <w:rPr>
          <w:kern w:val="1"/>
          <w:sz w:val="22"/>
          <w:szCs w:val="22"/>
          <w:lang w:eastAsia="ar-SA"/>
        </w:rPr>
        <w:t>5</w:t>
      </w:r>
      <w:r w:rsidR="00605BED">
        <w:rPr>
          <w:kern w:val="1"/>
          <w:sz w:val="22"/>
          <w:szCs w:val="22"/>
          <w:lang w:eastAsia="ar-SA"/>
        </w:rPr>
        <w:t xml:space="preserve"> </w:t>
      </w:r>
      <w:r w:rsidRPr="00073D03">
        <w:rPr>
          <w:kern w:val="1"/>
          <w:sz w:val="22"/>
          <w:szCs w:val="22"/>
          <w:lang w:eastAsia="ar-SA"/>
        </w:rPr>
        <w:t>от «</w:t>
      </w:r>
      <w:r w:rsidR="00FB7FEE">
        <w:rPr>
          <w:kern w:val="1"/>
          <w:sz w:val="22"/>
          <w:szCs w:val="22"/>
          <w:lang w:eastAsia="ar-SA"/>
        </w:rPr>
        <w:t>___</w:t>
      </w:r>
      <w:r w:rsidRPr="00073D03">
        <w:rPr>
          <w:kern w:val="1"/>
          <w:sz w:val="22"/>
          <w:szCs w:val="22"/>
          <w:lang w:eastAsia="ar-SA"/>
        </w:rPr>
        <w:t>»</w:t>
      </w:r>
      <w:r w:rsidR="00FF453F">
        <w:rPr>
          <w:kern w:val="1"/>
          <w:sz w:val="22"/>
          <w:szCs w:val="22"/>
          <w:lang w:eastAsia="ar-SA"/>
        </w:rPr>
        <w:t xml:space="preserve"> </w:t>
      </w:r>
      <w:r w:rsidR="00FB7FEE">
        <w:rPr>
          <w:kern w:val="1"/>
          <w:sz w:val="22"/>
          <w:szCs w:val="22"/>
          <w:lang w:eastAsia="ar-SA"/>
        </w:rPr>
        <w:t>___________</w:t>
      </w:r>
      <w:r w:rsidRPr="00073D03">
        <w:rPr>
          <w:kern w:val="1"/>
          <w:sz w:val="22"/>
          <w:szCs w:val="22"/>
          <w:lang w:eastAsia="ar-SA"/>
        </w:rPr>
        <w:t xml:space="preserve"> 202</w:t>
      </w:r>
      <w:r w:rsidR="00447B12">
        <w:rPr>
          <w:kern w:val="1"/>
          <w:sz w:val="22"/>
          <w:szCs w:val="22"/>
          <w:lang w:eastAsia="ar-SA"/>
        </w:rPr>
        <w:t>5</w:t>
      </w:r>
      <w:r>
        <w:rPr>
          <w:kern w:val="1"/>
          <w:sz w:val="22"/>
          <w:szCs w:val="22"/>
          <w:lang w:eastAsia="ar-SA"/>
        </w:rPr>
        <w:t xml:space="preserve"> </w:t>
      </w:r>
      <w:r w:rsidRPr="00073D03">
        <w:rPr>
          <w:kern w:val="1"/>
          <w:sz w:val="22"/>
          <w:szCs w:val="22"/>
          <w:lang w:eastAsia="ar-SA"/>
        </w:rPr>
        <w:t xml:space="preserve">г. </w:t>
      </w:r>
    </w:p>
    <w:p w14:paraId="1B84D678" w14:textId="77777777" w:rsidR="00FB7FEE" w:rsidRDefault="00FB7FEE" w:rsidP="00AB2759">
      <w:pPr>
        <w:spacing w:line="100" w:lineRule="atLeast"/>
        <w:ind w:right="-993"/>
        <w:jc w:val="center"/>
        <w:rPr>
          <w:b/>
          <w:kern w:val="1"/>
          <w:sz w:val="22"/>
          <w:szCs w:val="22"/>
          <w:lang w:eastAsia="ru-RU"/>
        </w:rPr>
      </w:pPr>
    </w:p>
    <w:p w14:paraId="1B6C96BE" w14:textId="42143011" w:rsidR="00AB2759" w:rsidRDefault="00AB2759" w:rsidP="00AB2759">
      <w:pPr>
        <w:spacing w:line="100" w:lineRule="atLeast"/>
        <w:ind w:right="-993"/>
        <w:jc w:val="center"/>
        <w:rPr>
          <w:b/>
          <w:kern w:val="1"/>
          <w:sz w:val="22"/>
          <w:szCs w:val="22"/>
          <w:lang w:eastAsia="ru-RU"/>
        </w:rPr>
      </w:pPr>
      <w:r w:rsidRPr="00CA020A">
        <w:rPr>
          <w:b/>
          <w:kern w:val="1"/>
          <w:sz w:val="22"/>
          <w:szCs w:val="22"/>
          <w:lang w:eastAsia="ru-RU"/>
        </w:rPr>
        <w:t>Спецификация</w:t>
      </w:r>
    </w:p>
    <w:tbl>
      <w:tblPr>
        <w:tblpPr w:leftFromText="180" w:rightFromText="180" w:vertAnchor="text" w:horzAnchor="page" w:tblpX="1141" w:tblpY="29"/>
        <w:tblW w:w="10201" w:type="dxa"/>
        <w:tblLayout w:type="fixed"/>
        <w:tblLook w:val="04A0" w:firstRow="1" w:lastRow="0" w:firstColumn="1" w:lastColumn="0" w:noHBand="0" w:noVBand="1"/>
      </w:tblPr>
      <w:tblGrid>
        <w:gridCol w:w="562"/>
        <w:gridCol w:w="2835"/>
        <w:gridCol w:w="850"/>
        <w:gridCol w:w="567"/>
        <w:gridCol w:w="992"/>
        <w:gridCol w:w="992"/>
        <w:gridCol w:w="992"/>
        <w:gridCol w:w="630"/>
        <w:gridCol w:w="725"/>
        <w:gridCol w:w="1056"/>
      </w:tblGrid>
      <w:tr w:rsidR="00D67E36" w:rsidRPr="00AD38BD" w14:paraId="1D90942F" w14:textId="77777777" w:rsidTr="00447B12">
        <w:trPr>
          <w:trHeight w:val="60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B3A02" w14:textId="77777777" w:rsidR="00D67E36" w:rsidRPr="00AD38BD" w:rsidRDefault="00D67E36" w:rsidP="008E7C6B">
            <w:pPr>
              <w:spacing w:after="160" w:line="259" w:lineRule="auto"/>
              <w:jc w:val="center"/>
              <w:rPr>
                <w:rFonts w:eastAsia="Calibri"/>
                <w:bCs/>
              </w:rPr>
            </w:pPr>
            <w:r w:rsidRPr="00AD38BD">
              <w:rPr>
                <w:rFonts w:eastAsia="Calibri"/>
                <w:bCs/>
              </w:rPr>
              <w:t>№ п/п</w:t>
            </w:r>
          </w:p>
        </w:tc>
        <w:tc>
          <w:tcPr>
            <w:tcW w:w="2835" w:type="dxa"/>
            <w:tcBorders>
              <w:top w:val="single" w:sz="4" w:space="0" w:color="auto"/>
              <w:left w:val="nil"/>
              <w:bottom w:val="single" w:sz="4" w:space="0" w:color="auto"/>
              <w:right w:val="single" w:sz="4" w:space="0" w:color="auto"/>
            </w:tcBorders>
            <w:shd w:val="clear" w:color="auto" w:fill="auto"/>
            <w:vAlign w:val="bottom"/>
            <w:hideMark/>
          </w:tcPr>
          <w:p w14:paraId="274D5172" w14:textId="77777777" w:rsidR="00D67E36" w:rsidRPr="00AD38BD" w:rsidRDefault="00D67E36" w:rsidP="008E7C6B">
            <w:pPr>
              <w:spacing w:after="160" w:line="259" w:lineRule="auto"/>
              <w:ind w:left="142" w:firstLine="35"/>
              <w:jc w:val="center"/>
              <w:rPr>
                <w:rFonts w:eastAsia="Calibri"/>
                <w:bCs/>
              </w:rPr>
            </w:pPr>
            <w:r w:rsidRPr="00AD38BD">
              <w:rPr>
                <w:rFonts w:eastAsia="Calibri"/>
                <w:bCs/>
              </w:rPr>
              <w:t>Наименование</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5C3A3969" w14:textId="77777777" w:rsidR="00D67E36" w:rsidRPr="00AD38BD" w:rsidRDefault="00D67E36" w:rsidP="00D67E36">
            <w:pPr>
              <w:spacing w:after="160" w:line="259" w:lineRule="auto"/>
              <w:ind w:left="-113" w:right="-106"/>
              <w:jc w:val="center"/>
              <w:rPr>
                <w:rFonts w:eastAsia="Calibri"/>
                <w:bCs/>
              </w:rPr>
            </w:pPr>
            <w:r w:rsidRPr="00AD38BD">
              <w:rPr>
                <w:rFonts w:eastAsia="Calibri"/>
                <w:bCs/>
              </w:rPr>
              <w:t>Ед. изм.</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40B9576C" w14:textId="357FBD0D" w:rsidR="00D67E36" w:rsidRPr="00AD38BD" w:rsidRDefault="00D67E36" w:rsidP="00D67E36">
            <w:pPr>
              <w:spacing w:after="160" w:line="259" w:lineRule="auto"/>
              <w:ind w:left="-114" w:right="-104"/>
              <w:jc w:val="center"/>
              <w:rPr>
                <w:rFonts w:eastAsia="Calibri"/>
                <w:bCs/>
              </w:rPr>
            </w:pPr>
            <w:r w:rsidRPr="00AD38BD">
              <w:rPr>
                <w:rFonts w:eastAsia="Calibri"/>
                <w:bCs/>
              </w:rPr>
              <w:t>Кол</w:t>
            </w:r>
            <w:r>
              <w:rPr>
                <w:rFonts w:eastAsia="Calibri"/>
                <w:bCs/>
              </w:rPr>
              <w:t>-во</w:t>
            </w:r>
          </w:p>
        </w:tc>
        <w:tc>
          <w:tcPr>
            <w:tcW w:w="992" w:type="dxa"/>
            <w:tcBorders>
              <w:top w:val="single" w:sz="4" w:space="0" w:color="auto"/>
              <w:bottom w:val="single" w:sz="4" w:space="0" w:color="auto"/>
              <w:right w:val="single" w:sz="4" w:space="0" w:color="auto"/>
            </w:tcBorders>
            <w:vAlign w:val="center"/>
          </w:tcPr>
          <w:p w14:paraId="215BA1C1" w14:textId="10660E68" w:rsidR="00D67E36" w:rsidRPr="00AD38BD" w:rsidRDefault="00D67E36" w:rsidP="008E7C6B">
            <w:pPr>
              <w:spacing w:line="100" w:lineRule="atLeast"/>
              <w:ind w:right="-97"/>
              <w:jc w:val="center"/>
              <w:rPr>
                <w:kern w:val="1"/>
                <w:lang w:eastAsia="ar-SA"/>
              </w:rPr>
            </w:pPr>
            <w:r>
              <w:rPr>
                <w:kern w:val="1"/>
                <w:lang w:eastAsia="ar-SA"/>
              </w:rPr>
              <w:t>Цена за ед. без НДС</w:t>
            </w:r>
            <w:r w:rsidRPr="00AD38BD">
              <w:rPr>
                <w:kern w:val="1"/>
                <w:lang w:eastAsia="ar-SA"/>
              </w:rPr>
              <w:t>, руб.</w:t>
            </w:r>
          </w:p>
        </w:tc>
        <w:tc>
          <w:tcPr>
            <w:tcW w:w="992" w:type="dxa"/>
            <w:tcBorders>
              <w:top w:val="single" w:sz="4" w:space="0" w:color="auto"/>
              <w:bottom w:val="single" w:sz="4" w:space="0" w:color="auto"/>
              <w:right w:val="single" w:sz="4" w:space="0" w:color="auto"/>
            </w:tcBorders>
          </w:tcPr>
          <w:p w14:paraId="61557501" w14:textId="7AFA9DF5" w:rsidR="00D67E36" w:rsidRPr="00AD38BD" w:rsidRDefault="00D67E36" w:rsidP="008E7C6B">
            <w:pPr>
              <w:spacing w:line="100" w:lineRule="atLeast"/>
              <w:ind w:left="-106" w:right="-113"/>
              <w:jc w:val="center"/>
              <w:rPr>
                <w:kern w:val="1"/>
                <w:lang w:eastAsia="ar-SA"/>
              </w:rPr>
            </w:pPr>
            <w:r>
              <w:rPr>
                <w:kern w:val="1"/>
                <w:lang w:eastAsia="ar-SA"/>
              </w:rPr>
              <w:t>Цена за ед. с НДС, руб.</w:t>
            </w:r>
          </w:p>
        </w:tc>
        <w:tc>
          <w:tcPr>
            <w:tcW w:w="992" w:type="dxa"/>
            <w:tcBorders>
              <w:top w:val="single" w:sz="4" w:space="0" w:color="auto"/>
              <w:bottom w:val="single" w:sz="4" w:space="0" w:color="auto"/>
              <w:right w:val="single" w:sz="4" w:space="0" w:color="auto"/>
            </w:tcBorders>
          </w:tcPr>
          <w:p w14:paraId="1DD3B295" w14:textId="64CE9166" w:rsidR="00D67E36" w:rsidRPr="00AD38BD" w:rsidRDefault="00D67E36" w:rsidP="008E7C6B">
            <w:pPr>
              <w:spacing w:line="100" w:lineRule="atLeast"/>
              <w:ind w:left="-106" w:right="-113"/>
              <w:jc w:val="center"/>
              <w:rPr>
                <w:kern w:val="1"/>
                <w:lang w:eastAsia="ar-SA"/>
              </w:rPr>
            </w:pPr>
            <w:r>
              <w:rPr>
                <w:kern w:val="1"/>
                <w:lang w:eastAsia="ar-SA"/>
              </w:rPr>
              <w:t>Стоимость без НДС, руб.</w:t>
            </w:r>
          </w:p>
        </w:tc>
        <w:tc>
          <w:tcPr>
            <w:tcW w:w="630" w:type="dxa"/>
            <w:tcBorders>
              <w:top w:val="single" w:sz="4" w:space="0" w:color="auto"/>
              <w:bottom w:val="single" w:sz="4" w:space="0" w:color="auto"/>
              <w:right w:val="single" w:sz="4" w:space="0" w:color="auto"/>
            </w:tcBorders>
          </w:tcPr>
          <w:p w14:paraId="43ACA46D" w14:textId="3379B6AA" w:rsidR="00D67E36" w:rsidRPr="00AD38BD" w:rsidRDefault="00D67E36" w:rsidP="008E7C6B">
            <w:pPr>
              <w:spacing w:line="100" w:lineRule="atLeast"/>
              <w:ind w:left="-106" w:right="-113"/>
              <w:jc w:val="center"/>
              <w:rPr>
                <w:kern w:val="1"/>
                <w:lang w:eastAsia="ar-SA"/>
              </w:rPr>
            </w:pPr>
            <w:r>
              <w:rPr>
                <w:kern w:val="1"/>
                <w:lang w:eastAsia="ar-SA"/>
              </w:rPr>
              <w:t>НДС, %</w:t>
            </w:r>
          </w:p>
        </w:tc>
        <w:tc>
          <w:tcPr>
            <w:tcW w:w="725" w:type="dxa"/>
            <w:tcBorders>
              <w:top w:val="single" w:sz="4" w:space="0" w:color="auto"/>
              <w:bottom w:val="single" w:sz="4" w:space="0" w:color="auto"/>
              <w:right w:val="single" w:sz="4" w:space="0" w:color="auto"/>
            </w:tcBorders>
          </w:tcPr>
          <w:p w14:paraId="357D260A" w14:textId="72E2F3D0" w:rsidR="00D67E36" w:rsidRPr="00AD38BD" w:rsidRDefault="00D67E36" w:rsidP="00D67E36">
            <w:pPr>
              <w:spacing w:line="100" w:lineRule="atLeast"/>
              <w:ind w:left="-106" w:right="-113"/>
              <w:jc w:val="center"/>
              <w:rPr>
                <w:kern w:val="1"/>
                <w:lang w:eastAsia="ar-SA"/>
              </w:rPr>
            </w:pPr>
            <w:r>
              <w:rPr>
                <w:kern w:val="1"/>
                <w:lang w:eastAsia="ar-SA"/>
              </w:rPr>
              <w:t>Сумма НДС, руб.</w:t>
            </w:r>
          </w:p>
        </w:tc>
        <w:tc>
          <w:tcPr>
            <w:tcW w:w="1056" w:type="dxa"/>
            <w:tcBorders>
              <w:top w:val="single" w:sz="4" w:space="0" w:color="auto"/>
              <w:left w:val="single" w:sz="4" w:space="0" w:color="auto"/>
              <w:bottom w:val="single" w:sz="4" w:space="0" w:color="auto"/>
              <w:right w:val="single" w:sz="4" w:space="0" w:color="auto"/>
            </w:tcBorders>
            <w:vAlign w:val="center"/>
          </w:tcPr>
          <w:p w14:paraId="53592295" w14:textId="795869C6" w:rsidR="00D67E36" w:rsidRPr="00AD38BD" w:rsidRDefault="00D67E36" w:rsidP="00D67E36">
            <w:pPr>
              <w:spacing w:line="100" w:lineRule="atLeast"/>
              <w:ind w:left="-106" w:right="-113"/>
              <w:jc w:val="center"/>
              <w:rPr>
                <w:kern w:val="1"/>
                <w:lang w:eastAsia="ar-SA"/>
              </w:rPr>
            </w:pPr>
            <w:r>
              <w:rPr>
                <w:kern w:val="1"/>
                <w:lang w:eastAsia="ar-SA"/>
              </w:rPr>
              <w:t>Стоимость с НДС, руб.</w:t>
            </w:r>
          </w:p>
        </w:tc>
      </w:tr>
      <w:tr w:rsidR="00D67E36" w:rsidRPr="00AD38BD" w14:paraId="5FBBF737" w14:textId="77777777" w:rsidTr="00447B12">
        <w:trPr>
          <w:trHeight w:val="561"/>
        </w:trPr>
        <w:tc>
          <w:tcPr>
            <w:tcW w:w="562" w:type="dxa"/>
            <w:tcBorders>
              <w:top w:val="nil"/>
              <w:left w:val="single" w:sz="4" w:space="0" w:color="auto"/>
              <w:bottom w:val="single" w:sz="4" w:space="0" w:color="auto"/>
              <w:right w:val="single" w:sz="4" w:space="0" w:color="auto"/>
            </w:tcBorders>
            <w:shd w:val="clear" w:color="auto" w:fill="auto"/>
            <w:noWrap/>
            <w:vAlign w:val="center"/>
          </w:tcPr>
          <w:p w14:paraId="4E9191AF" w14:textId="77777777" w:rsidR="00D67E36" w:rsidRPr="00AD38BD" w:rsidRDefault="00D67E36" w:rsidP="008E7C6B">
            <w:pPr>
              <w:spacing w:after="160" w:line="259" w:lineRule="auto"/>
              <w:jc w:val="center"/>
              <w:rPr>
                <w:rFonts w:eastAsia="Calibri"/>
              </w:rPr>
            </w:pPr>
            <w:r>
              <w:rPr>
                <w:rFonts w:eastAsia="Calibri"/>
              </w:rPr>
              <w:t>1</w:t>
            </w:r>
          </w:p>
        </w:tc>
        <w:tc>
          <w:tcPr>
            <w:tcW w:w="2835" w:type="dxa"/>
            <w:tcBorders>
              <w:top w:val="nil"/>
              <w:left w:val="single" w:sz="4" w:space="0" w:color="auto"/>
              <w:bottom w:val="single" w:sz="4" w:space="0" w:color="auto"/>
              <w:right w:val="single" w:sz="4" w:space="0" w:color="auto"/>
            </w:tcBorders>
            <w:shd w:val="clear" w:color="auto" w:fill="auto"/>
            <w:vAlign w:val="center"/>
          </w:tcPr>
          <w:p w14:paraId="418ED2C5" w14:textId="69446322" w:rsidR="00D67E36" w:rsidRPr="00950D71" w:rsidRDefault="00D67E36" w:rsidP="00612131">
            <w:pPr>
              <w:rPr>
                <w:noProof/>
                <w:sz w:val="22"/>
                <w:szCs w:val="22"/>
              </w:rPr>
            </w:pPr>
          </w:p>
        </w:tc>
        <w:tc>
          <w:tcPr>
            <w:tcW w:w="850" w:type="dxa"/>
            <w:tcBorders>
              <w:top w:val="nil"/>
              <w:left w:val="nil"/>
              <w:bottom w:val="single" w:sz="4" w:space="0" w:color="auto"/>
              <w:right w:val="single" w:sz="4" w:space="0" w:color="auto"/>
            </w:tcBorders>
            <w:shd w:val="clear" w:color="auto" w:fill="auto"/>
            <w:noWrap/>
            <w:vAlign w:val="center"/>
          </w:tcPr>
          <w:p w14:paraId="1F38B47F" w14:textId="7337A2EE" w:rsidR="00D67E36" w:rsidRPr="00AD38BD" w:rsidRDefault="00D67E36" w:rsidP="008E7C6B">
            <w:pPr>
              <w:jc w:val="center"/>
            </w:pPr>
            <w:r>
              <w:rPr>
                <w:rFonts w:eastAsia="Calibri"/>
              </w:rPr>
              <w:t>Шт.</w:t>
            </w:r>
          </w:p>
        </w:tc>
        <w:tc>
          <w:tcPr>
            <w:tcW w:w="567" w:type="dxa"/>
            <w:tcBorders>
              <w:top w:val="nil"/>
              <w:left w:val="nil"/>
              <w:bottom w:val="single" w:sz="4" w:space="0" w:color="auto"/>
              <w:right w:val="single" w:sz="4" w:space="0" w:color="auto"/>
            </w:tcBorders>
            <w:shd w:val="clear" w:color="auto" w:fill="auto"/>
            <w:noWrap/>
            <w:vAlign w:val="center"/>
          </w:tcPr>
          <w:p w14:paraId="5D713950" w14:textId="17E96801" w:rsidR="00D67E36" w:rsidRPr="00AD38BD" w:rsidRDefault="00447B12" w:rsidP="008E7C6B">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5BB08F59" w14:textId="5E93A5B4" w:rsidR="00D67E36" w:rsidRPr="00AD38BD" w:rsidRDefault="00D67E36" w:rsidP="008E7C6B">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2D5581E6" w14:textId="77777777" w:rsidR="00D67E36" w:rsidRPr="00AD38BD" w:rsidRDefault="00D67E36" w:rsidP="008E7C6B">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31D82752" w14:textId="77777777" w:rsidR="00D67E36" w:rsidRPr="00AD38BD" w:rsidRDefault="00D67E36" w:rsidP="008E7C6B">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3D123909" w14:textId="77777777" w:rsidR="00D67E36" w:rsidRPr="00AD38BD" w:rsidRDefault="00D67E36" w:rsidP="008E7C6B">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65C57ABA" w14:textId="77777777" w:rsidR="00D67E36" w:rsidRPr="00AD38BD" w:rsidRDefault="00D67E36" w:rsidP="008E7C6B">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1F7828A5" w14:textId="458DA37B" w:rsidR="00D67E36" w:rsidRPr="00AD38BD" w:rsidRDefault="00D67E36" w:rsidP="008E7C6B">
            <w:pPr>
              <w:spacing w:after="160" w:line="259" w:lineRule="auto"/>
              <w:jc w:val="center"/>
              <w:rPr>
                <w:rFonts w:eastAsia="Calibri"/>
              </w:rPr>
            </w:pPr>
          </w:p>
        </w:tc>
      </w:tr>
      <w:tr w:rsidR="00D67E36" w:rsidRPr="00AD38BD" w14:paraId="780F3FF2" w14:textId="77777777" w:rsidTr="00447B12">
        <w:trPr>
          <w:trHeight w:val="17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4FC531CF" w14:textId="1A502644" w:rsidR="00D67E36" w:rsidRDefault="00D67E36" w:rsidP="008E7C6B">
            <w:pPr>
              <w:spacing w:after="160" w:line="259" w:lineRule="auto"/>
              <w:jc w:val="center"/>
              <w:rPr>
                <w:rFonts w:eastAsia="Calibri"/>
              </w:rPr>
            </w:pPr>
            <w:r>
              <w:rPr>
                <w:rFonts w:eastAsia="Calibri"/>
              </w:rPr>
              <w:t>2</w:t>
            </w:r>
          </w:p>
        </w:tc>
        <w:tc>
          <w:tcPr>
            <w:tcW w:w="2835" w:type="dxa"/>
            <w:tcBorders>
              <w:top w:val="nil"/>
              <w:left w:val="single" w:sz="4" w:space="0" w:color="auto"/>
              <w:bottom w:val="single" w:sz="4" w:space="0" w:color="auto"/>
              <w:right w:val="single" w:sz="4" w:space="0" w:color="auto"/>
            </w:tcBorders>
            <w:shd w:val="clear" w:color="auto" w:fill="auto"/>
            <w:vAlign w:val="center"/>
          </w:tcPr>
          <w:p w14:paraId="5B14C450" w14:textId="7F9C0B0E" w:rsidR="00D67E36" w:rsidRPr="00D67E36" w:rsidRDefault="00D67E36" w:rsidP="004012AC">
            <w:pPr>
              <w:spacing w:after="144" w:line="264" w:lineRule="atLeast"/>
              <w:rPr>
                <w:rFonts w:cstheme="minorHAnsi"/>
                <w:bCs/>
                <w:color w:val="000000" w:themeColor="text1"/>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46BC2367" w14:textId="37A19425" w:rsidR="00D67E36" w:rsidRPr="00AD38BD" w:rsidRDefault="00D67E36" w:rsidP="008E7C6B">
            <w:pPr>
              <w:jc w:val="center"/>
              <w:rPr>
                <w:rFonts w:eastAsia="Calibri"/>
              </w:rPr>
            </w:pPr>
            <w:r>
              <w:rPr>
                <w:rFonts w:eastAsia="Calibri"/>
              </w:rPr>
              <w:t>Шт.</w:t>
            </w:r>
          </w:p>
        </w:tc>
        <w:tc>
          <w:tcPr>
            <w:tcW w:w="567" w:type="dxa"/>
            <w:tcBorders>
              <w:top w:val="nil"/>
              <w:left w:val="nil"/>
              <w:bottom w:val="single" w:sz="4" w:space="0" w:color="auto"/>
              <w:right w:val="single" w:sz="4" w:space="0" w:color="auto"/>
            </w:tcBorders>
            <w:shd w:val="clear" w:color="auto" w:fill="auto"/>
            <w:noWrap/>
            <w:vAlign w:val="center"/>
          </w:tcPr>
          <w:p w14:paraId="3AA7074D" w14:textId="3F80B339" w:rsidR="00D67E36" w:rsidRPr="00AD38BD" w:rsidRDefault="00447B12" w:rsidP="008E7C6B">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34CFE97E" w14:textId="77777777" w:rsidR="00D67E36" w:rsidRDefault="00D67E36" w:rsidP="008E7C6B">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74D7B6B8" w14:textId="77777777" w:rsidR="00D67E36" w:rsidRDefault="00D67E36" w:rsidP="008E7C6B">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7D79197D" w14:textId="77777777" w:rsidR="00D67E36" w:rsidRDefault="00D67E36" w:rsidP="008E7C6B">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6595CEDC" w14:textId="77777777" w:rsidR="00D67E36" w:rsidRDefault="00D67E36" w:rsidP="008E7C6B">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476A8A67" w14:textId="77777777" w:rsidR="00D67E36" w:rsidRDefault="00D67E36" w:rsidP="008E7C6B">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273D5C6B" w14:textId="21940AAE" w:rsidR="00D67E36" w:rsidRDefault="00D67E36" w:rsidP="008E7C6B">
            <w:pPr>
              <w:spacing w:after="160" w:line="259" w:lineRule="auto"/>
              <w:jc w:val="center"/>
              <w:rPr>
                <w:rFonts w:eastAsia="Calibri"/>
              </w:rPr>
            </w:pPr>
          </w:p>
        </w:tc>
      </w:tr>
      <w:tr w:rsidR="004012AC" w:rsidRPr="00AD38BD" w14:paraId="07448EF5" w14:textId="77777777" w:rsidTr="00447B12">
        <w:trPr>
          <w:trHeight w:val="56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98C7E14" w14:textId="36E5F2FE" w:rsidR="004012AC" w:rsidRDefault="004012AC" w:rsidP="004012AC">
            <w:pPr>
              <w:spacing w:after="160" w:line="259" w:lineRule="auto"/>
              <w:jc w:val="center"/>
              <w:rPr>
                <w:rFonts w:eastAsia="Calibri"/>
              </w:rPr>
            </w:pPr>
            <w:r>
              <w:rPr>
                <w:rFonts w:eastAsia="Calibri"/>
              </w:rPr>
              <w:t>3</w:t>
            </w:r>
          </w:p>
        </w:tc>
        <w:tc>
          <w:tcPr>
            <w:tcW w:w="2835" w:type="dxa"/>
            <w:tcBorders>
              <w:top w:val="nil"/>
              <w:left w:val="single" w:sz="4" w:space="0" w:color="auto"/>
              <w:bottom w:val="single" w:sz="4" w:space="0" w:color="auto"/>
              <w:right w:val="single" w:sz="4" w:space="0" w:color="auto"/>
            </w:tcBorders>
            <w:shd w:val="clear" w:color="auto" w:fill="auto"/>
            <w:vAlign w:val="center"/>
          </w:tcPr>
          <w:p w14:paraId="5DCDA58C" w14:textId="20611405" w:rsidR="004012AC" w:rsidRPr="00D67E36" w:rsidRDefault="004012AC" w:rsidP="004012AC">
            <w:pPr>
              <w:spacing w:after="144" w:line="264" w:lineRule="atLeast"/>
              <w:rPr>
                <w:rFonts w:cstheme="minorHAnsi"/>
                <w:bCs/>
                <w:color w:val="000000" w:themeColor="text1"/>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3554D55C" w14:textId="0282A8F0" w:rsidR="004012AC" w:rsidRPr="00AD38BD" w:rsidRDefault="004012AC" w:rsidP="00121B7B">
            <w:pPr>
              <w:jc w:val="center"/>
              <w:rPr>
                <w:rFonts w:eastAsia="Calibri"/>
              </w:rPr>
            </w:pPr>
            <w:r>
              <w:rPr>
                <w:rFonts w:eastAsia="Calibri"/>
              </w:rPr>
              <w:t>Шт.</w:t>
            </w:r>
          </w:p>
        </w:tc>
        <w:tc>
          <w:tcPr>
            <w:tcW w:w="567" w:type="dxa"/>
            <w:tcBorders>
              <w:top w:val="nil"/>
              <w:left w:val="nil"/>
              <w:bottom w:val="single" w:sz="4" w:space="0" w:color="auto"/>
              <w:right w:val="single" w:sz="4" w:space="0" w:color="auto"/>
            </w:tcBorders>
            <w:shd w:val="clear" w:color="auto" w:fill="auto"/>
            <w:noWrap/>
            <w:vAlign w:val="center"/>
          </w:tcPr>
          <w:p w14:paraId="1289FAAC" w14:textId="42F7F644" w:rsidR="004012AC" w:rsidRPr="00AD38BD" w:rsidRDefault="004012AC" w:rsidP="004012AC">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52626091" w14:textId="77777777" w:rsidR="004012AC" w:rsidRDefault="004012AC" w:rsidP="004012AC">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4665962C" w14:textId="77777777" w:rsidR="004012AC" w:rsidRDefault="004012AC" w:rsidP="004012AC">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3A6A91A6" w14:textId="77777777" w:rsidR="004012AC" w:rsidRDefault="004012AC" w:rsidP="004012AC">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7A27A859" w14:textId="77777777" w:rsidR="004012AC" w:rsidRDefault="004012AC" w:rsidP="004012AC">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0969BFCB" w14:textId="77777777" w:rsidR="004012AC" w:rsidRDefault="004012AC" w:rsidP="004012AC">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231F6A7A" w14:textId="7729608C" w:rsidR="004012AC" w:rsidRDefault="004012AC" w:rsidP="004012AC">
            <w:pPr>
              <w:spacing w:after="160" w:line="259" w:lineRule="auto"/>
              <w:jc w:val="center"/>
              <w:rPr>
                <w:rFonts w:eastAsia="Calibri"/>
              </w:rPr>
            </w:pPr>
          </w:p>
        </w:tc>
      </w:tr>
      <w:tr w:rsidR="00447B12" w:rsidRPr="00AD38BD" w14:paraId="3A972AAF" w14:textId="77777777" w:rsidTr="00447B12">
        <w:trPr>
          <w:trHeight w:val="56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095F029F" w14:textId="64EEF9F5" w:rsidR="00447B12" w:rsidRDefault="00447B12" w:rsidP="00447B12">
            <w:pPr>
              <w:spacing w:after="160" w:line="259" w:lineRule="auto"/>
              <w:jc w:val="center"/>
              <w:rPr>
                <w:rFonts w:eastAsia="Calibri"/>
              </w:rPr>
            </w:pPr>
            <w:r>
              <w:rPr>
                <w:rFonts w:eastAsia="Calibri"/>
              </w:rPr>
              <w:t>4</w:t>
            </w:r>
          </w:p>
        </w:tc>
        <w:tc>
          <w:tcPr>
            <w:tcW w:w="2835" w:type="dxa"/>
            <w:tcBorders>
              <w:top w:val="nil"/>
              <w:left w:val="single" w:sz="4" w:space="0" w:color="auto"/>
              <w:bottom w:val="single" w:sz="4" w:space="0" w:color="auto"/>
              <w:right w:val="single" w:sz="4" w:space="0" w:color="auto"/>
            </w:tcBorders>
            <w:shd w:val="clear" w:color="auto" w:fill="auto"/>
            <w:vAlign w:val="center"/>
          </w:tcPr>
          <w:p w14:paraId="1CF437A6" w14:textId="4749C813" w:rsidR="00447B12" w:rsidRPr="00447B12" w:rsidRDefault="00447B12" w:rsidP="00447B12">
            <w:pPr>
              <w:rPr>
                <w:noProof/>
                <w:sz w:val="22"/>
                <w:szCs w:val="22"/>
              </w:rPr>
            </w:pPr>
          </w:p>
        </w:tc>
        <w:tc>
          <w:tcPr>
            <w:tcW w:w="850" w:type="dxa"/>
            <w:tcBorders>
              <w:top w:val="nil"/>
              <w:left w:val="nil"/>
              <w:bottom w:val="single" w:sz="4" w:space="0" w:color="auto"/>
              <w:right w:val="single" w:sz="4" w:space="0" w:color="auto"/>
            </w:tcBorders>
            <w:shd w:val="clear" w:color="auto" w:fill="auto"/>
            <w:noWrap/>
            <w:vAlign w:val="center"/>
          </w:tcPr>
          <w:p w14:paraId="6007A362" w14:textId="4CA319E4" w:rsidR="00447B12" w:rsidRDefault="00447B12" w:rsidP="00447B12">
            <w:pPr>
              <w:jc w:val="center"/>
              <w:rPr>
                <w:rFonts w:eastAsia="Calibri"/>
              </w:rPr>
            </w:pPr>
            <w:r w:rsidRPr="003C6863">
              <w:t>Шт.</w:t>
            </w:r>
          </w:p>
        </w:tc>
        <w:tc>
          <w:tcPr>
            <w:tcW w:w="567" w:type="dxa"/>
            <w:tcBorders>
              <w:top w:val="nil"/>
              <w:left w:val="nil"/>
              <w:bottom w:val="single" w:sz="4" w:space="0" w:color="auto"/>
              <w:right w:val="single" w:sz="4" w:space="0" w:color="auto"/>
            </w:tcBorders>
            <w:shd w:val="clear" w:color="auto" w:fill="auto"/>
            <w:noWrap/>
            <w:vAlign w:val="center"/>
          </w:tcPr>
          <w:p w14:paraId="2013DCC4" w14:textId="5033C130" w:rsidR="00447B12" w:rsidRDefault="00447B12"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35090FD7" w14:textId="77777777" w:rsidR="00447B12" w:rsidRDefault="00447B12"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37B16D45"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2CB9B274"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6AFFE36E"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75C4E440"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1D755DAB" w14:textId="3D576375" w:rsidR="00447B12" w:rsidRDefault="00447B12" w:rsidP="00447B12">
            <w:pPr>
              <w:spacing w:after="160" w:line="259" w:lineRule="auto"/>
              <w:jc w:val="center"/>
              <w:rPr>
                <w:rFonts w:eastAsia="Calibri"/>
              </w:rPr>
            </w:pPr>
          </w:p>
        </w:tc>
      </w:tr>
      <w:tr w:rsidR="00447B12" w:rsidRPr="00AD38BD" w14:paraId="6289CBCB" w14:textId="77777777" w:rsidTr="00447B12">
        <w:trPr>
          <w:trHeight w:val="56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AE4F3AF" w14:textId="2DE54E6A" w:rsidR="00447B12" w:rsidRDefault="00447B12" w:rsidP="00447B12">
            <w:pPr>
              <w:spacing w:after="160" w:line="259" w:lineRule="auto"/>
              <w:jc w:val="center"/>
              <w:rPr>
                <w:rFonts w:eastAsia="Calibri"/>
              </w:rPr>
            </w:pPr>
            <w:r>
              <w:rPr>
                <w:rFonts w:eastAsia="Calibri"/>
              </w:rPr>
              <w:t>5</w:t>
            </w:r>
          </w:p>
        </w:tc>
        <w:tc>
          <w:tcPr>
            <w:tcW w:w="2835" w:type="dxa"/>
            <w:tcBorders>
              <w:top w:val="nil"/>
              <w:left w:val="single" w:sz="4" w:space="0" w:color="auto"/>
              <w:bottom w:val="single" w:sz="4" w:space="0" w:color="auto"/>
              <w:right w:val="single" w:sz="4" w:space="0" w:color="auto"/>
            </w:tcBorders>
            <w:shd w:val="clear" w:color="auto" w:fill="auto"/>
            <w:vAlign w:val="center"/>
          </w:tcPr>
          <w:p w14:paraId="1C657338" w14:textId="748D6CF2" w:rsidR="00447B12" w:rsidRDefault="00447B12" w:rsidP="00447B12">
            <w:pPr>
              <w:spacing w:after="144" w:line="264" w:lineRule="atLeast"/>
              <w:rPr>
                <w:color w:val="000000"/>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7B01DB5F" w14:textId="28250F41" w:rsidR="00447B12" w:rsidRDefault="00447B12" w:rsidP="00447B12">
            <w:pPr>
              <w:jc w:val="center"/>
              <w:rPr>
                <w:rFonts w:eastAsia="Calibri"/>
              </w:rPr>
            </w:pPr>
            <w:r w:rsidRPr="003C6863">
              <w:t>Шт.</w:t>
            </w:r>
          </w:p>
        </w:tc>
        <w:tc>
          <w:tcPr>
            <w:tcW w:w="567" w:type="dxa"/>
            <w:tcBorders>
              <w:top w:val="nil"/>
              <w:left w:val="nil"/>
              <w:bottom w:val="single" w:sz="4" w:space="0" w:color="auto"/>
              <w:right w:val="single" w:sz="4" w:space="0" w:color="auto"/>
            </w:tcBorders>
            <w:shd w:val="clear" w:color="auto" w:fill="auto"/>
            <w:noWrap/>
            <w:vAlign w:val="center"/>
          </w:tcPr>
          <w:p w14:paraId="1149B5EA" w14:textId="1E7A1177" w:rsidR="00447B12" w:rsidRDefault="00447B12"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53D482C9" w14:textId="77777777" w:rsidR="00447B12" w:rsidRDefault="00447B12"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1AAA3C61"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0FDB032C"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60156FB9"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316BE3A6"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1309302C" w14:textId="5C8F4FAD" w:rsidR="00447B12" w:rsidRDefault="00447B12" w:rsidP="00447B12">
            <w:pPr>
              <w:spacing w:after="160" w:line="259" w:lineRule="auto"/>
              <w:jc w:val="center"/>
              <w:rPr>
                <w:rFonts w:eastAsia="Calibri"/>
              </w:rPr>
            </w:pPr>
          </w:p>
        </w:tc>
      </w:tr>
      <w:tr w:rsidR="00447B12" w:rsidRPr="00AD38BD" w14:paraId="4DFF900F" w14:textId="77777777" w:rsidTr="00447B12">
        <w:trPr>
          <w:trHeight w:val="56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420A069" w14:textId="3B92191F" w:rsidR="00447B12" w:rsidRDefault="00447B12" w:rsidP="00447B12">
            <w:pPr>
              <w:spacing w:after="160" w:line="259" w:lineRule="auto"/>
              <w:jc w:val="center"/>
              <w:rPr>
                <w:rFonts w:eastAsia="Calibri"/>
              </w:rPr>
            </w:pPr>
            <w:r>
              <w:rPr>
                <w:rFonts w:eastAsia="Calibri"/>
              </w:rPr>
              <w:t>6</w:t>
            </w:r>
          </w:p>
        </w:tc>
        <w:tc>
          <w:tcPr>
            <w:tcW w:w="2835" w:type="dxa"/>
            <w:tcBorders>
              <w:top w:val="nil"/>
              <w:left w:val="single" w:sz="4" w:space="0" w:color="auto"/>
              <w:bottom w:val="single" w:sz="4" w:space="0" w:color="auto"/>
              <w:right w:val="single" w:sz="4" w:space="0" w:color="auto"/>
            </w:tcBorders>
            <w:shd w:val="clear" w:color="auto" w:fill="auto"/>
            <w:vAlign w:val="center"/>
          </w:tcPr>
          <w:p w14:paraId="02B6C6FF" w14:textId="70997D44" w:rsidR="00447B12" w:rsidRPr="00D67E36" w:rsidRDefault="00447B12" w:rsidP="00D20BD9">
            <w:pPr>
              <w:spacing w:after="144" w:line="264" w:lineRule="atLeast"/>
              <w:rPr>
                <w:rFonts w:cstheme="minorHAnsi"/>
                <w:bCs/>
                <w:color w:val="000000" w:themeColor="text1"/>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38FCD8DD" w14:textId="30C6F8C5" w:rsidR="00447B12" w:rsidRDefault="00447B12" w:rsidP="00447B12">
            <w:pPr>
              <w:jc w:val="center"/>
              <w:rPr>
                <w:rFonts w:eastAsia="Calibri"/>
              </w:rPr>
            </w:pPr>
            <w:r w:rsidRPr="003C6863">
              <w:t>Шт.</w:t>
            </w:r>
          </w:p>
        </w:tc>
        <w:tc>
          <w:tcPr>
            <w:tcW w:w="567" w:type="dxa"/>
            <w:tcBorders>
              <w:top w:val="nil"/>
              <w:left w:val="nil"/>
              <w:bottom w:val="single" w:sz="4" w:space="0" w:color="auto"/>
              <w:right w:val="single" w:sz="4" w:space="0" w:color="auto"/>
            </w:tcBorders>
            <w:shd w:val="clear" w:color="auto" w:fill="auto"/>
            <w:noWrap/>
            <w:vAlign w:val="center"/>
          </w:tcPr>
          <w:p w14:paraId="571860EA" w14:textId="74E5EDCE" w:rsidR="00447B12" w:rsidRDefault="00447B12"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5D4ADE8D" w14:textId="77777777" w:rsidR="00447B12" w:rsidRDefault="00447B12"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1C48B67E"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2C8DCF80"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575E1F2A"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50DE7AE7"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021DD84C" w14:textId="77777777" w:rsidR="00447B12" w:rsidRDefault="00447B12" w:rsidP="00447B12">
            <w:pPr>
              <w:spacing w:after="160" w:line="259" w:lineRule="auto"/>
              <w:jc w:val="center"/>
              <w:rPr>
                <w:rFonts w:eastAsia="Calibri"/>
              </w:rPr>
            </w:pPr>
          </w:p>
        </w:tc>
      </w:tr>
      <w:tr w:rsidR="00447B12" w:rsidRPr="00AD38BD" w14:paraId="2710328B" w14:textId="77777777" w:rsidTr="00447B12">
        <w:trPr>
          <w:trHeight w:val="56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5624B5FB" w14:textId="0D22357B" w:rsidR="00447B12" w:rsidRDefault="00447B12" w:rsidP="00447B12">
            <w:pPr>
              <w:spacing w:after="160" w:line="259" w:lineRule="auto"/>
              <w:jc w:val="center"/>
              <w:rPr>
                <w:rFonts w:eastAsia="Calibri"/>
              </w:rPr>
            </w:pPr>
            <w:r>
              <w:rPr>
                <w:rFonts w:eastAsia="Calibri"/>
              </w:rPr>
              <w:t>7</w:t>
            </w:r>
          </w:p>
        </w:tc>
        <w:tc>
          <w:tcPr>
            <w:tcW w:w="2835" w:type="dxa"/>
            <w:tcBorders>
              <w:top w:val="nil"/>
              <w:left w:val="single" w:sz="4" w:space="0" w:color="auto"/>
              <w:bottom w:val="single" w:sz="4" w:space="0" w:color="auto"/>
              <w:right w:val="single" w:sz="4" w:space="0" w:color="auto"/>
            </w:tcBorders>
            <w:shd w:val="clear" w:color="auto" w:fill="auto"/>
            <w:vAlign w:val="center"/>
          </w:tcPr>
          <w:p w14:paraId="59663F70" w14:textId="4B67958F" w:rsidR="00447B12" w:rsidRPr="00447B12" w:rsidRDefault="00447B12" w:rsidP="00447B12">
            <w:pPr>
              <w:rPr>
                <w:noProof/>
                <w:sz w:val="22"/>
                <w:szCs w:val="22"/>
              </w:rPr>
            </w:pPr>
          </w:p>
        </w:tc>
        <w:tc>
          <w:tcPr>
            <w:tcW w:w="850" w:type="dxa"/>
            <w:tcBorders>
              <w:top w:val="nil"/>
              <w:left w:val="nil"/>
              <w:bottom w:val="single" w:sz="4" w:space="0" w:color="auto"/>
              <w:right w:val="single" w:sz="4" w:space="0" w:color="auto"/>
            </w:tcBorders>
            <w:shd w:val="clear" w:color="auto" w:fill="auto"/>
            <w:noWrap/>
            <w:vAlign w:val="center"/>
          </w:tcPr>
          <w:p w14:paraId="429CA30C" w14:textId="5C427455" w:rsidR="00447B12" w:rsidRDefault="00447B12" w:rsidP="00447B12">
            <w:pPr>
              <w:jc w:val="center"/>
              <w:rPr>
                <w:rFonts w:eastAsia="Calibri"/>
              </w:rPr>
            </w:pPr>
            <w:r w:rsidRPr="003C6863">
              <w:t>Шт.</w:t>
            </w:r>
          </w:p>
        </w:tc>
        <w:tc>
          <w:tcPr>
            <w:tcW w:w="567" w:type="dxa"/>
            <w:tcBorders>
              <w:top w:val="nil"/>
              <w:left w:val="nil"/>
              <w:bottom w:val="single" w:sz="4" w:space="0" w:color="auto"/>
              <w:right w:val="single" w:sz="4" w:space="0" w:color="auto"/>
            </w:tcBorders>
            <w:shd w:val="clear" w:color="auto" w:fill="auto"/>
            <w:noWrap/>
            <w:vAlign w:val="center"/>
          </w:tcPr>
          <w:p w14:paraId="0E27EAC4" w14:textId="53F13E6F" w:rsidR="00447B12" w:rsidRDefault="00447B12"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2C6607CB" w14:textId="77777777" w:rsidR="00447B12" w:rsidRDefault="00447B12"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6145BF20"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4BC21A4C"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7077B01F"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3AAC7F49"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069BEE43" w14:textId="1C8BE8DB" w:rsidR="00447B12" w:rsidRDefault="00447B12" w:rsidP="00447B12">
            <w:pPr>
              <w:spacing w:after="160" w:line="259" w:lineRule="auto"/>
              <w:jc w:val="center"/>
              <w:rPr>
                <w:rFonts w:eastAsia="Calibri"/>
              </w:rPr>
            </w:pPr>
          </w:p>
        </w:tc>
      </w:tr>
      <w:tr w:rsidR="00447B12" w:rsidRPr="00AD38BD" w14:paraId="59A7D145" w14:textId="77777777" w:rsidTr="00447B12">
        <w:trPr>
          <w:trHeight w:val="47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6C2D0F2A" w14:textId="5344B239" w:rsidR="00447B12" w:rsidRDefault="00447B12" w:rsidP="00447B12">
            <w:pPr>
              <w:spacing w:after="160" w:line="259" w:lineRule="auto"/>
              <w:jc w:val="center"/>
              <w:rPr>
                <w:rFonts w:eastAsia="Calibri"/>
              </w:rPr>
            </w:pPr>
            <w:r>
              <w:rPr>
                <w:rFonts w:eastAsia="Calibri"/>
              </w:rPr>
              <w:t>8</w:t>
            </w:r>
          </w:p>
        </w:tc>
        <w:tc>
          <w:tcPr>
            <w:tcW w:w="2835" w:type="dxa"/>
            <w:tcBorders>
              <w:top w:val="nil"/>
              <w:left w:val="single" w:sz="4" w:space="0" w:color="auto"/>
              <w:bottom w:val="single" w:sz="4" w:space="0" w:color="auto"/>
              <w:right w:val="single" w:sz="4" w:space="0" w:color="auto"/>
            </w:tcBorders>
            <w:shd w:val="clear" w:color="auto" w:fill="auto"/>
            <w:vAlign w:val="center"/>
          </w:tcPr>
          <w:p w14:paraId="17ABA703" w14:textId="5FE17287" w:rsidR="00447B12" w:rsidRPr="00D67E36" w:rsidRDefault="00447B12" w:rsidP="00447B12">
            <w:pPr>
              <w:spacing w:after="144" w:line="264" w:lineRule="atLeast"/>
              <w:rPr>
                <w:rFonts w:cstheme="minorHAnsi"/>
                <w:bCs/>
                <w:color w:val="000000" w:themeColor="text1"/>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2F32CF2B" w14:textId="1899FA1D" w:rsidR="00447B12" w:rsidRPr="00AD38BD" w:rsidRDefault="00447B12" w:rsidP="00447B12">
            <w:pPr>
              <w:jc w:val="center"/>
              <w:rPr>
                <w:rFonts w:eastAsia="Calibri"/>
              </w:rPr>
            </w:pPr>
            <w:r>
              <w:rPr>
                <w:rFonts w:eastAsia="Calibri"/>
              </w:rPr>
              <w:t>Шт.</w:t>
            </w:r>
          </w:p>
        </w:tc>
        <w:tc>
          <w:tcPr>
            <w:tcW w:w="567" w:type="dxa"/>
            <w:tcBorders>
              <w:top w:val="nil"/>
              <w:left w:val="nil"/>
              <w:bottom w:val="single" w:sz="4" w:space="0" w:color="auto"/>
              <w:right w:val="single" w:sz="4" w:space="0" w:color="auto"/>
            </w:tcBorders>
            <w:shd w:val="clear" w:color="auto" w:fill="auto"/>
            <w:noWrap/>
            <w:vAlign w:val="center"/>
          </w:tcPr>
          <w:p w14:paraId="4B427D7C" w14:textId="6A21B5E2" w:rsidR="00447B12" w:rsidRPr="00AD38BD" w:rsidRDefault="00447B12"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50D4E838" w14:textId="77777777" w:rsidR="00447B12" w:rsidRDefault="00447B12"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06494362"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4BC5607C"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06937FE8"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0A9DFC88"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12DD94F2" w14:textId="00F08754" w:rsidR="00447B12" w:rsidRDefault="00447B12" w:rsidP="00447B12">
            <w:pPr>
              <w:spacing w:after="160" w:line="259" w:lineRule="auto"/>
              <w:jc w:val="center"/>
              <w:rPr>
                <w:rFonts w:eastAsia="Calibri"/>
              </w:rPr>
            </w:pPr>
          </w:p>
        </w:tc>
      </w:tr>
      <w:tr w:rsidR="00461FED" w:rsidRPr="00AD38BD" w14:paraId="0113FB4C" w14:textId="77777777" w:rsidTr="00447B12">
        <w:trPr>
          <w:trHeight w:val="474"/>
        </w:trPr>
        <w:tc>
          <w:tcPr>
            <w:tcW w:w="562" w:type="dxa"/>
            <w:tcBorders>
              <w:top w:val="nil"/>
              <w:left w:val="single" w:sz="4" w:space="0" w:color="auto"/>
              <w:bottom w:val="single" w:sz="4" w:space="0" w:color="auto"/>
              <w:right w:val="single" w:sz="4" w:space="0" w:color="auto"/>
            </w:tcBorders>
            <w:shd w:val="clear" w:color="auto" w:fill="auto"/>
            <w:noWrap/>
            <w:vAlign w:val="center"/>
          </w:tcPr>
          <w:p w14:paraId="3011A89F" w14:textId="045B2EBC" w:rsidR="00461FED" w:rsidRDefault="00461FED" w:rsidP="00447B12">
            <w:pPr>
              <w:spacing w:after="160" w:line="259" w:lineRule="auto"/>
              <w:jc w:val="center"/>
              <w:rPr>
                <w:rFonts w:eastAsia="Calibri"/>
              </w:rPr>
            </w:pPr>
            <w:r>
              <w:rPr>
                <w:rFonts w:eastAsia="Calibri"/>
              </w:rPr>
              <w:t>9</w:t>
            </w:r>
          </w:p>
        </w:tc>
        <w:tc>
          <w:tcPr>
            <w:tcW w:w="2835" w:type="dxa"/>
            <w:tcBorders>
              <w:top w:val="nil"/>
              <w:left w:val="single" w:sz="4" w:space="0" w:color="auto"/>
              <w:bottom w:val="single" w:sz="4" w:space="0" w:color="auto"/>
              <w:right w:val="single" w:sz="4" w:space="0" w:color="auto"/>
            </w:tcBorders>
            <w:shd w:val="clear" w:color="auto" w:fill="auto"/>
            <w:vAlign w:val="center"/>
          </w:tcPr>
          <w:p w14:paraId="307E97B5" w14:textId="77777777" w:rsidR="00461FED" w:rsidRPr="00D67E36" w:rsidRDefault="00461FED" w:rsidP="00447B12">
            <w:pPr>
              <w:spacing w:after="144" w:line="264" w:lineRule="atLeast"/>
              <w:rPr>
                <w:rFonts w:cstheme="minorHAnsi"/>
                <w:bCs/>
                <w:color w:val="000000" w:themeColor="text1"/>
                <w:sz w:val="22"/>
                <w:szCs w:val="22"/>
                <w:lang w:eastAsia="ru-RU"/>
              </w:rPr>
            </w:pPr>
          </w:p>
        </w:tc>
        <w:tc>
          <w:tcPr>
            <w:tcW w:w="850" w:type="dxa"/>
            <w:tcBorders>
              <w:top w:val="nil"/>
              <w:left w:val="nil"/>
              <w:bottom w:val="single" w:sz="4" w:space="0" w:color="auto"/>
              <w:right w:val="single" w:sz="4" w:space="0" w:color="auto"/>
            </w:tcBorders>
            <w:shd w:val="clear" w:color="auto" w:fill="auto"/>
            <w:noWrap/>
            <w:vAlign w:val="center"/>
          </w:tcPr>
          <w:p w14:paraId="038EBA39" w14:textId="43C39EF9" w:rsidR="00461FED" w:rsidRDefault="00461FED" w:rsidP="00447B12">
            <w:pPr>
              <w:jc w:val="center"/>
              <w:rPr>
                <w:rFonts w:eastAsia="Calibri"/>
              </w:rPr>
            </w:pPr>
            <w:r>
              <w:rPr>
                <w:rFonts w:eastAsia="Calibri"/>
              </w:rPr>
              <w:t>Шт.</w:t>
            </w:r>
          </w:p>
        </w:tc>
        <w:tc>
          <w:tcPr>
            <w:tcW w:w="567" w:type="dxa"/>
            <w:tcBorders>
              <w:top w:val="nil"/>
              <w:left w:val="nil"/>
              <w:bottom w:val="single" w:sz="4" w:space="0" w:color="auto"/>
              <w:right w:val="single" w:sz="4" w:space="0" w:color="auto"/>
            </w:tcBorders>
            <w:shd w:val="clear" w:color="auto" w:fill="auto"/>
            <w:noWrap/>
            <w:vAlign w:val="center"/>
          </w:tcPr>
          <w:p w14:paraId="158ACA6B" w14:textId="2C9FBFDA" w:rsidR="00461FED" w:rsidRDefault="00461FED" w:rsidP="00447B12">
            <w:pPr>
              <w:spacing w:after="160" w:line="259" w:lineRule="auto"/>
              <w:ind w:left="142"/>
              <w:jc w:val="center"/>
              <w:rPr>
                <w:rFonts w:eastAsia="Calibri"/>
              </w:rPr>
            </w:pPr>
            <w:r>
              <w:rPr>
                <w:rFonts w:eastAsia="Calibri"/>
              </w:rPr>
              <w:t>1</w:t>
            </w:r>
          </w:p>
        </w:tc>
        <w:tc>
          <w:tcPr>
            <w:tcW w:w="992" w:type="dxa"/>
            <w:tcBorders>
              <w:top w:val="single" w:sz="4" w:space="0" w:color="auto"/>
              <w:left w:val="nil"/>
              <w:bottom w:val="single" w:sz="4" w:space="0" w:color="auto"/>
              <w:right w:val="single" w:sz="4" w:space="0" w:color="auto"/>
            </w:tcBorders>
            <w:vAlign w:val="center"/>
          </w:tcPr>
          <w:p w14:paraId="088416B5" w14:textId="77777777" w:rsidR="00461FED" w:rsidRDefault="00461FED" w:rsidP="00447B12">
            <w:pPr>
              <w:spacing w:after="160" w:line="259" w:lineRule="auto"/>
              <w:jc w:val="center"/>
              <w:rPr>
                <w:rFonts w:eastAsia="Calibri"/>
              </w:rPr>
            </w:pPr>
          </w:p>
        </w:tc>
        <w:tc>
          <w:tcPr>
            <w:tcW w:w="992" w:type="dxa"/>
            <w:tcBorders>
              <w:top w:val="single" w:sz="4" w:space="0" w:color="auto"/>
              <w:left w:val="nil"/>
              <w:bottom w:val="single" w:sz="4" w:space="0" w:color="auto"/>
              <w:right w:val="single" w:sz="4" w:space="0" w:color="auto"/>
            </w:tcBorders>
          </w:tcPr>
          <w:p w14:paraId="4E67DB32" w14:textId="77777777" w:rsidR="00461FED" w:rsidRDefault="00461FED"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0150E4E9" w14:textId="77777777" w:rsidR="00461FED" w:rsidRDefault="00461FED"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176A66A9" w14:textId="77777777" w:rsidR="00461FED" w:rsidRDefault="00461FED"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67F114B8" w14:textId="77777777" w:rsidR="00461FED" w:rsidRDefault="00461FED"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26B4CC72" w14:textId="77777777" w:rsidR="00461FED" w:rsidRDefault="00461FED" w:rsidP="00447B12">
            <w:pPr>
              <w:spacing w:after="160" w:line="259" w:lineRule="auto"/>
              <w:jc w:val="center"/>
              <w:rPr>
                <w:rFonts w:eastAsia="Calibri"/>
              </w:rPr>
            </w:pPr>
          </w:p>
        </w:tc>
      </w:tr>
      <w:tr w:rsidR="00447B12" w:rsidRPr="00AD38BD" w14:paraId="17154A15" w14:textId="77777777" w:rsidTr="00447B12">
        <w:trPr>
          <w:trHeight w:val="173"/>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7D870" w14:textId="77777777" w:rsidR="00447B12" w:rsidRPr="00AD38BD" w:rsidRDefault="00447B12" w:rsidP="00447B12">
            <w:pPr>
              <w:spacing w:after="160" w:line="259" w:lineRule="auto"/>
              <w:ind w:left="142" w:firstLine="284"/>
              <w:jc w:val="center"/>
              <w:rPr>
                <w:rFonts w:eastAsia="Calibri"/>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072A43" w14:textId="77777777" w:rsidR="00447B12" w:rsidRPr="00AD38BD" w:rsidRDefault="00447B12" w:rsidP="00447B12">
            <w:pPr>
              <w:ind w:left="142" w:firstLine="284"/>
              <w:jc w:val="center"/>
              <w:rPr>
                <w:color w:val="000000"/>
              </w:rPr>
            </w:pPr>
            <w:r w:rsidRPr="00AD38BD">
              <w:rPr>
                <w:color w:val="000000"/>
              </w:rPr>
              <w:t>ИТОГО</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26ED238F" w14:textId="77777777" w:rsidR="00447B12" w:rsidRPr="00AD38BD" w:rsidRDefault="00447B12" w:rsidP="00447B12">
            <w:pPr>
              <w:spacing w:after="160" w:line="259" w:lineRule="auto"/>
              <w:ind w:left="142" w:firstLine="284"/>
              <w:jc w:val="center"/>
              <w:rPr>
                <w:rFonts w:eastAsia="Calibri"/>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279E8E8" w14:textId="77777777" w:rsidR="00447B12" w:rsidRPr="00AD38BD" w:rsidRDefault="00447B12" w:rsidP="00447B12">
            <w:pPr>
              <w:spacing w:after="160" w:line="259" w:lineRule="auto"/>
              <w:ind w:left="142" w:firstLine="284"/>
              <w:jc w:val="center"/>
              <w:rPr>
                <w:rFonts w:eastAsia="Calibri"/>
              </w:rPr>
            </w:pPr>
          </w:p>
        </w:tc>
        <w:tc>
          <w:tcPr>
            <w:tcW w:w="992" w:type="dxa"/>
            <w:tcBorders>
              <w:top w:val="single" w:sz="4" w:space="0" w:color="auto"/>
              <w:left w:val="nil"/>
              <w:bottom w:val="single" w:sz="4" w:space="0" w:color="auto"/>
              <w:right w:val="single" w:sz="4" w:space="0" w:color="auto"/>
            </w:tcBorders>
            <w:vAlign w:val="center"/>
          </w:tcPr>
          <w:p w14:paraId="49E902D1" w14:textId="77777777" w:rsidR="00447B12" w:rsidRPr="00AD38BD" w:rsidRDefault="00447B12" w:rsidP="00447B12">
            <w:pPr>
              <w:spacing w:after="160" w:line="259" w:lineRule="auto"/>
              <w:ind w:left="142" w:firstLine="284"/>
              <w:jc w:val="center"/>
              <w:rPr>
                <w:rFonts w:eastAsia="Calibri"/>
              </w:rPr>
            </w:pPr>
          </w:p>
        </w:tc>
        <w:tc>
          <w:tcPr>
            <w:tcW w:w="992" w:type="dxa"/>
            <w:tcBorders>
              <w:top w:val="single" w:sz="4" w:space="0" w:color="auto"/>
              <w:left w:val="nil"/>
              <w:bottom w:val="single" w:sz="4" w:space="0" w:color="auto"/>
              <w:right w:val="single" w:sz="4" w:space="0" w:color="auto"/>
            </w:tcBorders>
          </w:tcPr>
          <w:p w14:paraId="11CA83B2" w14:textId="77777777" w:rsidR="00447B12" w:rsidRDefault="00447B12" w:rsidP="00447B12">
            <w:pPr>
              <w:spacing w:after="160" w:line="259" w:lineRule="auto"/>
              <w:jc w:val="center"/>
              <w:rPr>
                <w:rFonts w:eastAsia="Calibri"/>
              </w:rPr>
            </w:pPr>
          </w:p>
        </w:tc>
        <w:tc>
          <w:tcPr>
            <w:tcW w:w="992" w:type="dxa"/>
            <w:tcBorders>
              <w:top w:val="single" w:sz="4" w:space="0" w:color="auto"/>
              <w:left w:val="single" w:sz="4" w:space="0" w:color="auto"/>
              <w:bottom w:val="single" w:sz="4" w:space="0" w:color="auto"/>
              <w:right w:val="single" w:sz="4" w:space="0" w:color="auto"/>
            </w:tcBorders>
          </w:tcPr>
          <w:p w14:paraId="5B0BD46E" w14:textId="77777777" w:rsidR="00447B12" w:rsidRDefault="00447B12" w:rsidP="00447B12">
            <w:pPr>
              <w:spacing w:after="160" w:line="259" w:lineRule="auto"/>
              <w:jc w:val="center"/>
              <w:rPr>
                <w:rFonts w:eastAsia="Calibri"/>
              </w:rPr>
            </w:pPr>
          </w:p>
        </w:tc>
        <w:tc>
          <w:tcPr>
            <w:tcW w:w="630" w:type="dxa"/>
            <w:tcBorders>
              <w:top w:val="single" w:sz="4" w:space="0" w:color="auto"/>
              <w:left w:val="single" w:sz="4" w:space="0" w:color="auto"/>
              <w:bottom w:val="single" w:sz="4" w:space="0" w:color="auto"/>
              <w:right w:val="single" w:sz="4" w:space="0" w:color="auto"/>
            </w:tcBorders>
          </w:tcPr>
          <w:p w14:paraId="110880E5" w14:textId="77777777" w:rsidR="00447B12" w:rsidRDefault="00447B12" w:rsidP="00447B12">
            <w:pPr>
              <w:spacing w:after="160" w:line="259" w:lineRule="auto"/>
              <w:jc w:val="center"/>
              <w:rPr>
                <w:rFonts w:eastAsia="Calibri"/>
              </w:rPr>
            </w:pPr>
          </w:p>
        </w:tc>
        <w:tc>
          <w:tcPr>
            <w:tcW w:w="725" w:type="dxa"/>
            <w:tcBorders>
              <w:top w:val="single" w:sz="4" w:space="0" w:color="auto"/>
              <w:left w:val="single" w:sz="4" w:space="0" w:color="auto"/>
              <w:bottom w:val="single" w:sz="4" w:space="0" w:color="auto"/>
              <w:right w:val="single" w:sz="4" w:space="0" w:color="auto"/>
            </w:tcBorders>
          </w:tcPr>
          <w:p w14:paraId="6F863F04" w14:textId="77777777" w:rsidR="00447B12" w:rsidRDefault="00447B12" w:rsidP="00447B12">
            <w:pPr>
              <w:spacing w:after="160" w:line="259" w:lineRule="auto"/>
              <w:jc w:val="center"/>
              <w:rPr>
                <w:rFonts w:eastAsia="Calibri"/>
              </w:rPr>
            </w:pPr>
          </w:p>
        </w:tc>
        <w:tc>
          <w:tcPr>
            <w:tcW w:w="1056" w:type="dxa"/>
            <w:tcBorders>
              <w:top w:val="single" w:sz="4" w:space="0" w:color="auto"/>
              <w:left w:val="single" w:sz="4" w:space="0" w:color="auto"/>
              <w:bottom w:val="single" w:sz="4" w:space="0" w:color="auto"/>
              <w:right w:val="single" w:sz="4" w:space="0" w:color="auto"/>
            </w:tcBorders>
            <w:vAlign w:val="center"/>
          </w:tcPr>
          <w:p w14:paraId="0B1DF38E" w14:textId="1CD4A0D1" w:rsidR="00447B12" w:rsidRPr="00AD38BD" w:rsidRDefault="00447B12" w:rsidP="00447B12">
            <w:pPr>
              <w:spacing w:after="160" w:line="259" w:lineRule="auto"/>
              <w:jc w:val="center"/>
              <w:rPr>
                <w:rFonts w:eastAsia="Calibri"/>
              </w:rPr>
            </w:pPr>
          </w:p>
        </w:tc>
      </w:tr>
    </w:tbl>
    <w:p w14:paraId="29CFD6F6" w14:textId="77777777" w:rsidR="00AB2759" w:rsidRPr="00CA020A" w:rsidRDefault="00AB2759" w:rsidP="00AB2759">
      <w:pPr>
        <w:autoSpaceDE w:val="0"/>
        <w:spacing w:line="100" w:lineRule="atLeast"/>
        <w:ind w:left="142" w:right="-993" w:firstLine="284"/>
        <w:jc w:val="center"/>
        <w:rPr>
          <w:b/>
          <w:kern w:val="1"/>
          <w:sz w:val="22"/>
          <w:szCs w:val="22"/>
          <w:lang w:eastAsia="ar-SA"/>
        </w:rPr>
      </w:pPr>
    </w:p>
    <w:p w14:paraId="123663BB" w14:textId="5B499821" w:rsidR="00C72EBB" w:rsidRDefault="00AB2759" w:rsidP="00C72EBB">
      <w:pPr>
        <w:suppressAutoHyphens/>
        <w:ind w:left="-567" w:firstLine="567"/>
        <w:jc w:val="both"/>
        <w:rPr>
          <w:kern w:val="1"/>
          <w:sz w:val="22"/>
          <w:szCs w:val="22"/>
          <w:lang w:eastAsia="ar-SA"/>
        </w:rPr>
      </w:pPr>
      <w:r w:rsidRPr="00CA020A">
        <w:rPr>
          <w:b/>
          <w:kern w:val="1"/>
          <w:sz w:val="24"/>
          <w:szCs w:val="24"/>
          <w:lang w:eastAsia="ar-SA"/>
        </w:rPr>
        <w:t>Итого:</w:t>
      </w:r>
      <w:r w:rsidR="00B16447">
        <w:rPr>
          <w:b/>
          <w:kern w:val="1"/>
          <w:sz w:val="24"/>
          <w:szCs w:val="24"/>
          <w:lang w:eastAsia="ar-SA"/>
        </w:rPr>
        <w:t xml:space="preserve"> </w:t>
      </w:r>
      <w:r w:rsidR="00FB7FEE" w:rsidRPr="00FB7FEE">
        <w:rPr>
          <w:kern w:val="1"/>
          <w:sz w:val="22"/>
          <w:szCs w:val="22"/>
          <w:lang w:eastAsia="ar-SA"/>
        </w:rPr>
        <w:t xml:space="preserve">_______ (_______) рублей, в том числе НДС ____ (_______) руб. (Если </w:t>
      </w:r>
      <w:r w:rsidR="00AE79C8">
        <w:rPr>
          <w:kern w:val="1"/>
          <w:sz w:val="22"/>
          <w:szCs w:val="22"/>
          <w:lang w:eastAsia="ar-SA"/>
        </w:rPr>
        <w:t>Поставщик</w:t>
      </w:r>
      <w:r w:rsidR="00FB7FEE" w:rsidRPr="00FB7FEE">
        <w:rPr>
          <w:kern w:val="1"/>
          <w:sz w:val="22"/>
          <w:szCs w:val="22"/>
          <w:lang w:eastAsia="ar-SA"/>
        </w:rPr>
        <w:t xml:space="preserve"> имеет право на освобождение от уплаты НДС, то слова «в том числе НДС» заменяются на слова «НДС не облагается».)</w:t>
      </w:r>
    </w:p>
    <w:p w14:paraId="08332F89" w14:textId="0C1D8F92" w:rsidR="00C72EBB" w:rsidRDefault="00C72EBB" w:rsidP="00C72EBB">
      <w:pPr>
        <w:suppressAutoHyphens/>
        <w:ind w:left="-567" w:firstLine="567"/>
        <w:jc w:val="both"/>
        <w:rPr>
          <w:kern w:val="1"/>
          <w:sz w:val="22"/>
          <w:szCs w:val="22"/>
          <w:lang w:eastAsia="ar-SA"/>
        </w:rPr>
      </w:pPr>
    </w:p>
    <w:tbl>
      <w:tblPr>
        <w:tblW w:w="11988" w:type="dxa"/>
        <w:tblInd w:w="-993" w:type="dxa"/>
        <w:tblLayout w:type="fixed"/>
        <w:tblLook w:val="0000" w:firstRow="0" w:lastRow="0" w:firstColumn="0" w:lastColumn="0" w:noHBand="0" w:noVBand="0"/>
      </w:tblPr>
      <w:tblGrid>
        <w:gridCol w:w="5716"/>
        <w:gridCol w:w="6272"/>
      </w:tblGrid>
      <w:tr w:rsidR="00C72EBB" w:rsidRPr="00CA020A" w14:paraId="40813293" w14:textId="77777777" w:rsidTr="00C72EBB">
        <w:trPr>
          <w:trHeight w:val="278"/>
        </w:trPr>
        <w:tc>
          <w:tcPr>
            <w:tcW w:w="5716" w:type="dxa"/>
            <w:shd w:val="clear" w:color="auto" w:fill="FFFFFF"/>
          </w:tcPr>
          <w:p w14:paraId="7F5E60A0" w14:textId="77777777" w:rsidR="00C72EBB" w:rsidRPr="00CA020A" w:rsidRDefault="00C72EBB" w:rsidP="000F58D8">
            <w:pPr>
              <w:suppressAutoHyphens/>
              <w:autoSpaceDE w:val="0"/>
              <w:snapToGrid w:val="0"/>
              <w:spacing w:line="100" w:lineRule="atLeast"/>
              <w:ind w:left="142" w:firstLine="284"/>
              <w:rPr>
                <w:rFonts w:eastAsia="Arial"/>
                <w:b/>
                <w:bCs/>
                <w:kern w:val="1"/>
                <w:sz w:val="22"/>
                <w:szCs w:val="22"/>
                <w:lang w:eastAsia="ar-SA"/>
              </w:rPr>
            </w:pPr>
            <w:r w:rsidRPr="00CA020A">
              <w:rPr>
                <w:rFonts w:eastAsia="Arial"/>
                <w:b/>
                <w:bCs/>
                <w:kern w:val="1"/>
                <w:sz w:val="22"/>
                <w:szCs w:val="22"/>
                <w:lang w:eastAsia="ar-SA"/>
              </w:rPr>
              <w:t xml:space="preserve">ЗАКАЗЧИК: </w:t>
            </w:r>
            <w:r w:rsidRPr="00CA020A">
              <w:rPr>
                <w:rFonts w:eastAsia="Arial"/>
                <w:kern w:val="1"/>
                <w:sz w:val="22"/>
                <w:szCs w:val="22"/>
                <w:lang w:eastAsia="ar-SA"/>
              </w:rPr>
              <w:t>МКУ «Кировское»</w:t>
            </w:r>
          </w:p>
        </w:tc>
        <w:tc>
          <w:tcPr>
            <w:tcW w:w="6272" w:type="dxa"/>
            <w:shd w:val="clear" w:color="auto" w:fill="FFFFFF"/>
          </w:tcPr>
          <w:p w14:paraId="62ADCC3D" w14:textId="10B2F1BD" w:rsidR="00C72EBB" w:rsidRPr="00CA020A" w:rsidRDefault="00C72EBB" w:rsidP="00FB7FEE">
            <w:pPr>
              <w:suppressAutoHyphens/>
              <w:autoSpaceDE w:val="0"/>
              <w:snapToGrid w:val="0"/>
              <w:spacing w:line="100" w:lineRule="atLeast"/>
              <w:ind w:left="142" w:firstLine="284"/>
              <w:rPr>
                <w:rFonts w:eastAsia="Arial"/>
                <w:b/>
                <w:bCs/>
                <w:kern w:val="1"/>
                <w:sz w:val="22"/>
                <w:szCs w:val="22"/>
                <w:lang w:eastAsia="ar-SA"/>
              </w:rPr>
            </w:pPr>
            <w:r>
              <w:rPr>
                <w:rFonts w:eastAsia="Arial"/>
                <w:b/>
                <w:bCs/>
                <w:kern w:val="1"/>
                <w:sz w:val="22"/>
                <w:szCs w:val="22"/>
                <w:lang w:eastAsia="ar-SA"/>
              </w:rPr>
              <w:t>ПОСТАВЩИК:</w:t>
            </w:r>
            <w:r>
              <w:t xml:space="preserve"> </w:t>
            </w:r>
          </w:p>
        </w:tc>
      </w:tr>
      <w:tr w:rsidR="00C72EBB" w:rsidRPr="00CA020A" w14:paraId="6ACEA304" w14:textId="77777777" w:rsidTr="00C72EBB">
        <w:trPr>
          <w:trHeight w:val="692"/>
        </w:trPr>
        <w:tc>
          <w:tcPr>
            <w:tcW w:w="5716" w:type="dxa"/>
            <w:shd w:val="clear" w:color="auto" w:fill="FFFFFF"/>
          </w:tcPr>
          <w:p w14:paraId="377E1941" w14:textId="77777777" w:rsidR="00C72EBB" w:rsidRDefault="00C72EBB" w:rsidP="000F58D8">
            <w:pPr>
              <w:spacing w:line="100" w:lineRule="atLeast"/>
              <w:ind w:left="142" w:firstLine="284"/>
              <w:rPr>
                <w:kern w:val="1"/>
                <w:sz w:val="22"/>
                <w:szCs w:val="22"/>
                <w:lang w:eastAsia="ar-SA"/>
              </w:rPr>
            </w:pPr>
            <w:r>
              <w:rPr>
                <w:kern w:val="1"/>
                <w:sz w:val="22"/>
                <w:szCs w:val="22"/>
                <w:lang w:eastAsia="ar-SA"/>
              </w:rPr>
              <w:t>Д</w:t>
            </w:r>
            <w:r w:rsidRPr="00CA020A">
              <w:rPr>
                <w:kern w:val="1"/>
                <w:sz w:val="22"/>
                <w:szCs w:val="22"/>
                <w:lang w:eastAsia="ar-SA"/>
              </w:rPr>
              <w:t>иректор</w:t>
            </w:r>
          </w:p>
          <w:p w14:paraId="7B9BA302" w14:textId="77777777" w:rsidR="00C72EBB" w:rsidRPr="00CA020A" w:rsidRDefault="00C72EBB" w:rsidP="000F58D8">
            <w:pPr>
              <w:spacing w:line="100" w:lineRule="atLeast"/>
              <w:ind w:left="142" w:firstLine="284"/>
              <w:rPr>
                <w:kern w:val="1"/>
                <w:sz w:val="22"/>
                <w:szCs w:val="22"/>
                <w:lang w:eastAsia="ar-SA"/>
              </w:rPr>
            </w:pPr>
            <w:r w:rsidRPr="00CA020A">
              <w:rPr>
                <w:kern w:val="1"/>
                <w:sz w:val="22"/>
                <w:szCs w:val="22"/>
                <w:lang w:eastAsia="ar-SA"/>
              </w:rPr>
              <w:t xml:space="preserve"> </w:t>
            </w:r>
          </w:p>
          <w:p w14:paraId="1CC9801C" w14:textId="77777777" w:rsidR="00C72EBB" w:rsidRPr="00CA020A" w:rsidRDefault="00C72EBB" w:rsidP="000F58D8">
            <w:pPr>
              <w:suppressAutoHyphens/>
              <w:autoSpaceDE w:val="0"/>
              <w:spacing w:line="100" w:lineRule="atLeast"/>
              <w:ind w:left="142" w:firstLine="284"/>
              <w:rPr>
                <w:rFonts w:eastAsia="Arial"/>
                <w:kern w:val="1"/>
                <w:sz w:val="22"/>
                <w:szCs w:val="22"/>
                <w:lang w:eastAsia="ar-SA"/>
              </w:rPr>
            </w:pPr>
            <w:r>
              <w:rPr>
                <w:rFonts w:eastAsia="Arial"/>
                <w:kern w:val="1"/>
                <w:sz w:val="22"/>
                <w:szCs w:val="22"/>
                <w:lang w:eastAsia="ar-SA"/>
              </w:rPr>
              <w:t>__________________  А</w:t>
            </w:r>
            <w:r w:rsidRPr="00CA020A">
              <w:rPr>
                <w:rFonts w:eastAsia="Arial"/>
                <w:kern w:val="1"/>
                <w:sz w:val="22"/>
                <w:szCs w:val="22"/>
                <w:lang w:eastAsia="ar-SA"/>
              </w:rPr>
              <w:t xml:space="preserve">. </w:t>
            </w:r>
            <w:r>
              <w:rPr>
                <w:rFonts w:eastAsia="Arial"/>
                <w:kern w:val="1"/>
                <w:sz w:val="22"/>
                <w:szCs w:val="22"/>
                <w:lang w:eastAsia="ar-SA"/>
              </w:rPr>
              <w:t>С</w:t>
            </w:r>
            <w:r w:rsidRPr="00CA020A">
              <w:rPr>
                <w:rFonts w:eastAsia="Arial"/>
                <w:kern w:val="1"/>
                <w:sz w:val="22"/>
                <w:szCs w:val="22"/>
                <w:lang w:eastAsia="ar-SA"/>
              </w:rPr>
              <w:t xml:space="preserve">. </w:t>
            </w:r>
            <w:r>
              <w:rPr>
                <w:rFonts w:eastAsia="Arial"/>
                <w:kern w:val="1"/>
                <w:sz w:val="22"/>
                <w:szCs w:val="22"/>
                <w:lang w:eastAsia="ar-SA"/>
              </w:rPr>
              <w:t>Руднев</w:t>
            </w:r>
          </w:p>
          <w:p w14:paraId="794479BA" w14:textId="77777777" w:rsidR="00C72EBB" w:rsidRPr="00CA020A" w:rsidRDefault="00C72EBB" w:rsidP="000F58D8">
            <w:pPr>
              <w:spacing w:line="100" w:lineRule="atLeast"/>
              <w:ind w:left="142" w:firstLine="284"/>
              <w:rPr>
                <w:kern w:val="1"/>
                <w:sz w:val="22"/>
                <w:szCs w:val="22"/>
                <w:vertAlign w:val="superscript"/>
                <w:lang w:eastAsia="ar-SA"/>
              </w:rPr>
            </w:pPr>
            <w:r w:rsidRPr="00CA020A">
              <w:rPr>
                <w:kern w:val="1"/>
                <w:sz w:val="22"/>
                <w:szCs w:val="22"/>
                <w:vertAlign w:val="superscript"/>
                <w:lang w:eastAsia="ar-SA"/>
              </w:rPr>
              <w:t xml:space="preserve">М.П.                 (подпись)                                       </w:t>
            </w:r>
          </w:p>
        </w:tc>
        <w:tc>
          <w:tcPr>
            <w:tcW w:w="6272" w:type="dxa"/>
            <w:shd w:val="clear" w:color="auto" w:fill="FFFFFF"/>
          </w:tcPr>
          <w:p w14:paraId="52FEC051" w14:textId="7F50E651" w:rsidR="00C72EBB" w:rsidRDefault="00C72EBB" w:rsidP="000F58D8">
            <w:pPr>
              <w:suppressAutoHyphens/>
              <w:autoSpaceDE w:val="0"/>
              <w:snapToGrid w:val="0"/>
              <w:spacing w:line="100" w:lineRule="atLeast"/>
              <w:ind w:left="142" w:firstLine="284"/>
              <w:rPr>
                <w:rFonts w:eastAsia="Arial"/>
                <w:kern w:val="1"/>
                <w:sz w:val="22"/>
                <w:szCs w:val="22"/>
                <w:lang w:eastAsia="ar-SA"/>
              </w:rPr>
            </w:pPr>
            <w:r>
              <w:rPr>
                <w:rFonts w:eastAsia="Arial"/>
                <w:kern w:val="1"/>
                <w:sz w:val="22"/>
                <w:szCs w:val="22"/>
                <w:lang w:eastAsia="ar-SA"/>
              </w:rPr>
              <w:t>Д</w:t>
            </w:r>
            <w:r w:rsidR="00FB7FEE">
              <w:rPr>
                <w:rFonts w:eastAsia="Arial"/>
                <w:kern w:val="1"/>
                <w:sz w:val="22"/>
                <w:szCs w:val="22"/>
                <w:lang w:eastAsia="ar-SA"/>
              </w:rPr>
              <w:t>олжность</w:t>
            </w:r>
          </w:p>
          <w:p w14:paraId="1224C50F" w14:textId="77777777" w:rsidR="00C72EBB" w:rsidRDefault="00C72EBB" w:rsidP="000F58D8">
            <w:pPr>
              <w:suppressAutoHyphens/>
              <w:autoSpaceDE w:val="0"/>
              <w:snapToGrid w:val="0"/>
              <w:spacing w:line="100" w:lineRule="atLeast"/>
              <w:ind w:left="142" w:firstLine="284"/>
              <w:rPr>
                <w:rFonts w:eastAsia="Arial"/>
                <w:kern w:val="1"/>
                <w:sz w:val="22"/>
                <w:szCs w:val="22"/>
                <w:lang w:eastAsia="ar-SA"/>
              </w:rPr>
            </w:pPr>
          </w:p>
          <w:p w14:paraId="27A89DED" w14:textId="5E255AC2" w:rsidR="00C72EBB" w:rsidRPr="00CA020A" w:rsidRDefault="00C72EBB" w:rsidP="000F58D8">
            <w:pPr>
              <w:suppressAutoHyphens/>
              <w:autoSpaceDE w:val="0"/>
              <w:snapToGrid w:val="0"/>
              <w:spacing w:line="100" w:lineRule="atLeast"/>
              <w:ind w:left="142" w:firstLine="284"/>
              <w:rPr>
                <w:rFonts w:eastAsia="Arial"/>
                <w:kern w:val="1"/>
                <w:sz w:val="22"/>
                <w:szCs w:val="22"/>
                <w:lang w:eastAsia="ar-SA"/>
              </w:rPr>
            </w:pPr>
            <w:r>
              <w:rPr>
                <w:rFonts w:eastAsia="Arial"/>
                <w:kern w:val="1"/>
                <w:sz w:val="22"/>
                <w:szCs w:val="22"/>
                <w:lang w:eastAsia="ar-SA"/>
              </w:rPr>
              <w:t xml:space="preserve">__________________ </w:t>
            </w:r>
            <w:r w:rsidRPr="009D1E21">
              <w:rPr>
                <w:rFonts w:eastAsia="Calibri"/>
                <w:kern w:val="1"/>
                <w:sz w:val="22"/>
                <w:szCs w:val="22"/>
                <w:lang w:eastAsia="ar-SA"/>
              </w:rPr>
              <w:t xml:space="preserve"> </w:t>
            </w:r>
            <w:r>
              <w:rPr>
                <w:rFonts w:eastAsia="Calibri"/>
                <w:kern w:val="1"/>
                <w:sz w:val="22"/>
                <w:szCs w:val="22"/>
                <w:lang w:eastAsia="ar-SA"/>
              </w:rPr>
              <w:t>/</w:t>
            </w:r>
            <w:r>
              <w:t xml:space="preserve"> </w:t>
            </w:r>
            <w:r w:rsidR="00FB7FEE">
              <w:rPr>
                <w:rFonts w:eastAsia="Calibri"/>
                <w:kern w:val="1"/>
                <w:sz w:val="22"/>
                <w:szCs w:val="22"/>
                <w:lang w:eastAsia="ar-SA"/>
              </w:rPr>
              <w:t>_____________</w:t>
            </w:r>
            <w:r>
              <w:rPr>
                <w:rFonts w:eastAsia="Calibri"/>
                <w:kern w:val="1"/>
                <w:sz w:val="22"/>
                <w:szCs w:val="22"/>
                <w:lang w:eastAsia="ar-SA"/>
              </w:rPr>
              <w:t>/</w:t>
            </w:r>
          </w:p>
          <w:p w14:paraId="0ABF5FE6" w14:textId="77777777" w:rsidR="00C72EBB" w:rsidRPr="00CA020A" w:rsidRDefault="00C72EBB" w:rsidP="000F58D8">
            <w:pPr>
              <w:spacing w:line="100" w:lineRule="atLeast"/>
              <w:ind w:left="142" w:firstLine="284"/>
              <w:rPr>
                <w:kern w:val="1"/>
                <w:sz w:val="22"/>
                <w:szCs w:val="22"/>
                <w:vertAlign w:val="superscript"/>
                <w:lang w:eastAsia="ar-SA"/>
              </w:rPr>
            </w:pPr>
            <w:r w:rsidRPr="00CA020A">
              <w:rPr>
                <w:kern w:val="1"/>
                <w:sz w:val="22"/>
                <w:szCs w:val="22"/>
                <w:vertAlign w:val="superscript"/>
                <w:lang w:eastAsia="ar-SA"/>
              </w:rPr>
              <w:t xml:space="preserve">М.П.                 (подпись)                                       </w:t>
            </w:r>
          </w:p>
        </w:tc>
      </w:tr>
    </w:tbl>
    <w:p w14:paraId="65198FD4" w14:textId="25841227" w:rsidR="00C72EBB" w:rsidRDefault="00C72EBB" w:rsidP="00C72EBB">
      <w:pPr>
        <w:suppressAutoHyphens/>
        <w:ind w:left="-567" w:firstLine="567"/>
        <w:jc w:val="both"/>
        <w:rPr>
          <w:kern w:val="1"/>
          <w:sz w:val="22"/>
          <w:szCs w:val="22"/>
          <w:lang w:eastAsia="ar-SA"/>
        </w:rPr>
      </w:pPr>
    </w:p>
    <w:p w14:paraId="56B921DB" w14:textId="77777777" w:rsidR="00C72EBB" w:rsidRDefault="00C72EBB" w:rsidP="00C72EBB">
      <w:pPr>
        <w:suppressAutoHyphens/>
        <w:ind w:left="-567" w:firstLine="567"/>
        <w:jc w:val="both"/>
        <w:rPr>
          <w:kern w:val="1"/>
          <w:sz w:val="22"/>
          <w:szCs w:val="22"/>
          <w:lang w:eastAsia="ar-SA"/>
        </w:rPr>
      </w:pPr>
    </w:p>
    <w:p w14:paraId="4C136882" w14:textId="0B1AEFEC" w:rsidR="00F0669C" w:rsidRDefault="00F0669C" w:rsidP="00AB2759">
      <w:pPr>
        <w:spacing w:line="100" w:lineRule="atLeast"/>
        <w:rPr>
          <w:kern w:val="1"/>
          <w:sz w:val="22"/>
          <w:szCs w:val="22"/>
          <w:lang w:eastAsia="ar-SA"/>
        </w:rPr>
      </w:pPr>
    </w:p>
    <w:p w14:paraId="2372EEC7" w14:textId="004F90D2" w:rsidR="00447B12" w:rsidRDefault="00447B12" w:rsidP="00AB2759">
      <w:pPr>
        <w:spacing w:line="100" w:lineRule="atLeast"/>
        <w:rPr>
          <w:kern w:val="1"/>
          <w:sz w:val="22"/>
          <w:szCs w:val="22"/>
          <w:lang w:eastAsia="ar-SA"/>
        </w:rPr>
      </w:pPr>
    </w:p>
    <w:p w14:paraId="07736A29" w14:textId="5B87176C" w:rsidR="00447B12" w:rsidRDefault="00447B12" w:rsidP="00AB2759">
      <w:pPr>
        <w:spacing w:line="100" w:lineRule="atLeast"/>
        <w:rPr>
          <w:kern w:val="1"/>
          <w:sz w:val="22"/>
          <w:szCs w:val="22"/>
          <w:lang w:eastAsia="ar-SA"/>
        </w:rPr>
      </w:pPr>
    </w:p>
    <w:p w14:paraId="689A686B" w14:textId="54E376E9" w:rsidR="00447B12" w:rsidRDefault="00447B12" w:rsidP="00AB2759">
      <w:pPr>
        <w:spacing w:line="100" w:lineRule="atLeast"/>
        <w:rPr>
          <w:kern w:val="1"/>
          <w:sz w:val="22"/>
          <w:szCs w:val="22"/>
          <w:lang w:eastAsia="ar-SA"/>
        </w:rPr>
      </w:pPr>
    </w:p>
    <w:p w14:paraId="35559AFE" w14:textId="32EF2EAE" w:rsidR="00447B12" w:rsidRDefault="00447B12" w:rsidP="00AB2759">
      <w:pPr>
        <w:spacing w:line="100" w:lineRule="atLeast"/>
        <w:rPr>
          <w:kern w:val="1"/>
          <w:sz w:val="22"/>
          <w:szCs w:val="22"/>
          <w:lang w:eastAsia="ar-SA"/>
        </w:rPr>
      </w:pPr>
    </w:p>
    <w:p w14:paraId="1CDE860E" w14:textId="44754F3F" w:rsidR="00447B12" w:rsidRDefault="00447B12" w:rsidP="00AB2759">
      <w:pPr>
        <w:spacing w:line="100" w:lineRule="atLeast"/>
        <w:rPr>
          <w:kern w:val="1"/>
          <w:sz w:val="22"/>
          <w:szCs w:val="22"/>
          <w:lang w:eastAsia="ar-SA"/>
        </w:rPr>
      </w:pPr>
    </w:p>
    <w:p w14:paraId="636E08BD" w14:textId="35B1EBB7" w:rsidR="00447B12" w:rsidRDefault="00447B12" w:rsidP="00AB2759">
      <w:pPr>
        <w:spacing w:line="100" w:lineRule="atLeast"/>
        <w:rPr>
          <w:kern w:val="1"/>
          <w:sz w:val="22"/>
          <w:szCs w:val="22"/>
          <w:lang w:eastAsia="ar-SA"/>
        </w:rPr>
      </w:pPr>
    </w:p>
    <w:p w14:paraId="05AC9271" w14:textId="2D508195" w:rsidR="00447B12" w:rsidRDefault="00447B12" w:rsidP="00AB2759">
      <w:pPr>
        <w:spacing w:line="100" w:lineRule="atLeast"/>
        <w:rPr>
          <w:kern w:val="1"/>
          <w:sz w:val="22"/>
          <w:szCs w:val="22"/>
          <w:lang w:eastAsia="ar-SA"/>
        </w:rPr>
      </w:pPr>
    </w:p>
    <w:p w14:paraId="0487FD2F" w14:textId="48B28FB4" w:rsidR="00447B12" w:rsidRDefault="00447B12" w:rsidP="00AB2759">
      <w:pPr>
        <w:spacing w:line="100" w:lineRule="atLeast"/>
        <w:rPr>
          <w:kern w:val="1"/>
          <w:sz w:val="22"/>
          <w:szCs w:val="22"/>
          <w:lang w:eastAsia="ar-SA"/>
        </w:rPr>
      </w:pPr>
    </w:p>
    <w:p w14:paraId="053FD9B7" w14:textId="313D13BB" w:rsidR="00447B12" w:rsidRDefault="00447B12" w:rsidP="00AB2759">
      <w:pPr>
        <w:spacing w:line="100" w:lineRule="atLeast"/>
        <w:rPr>
          <w:kern w:val="1"/>
          <w:sz w:val="22"/>
          <w:szCs w:val="22"/>
          <w:lang w:eastAsia="ar-SA"/>
        </w:rPr>
      </w:pPr>
    </w:p>
    <w:p w14:paraId="0F2AC8A6" w14:textId="250E523B" w:rsidR="00447B12" w:rsidRDefault="00447B12" w:rsidP="00AB2759">
      <w:pPr>
        <w:spacing w:line="100" w:lineRule="atLeast"/>
        <w:rPr>
          <w:kern w:val="1"/>
          <w:sz w:val="22"/>
          <w:szCs w:val="22"/>
          <w:lang w:eastAsia="ar-SA"/>
        </w:rPr>
      </w:pPr>
    </w:p>
    <w:p w14:paraId="31755D4D" w14:textId="4BBB3BFE" w:rsidR="00447B12" w:rsidRDefault="00447B12" w:rsidP="00AB2759">
      <w:pPr>
        <w:spacing w:line="100" w:lineRule="atLeast"/>
        <w:rPr>
          <w:kern w:val="1"/>
          <w:sz w:val="22"/>
          <w:szCs w:val="22"/>
          <w:lang w:eastAsia="ar-SA"/>
        </w:rPr>
      </w:pPr>
    </w:p>
    <w:p w14:paraId="68F96E64" w14:textId="69CCFA47" w:rsidR="00447B12" w:rsidRDefault="00447B12" w:rsidP="00AB2759">
      <w:pPr>
        <w:spacing w:line="100" w:lineRule="atLeast"/>
        <w:rPr>
          <w:kern w:val="1"/>
          <w:sz w:val="22"/>
          <w:szCs w:val="22"/>
          <w:lang w:eastAsia="ar-SA"/>
        </w:rPr>
      </w:pPr>
    </w:p>
    <w:p w14:paraId="77AA7817" w14:textId="57863E9F" w:rsidR="00447B12" w:rsidRDefault="00447B12" w:rsidP="00AB2759">
      <w:pPr>
        <w:spacing w:line="100" w:lineRule="atLeast"/>
        <w:rPr>
          <w:kern w:val="1"/>
          <w:sz w:val="22"/>
          <w:szCs w:val="22"/>
          <w:lang w:eastAsia="ar-SA"/>
        </w:rPr>
      </w:pPr>
    </w:p>
    <w:p w14:paraId="541D3DCA" w14:textId="3F44667E" w:rsidR="00447B12" w:rsidRDefault="00447B12" w:rsidP="00AB2759">
      <w:pPr>
        <w:spacing w:line="100" w:lineRule="atLeast"/>
        <w:rPr>
          <w:kern w:val="1"/>
          <w:sz w:val="22"/>
          <w:szCs w:val="22"/>
          <w:lang w:eastAsia="ar-SA"/>
        </w:rPr>
      </w:pPr>
    </w:p>
    <w:p w14:paraId="3E1CB921" w14:textId="616EBA98" w:rsidR="00447B12" w:rsidRDefault="00447B12" w:rsidP="00AB2759">
      <w:pPr>
        <w:spacing w:line="100" w:lineRule="atLeast"/>
        <w:rPr>
          <w:kern w:val="1"/>
          <w:sz w:val="22"/>
          <w:szCs w:val="22"/>
          <w:lang w:eastAsia="ar-SA"/>
        </w:rPr>
      </w:pPr>
    </w:p>
    <w:p w14:paraId="6FF9377A" w14:textId="0B20144A" w:rsidR="00447B12" w:rsidRDefault="00447B12" w:rsidP="00AB2759">
      <w:pPr>
        <w:spacing w:line="100" w:lineRule="atLeast"/>
        <w:rPr>
          <w:kern w:val="1"/>
          <w:sz w:val="22"/>
          <w:szCs w:val="22"/>
          <w:lang w:eastAsia="ar-SA"/>
        </w:rPr>
      </w:pPr>
    </w:p>
    <w:p w14:paraId="68B71C98" w14:textId="77777777" w:rsidR="00755118" w:rsidRDefault="00755118" w:rsidP="00AB2759">
      <w:pPr>
        <w:spacing w:line="100" w:lineRule="atLeast"/>
        <w:rPr>
          <w:kern w:val="1"/>
          <w:sz w:val="22"/>
          <w:szCs w:val="22"/>
          <w:lang w:eastAsia="ar-SA"/>
        </w:rPr>
      </w:pPr>
    </w:p>
    <w:p w14:paraId="1F418424" w14:textId="49DB46A0" w:rsidR="0061326F" w:rsidRDefault="0061326F" w:rsidP="00AB2759">
      <w:pPr>
        <w:spacing w:line="100" w:lineRule="atLeast"/>
        <w:rPr>
          <w:kern w:val="1"/>
          <w:sz w:val="22"/>
          <w:szCs w:val="22"/>
          <w:lang w:eastAsia="ar-SA"/>
        </w:rPr>
      </w:pPr>
    </w:p>
    <w:p w14:paraId="7C3151D8" w14:textId="77777777" w:rsidR="00171EE9" w:rsidRPr="00CA020A" w:rsidRDefault="00171EE9" w:rsidP="00AB2759">
      <w:pPr>
        <w:spacing w:line="100" w:lineRule="atLeast"/>
        <w:rPr>
          <w:vanish/>
          <w:kern w:val="1"/>
          <w:sz w:val="22"/>
          <w:szCs w:val="22"/>
          <w:lang w:eastAsia="ar-SA"/>
        </w:rPr>
      </w:pPr>
    </w:p>
    <w:p w14:paraId="1F9D1B45" w14:textId="77777777" w:rsidR="008063EA" w:rsidRDefault="008063EA" w:rsidP="00AB2759">
      <w:pPr>
        <w:tabs>
          <w:tab w:val="left" w:pos="567"/>
        </w:tabs>
        <w:autoSpaceDE w:val="0"/>
        <w:autoSpaceDN w:val="0"/>
        <w:adjustRightInd w:val="0"/>
        <w:spacing w:line="100" w:lineRule="atLeast"/>
        <w:jc w:val="center"/>
        <w:rPr>
          <w:b/>
          <w:kern w:val="1"/>
          <w:sz w:val="24"/>
          <w:szCs w:val="24"/>
          <w:lang w:eastAsia="ar-SA"/>
        </w:rPr>
      </w:pPr>
    </w:p>
    <w:p w14:paraId="24CF9011" w14:textId="30357969" w:rsidR="00605BED" w:rsidRPr="0061326F" w:rsidRDefault="0061326F" w:rsidP="0061326F">
      <w:pPr>
        <w:spacing w:line="259" w:lineRule="auto"/>
        <w:jc w:val="center"/>
      </w:pPr>
      <w:r>
        <w:rPr>
          <w:kern w:val="1"/>
          <w:sz w:val="22"/>
          <w:szCs w:val="22"/>
          <w:lang w:eastAsia="ar-SA"/>
        </w:rPr>
        <w:t xml:space="preserve">                                                                                                                            </w:t>
      </w:r>
      <w:r w:rsidR="00605BED" w:rsidRPr="00073D03">
        <w:rPr>
          <w:kern w:val="1"/>
          <w:sz w:val="22"/>
          <w:szCs w:val="22"/>
          <w:lang w:eastAsia="ar-SA"/>
        </w:rPr>
        <w:t xml:space="preserve">Приложение № </w:t>
      </w:r>
      <w:r w:rsidR="0007638F">
        <w:rPr>
          <w:kern w:val="1"/>
          <w:sz w:val="22"/>
          <w:szCs w:val="22"/>
          <w:lang w:eastAsia="ar-SA"/>
        </w:rPr>
        <w:t>2</w:t>
      </w:r>
    </w:p>
    <w:p w14:paraId="49D6AFB8" w14:textId="77777777" w:rsidR="00605BED" w:rsidRPr="00073D03" w:rsidRDefault="00605BED" w:rsidP="0061326F">
      <w:pPr>
        <w:spacing w:line="100" w:lineRule="atLeast"/>
        <w:ind w:left="142" w:right="424" w:hanging="142"/>
        <w:jc w:val="right"/>
        <w:rPr>
          <w:kern w:val="1"/>
          <w:sz w:val="22"/>
          <w:szCs w:val="22"/>
          <w:lang w:eastAsia="ar-SA"/>
        </w:rPr>
      </w:pPr>
      <w:r w:rsidRPr="00073D03">
        <w:rPr>
          <w:kern w:val="1"/>
          <w:sz w:val="22"/>
          <w:szCs w:val="22"/>
          <w:lang w:eastAsia="ar-SA"/>
        </w:rPr>
        <w:t>к муниципальному контракту</w:t>
      </w:r>
    </w:p>
    <w:p w14:paraId="4C2013FD" w14:textId="78A22901" w:rsidR="00605BED" w:rsidRPr="00073D03" w:rsidRDefault="00605BED" w:rsidP="0061326F">
      <w:pPr>
        <w:spacing w:line="100" w:lineRule="atLeast"/>
        <w:ind w:left="142" w:right="424" w:firstLine="142"/>
        <w:jc w:val="right"/>
        <w:rPr>
          <w:kern w:val="1"/>
          <w:sz w:val="22"/>
          <w:szCs w:val="22"/>
          <w:lang w:eastAsia="ar-SA"/>
        </w:rPr>
      </w:pPr>
      <w:r w:rsidRPr="00073D03">
        <w:rPr>
          <w:kern w:val="1"/>
          <w:sz w:val="22"/>
          <w:szCs w:val="22"/>
          <w:lang w:eastAsia="ar-SA"/>
        </w:rPr>
        <w:t>№</w:t>
      </w:r>
      <w:r w:rsidR="00C12759">
        <w:rPr>
          <w:kern w:val="1"/>
          <w:sz w:val="22"/>
          <w:szCs w:val="22"/>
          <w:lang w:eastAsia="ar-SA"/>
        </w:rPr>
        <w:t xml:space="preserve"> </w:t>
      </w:r>
      <w:r w:rsidR="000F58D8">
        <w:rPr>
          <w:kern w:val="1"/>
          <w:sz w:val="22"/>
          <w:szCs w:val="22"/>
          <w:lang w:eastAsia="ar-SA"/>
        </w:rPr>
        <w:t>__</w:t>
      </w:r>
      <w:r w:rsidR="00C12759">
        <w:rPr>
          <w:kern w:val="1"/>
          <w:sz w:val="22"/>
          <w:szCs w:val="22"/>
          <w:lang w:eastAsia="ar-SA"/>
        </w:rPr>
        <w:t>/2</w:t>
      </w:r>
      <w:r w:rsidR="00447B12">
        <w:rPr>
          <w:kern w:val="1"/>
          <w:sz w:val="22"/>
          <w:szCs w:val="22"/>
          <w:lang w:eastAsia="ar-SA"/>
        </w:rPr>
        <w:t>5</w:t>
      </w:r>
      <w:r>
        <w:rPr>
          <w:kern w:val="1"/>
          <w:sz w:val="22"/>
          <w:szCs w:val="22"/>
          <w:lang w:eastAsia="ar-SA"/>
        </w:rPr>
        <w:t xml:space="preserve"> </w:t>
      </w:r>
      <w:r w:rsidRPr="00073D03">
        <w:rPr>
          <w:kern w:val="1"/>
          <w:sz w:val="22"/>
          <w:szCs w:val="22"/>
          <w:lang w:eastAsia="ar-SA"/>
        </w:rPr>
        <w:t>от «</w:t>
      </w:r>
      <w:r w:rsidR="000F58D8">
        <w:rPr>
          <w:kern w:val="1"/>
          <w:sz w:val="22"/>
          <w:szCs w:val="22"/>
          <w:lang w:eastAsia="ar-SA"/>
        </w:rPr>
        <w:t>____</w:t>
      </w:r>
      <w:r w:rsidRPr="00073D03">
        <w:rPr>
          <w:kern w:val="1"/>
          <w:sz w:val="22"/>
          <w:szCs w:val="22"/>
          <w:lang w:eastAsia="ar-SA"/>
        </w:rPr>
        <w:t xml:space="preserve">» </w:t>
      </w:r>
      <w:r w:rsidR="000F58D8">
        <w:rPr>
          <w:kern w:val="1"/>
          <w:sz w:val="22"/>
          <w:szCs w:val="22"/>
          <w:lang w:eastAsia="ar-SA"/>
        </w:rPr>
        <w:t>____________</w:t>
      </w:r>
      <w:r w:rsidRPr="00073D03">
        <w:rPr>
          <w:kern w:val="1"/>
          <w:sz w:val="22"/>
          <w:szCs w:val="22"/>
          <w:lang w:eastAsia="ar-SA"/>
        </w:rPr>
        <w:t xml:space="preserve"> 202</w:t>
      </w:r>
      <w:r w:rsidR="00447B12">
        <w:rPr>
          <w:kern w:val="1"/>
          <w:sz w:val="22"/>
          <w:szCs w:val="22"/>
          <w:lang w:eastAsia="ar-SA"/>
        </w:rPr>
        <w:t>5</w:t>
      </w:r>
      <w:r>
        <w:rPr>
          <w:kern w:val="1"/>
          <w:sz w:val="22"/>
          <w:szCs w:val="22"/>
          <w:lang w:eastAsia="ar-SA"/>
        </w:rPr>
        <w:t xml:space="preserve"> </w:t>
      </w:r>
      <w:r w:rsidRPr="00073D03">
        <w:rPr>
          <w:kern w:val="1"/>
          <w:sz w:val="22"/>
          <w:szCs w:val="22"/>
          <w:lang w:eastAsia="ar-SA"/>
        </w:rPr>
        <w:t xml:space="preserve">г. </w:t>
      </w:r>
    </w:p>
    <w:p w14:paraId="05ABAB34" w14:textId="77777777" w:rsidR="00605BED" w:rsidRDefault="00605BED" w:rsidP="00605BED">
      <w:pPr>
        <w:jc w:val="center"/>
        <w:rPr>
          <w:rFonts w:cstheme="minorHAnsi"/>
        </w:rPr>
      </w:pPr>
    </w:p>
    <w:p w14:paraId="0D6CCEAA" w14:textId="77777777" w:rsidR="00AF0172" w:rsidRDefault="00AF0172" w:rsidP="00AF0172">
      <w:pPr>
        <w:jc w:val="center"/>
        <w:rPr>
          <w:b/>
          <w:sz w:val="22"/>
          <w:szCs w:val="22"/>
        </w:rPr>
      </w:pPr>
      <w:r>
        <w:rPr>
          <w:rFonts w:cstheme="minorHAnsi"/>
          <w:b/>
          <w:sz w:val="24"/>
          <w:szCs w:val="24"/>
        </w:rPr>
        <w:t xml:space="preserve">ТЕХНИЧЕСКОЕ ЗАДАНИЕ </w:t>
      </w:r>
      <w:r>
        <w:rPr>
          <w:rFonts w:cstheme="minorHAnsi"/>
          <w:b/>
          <w:sz w:val="24"/>
          <w:szCs w:val="24"/>
        </w:rPr>
        <w:br/>
      </w:r>
      <w:r>
        <w:rPr>
          <w:b/>
          <w:bCs/>
          <w:color w:val="333333"/>
          <w:sz w:val="22"/>
          <w:szCs w:val="22"/>
          <w:shd w:val="clear" w:color="auto" w:fill="FFFFFF"/>
        </w:rPr>
        <w:t>Поставка и установка детского игрового и спортивного оборудования на муниципальной территории, не относящейся к придомовой территории</w:t>
      </w:r>
    </w:p>
    <w:tbl>
      <w:tblPr>
        <w:tblW w:w="0" w:type="dxa"/>
        <w:tblInd w:w="-572" w:type="dxa"/>
        <w:tblLayout w:type="fixed"/>
        <w:tblLook w:val="04A0" w:firstRow="1" w:lastRow="0" w:firstColumn="1" w:lastColumn="0" w:noHBand="0" w:noVBand="1"/>
      </w:tblPr>
      <w:tblGrid>
        <w:gridCol w:w="4261"/>
        <w:gridCol w:w="5378"/>
      </w:tblGrid>
      <w:tr w:rsidR="00AF0172" w14:paraId="796D759B" w14:textId="77777777" w:rsidTr="00AF0172">
        <w:trPr>
          <w:trHeight w:val="280"/>
        </w:trPr>
        <w:tc>
          <w:tcPr>
            <w:tcW w:w="4261" w:type="dxa"/>
          </w:tcPr>
          <w:p w14:paraId="22410170" w14:textId="77777777" w:rsidR="00AF0172" w:rsidRDefault="00AF0172">
            <w:pPr>
              <w:spacing w:line="256" w:lineRule="auto"/>
              <w:ind w:left="-108" w:right="-99"/>
              <w:rPr>
                <w:sz w:val="22"/>
                <w:szCs w:val="22"/>
              </w:rPr>
            </w:pPr>
          </w:p>
        </w:tc>
        <w:tc>
          <w:tcPr>
            <w:tcW w:w="5378" w:type="dxa"/>
            <w:hideMark/>
          </w:tcPr>
          <w:p w14:paraId="32E0E993" w14:textId="77777777" w:rsidR="00AF0172" w:rsidRDefault="00AF0172">
            <w:pPr>
              <w:spacing w:line="256" w:lineRule="auto"/>
              <w:ind w:left="-567" w:right="-99"/>
              <w:jc w:val="right"/>
              <w:rPr>
                <w:sz w:val="22"/>
                <w:szCs w:val="22"/>
              </w:rPr>
            </w:pPr>
            <w:r>
              <w:rPr>
                <w:sz w:val="22"/>
                <w:szCs w:val="22"/>
              </w:rPr>
              <w:t xml:space="preserve"> </w:t>
            </w:r>
          </w:p>
        </w:tc>
      </w:tr>
    </w:tbl>
    <w:p w14:paraId="02D53060" w14:textId="3F4A8FF3" w:rsidR="00D16D3A" w:rsidRDefault="00AF0172" w:rsidP="00D16D3A">
      <w:pPr>
        <w:spacing w:line="253" w:lineRule="atLeast"/>
        <w:ind w:firstLine="425"/>
        <w:rPr>
          <w:bCs/>
          <w:color w:val="000000"/>
          <w:sz w:val="22"/>
          <w:szCs w:val="22"/>
        </w:rPr>
      </w:pPr>
      <w:r>
        <w:rPr>
          <w:bCs/>
          <w:color w:val="000000"/>
          <w:sz w:val="22"/>
          <w:szCs w:val="22"/>
          <w:lang w:eastAsia="ru-RU"/>
        </w:rPr>
        <w:t>Поставка и установка</w:t>
      </w:r>
      <w:r>
        <w:rPr>
          <w:bCs/>
          <w:color w:val="FF0000"/>
          <w:sz w:val="22"/>
          <w:szCs w:val="22"/>
          <w:lang w:eastAsia="ru-RU"/>
        </w:rPr>
        <w:t xml:space="preserve"> </w:t>
      </w:r>
      <w:r>
        <w:rPr>
          <w:bCs/>
          <w:color w:val="000000"/>
          <w:sz w:val="22"/>
          <w:szCs w:val="22"/>
          <w:lang w:eastAsia="ru-RU"/>
        </w:rPr>
        <w:t xml:space="preserve">детского игрового и спортивного оборудования на муниципальной территории, не относящейся к придомовой территории по адресу: г. Новосибирск, </w:t>
      </w:r>
      <w:r w:rsidR="00D16D3A">
        <w:rPr>
          <w:bCs/>
          <w:color w:val="000000"/>
          <w:sz w:val="22"/>
          <w:szCs w:val="22"/>
        </w:rPr>
        <w:t>ул. Горбаня, 20.</w:t>
      </w:r>
    </w:p>
    <w:p w14:paraId="2A814308" w14:textId="275D920E" w:rsidR="00B71F1E" w:rsidRDefault="00B71F1E" w:rsidP="00D16D3A">
      <w:pPr>
        <w:spacing w:line="253" w:lineRule="atLeast"/>
        <w:ind w:firstLine="425"/>
        <w:rPr>
          <w:bCs/>
          <w:color w:val="000000"/>
          <w:sz w:val="22"/>
          <w:szCs w:val="22"/>
        </w:rPr>
      </w:pPr>
    </w:p>
    <w:tbl>
      <w:tblPr>
        <w:tblStyle w:val="ae"/>
        <w:tblW w:w="10770" w:type="dxa"/>
        <w:jc w:val="center"/>
        <w:tblLayout w:type="fixed"/>
        <w:tblLook w:val="04A0" w:firstRow="1" w:lastRow="0" w:firstColumn="1" w:lastColumn="0" w:noHBand="0" w:noVBand="1"/>
      </w:tblPr>
      <w:tblGrid>
        <w:gridCol w:w="583"/>
        <w:gridCol w:w="2106"/>
        <w:gridCol w:w="2843"/>
        <w:gridCol w:w="2118"/>
        <w:gridCol w:w="1339"/>
        <w:gridCol w:w="854"/>
        <w:gridCol w:w="927"/>
      </w:tblGrid>
      <w:tr w:rsidR="00B71F1E" w:rsidRPr="00394A70" w14:paraId="7DF6925C" w14:textId="77777777" w:rsidTr="00FE206A">
        <w:trPr>
          <w:jc w:val="center"/>
        </w:trPr>
        <w:tc>
          <w:tcPr>
            <w:tcW w:w="583" w:type="dxa"/>
            <w:vMerge w:val="restart"/>
            <w:shd w:val="clear" w:color="auto" w:fill="auto"/>
          </w:tcPr>
          <w:p w14:paraId="6CA86700" w14:textId="77777777" w:rsidR="00B71F1E" w:rsidRPr="00394A70" w:rsidRDefault="00B71F1E" w:rsidP="00FE206A">
            <w:pPr>
              <w:jc w:val="center"/>
              <w:rPr>
                <w:sz w:val="22"/>
                <w:szCs w:val="22"/>
              </w:rPr>
            </w:pPr>
            <w:r w:rsidRPr="00394A70">
              <w:rPr>
                <w:sz w:val="22"/>
                <w:szCs w:val="22"/>
              </w:rPr>
              <w:t>№</w:t>
            </w:r>
          </w:p>
          <w:p w14:paraId="138463DD" w14:textId="77777777" w:rsidR="00B71F1E" w:rsidRPr="00394A70" w:rsidRDefault="00B71F1E" w:rsidP="00FE206A">
            <w:pPr>
              <w:jc w:val="center"/>
              <w:rPr>
                <w:sz w:val="22"/>
                <w:szCs w:val="22"/>
              </w:rPr>
            </w:pPr>
            <w:r w:rsidRPr="00394A70">
              <w:rPr>
                <w:sz w:val="22"/>
                <w:szCs w:val="22"/>
              </w:rPr>
              <w:t>п/п</w:t>
            </w:r>
          </w:p>
        </w:tc>
        <w:tc>
          <w:tcPr>
            <w:tcW w:w="2106" w:type="dxa"/>
            <w:vMerge w:val="restart"/>
          </w:tcPr>
          <w:p w14:paraId="58F7C84F" w14:textId="77777777" w:rsidR="00B71F1E" w:rsidRPr="00394A70" w:rsidRDefault="00B71F1E" w:rsidP="00FE206A">
            <w:pPr>
              <w:jc w:val="center"/>
              <w:rPr>
                <w:sz w:val="22"/>
                <w:szCs w:val="22"/>
              </w:rPr>
            </w:pPr>
            <w:r w:rsidRPr="00394A70">
              <w:rPr>
                <w:sz w:val="22"/>
                <w:szCs w:val="22"/>
              </w:rPr>
              <w:t>Наименование товара, примерный эскиз</w:t>
            </w:r>
          </w:p>
          <w:p w14:paraId="34CC734A" w14:textId="77777777" w:rsidR="00B71F1E" w:rsidRPr="00394A70" w:rsidRDefault="00B71F1E" w:rsidP="00FE206A">
            <w:pPr>
              <w:jc w:val="center"/>
              <w:rPr>
                <w:sz w:val="22"/>
                <w:szCs w:val="22"/>
              </w:rPr>
            </w:pPr>
            <w:r w:rsidRPr="00394A70">
              <w:rPr>
                <w:sz w:val="22"/>
                <w:szCs w:val="22"/>
              </w:rPr>
              <w:t>(ОКПД2/КТРУ)</w:t>
            </w:r>
          </w:p>
        </w:tc>
        <w:tc>
          <w:tcPr>
            <w:tcW w:w="6300" w:type="dxa"/>
            <w:gridSpan w:val="3"/>
            <w:tcBorders>
              <w:bottom w:val="single" w:sz="4" w:space="0" w:color="auto"/>
            </w:tcBorders>
          </w:tcPr>
          <w:p w14:paraId="226FA9A3" w14:textId="77777777" w:rsidR="00B71F1E" w:rsidRPr="00394A70" w:rsidRDefault="00B71F1E" w:rsidP="00FE206A">
            <w:pPr>
              <w:jc w:val="center"/>
              <w:rPr>
                <w:sz w:val="22"/>
                <w:szCs w:val="22"/>
              </w:rPr>
            </w:pPr>
            <w:r w:rsidRPr="00394A70">
              <w:rPr>
                <w:sz w:val="22"/>
                <w:szCs w:val="22"/>
              </w:rPr>
              <w:t>Функциональные, технические, качественные, эксплуатационные характеристики, а также показатели, позволяющие определить соответствие поставляемого товара установленным требованиям</w:t>
            </w:r>
          </w:p>
        </w:tc>
        <w:tc>
          <w:tcPr>
            <w:tcW w:w="854" w:type="dxa"/>
            <w:shd w:val="clear" w:color="auto" w:fill="auto"/>
          </w:tcPr>
          <w:p w14:paraId="30CB9E32" w14:textId="77777777" w:rsidR="00B71F1E" w:rsidRPr="00394A70" w:rsidRDefault="00B71F1E" w:rsidP="00FE206A">
            <w:pPr>
              <w:jc w:val="center"/>
              <w:rPr>
                <w:sz w:val="22"/>
                <w:szCs w:val="22"/>
              </w:rPr>
            </w:pPr>
            <w:r w:rsidRPr="00394A70">
              <w:rPr>
                <w:sz w:val="22"/>
                <w:szCs w:val="22"/>
              </w:rPr>
              <w:t>Кол-во</w:t>
            </w:r>
          </w:p>
          <w:p w14:paraId="0E809EB0" w14:textId="77777777" w:rsidR="00B71F1E" w:rsidRPr="00394A70" w:rsidRDefault="00B71F1E" w:rsidP="00FE206A">
            <w:pPr>
              <w:jc w:val="center"/>
              <w:rPr>
                <w:sz w:val="22"/>
                <w:szCs w:val="22"/>
              </w:rPr>
            </w:pPr>
            <w:r w:rsidRPr="00394A70">
              <w:rPr>
                <w:sz w:val="22"/>
                <w:szCs w:val="22"/>
              </w:rPr>
              <w:t>товара</w:t>
            </w:r>
          </w:p>
        </w:tc>
        <w:tc>
          <w:tcPr>
            <w:tcW w:w="927" w:type="dxa"/>
            <w:tcBorders>
              <w:right w:val="single" w:sz="4" w:space="0" w:color="auto"/>
            </w:tcBorders>
            <w:shd w:val="clear" w:color="auto" w:fill="auto"/>
          </w:tcPr>
          <w:p w14:paraId="77547417" w14:textId="77777777" w:rsidR="00B71F1E" w:rsidRPr="00394A70" w:rsidRDefault="00B71F1E" w:rsidP="00FE206A">
            <w:pPr>
              <w:jc w:val="center"/>
              <w:rPr>
                <w:sz w:val="22"/>
                <w:szCs w:val="22"/>
              </w:rPr>
            </w:pPr>
            <w:r w:rsidRPr="00394A70">
              <w:rPr>
                <w:sz w:val="22"/>
                <w:szCs w:val="22"/>
              </w:rPr>
              <w:t>Ед. измер.</w:t>
            </w:r>
          </w:p>
        </w:tc>
      </w:tr>
      <w:tr w:rsidR="00B71F1E" w:rsidRPr="00394A70" w14:paraId="66FE077D" w14:textId="77777777" w:rsidTr="00FE206A">
        <w:trPr>
          <w:jc w:val="center"/>
        </w:trPr>
        <w:tc>
          <w:tcPr>
            <w:tcW w:w="583" w:type="dxa"/>
            <w:vMerge/>
            <w:tcBorders>
              <w:bottom w:val="single" w:sz="4" w:space="0" w:color="auto"/>
            </w:tcBorders>
            <w:shd w:val="clear" w:color="auto" w:fill="auto"/>
          </w:tcPr>
          <w:p w14:paraId="7759C4EF" w14:textId="77777777" w:rsidR="00B71F1E" w:rsidRPr="00394A70" w:rsidRDefault="00B71F1E" w:rsidP="00FE206A">
            <w:pPr>
              <w:autoSpaceDE w:val="0"/>
              <w:autoSpaceDN w:val="0"/>
              <w:adjustRightInd w:val="0"/>
              <w:ind w:left="34" w:hanging="34"/>
              <w:jc w:val="center"/>
              <w:rPr>
                <w:sz w:val="22"/>
                <w:szCs w:val="22"/>
              </w:rPr>
            </w:pPr>
          </w:p>
        </w:tc>
        <w:tc>
          <w:tcPr>
            <w:tcW w:w="2106" w:type="dxa"/>
            <w:vMerge/>
            <w:tcBorders>
              <w:bottom w:val="single" w:sz="4" w:space="0" w:color="auto"/>
            </w:tcBorders>
          </w:tcPr>
          <w:p w14:paraId="49E50C38" w14:textId="77777777" w:rsidR="00B71F1E" w:rsidRPr="00394A70" w:rsidRDefault="00B71F1E" w:rsidP="00FE206A">
            <w:pPr>
              <w:autoSpaceDE w:val="0"/>
              <w:autoSpaceDN w:val="0"/>
              <w:adjustRightInd w:val="0"/>
              <w:ind w:left="34" w:hanging="34"/>
              <w:jc w:val="center"/>
              <w:rPr>
                <w:sz w:val="22"/>
                <w:szCs w:val="22"/>
              </w:rPr>
            </w:pPr>
          </w:p>
        </w:tc>
        <w:tc>
          <w:tcPr>
            <w:tcW w:w="2843" w:type="dxa"/>
            <w:tcBorders>
              <w:bottom w:val="single" w:sz="4" w:space="0" w:color="auto"/>
            </w:tcBorders>
          </w:tcPr>
          <w:p w14:paraId="7312A2DF" w14:textId="77777777" w:rsidR="00B71F1E" w:rsidRPr="00394A70" w:rsidRDefault="00B71F1E" w:rsidP="00FE206A">
            <w:pPr>
              <w:jc w:val="center"/>
              <w:rPr>
                <w:bCs/>
                <w:sz w:val="22"/>
                <w:szCs w:val="22"/>
              </w:rPr>
            </w:pPr>
            <w:r w:rsidRPr="00394A70">
              <w:rPr>
                <w:b/>
                <w:sz w:val="22"/>
                <w:szCs w:val="22"/>
              </w:rPr>
              <w:t>Показатель</w:t>
            </w:r>
          </w:p>
        </w:tc>
        <w:tc>
          <w:tcPr>
            <w:tcW w:w="2118" w:type="dxa"/>
            <w:tcBorders>
              <w:bottom w:val="single" w:sz="4" w:space="0" w:color="auto"/>
            </w:tcBorders>
          </w:tcPr>
          <w:p w14:paraId="2CFF3FBF" w14:textId="77777777" w:rsidR="00B71F1E" w:rsidRPr="00394A70" w:rsidRDefault="00B71F1E" w:rsidP="00FE206A">
            <w:pPr>
              <w:jc w:val="center"/>
              <w:rPr>
                <w:b/>
                <w:sz w:val="22"/>
                <w:szCs w:val="22"/>
              </w:rPr>
            </w:pPr>
            <w:r w:rsidRPr="00394A70">
              <w:rPr>
                <w:b/>
                <w:sz w:val="22"/>
                <w:szCs w:val="22"/>
              </w:rPr>
              <w:t xml:space="preserve">Значение </w:t>
            </w:r>
          </w:p>
          <w:p w14:paraId="573D4A3E" w14:textId="77777777" w:rsidR="00B71F1E" w:rsidRPr="00394A70" w:rsidRDefault="00B71F1E" w:rsidP="00FE206A">
            <w:pPr>
              <w:jc w:val="center"/>
              <w:rPr>
                <w:bCs/>
                <w:sz w:val="22"/>
                <w:szCs w:val="22"/>
              </w:rPr>
            </w:pPr>
            <w:r w:rsidRPr="00394A70">
              <w:rPr>
                <w:b/>
                <w:sz w:val="22"/>
                <w:szCs w:val="22"/>
              </w:rPr>
              <w:t>показателя</w:t>
            </w:r>
          </w:p>
        </w:tc>
        <w:tc>
          <w:tcPr>
            <w:tcW w:w="1339" w:type="dxa"/>
            <w:tcBorders>
              <w:bottom w:val="single" w:sz="4" w:space="0" w:color="auto"/>
            </w:tcBorders>
          </w:tcPr>
          <w:p w14:paraId="65560DC7" w14:textId="77777777" w:rsidR="00B71F1E" w:rsidRPr="00394A70" w:rsidRDefault="00B71F1E" w:rsidP="00FE206A">
            <w:pPr>
              <w:jc w:val="center"/>
              <w:rPr>
                <w:bCs/>
                <w:sz w:val="22"/>
                <w:szCs w:val="22"/>
              </w:rPr>
            </w:pPr>
            <w:r w:rsidRPr="00394A70">
              <w:rPr>
                <w:b/>
                <w:sz w:val="22"/>
                <w:szCs w:val="22"/>
              </w:rPr>
              <w:t>Единица измерения показателя</w:t>
            </w:r>
          </w:p>
        </w:tc>
        <w:tc>
          <w:tcPr>
            <w:tcW w:w="854" w:type="dxa"/>
            <w:tcBorders>
              <w:bottom w:val="single" w:sz="4" w:space="0" w:color="auto"/>
            </w:tcBorders>
            <w:shd w:val="clear" w:color="auto" w:fill="auto"/>
          </w:tcPr>
          <w:p w14:paraId="315B82A8" w14:textId="77777777" w:rsidR="00B71F1E" w:rsidRPr="00394A70" w:rsidRDefault="00B71F1E" w:rsidP="00FE206A">
            <w:pPr>
              <w:jc w:val="center"/>
              <w:rPr>
                <w:sz w:val="22"/>
                <w:szCs w:val="22"/>
              </w:rPr>
            </w:pPr>
          </w:p>
        </w:tc>
        <w:tc>
          <w:tcPr>
            <w:tcW w:w="927" w:type="dxa"/>
            <w:tcBorders>
              <w:right w:val="single" w:sz="4" w:space="0" w:color="auto"/>
            </w:tcBorders>
            <w:shd w:val="clear" w:color="auto" w:fill="auto"/>
          </w:tcPr>
          <w:p w14:paraId="1EB02812" w14:textId="77777777" w:rsidR="00B71F1E" w:rsidRPr="00394A70" w:rsidRDefault="00B71F1E" w:rsidP="00FE206A">
            <w:pPr>
              <w:jc w:val="center"/>
              <w:rPr>
                <w:sz w:val="22"/>
                <w:szCs w:val="22"/>
              </w:rPr>
            </w:pPr>
          </w:p>
        </w:tc>
      </w:tr>
      <w:tr w:rsidR="00B71F1E" w:rsidRPr="00394A70" w14:paraId="0EA25868" w14:textId="77777777" w:rsidTr="00FE206A">
        <w:trPr>
          <w:jc w:val="center"/>
        </w:trPr>
        <w:tc>
          <w:tcPr>
            <w:tcW w:w="583" w:type="dxa"/>
          </w:tcPr>
          <w:p w14:paraId="3A723528" w14:textId="77777777" w:rsidR="00B71F1E" w:rsidRPr="00394A70" w:rsidRDefault="00B71F1E" w:rsidP="00FE206A">
            <w:pPr>
              <w:autoSpaceDE w:val="0"/>
              <w:autoSpaceDN w:val="0"/>
              <w:adjustRightInd w:val="0"/>
              <w:ind w:left="34" w:hanging="34"/>
              <w:jc w:val="center"/>
              <w:rPr>
                <w:sz w:val="22"/>
                <w:szCs w:val="22"/>
              </w:rPr>
            </w:pPr>
            <w:r w:rsidRPr="00394A70">
              <w:rPr>
                <w:sz w:val="22"/>
                <w:szCs w:val="22"/>
              </w:rPr>
              <w:t>1</w:t>
            </w:r>
          </w:p>
        </w:tc>
        <w:tc>
          <w:tcPr>
            <w:tcW w:w="2106" w:type="dxa"/>
          </w:tcPr>
          <w:p w14:paraId="4A6E04D7" w14:textId="77777777" w:rsidR="00B71F1E" w:rsidRPr="00394A70" w:rsidRDefault="00B71F1E" w:rsidP="00FE206A">
            <w:pPr>
              <w:autoSpaceDE w:val="0"/>
              <w:autoSpaceDN w:val="0"/>
              <w:adjustRightInd w:val="0"/>
              <w:ind w:left="34" w:hanging="34"/>
              <w:jc w:val="center"/>
              <w:rPr>
                <w:sz w:val="22"/>
                <w:szCs w:val="22"/>
              </w:rPr>
            </w:pPr>
            <w:r w:rsidRPr="00394A70">
              <w:rPr>
                <w:sz w:val="22"/>
                <w:szCs w:val="22"/>
              </w:rPr>
              <w:t>2</w:t>
            </w:r>
          </w:p>
        </w:tc>
        <w:tc>
          <w:tcPr>
            <w:tcW w:w="2843" w:type="dxa"/>
            <w:tcBorders>
              <w:top w:val="nil"/>
              <w:right w:val="single" w:sz="4" w:space="0" w:color="auto"/>
            </w:tcBorders>
          </w:tcPr>
          <w:p w14:paraId="79BC869E" w14:textId="77777777" w:rsidR="00B71F1E" w:rsidRPr="00394A70" w:rsidRDefault="00B71F1E" w:rsidP="00FE206A">
            <w:pPr>
              <w:autoSpaceDE w:val="0"/>
              <w:autoSpaceDN w:val="0"/>
              <w:adjustRightInd w:val="0"/>
              <w:ind w:left="34"/>
              <w:jc w:val="center"/>
              <w:rPr>
                <w:sz w:val="22"/>
                <w:szCs w:val="22"/>
              </w:rPr>
            </w:pPr>
            <w:r w:rsidRPr="00394A70">
              <w:rPr>
                <w:sz w:val="22"/>
                <w:szCs w:val="22"/>
              </w:rPr>
              <w:t>3</w:t>
            </w:r>
          </w:p>
        </w:tc>
        <w:tc>
          <w:tcPr>
            <w:tcW w:w="2118" w:type="dxa"/>
            <w:tcBorders>
              <w:top w:val="nil"/>
              <w:left w:val="single" w:sz="4" w:space="0" w:color="auto"/>
              <w:right w:val="single" w:sz="4" w:space="0" w:color="auto"/>
            </w:tcBorders>
          </w:tcPr>
          <w:p w14:paraId="5085456C" w14:textId="77777777" w:rsidR="00B71F1E" w:rsidRPr="00394A70" w:rsidRDefault="00B71F1E" w:rsidP="00FE206A">
            <w:pPr>
              <w:jc w:val="center"/>
              <w:rPr>
                <w:sz w:val="22"/>
                <w:szCs w:val="22"/>
              </w:rPr>
            </w:pPr>
            <w:r w:rsidRPr="00394A70">
              <w:rPr>
                <w:sz w:val="22"/>
                <w:szCs w:val="22"/>
              </w:rPr>
              <w:t>4</w:t>
            </w:r>
          </w:p>
        </w:tc>
        <w:tc>
          <w:tcPr>
            <w:tcW w:w="1339" w:type="dxa"/>
            <w:tcBorders>
              <w:top w:val="nil"/>
              <w:left w:val="single" w:sz="4" w:space="0" w:color="auto"/>
            </w:tcBorders>
          </w:tcPr>
          <w:p w14:paraId="23C51AF9" w14:textId="77777777" w:rsidR="00B71F1E" w:rsidRPr="00394A70" w:rsidRDefault="00B71F1E" w:rsidP="00FE206A">
            <w:pPr>
              <w:jc w:val="center"/>
              <w:rPr>
                <w:sz w:val="22"/>
                <w:szCs w:val="22"/>
              </w:rPr>
            </w:pPr>
            <w:r w:rsidRPr="00394A70">
              <w:rPr>
                <w:sz w:val="22"/>
                <w:szCs w:val="22"/>
              </w:rPr>
              <w:t>5</w:t>
            </w:r>
          </w:p>
        </w:tc>
        <w:tc>
          <w:tcPr>
            <w:tcW w:w="854" w:type="dxa"/>
          </w:tcPr>
          <w:p w14:paraId="5BA89B05" w14:textId="77777777" w:rsidR="00B71F1E" w:rsidRPr="00394A70" w:rsidRDefault="00B71F1E" w:rsidP="00FE206A">
            <w:pPr>
              <w:jc w:val="center"/>
              <w:rPr>
                <w:sz w:val="22"/>
                <w:szCs w:val="22"/>
              </w:rPr>
            </w:pPr>
            <w:r w:rsidRPr="00394A70">
              <w:rPr>
                <w:sz w:val="22"/>
                <w:szCs w:val="22"/>
              </w:rPr>
              <w:t>7</w:t>
            </w:r>
          </w:p>
        </w:tc>
        <w:tc>
          <w:tcPr>
            <w:tcW w:w="927" w:type="dxa"/>
          </w:tcPr>
          <w:p w14:paraId="6E50037A" w14:textId="77777777" w:rsidR="00B71F1E" w:rsidRPr="00394A70" w:rsidRDefault="00B71F1E" w:rsidP="00FE206A">
            <w:pPr>
              <w:jc w:val="center"/>
              <w:rPr>
                <w:sz w:val="22"/>
                <w:szCs w:val="22"/>
              </w:rPr>
            </w:pPr>
            <w:r w:rsidRPr="00394A70">
              <w:rPr>
                <w:sz w:val="22"/>
                <w:szCs w:val="22"/>
              </w:rPr>
              <w:t>8</w:t>
            </w:r>
          </w:p>
        </w:tc>
      </w:tr>
      <w:tr w:rsidR="00B71F1E" w:rsidRPr="00394A70" w14:paraId="5D044694" w14:textId="77777777" w:rsidTr="00FE206A">
        <w:trPr>
          <w:trHeight w:val="290"/>
          <w:jc w:val="center"/>
        </w:trPr>
        <w:tc>
          <w:tcPr>
            <w:tcW w:w="583" w:type="dxa"/>
            <w:vMerge w:val="restart"/>
            <w:vAlign w:val="center"/>
          </w:tcPr>
          <w:p w14:paraId="052655A4" w14:textId="77777777" w:rsidR="00B71F1E" w:rsidRPr="00394A70" w:rsidRDefault="00B71F1E" w:rsidP="00FE206A">
            <w:pPr>
              <w:jc w:val="center"/>
              <w:rPr>
                <w:sz w:val="22"/>
                <w:szCs w:val="22"/>
              </w:rPr>
            </w:pPr>
            <w:r w:rsidRPr="00394A70">
              <w:rPr>
                <w:sz w:val="22"/>
                <w:szCs w:val="22"/>
              </w:rPr>
              <w:t>1</w:t>
            </w:r>
          </w:p>
        </w:tc>
        <w:tc>
          <w:tcPr>
            <w:tcW w:w="2106" w:type="dxa"/>
            <w:vMerge w:val="restart"/>
            <w:vAlign w:val="center"/>
          </w:tcPr>
          <w:p w14:paraId="2AB02F79" w14:textId="77777777" w:rsidR="00B71F1E" w:rsidRPr="00973461" w:rsidRDefault="00B71F1E" w:rsidP="00FE206A">
            <w:pPr>
              <w:jc w:val="center"/>
              <w:rPr>
                <w:noProof/>
                <w:sz w:val="18"/>
                <w:szCs w:val="18"/>
              </w:rPr>
            </w:pPr>
            <w:r w:rsidRPr="009D07D7">
              <w:rPr>
                <w:noProof/>
                <w:sz w:val="22"/>
                <w:szCs w:val="22"/>
              </w:rPr>
              <w:t>Т</w:t>
            </w:r>
            <w:r>
              <w:rPr>
                <w:noProof/>
                <w:sz w:val="22"/>
                <w:szCs w:val="22"/>
              </w:rPr>
              <w:t>еннисный стол</w:t>
            </w:r>
            <w:r>
              <w:t xml:space="preserve"> </w:t>
            </w:r>
            <w:r w:rsidRPr="009160FC">
              <w:rPr>
                <w:sz w:val="18"/>
                <w:szCs w:val="18"/>
              </w:rPr>
              <w:t>42.99.12.110-00000001</w:t>
            </w:r>
          </w:p>
          <w:p w14:paraId="441A05F4" w14:textId="77777777" w:rsidR="00B71F1E" w:rsidRPr="00D70AF1" w:rsidRDefault="00B71F1E" w:rsidP="00FE206A">
            <w:pPr>
              <w:jc w:val="center"/>
              <w:rPr>
                <w:noProof/>
                <w:sz w:val="22"/>
                <w:szCs w:val="22"/>
              </w:rPr>
            </w:pPr>
          </w:p>
          <w:p w14:paraId="3563490B" w14:textId="77777777" w:rsidR="00B71F1E" w:rsidRPr="00394A70" w:rsidRDefault="00B71F1E" w:rsidP="00FE206A">
            <w:pPr>
              <w:jc w:val="center"/>
              <w:rPr>
                <w:noProof/>
                <w:sz w:val="22"/>
                <w:szCs w:val="22"/>
              </w:rPr>
            </w:pPr>
            <w:r>
              <w:rPr>
                <w:noProof/>
                <w:sz w:val="22"/>
                <w:szCs w:val="22"/>
              </w:rPr>
              <w:drawing>
                <wp:inline distT="0" distB="0" distL="0" distR="0" wp14:anchorId="6B34A300" wp14:editId="5D5E2D3C">
                  <wp:extent cx="768350" cy="981710"/>
                  <wp:effectExtent l="0" t="0" r="0" b="889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768350" cy="981710"/>
                          </a:xfrm>
                          <a:prstGeom prst="rect">
                            <a:avLst/>
                          </a:prstGeom>
                          <a:noFill/>
                        </pic:spPr>
                      </pic:pic>
                    </a:graphicData>
                  </a:graphic>
                </wp:inline>
              </w:drawing>
            </w:r>
          </w:p>
          <w:p w14:paraId="3CF5F7F3"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4335EDA9" w14:textId="77777777" w:rsidR="00B71F1E" w:rsidRPr="00D70AF1" w:rsidRDefault="00B71F1E" w:rsidP="00FE206A">
            <w:pPr>
              <w:rPr>
                <w:noProof/>
                <w:sz w:val="22"/>
                <w:szCs w:val="22"/>
              </w:rPr>
            </w:pPr>
            <w:r w:rsidRPr="00D70AF1">
              <w:rPr>
                <w:noProof/>
                <w:sz w:val="22"/>
                <w:szCs w:val="22"/>
              </w:rPr>
              <w:t>Длина</w:t>
            </w:r>
          </w:p>
        </w:tc>
        <w:tc>
          <w:tcPr>
            <w:tcW w:w="2118" w:type="dxa"/>
            <w:vAlign w:val="center"/>
          </w:tcPr>
          <w:p w14:paraId="06EB31B5" w14:textId="77777777" w:rsidR="00B71F1E" w:rsidRPr="00D70AF1" w:rsidRDefault="00B71F1E" w:rsidP="00FE206A">
            <w:pPr>
              <w:ind w:left="-83" w:right="-35"/>
              <w:jc w:val="center"/>
              <w:rPr>
                <w:sz w:val="22"/>
                <w:szCs w:val="22"/>
                <w:lang w:val="en-US"/>
              </w:rPr>
            </w:pPr>
            <w:r w:rsidRPr="00D70AF1">
              <w:rPr>
                <w:sz w:val="22"/>
                <w:szCs w:val="22"/>
              </w:rPr>
              <w:t>≥ 2440</w:t>
            </w:r>
            <w:r w:rsidRPr="00D70AF1">
              <w:rPr>
                <w:sz w:val="22"/>
                <w:szCs w:val="22"/>
                <w:lang w:val="en-US"/>
              </w:rPr>
              <w:t xml:space="preserve"> </w:t>
            </w:r>
            <w:r w:rsidRPr="00D70AF1">
              <w:rPr>
                <w:sz w:val="22"/>
                <w:szCs w:val="22"/>
              </w:rPr>
              <w:t>и ≤ 3000</w:t>
            </w:r>
          </w:p>
        </w:tc>
        <w:tc>
          <w:tcPr>
            <w:tcW w:w="1339" w:type="dxa"/>
            <w:vAlign w:val="center"/>
          </w:tcPr>
          <w:p w14:paraId="07DEA0E8" w14:textId="77777777" w:rsidR="00B71F1E" w:rsidRPr="00D70AF1" w:rsidRDefault="00B71F1E" w:rsidP="00FE206A">
            <w:pPr>
              <w:jc w:val="center"/>
              <w:rPr>
                <w:sz w:val="22"/>
                <w:szCs w:val="22"/>
              </w:rPr>
            </w:pPr>
            <w:r w:rsidRPr="00D70AF1">
              <w:rPr>
                <w:noProof/>
                <w:sz w:val="22"/>
                <w:szCs w:val="22"/>
              </w:rPr>
              <w:t>Миллиметр</w:t>
            </w:r>
          </w:p>
        </w:tc>
        <w:tc>
          <w:tcPr>
            <w:tcW w:w="854" w:type="dxa"/>
            <w:vMerge w:val="restart"/>
            <w:vAlign w:val="center"/>
          </w:tcPr>
          <w:p w14:paraId="02CFA7F2"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736AA336"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71252833" w14:textId="77777777" w:rsidTr="00FE206A">
        <w:trPr>
          <w:trHeight w:val="267"/>
          <w:jc w:val="center"/>
        </w:trPr>
        <w:tc>
          <w:tcPr>
            <w:tcW w:w="583" w:type="dxa"/>
            <w:vMerge/>
            <w:vAlign w:val="center"/>
          </w:tcPr>
          <w:p w14:paraId="08148532" w14:textId="77777777" w:rsidR="00B71F1E" w:rsidRPr="00394A70" w:rsidRDefault="00B71F1E" w:rsidP="00FE206A">
            <w:pPr>
              <w:jc w:val="center"/>
              <w:rPr>
                <w:sz w:val="22"/>
                <w:szCs w:val="22"/>
              </w:rPr>
            </w:pPr>
          </w:p>
        </w:tc>
        <w:tc>
          <w:tcPr>
            <w:tcW w:w="2106" w:type="dxa"/>
            <w:vMerge/>
            <w:vAlign w:val="center"/>
          </w:tcPr>
          <w:p w14:paraId="16467215"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27935BD5" w14:textId="77777777" w:rsidR="00B71F1E" w:rsidRPr="00D70AF1" w:rsidRDefault="00B71F1E" w:rsidP="00FE206A">
            <w:pPr>
              <w:rPr>
                <w:noProof/>
                <w:sz w:val="22"/>
                <w:szCs w:val="22"/>
              </w:rPr>
            </w:pPr>
            <w:r w:rsidRPr="00D70AF1">
              <w:rPr>
                <w:noProof/>
                <w:sz w:val="22"/>
                <w:szCs w:val="22"/>
              </w:rPr>
              <w:t>Ширина</w:t>
            </w:r>
          </w:p>
        </w:tc>
        <w:tc>
          <w:tcPr>
            <w:tcW w:w="2118" w:type="dxa"/>
            <w:vAlign w:val="center"/>
          </w:tcPr>
          <w:p w14:paraId="5B36C9CD" w14:textId="77777777" w:rsidR="00B71F1E" w:rsidRPr="00D70AF1" w:rsidRDefault="00B71F1E" w:rsidP="00FE206A">
            <w:pPr>
              <w:ind w:left="-83" w:right="-35"/>
              <w:jc w:val="center"/>
              <w:rPr>
                <w:sz w:val="22"/>
                <w:szCs w:val="22"/>
              </w:rPr>
            </w:pPr>
            <w:r w:rsidRPr="00D70AF1">
              <w:rPr>
                <w:sz w:val="22"/>
                <w:szCs w:val="22"/>
              </w:rPr>
              <w:t>≥760 и ≤ 800</w:t>
            </w:r>
          </w:p>
        </w:tc>
        <w:tc>
          <w:tcPr>
            <w:tcW w:w="1339" w:type="dxa"/>
            <w:vAlign w:val="center"/>
          </w:tcPr>
          <w:p w14:paraId="5FE8ABFE" w14:textId="77777777" w:rsidR="00B71F1E" w:rsidRPr="00D70AF1" w:rsidRDefault="00B71F1E" w:rsidP="00FE206A">
            <w:pPr>
              <w:jc w:val="center"/>
              <w:rPr>
                <w:sz w:val="22"/>
                <w:szCs w:val="22"/>
              </w:rPr>
            </w:pPr>
            <w:r w:rsidRPr="00D70AF1">
              <w:rPr>
                <w:noProof/>
                <w:sz w:val="22"/>
                <w:szCs w:val="22"/>
              </w:rPr>
              <w:t>Миллиметр</w:t>
            </w:r>
          </w:p>
        </w:tc>
        <w:tc>
          <w:tcPr>
            <w:tcW w:w="854" w:type="dxa"/>
            <w:vMerge/>
            <w:vAlign w:val="center"/>
          </w:tcPr>
          <w:p w14:paraId="7C1B0609" w14:textId="77777777" w:rsidR="00B71F1E" w:rsidRPr="00394A70" w:rsidRDefault="00B71F1E" w:rsidP="00FE206A">
            <w:pPr>
              <w:jc w:val="center"/>
              <w:rPr>
                <w:sz w:val="22"/>
                <w:szCs w:val="22"/>
              </w:rPr>
            </w:pPr>
          </w:p>
        </w:tc>
        <w:tc>
          <w:tcPr>
            <w:tcW w:w="927" w:type="dxa"/>
            <w:vMerge/>
            <w:vAlign w:val="center"/>
          </w:tcPr>
          <w:p w14:paraId="33C39483" w14:textId="77777777" w:rsidR="00B71F1E" w:rsidRPr="00394A70" w:rsidRDefault="00B71F1E" w:rsidP="00FE206A">
            <w:pPr>
              <w:jc w:val="center"/>
              <w:rPr>
                <w:sz w:val="22"/>
                <w:szCs w:val="22"/>
              </w:rPr>
            </w:pPr>
          </w:p>
        </w:tc>
      </w:tr>
      <w:tr w:rsidR="00B71F1E" w:rsidRPr="00394A70" w14:paraId="62BC3346" w14:textId="77777777" w:rsidTr="00FE206A">
        <w:trPr>
          <w:trHeight w:val="271"/>
          <w:jc w:val="center"/>
        </w:trPr>
        <w:tc>
          <w:tcPr>
            <w:tcW w:w="583" w:type="dxa"/>
            <w:vMerge/>
            <w:vAlign w:val="center"/>
          </w:tcPr>
          <w:p w14:paraId="398418B9" w14:textId="77777777" w:rsidR="00B71F1E" w:rsidRPr="00394A70" w:rsidRDefault="00B71F1E" w:rsidP="00FE206A">
            <w:pPr>
              <w:jc w:val="center"/>
              <w:rPr>
                <w:sz w:val="22"/>
                <w:szCs w:val="22"/>
              </w:rPr>
            </w:pPr>
          </w:p>
        </w:tc>
        <w:tc>
          <w:tcPr>
            <w:tcW w:w="2106" w:type="dxa"/>
            <w:vMerge/>
            <w:vAlign w:val="center"/>
          </w:tcPr>
          <w:p w14:paraId="1BB55623"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6B649E5" w14:textId="77777777" w:rsidR="00B71F1E" w:rsidRPr="00D70AF1" w:rsidRDefault="00B71F1E" w:rsidP="00FE206A">
            <w:pPr>
              <w:rPr>
                <w:noProof/>
                <w:sz w:val="22"/>
                <w:szCs w:val="22"/>
              </w:rPr>
            </w:pPr>
            <w:r w:rsidRPr="00D70AF1">
              <w:rPr>
                <w:noProof/>
                <w:sz w:val="22"/>
                <w:szCs w:val="22"/>
              </w:rPr>
              <w:t>Высота</w:t>
            </w:r>
          </w:p>
        </w:tc>
        <w:tc>
          <w:tcPr>
            <w:tcW w:w="2118" w:type="dxa"/>
            <w:vAlign w:val="center"/>
          </w:tcPr>
          <w:p w14:paraId="6A3D8D1D" w14:textId="77777777" w:rsidR="00B71F1E" w:rsidRPr="00D70AF1" w:rsidRDefault="00B71F1E" w:rsidP="00FE206A">
            <w:pPr>
              <w:jc w:val="center"/>
              <w:rPr>
                <w:sz w:val="22"/>
                <w:szCs w:val="22"/>
              </w:rPr>
            </w:pPr>
            <w:r w:rsidRPr="00D70AF1">
              <w:rPr>
                <w:sz w:val="22"/>
                <w:szCs w:val="22"/>
              </w:rPr>
              <w:t xml:space="preserve">≥ </w:t>
            </w:r>
            <w:r w:rsidRPr="00D70AF1">
              <w:rPr>
                <w:sz w:val="22"/>
                <w:szCs w:val="22"/>
                <w:lang w:val="en-US"/>
              </w:rPr>
              <w:t>12</w:t>
            </w:r>
            <w:r w:rsidRPr="00D70AF1">
              <w:rPr>
                <w:sz w:val="22"/>
                <w:szCs w:val="22"/>
              </w:rPr>
              <w:t>2</w:t>
            </w:r>
            <w:r w:rsidRPr="00D70AF1">
              <w:rPr>
                <w:sz w:val="22"/>
                <w:szCs w:val="22"/>
                <w:lang w:val="en-US"/>
              </w:rPr>
              <w:t xml:space="preserve">0 </w:t>
            </w:r>
            <w:r w:rsidRPr="00D70AF1">
              <w:rPr>
                <w:sz w:val="22"/>
                <w:szCs w:val="22"/>
              </w:rPr>
              <w:t>и ≤ 1500</w:t>
            </w:r>
          </w:p>
        </w:tc>
        <w:tc>
          <w:tcPr>
            <w:tcW w:w="1339" w:type="dxa"/>
            <w:vAlign w:val="center"/>
          </w:tcPr>
          <w:p w14:paraId="565B70D8" w14:textId="77777777" w:rsidR="00B71F1E" w:rsidRPr="00D70AF1" w:rsidRDefault="00B71F1E" w:rsidP="00FE206A">
            <w:pPr>
              <w:jc w:val="center"/>
              <w:rPr>
                <w:sz w:val="22"/>
                <w:szCs w:val="22"/>
              </w:rPr>
            </w:pPr>
            <w:r w:rsidRPr="00D70AF1">
              <w:rPr>
                <w:noProof/>
                <w:sz w:val="22"/>
                <w:szCs w:val="22"/>
              </w:rPr>
              <w:t>Миллиметр</w:t>
            </w:r>
          </w:p>
        </w:tc>
        <w:tc>
          <w:tcPr>
            <w:tcW w:w="854" w:type="dxa"/>
            <w:vMerge/>
            <w:vAlign w:val="center"/>
          </w:tcPr>
          <w:p w14:paraId="0D04EA1C" w14:textId="77777777" w:rsidR="00B71F1E" w:rsidRPr="00394A70" w:rsidRDefault="00B71F1E" w:rsidP="00FE206A">
            <w:pPr>
              <w:jc w:val="center"/>
              <w:rPr>
                <w:sz w:val="22"/>
                <w:szCs w:val="22"/>
              </w:rPr>
            </w:pPr>
          </w:p>
        </w:tc>
        <w:tc>
          <w:tcPr>
            <w:tcW w:w="927" w:type="dxa"/>
            <w:vMerge/>
            <w:vAlign w:val="center"/>
          </w:tcPr>
          <w:p w14:paraId="1095ED45" w14:textId="77777777" w:rsidR="00B71F1E" w:rsidRPr="00394A70" w:rsidRDefault="00B71F1E" w:rsidP="00FE206A">
            <w:pPr>
              <w:jc w:val="center"/>
              <w:rPr>
                <w:sz w:val="22"/>
                <w:szCs w:val="22"/>
              </w:rPr>
            </w:pPr>
          </w:p>
        </w:tc>
      </w:tr>
      <w:tr w:rsidR="00B71F1E" w:rsidRPr="00394A70" w14:paraId="7E23971F" w14:textId="77777777" w:rsidTr="00FE206A">
        <w:trPr>
          <w:trHeight w:val="381"/>
          <w:jc w:val="center"/>
        </w:trPr>
        <w:tc>
          <w:tcPr>
            <w:tcW w:w="583" w:type="dxa"/>
            <w:vMerge/>
            <w:vAlign w:val="center"/>
          </w:tcPr>
          <w:p w14:paraId="69080202" w14:textId="77777777" w:rsidR="00B71F1E" w:rsidRPr="00394A70" w:rsidRDefault="00B71F1E" w:rsidP="00FE206A">
            <w:pPr>
              <w:jc w:val="center"/>
              <w:rPr>
                <w:sz w:val="22"/>
                <w:szCs w:val="22"/>
              </w:rPr>
            </w:pPr>
          </w:p>
        </w:tc>
        <w:tc>
          <w:tcPr>
            <w:tcW w:w="2106" w:type="dxa"/>
            <w:vMerge/>
            <w:vAlign w:val="center"/>
          </w:tcPr>
          <w:p w14:paraId="7341F10C"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43C94FE5" w14:textId="77777777" w:rsidR="00B71F1E" w:rsidRPr="00D70AF1" w:rsidRDefault="00B71F1E" w:rsidP="00FE206A">
            <w:pPr>
              <w:rPr>
                <w:noProof/>
                <w:sz w:val="22"/>
                <w:szCs w:val="22"/>
              </w:rPr>
            </w:pPr>
            <w:r w:rsidRPr="00D70AF1">
              <w:rPr>
                <w:sz w:val="22"/>
                <w:szCs w:val="22"/>
                <w:shd w:val="clear" w:color="auto" w:fill="FFFFFF"/>
              </w:rPr>
              <w:t>Вид стола</w:t>
            </w:r>
          </w:p>
        </w:tc>
        <w:tc>
          <w:tcPr>
            <w:tcW w:w="2118" w:type="dxa"/>
            <w:vAlign w:val="center"/>
          </w:tcPr>
          <w:p w14:paraId="1D0AEBD2" w14:textId="77777777" w:rsidR="00B71F1E" w:rsidRPr="00D70AF1" w:rsidRDefault="00B71F1E" w:rsidP="00FE206A">
            <w:pPr>
              <w:jc w:val="center"/>
              <w:rPr>
                <w:noProof/>
                <w:sz w:val="22"/>
                <w:szCs w:val="22"/>
              </w:rPr>
            </w:pPr>
            <w:r w:rsidRPr="00D70AF1">
              <w:rPr>
                <w:sz w:val="22"/>
                <w:szCs w:val="22"/>
                <w:shd w:val="clear" w:color="auto" w:fill="FFFFFF"/>
              </w:rPr>
              <w:t>Стационарный</w:t>
            </w:r>
          </w:p>
        </w:tc>
        <w:tc>
          <w:tcPr>
            <w:tcW w:w="1339" w:type="dxa"/>
            <w:vAlign w:val="center"/>
          </w:tcPr>
          <w:p w14:paraId="470592C8" w14:textId="77777777" w:rsidR="00B71F1E" w:rsidRPr="00D70AF1" w:rsidRDefault="00B71F1E" w:rsidP="00FE206A">
            <w:pPr>
              <w:jc w:val="center"/>
              <w:rPr>
                <w:sz w:val="22"/>
                <w:szCs w:val="22"/>
              </w:rPr>
            </w:pPr>
          </w:p>
        </w:tc>
        <w:tc>
          <w:tcPr>
            <w:tcW w:w="854" w:type="dxa"/>
            <w:vMerge/>
            <w:vAlign w:val="center"/>
          </w:tcPr>
          <w:p w14:paraId="3BDCE50A" w14:textId="77777777" w:rsidR="00B71F1E" w:rsidRPr="00394A70" w:rsidRDefault="00B71F1E" w:rsidP="00FE206A">
            <w:pPr>
              <w:jc w:val="center"/>
              <w:rPr>
                <w:sz w:val="22"/>
                <w:szCs w:val="22"/>
              </w:rPr>
            </w:pPr>
          </w:p>
        </w:tc>
        <w:tc>
          <w:tcPr>
            <w:tcW w:w="927" w:type="dxa"/>
            <w:vMerge/>
            <w:vAlign w:val="center"/>
          </w:tcPr>
          <w:p w14:paraId="244B7711" w14:textId="77777777" w:rsidR="00B71F1E" w:rsidRPr="00394A70" w:rsidRDefault="00B71F1E" w:rsidP="00FE206A">
            <w:pPr>
              <w:jc w:val="center"/>
              <w:rPr>
                <w:sz w:val="22"/>
                <w:szCs w:val="22"/>
              </w:rPr>
            </w:pPr>
          </w:p>
        </w:tc>
      </w:tr>
      <w:tr w:rsidR="00B71F1E" w:rsidRPr="00394A70" w14:paraId="2EF84ACF" w14:textId="77777777" w:rsidTr="00FE206A">
        <w:trPr>
          <w:trHeight w:val="290"/>
          <w:jc w:val="center"/>
        </w:trPr>
        <w:tc>
          <w:tcPr>
            <w:tcW w:w="583" w:type="dxa"/>
            <w:vMerge/>
            <w:vAlign w:val="center"/>
          </w:tcPr>
          <w:p w14:paraId="36697932" w14:textId="77777777" w:rsidR="00B71F1E" w:rsidRPr="00394A70" w:rsidRDefault="00B71F1E" w:rsidP="00FE206A">
            <w:pPr>
              <w:jc w:val="center"/>
              <w:rPr>
                <w:sz w:val="22"/>
                <w:szCs w:val="22"/>
              </w:rPr>
            </w:pPr>
          </w:p>
        </w:tc>
        <w:tc>
          <w:tcPr>
            <w:tcW w:w="2106" w:type="dxa"/>
            <w:vMerge/>
            <w:vAlign w:val="center"/>
          </w:tcPr>
          <w:p w14:paraId="075B539A" w14:textId="77777777" w:rsidR="00B71F1E" w:rsidRPr="00394A70" w:rsidRDefault="00B71F1E" w:rsidP="00FE206A">
            <w:pPr>
              <w:jc w:val="center"/>
              <w:rPr>
                <w:noProof/>
                <w:sz w:val="22"/>
                <w:szCs w:val="22"/>
              </w:rPr>
            </w:pPr>
          </w:p>
        </w:tc>
        <w:tc>
          <w:tcPr>
            <w:tcW w:w="2843" w:type="dxa"/>
            <w:tcBorders>
              <w:left w:val="single" w:sz="4" w:space="0" w:color="auto"/>
              <w:bottom w:val="single" w:sz="4" w:space="0" w:color="auto"/>
              <w:right w:val="single" w:sz="4" w:space="0" w:color="auto"/>
            </w:tcBorders>
            <w:shd w:val="clear" w:color="auto" w:fill="FFFFFF"/>
            <w:vAlign w:val="center"/>
          </w:tcPr>
          <w:p w14:paraId="55A2E5A7" w14:textId="77777777" w:rsidR="00B71F1E" w:rsidRPr="00D70AF1" w:rsidRDefault="00B71F1E" w:rsidP="00FE206A">
            <w:pPr>
              <w:rPr>
                <w:noProof/>
                <w:sz w:val="22"/>
                <w:szCs w:val="22"/>
              </w:rPr>
            </w:pPr>
            <w:r w:rsidRPr="00D70AF1">
              <w:rPr>
                <w:sz w:val="22"/>
                <w:szCs w:val="22"/>
                <w:shd w:val="clear" w:color="auto" w:fill="FFFFFF"/>
              </w:rPr>
              <w:t>Тип столешницы</w:t>
            </w:r>
          </w:p>
        </w:tc>
        <w:tc>
          <w:tcPr>
            <w:tcW w:w="2118" w:type="dxa"/>
            <w:vAlign w:val="center"/>
          </w:tcPr>
          <w:p w14:paraId="65512609" w14:textId="77777777" w:rsidR="00B71F1E" w:rsidRPr="00D70AF1" w:rsidRDefault="00B71F1E" w:rsidP="00FE206A">
            <w:pPr>
              <w:jc w:val="center"/>
              <w:rPr>
                <w:noProof/>
                <w:sz w:val="22"/>
                <w:szCs w:val="22"/>
              </w:rPr>
            </w:pPr>
            <w:r w:rsidRPr="00D70AF1">
              <w:rPr>
                <w:sz w:val="22"/>
                <w:szCs w:val="22"/>
                <w:shd w:val="clear" w:color="auto" w:fill="FFFFFF"/>
              </w:rPr>
              <w:t>Влагостойкая фанера</w:t>
            </w:r>
          </w:p>
        </w:tc>
        <w:tc>
          <w:tcPr>
            <w:tcW w:w="1339" w:type="dxa"/>
            <w:vAlign w:val="center"/>
          </w:tcPr>
          <w:p w14:paraId="752D1676" w14:textId="77777777" w:rsidR="00B71F1E" w:rsidRPr="00D70AF1" w:rsidRDefault="00B71F1E" w:rsidP="00FE206A">
            <w:pPr>
              <w:jc w:val="center"/>
              <w:rPr>
                <w:noProof/>
                <w:sz w:val="22"/>
                <w:szCs w:val="22"/>
              </w:rPr>
            </w:pPr>
          </w:p>
        </w:tc>
        <w:tc>
          <w:tcPr>
            <w:tcW w:w="854" w:type="dxa"/>
            <w:vMerge/>
            <w:vAlign w:val="center"/>
          </w:tcPr>
          <w:p w14:paraId="5DC39BFC" w14:textId="77777777" w:rsidR="00B71F1E" w:rsidRPr="00394A70" w:rsidRDefault="00B71F1E" w:rsidP="00FE206A">
            <w:pPr>
              <w:jc w:val="center"/>
              <w:rPr>
                <w:sz w:val="22"/>
                <w:szCs w:val="22"/>
              </w:rPr>
            </w:pPr>
          </w:p>
        </w:tc>
        <w:tc>
          <w:tcPr>
            <w:tcW w:w="927" w:type="dxa"/>
            <w:vMerge/>
            <w:vAlign w:val="center"/>
          </w:tcPr>
          <w:p w14:paraId="3443FAC6" w14:textId="77777777" w:rsidR="00B71F1E" w:rsidRPr="00394A70" w:rsidRDefault="00B71F1E" w:rsidP="00FE206A">
            <w:pPr>
              <w:jc w:val="center"/>
              <w:rPr>
                <w:sz w:val="22"/>
                <w:szCs w:val="22"/>
              </w:rPr>
            </w:pPr>
          </w:p>
        </w:tc>
      </w:tr>
      <w:tr w:rsidR="00B71F1E" w:rsidRPr="00394A70" w14:paraId="69FDE45E" w14:textId="77777777" w:rsidTr="00FE206A">
        <w:trPr>
          <w:trHeight w:val="290"/>
          <w:jc w:val="center"/>
        </w:trPr>
        <w:tc>
          <w:tcPr>
            <w:tcW w:w="583" w:type="dxa"/>
            <w:vMerge/>
            <w:vAlign w:val="center"/>
          </w:tcPr>
          <w:p w14:paraId="065AA89E" w14:textId="77777777" w:rsidR="00B71F1E" w:rsidRPr="00394A70" w:rsidRDefault="00B71F1E" w:rsidP="00FE206A">
            <w:pPr>
              <w:jc w:val="center"/>
              <w:rPr>
                <w:sz w:val="22"/>
                <w:szCs w:val="22"/>
              </w:rPr>
            </w:pPr>
          </w:p>
        </w:tc>
        <w:tc>
          <w:tcPr>
            <w:tcW w:w="2106" w:type="dxa"/>
            <w:vMerge/>
            <w:vAlign w:val="center"/>
          </w:tcPr>
          <w:p w14:paraId="5F035877"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E65A75F" w14:textId="77777777" w:rsidR="00B71F1E" w:rsidRPr="00D70AF1" w:rsidRDefault="00B71F1E" w:rsidP="00FE206A">
            <w:pPr>
              <w:rPr>
                <w:noProof/>
                <w:sz w:val="22"/>
                <w:szCs w:val="22"/>
              </w:rPr>
            </w:pPr>
            <w:r w:rsidRPr="00D70AF1">
              <w:rPr>
                <w:sz w:val="22"/>
                <w:szCs w:val="22"/>
                <w:shd w:val="clear" w:color="auto" w:fill="FFFFFF"/>
              </w:rPr>
              <w:t>Толщина столешницы</w:t>
            </w:r>
          </w:p>
        </w:tc>
        <w:tc>
          <w:tcPr>
            <w:tcW w:w="2118" w:type="dxa"/>
            <w:vAlign w:val="center"/>
          </w:tcPr>
          <w:p w14:paraId="3CD2AEB2" w14:textId="77777777" w:rsidR="00B71F1E" w:rsidRPr="00D70AF1" w:rsidRDefault="00B71F1E" w:rsidP="00FE206A">
            <w:pPr>
              <w:jc w:val="center"/>
              <w:rPr>
                <w:noProof/>
                <w:sz w:val="22"/>
                <w:szCs w:val="22"/>
              </w:rPr>
            </w:pPr>
            <w:r w:rsidRPr="00D70AF1">
              <w:rPr>
                <w:sz w:val="22"/>
                <w:szCs w:val="22"/>
                <w:shd w:val="clear" w:color="auto" w:fill="FFFFFF"/>
              </w:rPr>
              <w:t>&gt; 15  и  ≤ 20</w:t>
            </w:r>
          </w:p>
        </w:tc>
        <w:tc>
          <w:tcPr>
            <w:tcW w:w="1339" w:type="dxa"/>
            <w:vAlign w:val="center"/>
          </w:tcPr>
          <w:p w14:paraId="7984AB91"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71B6CFC3" w14:textId="77777777" w:rsidR="00B71F1E" w:rsidRPr="00394A70" w:rsidRDefault="00B71F1E" w:rsidP="00FE206A">
            <w:pPr>
              <w:jc w:val="center"/>
              <w:rPr>
                <w:sz w:val="22"/>
                <w:szCs w:val="22"/>
              </w:rPr>
            </w:pPr>
          </w:p>
        </w:tc>
        <w:tc>
          <w:tcPr>
            <w:tcW w:w="927" w:type="dxa"/>
            <w:vMerge/>
            <w:vAlign w:val="center"/>
          </w:tcPr>
          <w:p w14:paraId="0D4D4FDF" w14:textId="77777777" w:rsidR="00B71F1E" w:rsidRPr="00394A70" w:rsidRDefault="00B71F1E" w:rsidP="00FE206A">
            <w:pPr>
              <w:jc w:val="center"/>
              <w:rPr>
                <w:sz w:val="22"/>
                <w:szCs w:val="22"/>
              </w:rPr>
            </w:pPr>
          </w:p>
        </w:tc>
      </w:tr>
      <w:tr w:rsidR="00B71F1E" w:rsidRPr="00394A70" w14:paraId="23E6EB30" w14:textId="77777777" w:rsidTr="00FE206A">
        <w:trPr>
          <w:trHeight w:val="290"/>
          <w:jc w:val="center"/>
        </w:trPr>
        <w:tc>
          <w:tcPr>
            <w:tcW w:w="583" w:type="dxa"/>
            <w:vMerge/>
            <w:vAlign w:val="center"/>
          </w:tcPr>
          <w:p w14:paraId="4C2ED97E" w14:textId="77777777" w:rsidR="00B71F1E" w:rsidRPr="00394A70" w:rsidRDefault="00B71F1E" w:rsidP="00FE206A">
            <w:pPr>
              <w:jc w:val="center"/>
              <w:rPr>
                <w:sz w:val="22"/>
                <w:szCs w:val="22"/>
              </w:rPr>
            </w:pPr>
          </w:p>
        </w:tc>
        <w:tc>
          <w:tcPr>
            <w:tcW w:w="2106" w:type="dxa"/>
            <w:vMerge/>
            <w:vAlign w:val="center"/>
          </w:tcPr>
          <w:p w14:paraId="3C5A8D77"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78F1EE23" w14:textId="77777777" w:rsidR="00B71F1E" w:rsidRPr="00D70AF1" w:rsidRDefault="00B71F1E" w:rsidP="00FE206A">
            <w:pPr>
              <w:rPr>
                <w:noProof/>
                <w:sz w:val="22"/>
                <w:szCs w:val="22"/>
              </w:rPr>
            </w:pPr>
            <w:r w:rsidRPr="00D70AF1">
              <w:rPr>
                <w:sz w:val="22"/>
                <w:szCs w:val="22"/>
                <w:shd w:val="clear" w:color="auto" w:fill="FFFFFF"/>
              </w:rPr>
              <w:t>Сетка (имитация сетки) выполнена из влагостойкой фанеры</w:t>
            </w:r>
          </w:p>
        </w:tc>
        <w:tc>
          <w:tcPr>
            <w:tcW w:w="2118" w:type="dxa"/>
            <w:vAlign w:val="center"/>
          </w:tcPr>
          <w:p w14:paraId="7449A1BC" w14:textId="77777777" w:rsidR="00B71F1E" w:rsidRPr="00D70AF1" w:rsidRDefault="00B71F1E" w:rsidP="00FE206A">
            <w:pPr>
              <w:jc w:val="center"/>
              <w:rPr>
                <w:sz w:val="22"/>
                <w:szCs w:val="22"/>
              </w:rPr>
            </w:pPr>
            <w:r w:rsidRPr="00D70AF1">
              <w:rPr>
                <w:noProof/>
                <w:sz w:val="22"/>
                <w:szCs w:val="22"/>
              </w:rPr>
              <w:t>21</w:t>
            </w:r>
          </w:p>
        </w:tc>
        <w:tc>
          <w:tcPr>
            <w:tcW w:w="1339" w:type="dxa"/>
            <w:vAlign w:val="center"/>
          </w:tcPr>
          <w:p w14:paraId="47CE8E3A" w14:textId="77777777" w:rsidR="00B71F1E" w:rsidRPr="00D70AF1" w:rsidRDefault="00B71F1E" w:rsidP="00FE206A">
            <w:pPr>
              <w:jc w:val="center"/>
              <w:rPr>
                <w:sz w:val="22"/>
                <w:szCs w:val="22"/>
              </w:rPr>
            </w:pPr>
            <w:r w:rsidRPr="00D70AF1">
              <w:rPr>
                <w:noProof/>
                <w:sz w:val="22"/>
                <w:szCs w:val="22"/>
              </w:rPr>
              <w:t>Миллиметр</w:t>
            </w:r>
          </w:p>
        </w:tc>
        <w:tc>
          <w:tcPr>
            <w:tcW w:w="854" w:type="dxa"/>
            <w:vMerge/>
            <w:vAlign w:val="center"/>
          </w:tcPr>
          <w:p w14:paraId="5A331452" w14:textId="77777777" w:rsidR="00B71F1E" w:rsidRPr="00394A70" w:rsidRDefault="00B71F1E" w:rsidP="00FE206A">
            <w:pPr>
              <w:jc w:val="center"/>
              <w:rPr>
                <w:sz w:val="22"/>
                <w:szCs w:val="22"/>
              </w:rPr>
            </w:pPr>
          </w:p>
        </w:tc>
        <w:tc>
          <w:tcPr>
            <w:tcW w:w="927" w:type="dxa"/>
            <w:vMerge/>
            <w:vAlign w:val="center"/>
          </w:tcPr>
          <w:p w14:paraId="749F720A" w14:textId="77777777" w:rsidR="00B71F1E" w:rsidRPr="00394A70" w:rsidRDefault="00B71F1E" w:rsidP="00FE206A">
            <w:pPr>
              <w:jc w:val="center"/>
              <w:rPr>
                <w:sz w:val="22"/>
                <w:szCs w:val="22"/>
              </w:rPr>
            </w:pPr>
          </w:p>
        </w:tc>
      </w:tr>
      <w:tr w:rsidR="00B71F1E" w:rsidRPr="00394A70" w14:paraId="0E8E394C" w14:textId="77777777" w:rsidTr="00FE206A">
        <w:trPr>
          <w:trHeight w:val="287"/>
          <w:jc w:val="center"/>
        </w:trPr>
        <w:tc>
          <w:tcPr>
            <w:tcW w:w="583" w:type="dxa"/>
            <w:vMerge/>
            <w:vAlign w:val="center"/>
          </w:tcPr>
          <w:p w14:paraId="6CD94629" w14:textId="77777777" w:rsidR="00B71F1E" w:rsidRPr="00394A70" w:rsidRDefault="00B71F1E" w:rsidP="00FE206A">
            <w:pPr>
              <w:jc w:val="center"/>
              <w:rPr>
                <w:sz w:val="22"/>
                <w:szCs w:val="22"/>
              </w:rPr>
            </w:pPr>
          </w:p>
        </w:tc>
        <w:tc>
          <w:tcPr>
            <w:tcW w:w="2106" w:type="dxa"/>
            <w:vMerge/>
            <w:vAlign w:val="center"/>
          </w:tcPr>
          <w:p w14:paraId="666575CC"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5D650A52" w14:textId="77777777" w:rsidR="00B71F1E" w:rsidRPr="00D70AF1" w:rsidRDefault="00B71F1E" w:rsidP="00FE206A">
            <w:pPr>
              <w:rPr>
                <w:sz w:val="22"/>
                <w:szCs w:val="22"/>
              </w:rPr>
            </w:pPr>
            <w:r w:rsidRPr="00D70AF1">
              <w:rPr>
                <w:sz w:val="22"/>
                <w:szCs w:val="22"/>
              </w:rPr>
              <w:t>Каркас из трубы</w:t>
            </w:r>
          </w:p>
        </w:tc>
        <w:tc>
          <w:tcPr>
            <w:tcW w:w="2118" w:type="dxa"/>
            <w:vAlign w:val="center"/>
          </w:tcPr>
          <w:p w14:paraId="0849C542" w14:textId="77777777" w:rsidR="00B71F1E" w:rsidRPr="00D70AF1" w:rsidRDefault="00B71F1E" w:rsidP="00FE206A">
            <w:pPr>
              <w:jc w:val="center"/>
              <w:rPr>
                <w:noProof/>
                <w:sz w:val="22"/>
                <w:szCs w:val="22"/>
              </w:rPr>
            </w:pPr>
            <w:r w:rsidRPr="00D70AF1">
              <w:rPr>
                <w:sz w:val="22"/>
                <w:szCs w:val="22"/>
              </w:rPr>
              <w:t>40*40</w:t>
            </w:r>
          </w:p>
        </w:tc>
        <w:tc>
          <w:tcPr>
            <w:tcW w:w="1339" w:type="dxa"/>
            <w:vAlign w:val="center"/>
          </w:tcPr>
          <w:p w14:paraId="112123CF"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3F6783D5" w14:textId="77777777" w:rsidR="00B71F1E" w:rsidRPr="00394A70" w:rsidRDefault="00B71F1E" w:rsidP="00FE206A">
            <w:pPr>
              <w:jc w:val="center"/>
              <w:rPr>
                <w:sz w:val="22"/>
                <w:szCs w:val="22"/>
              </w:rPr>
            </w:pPr>
          </w:p>
        </w:tc>
        <w:tc>
          <w:tcPr>
            <w:tcW w:w="927" w:type="dxa"/>
            <w:vMerge/>
            <w:vAlign w:val="center"/>
          </w:tcPr>
          <w:p w14:paraId="01394EBC" w14:textId="77777777" w:rsidR="00B71F1E" w:rsidRPr="00394A70" w:rsidRDefault="00B71F1E" w:rsidP="00FE206A">
            <w:pPr>
              <w:jc w:val="center"/>
              <w:rPr>
                <w:sz w:val="22"/>
                <w:szCs w:val="22"/>
              </w:rPr>
            </w:pPr>
          </w:p>
        </w:tc>
      </w:tr>
      <w:tr w:rsidR="00B71F1E" w:rsidRPr="00394A70" w14:paraId="3AB0D5E8" w14:textId="77777777" w:rsidTr="00FE206A">
        <w:trPr>
          <w:trHeight w:val="311"/>
          <w:jc w:val="center"/>
        </w:trPr>
        <w:tc>
          <w:tcPr>
            <w:tcW w:w="583" w:type="dxa"/>
            <w:vMerge w:val="restart"/>
            <w:vAlign w:val="center"/>
          </w:tcPr>
          <w:p w14:paraId="0138D887" w14:textId="77777777" w:rsidR="00B71F1E" w:rsidRPr="00394A70" w:rsidRDefault="00B71F1E" w:rsidP="00FE206A">
            <w:pPr>
              <w:jc w:val="center"/>
              <w:rPr>
                <w:sz w:val="22"/>
                <w:szCs w:val="22"/>
              </w:rPr>
            </w:pPr>
            <w:r>
              <w:rPr>
                <w:sz w:val="22"/>
                <w:szCs w:val="22"/>
              </w:rPr>
              <w:t>2</w:t>
            </w:r>
          </w:p>
        </w:tc>
        <w:tc>
          <w:tcPr>
            <w:tcW w:w="2106" w:type="dxa"/>
            <w:vMerge w:val="restart"/>
            <w:vAlign w:val="center"/>
          </w:tcPr>
          <w:p w14:paraId="7CD76FB2" w14:textId="77777777" w:rsidR="00B71F1E" w:rsidRDefault="00B71F1E" w:rsidP="00FE206A">
            <w:pPr>
              <w:jc w:val="center"/>
              <w:rPr>
                <w:noProof/>
                <w:sz w:val="22"/>
                <w:szCs w:val="22"/>
              </w:rPr>
            </w:pPr>
            <w:r w:rsidRPr="001C6B2B">
              <w:rPr>
                <w:rFonts w:ascii="IBM Plex Sans" w:hAnsi="IBM Plex Sans"/>
                <w:noProof/>
                <w:color w:val="000000"/>
                <w:sz w:val="18"/>
                <w:szCs w:val="18"/>
              </w:rPr>
              <w:drawing>
                <wp:anchor distT="0" distB="0" distL="114300" distR="114300" simplePos="0" relativeHeight="251662336" behindDoc="1" locked="0" layoutInCell="1" allowOverlap="1" wp14:anchorId="00FA48EB" wp14:editId="1CCC04FD">
                  <wp:simplePos x="0" y="0"/>
                  <wp:positionH relativeFrom="column">
                    <wp:posOffset>-57785</wp:posOffset>
                  </wp:positionH>
                  <wp:positionV relativeFrom="page">
                    <wp:posOffset>793115</wp:posOffset>
                  </wp:positionV>
                  <wp:extent cx="1026160" cy="855980"/>
                  <wp:effectExtent l="0" t="0" r="2540" b="1270"/>
                  <wp:wrapSquare wrapText="bothSides"/>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26160" cy="8559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22"/>
                <w:szCs w:val="22"/>
              </w:rPr>
              <w:t>Воркаут брусья</w:t>
            </w:r>
          </w:p>
          <w:p w14:paraId="6FE4EE25" w14:textId="77777777" w:rsidR="00B71F1E" w:rsidRPr="00394A70" w:rsidRDefault="00B71F1E" w:rsidP="00FE206A">
            <w:pPr>
              <w:jc w:val="center"/>
              <w:rPr>
                <w:noProof/>
                <w:sz w:val="22"/>
                <w:szCs w:val="22"/>
              </w:rPr>
            </w:pPr>
            <w:r w:rsidRPr="00C70145">
              <w:rPr>
                <w:sz w:val="18"/>
                <w:szCs w:val="18"/>
              </w:rPr>
              <w:t>32.30.15.239</w:t>
            </w: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3C90F368" w14:textId="77777777" w:rsidR="00B71F1E" w:rsidRPr="00D70AF1" w:rsidRDefault="00B71F1E" w:rsidP="00FE206A">
            <w:pPr>
              <w:rPr>
                <w:noProof/>
                <w:sz w:val="22"/>
                <w:szCs w:val="22"/>
              </w:rPr>
            </w:pPr>
            <w:r w:rsidRPr="00D70AF1">
              <w:rPr>
                <w:noProof/>
                <w:sz w:val="22"/>
                <w:szCs w:val="22"/>
              </w:rPr>
              <w:t>Длина</w:t>
            </w:r>
          </w:p>
        </w:tc>
        <w:tc>
          <w:tcPr>
            <w:tcW w:w="2118" w:type="dxa"/>
            <w:vAlign w:val="center"/>
          </w:tcPr>
          <w:p w14:paraId="1FD6C143" w14:textId="77777777" w:rsidR="00B71F1E" w:rsidRPr="00394A70" w:rsidRDefault="00B71F1E" w:rsidP="00FE206A">
            <w:pPr>
              <w:jc w:val="center"/>
              <w:rPr>
                <w:sz w:val="22"/>
                <w:szCs w:val="22"/>
              </w:rPr>
            </w:pPr>
            <w:r>
              <w:rPr>
                <w:sz w:val="22"/>
                <w:szCs w:val="22"/>
              </w:rPr>
              <w:t>≥ 1920</w:t>
            </w:r>
            <w:r w:rsidRPr="000C4780">
              <w:rPr>
                <w:sz w:val="22"/>
                <w:szCs w:val="22"/>
              </w:rPr>
              <w:t xml:space="preserve"> и ≤</w:t>
            </w:r>
            <w:r>
              <w:rPr>
                <w:sz w:val="22"/>
                <w:szCs w:val="22"/>
              </w:rPr>
              <w:t>1960</w:t>
            </w:r>
          </w:p>
        </w:tc>
        <w:tc>
          <w:tcPr>
            <w:tcW w:w="1339" w:type="dxa"/>
            <w:vAlign w:val="center"/>
          </w:tcPr>
          <w:p w14:paraId="0CC0F113" w14:textId="77777777" w:rsidR="00B71F1E" w:rsidRPr="00D70AF1" w:rsidRDefault="00B71F1E" w:rsidP="00FE206A">
            <w:pPr>
              <w:jc w:val="center"/>
              <w:rPr>
                <w:sz w:val="22"/>
                <w:szCs w:val="22"/>
              </w:rPr>
            </w:pPr>
            <w:r w:rsidRPr="00D70AF1">
              <w:rPr>
                <w:sz w:val="22"/>
                <w:szCs w:val="22"/>
              </w:rPr>
              <w:t>Миллиметр</w:t>
            </w:r>
          </w:p>
        </w:tc>
        <w:tc>
          <w:tcPr>
            <w:tcW w:w="854" w:type="dxa"/>
            <w:vMerge w:val="restart"/>
            <w:vAlign w:val="center"/>
          </w:tcPr>
          <w:p w14:paraId="60ED0F30" w14:textId="77777777" w:rsidR="00B71F1E" w:rsidRPr="00394A70" w:rsidRDefault="00B71F1E" w:rsidP="00FE206A">
            <w:pPr>
              <w:jc w:val="center"/>
              <w:rPr>
                <w:sz w:val="22"/>
                <w:szCs w:val="22"/>
              </w:rPr>
            </w:pPr>
            <w:r>
              <w:rPr>
                <w:sz w:val="22"/>
                <w:szCs w:val="22"/>
              </w:rPr>
              <w:t>1</w:t>
            </w:r>
          </w:p>
        </w:tc>
        <w:tc>
          <w:tcPr>
            <w:tcW w:w="927" w:type="dxa"/>
            <w:vMerge w:val="restart"/>
            <w:vAlign w:val="center"/>
          </w:tcPr>
          <w:p w14:paraId="016C8181" w14:textId="77777777" w:rsidR="00B71F1E" w:rsidRPr="00394A70" w:rsidRDefault="00B71F1E" w:rsidP="00FE206A">
            <w:pPr>
              <w:jc w:val="center"/>
              <w:rPr>
                <w:sz w:val="22"/>
                <w:szCs w:val="22"/>
              </w:rPr>
            </w:pPr>
            <w:r>
              <w:rPr>
                <w:sz w:val="22"/>
                <w:szCs w:val="22"/>
              </w:rPr>
              <w:t>Штука</w:t>
            </w:r>
          </w:p>
        </w:tc>
      </w:tr>
      <w:tr w:rsidR="00B71F1E" w:rsidRPr="00394A70" w14:paraId="51B1556B" w14:textId="77777777" w:rsidTr="00FE206A">
        <w:trPr>
          <w:trHeight w:val="311"/>
          <w:jc w:val="center"/>
        </w:trPr>
        <w:tc>
          <w:tcPr>
            <w:tcW w:w="583" w:type="dxa"/>
            <w:vMerge/>
            <w:vAlign w:val="center"/>
          </w:tcPr>
          <w:p w14:paraId="2D0AE6EC" w14:textId="77777777" w:rsidR="00B71F1E" w:rsidRPr="00394A70" w:rsidRDefault="00B71F1E" w:rsidP="00FE206A">
            <w:pPr>
              <w:jc w:val="center"/>
              <w:rPr>
                <w:sz w:val="22"/>
                <w:szCs w:val="22"/>
              </w:rPr>
            </w:pPr>
          </w:p>
        </w:tc>
        <w:tc>
          <w:tcPr>
            <w:tcW w:w="2106" w:type="dxa"/>
            <w:vMerge/>
            <w:vAlign w:val="center"/>
          </w:tcPr>
          <w:p w14:paraId="1649AF2C"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23D1F0BF" w14:textId="77777777" w:rsidR="00B71F1E" w:rsidRPr="00D70AF1" w:rsidRDefault="00B71F1E" w:rsidP="00FE206A">
            <w:pPr>
              <w:rPr>
                <w:noProof/>
                <w:sz w:val="22"/>
                <w:szCs w:val="22"/>
              </w:rPr>
            </w:pPr>
            <w:r w:rsidRPr="00D70AF1">
              <w:rPr>
                <w:noProof/>
                <w:sz w:val="22"/>
                <w:szCs w:val="22"/>
              </w:rPr>
              <w:t>Ширина</w:t>
            </w:r>
          </w:p>
        </w:tc>
        <w:tc>
          <w:tcPr>
            <w:tcW w:w="2118" w:type="dxa"/>
            <w:vAlign w:val="center"/>
          </w:tcPr>
          <w:p w14:paraId="480D86FC" w14:textId="77777777" w:rsidR="00B71F1E" w:rsidRPr="00394A70" w:rsidRDefault="00B71F1E" w:rsidP="00FE206A">
            <w:pPr>
              <w:jc w:val="center"/>
              <w:rPr>
                <w:noProof/>
                <w:sz w:val="22"/>
                <w:szCs w:val="22"/>
              </w:rPr>
            </w:pPr>
            <w:r w:rsidRPr="00D70AF1">
              <w:rPr>
                <w:sz w:val="22"/>
                <w:szCs w:val="22"/>
              </w:rPr>
              <w:t xml:space="preserve">≥ </w:t>
            </w:r>
            <w:r>
              <w:rPr>
                <w:sz w:val="22"/>
                <w:szCs w:val="22"/>
              </w:rPr>
              <w:t>60</w:t>
            </w:r>
            <w:r w:rsidRPr="00D70AF1">
              <w:rPr>
                <w:sz w:val="22"/>
                <w:szCs w:val="22"/>
              </w:rPr>
              <w:t>0</w:t>
            </w:r>
            <w:r w:rsidRPr="00D70AF1">
              <w:rPr>
                <w:sz w:val="22"/>
                <w:szCs w:val="22"/>
                <w:lang w:val="en-US"/>
              </w:rPr>
              <w:t xml:space="preserve"> </w:t>
            </w:r>
            <w:r w:rsidRPr="00D70AF1">
              <w:rPr>
                <w:sz w:val="22"/>
                <w:szCs w:val="22"/>
              </w:rPr>
              <w:t>и ≤</w:t>
            </w:r>
            <w:r>
              <w:rPr>
                <w:sz w:val="22"/>
                <w:szCs w:val="22"/>
              </w:rPr>
              <w:t>740</w:t>
            </w:r>
          </w:p>
        </w:tc>
        <w:tc>
          <w:tcPr>
            <w:tcW w:w="1339" w:type="dxa"/>
            <w:vAlign w:val="center"/>
          </w:tcPr>
          <w:p w14:paraId="4A0042D8"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07113562" w14:textId="77777777" w:rsidR="00B71F1E" w:rsidRPr="00394A70" w:rsidRDefault="00B71F1E" w:rsidP="00FE206A">
            <w:pPr>
              <w:jc w:val="center"/>
              <w:rPr>
                <w:sz w:val="22"/>
                <w:szCs w:val="22"/>
              </w:rPr>
            </w:pPr>
          </w:p>
        </w:tc>
        <w:tc>
          <w:tcPr>
            <w:tcW w:w="927" w:type="dxa"/>
            <w:vMerge/>
            <w:vAlign w:val="center"/>
          </w:tcPr>
          <w:p w14:paraId="3A39AD12" w14:textId="77777777" w:rsidR="00B71F1E" w:rsidRPr="00394A70" w:rsidRDefault="00B71F1E" w:rsidP="00FE206A">
            <w:pPr>
              <w:jc w:val="center"/>
              <w:rPr>
                <w:sz w:val="22"/>
                <w:szCs w:val="22"/>
              </w:rPr>
            </w:pPr>
          </w:p>
        </w:tc>
      </w:tr>
      <w:tr w:rsidR="00B71F1E" w:rsidRPr="00394A70" w14:paraId="34932B7E" w14:textId="77777777" w:rsidTr="00FE206A">
        <w:trPr>
          <w:trHeight w:val="311"/>
          <w:jc w:val="center"/>
        </w:trPr>
        <w:tc>
          <w:tcPr>
            <w:tcW w:w="583" w:type="dxa"/>
            <w:vMerge/>
            <w:vAlign w:val="center"/>
          </w:tcPr>
          <w:p w14:paraId="1B26C776" w14:textId="77777777" w:rsidR="00B71F1E" w:rsidRPr="00394A70" w:rsidRDefault="00B71F1E" w:rsidP="00FE206A">
            <w:pPr>
              <w:jc w:val="center"/>
              <w:rPr>
                <w:sz w:val="22"/>
                <w:szCs w:val="22"/>
              </w:rPr>
            </w:pPr>
          </w:p>
        </w:tc>
        <w:tc>
          <w:tcPr>
            <w:tcW w:w="2106" w:type="dxa"/>
            <w:vMerge/>
            <w:vAlign w:val="center"/>
          </w:tcPr>
          <w:p w14:paraId="39BEA853"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624C434E" w14:textId="77777777" w:rsidR="00B71F1E" w:rsidRPr="00D70AF1" w:rsidRDefault="00B71F1E" w:rsidP="00FE206A">
            <w:pPr>
              <w:rPr>
                <w:noProof/>
                <w:sz w:val="22"/>
                <w:szCs w:val="22"/>
              </w:rPr>
            </w:pPr>
            <w:r w:rsidRPr="00D70AF1">
              <w:rPr>
                <w:noProof/>
                <w:sz w:val="22"/>
                <w:szCs w:val="22"/>
              </w:rPr>
              <w:t>Высота</w:t>
            </w:r>
          </w:p>
        </w:tc>
        <w:tc>
          <w:tcPr>
            <w:tcW w:w="2118" w:type="dxa"/>
            <w:vAlign w:val="center"/>
          </w:tcPr>
          <w:p w14:paraId="22BEE84C" w14:textId="77777777" w:rsidR="00B71F1E" w:rsidRPr="00394A70" w:rsidRDefault="00B71F1E" w:rsidP="00FE206A">
            <w:pPr>
              <w:jc w:val="center"/>
              <w:rPr>
                <w:sz w:val="22"/>
                <w:szCs w:val="22"/>
              </w:rPr>
            </w:pPr>
            <w:r w:rsidRPr="00D70AF1">
              <w:rPr>
                <w:sz w:val="22"/>
                <w:szCs w:val="22"/>
              </w:rPr>
              <w:t xml:space="preserve">≥ </w:t>
            </w:r>
            <w:r>
              <w:rPr>
                <w:sz w:val="22"/>
                <w:szCs w:val="22"/>
              </w:rPr>
              <w:t>1300</w:t>
            </w:r>
            <w:r w:rsidRPr="00D70AF1">
              <w:rPr>
                <w:sz w:val="22"/>
                <w:szCs w:val="22"/>
                <w:lang w:val="en-US"/>
              </w:rPr>
              <w:t xml:space="preserve"> </w:t>
            </w:r>
            <w:r w:rsidRPr="00D70AF1">
              <w:rPr>
                <w:sz w:val="22"/>
                <w:szCs w:val="22"/>
              </w:rPr>
              <w:t>и ≤</w:t>
            </w:r>
            <w:r>
              <w:rPr>
                <w:sz w:val="22"/>
                <w:szCs w:val="22"/>
              </w:rPr>
              <w:t>1530</w:t>
            </w:r>
          </w:p>
        </w:tc>
        <w:tc>
          <w:tcPr>
            <w:tcW w:w="1339" w:type="dxa"/>
            <w:vAlign w:val="center"/>
          </w:tcPr>
          <w:p w14:paraId="10E260BD"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57A5DDD1" w14:textId="77777777" w:rsidR="00B71F1E" w:rsidRPr="00394A70" w:rsidRDefault="00B71F1E" w:rsidP="00FE206A">
            <w:pPr>
              <w:jc w:val="center"/>
              <w:rPr>
                <w:sz w:val="22"/>
                <w:szCs w:val="22"/>
              </w:rPr>
            </w:pPr>
          </w:p>
        </w:tc>
        <w:tc>
          <w:tcPr>
            <w:tcW w:w="927" w:type="dxa"/>
            <w:vMerge/>
            <w:vAlign w:val="center"/>
          </w:tcPr>
          <w:p w14:paraId="113B8CBF" w14:textId="77777777" w:rsidR="00B71F1E" w:rsidRPr="00394A70" w:rsidRDefault="00B71F1E" w:rsidP="00FE206A">
            <w:pPr>
              <w:jc w:val="center"/>
              <w:rPr>
                <w:sz w:val="22"/>
                <w:szCs w:val="22"/>
              </w:rPr>
            </w:pPr>
          </w:p>
        </w:tc>
      </w:tr>
      <w:tr w:rsidR="00B71F1E" w:rsidRPr="00394A70" w14:paraId="73A65082" w14:textId="77777777" w:rsidTr="00FE206A">
        <w:trPr>
          <w:trHeight w:val="311"/>
          <w:jc w:val="center"/>
        </w:trPr>
        <w:tc>
          <w:tcPr>
            <w:tcW w:w="583" w:type="dxa"/>
            <w:vMerge/>
            <w:vAlign w:val="center"/>
          </w:tcPr>
          <w:p w14:paraId="0CF84BC8" w14:textId="77777777" w:rsidR="00B71F1E" w:rsidRPr="00394A70" w:rsidRDefault="00B71F1E" w:rsidP="00FE206A">
            <w:pPr>
              <w:jc w:val="center"/>
              <w:rPr>
                <w:sz w:val="22"/>
                <w:szCs w:val="22"/>
              </w:rPr>
            </w:pPr>
          </w:p>
        </w:tc>
        <w:tc>
          <w:tcPr>
            <w:tcW w:w="2106" w:type="dxa"/>
            <w:vMerge/>
            <w:vAlign w:val="center"/>
          </w:tcPr>
          <w:p w14:paraId="2C7FE451"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4166B4CB" w14:textId="77777777" w:rsidR="00B71F1E" w:rsidRPr="00394A70" w:rsidRDefault="00B71F1E" w:rsidP="00FE206A">
            <w:pPr>
              <w:rPr>
                <w:sz w:val="22"/>
                <w:szCs w:val="22"/>
              </w:rPr>
            </w:pPr>
            <w:r w:rsidRPr="005D0E60">
              <w:rPr>
                <w:sz w:val="22"/>
                <w:szCs w:val="22"/>
              </w:rPr>
              <w:t>Опорные столбы из трубы диаметром</w:t>
            </w:r>
          </w:p>
        </w:tc>
        <w:tc>
          <w:tcPr>
            <w:tcW w:w="2118" w:type="dxa"/>
            <w:vAlign w:val="center"/>
          </w:tcPr>
          <w:p w14:paraId="1C32A085" w14:textId="77777777" w:rsidR="00B71F1E" w:rsidRPr="00394A70" w:rsidRDefault="00B71F1E" w:rsidP="00FE206A">
            <w:pPr>
              <w:jc w:val="center"/>
              <w:rPr>
                <w:sz w:val="22"/>
                <w:szCs w:val="22"/>
              </w:rPr>
            </w:pPr>
            <w:r w:rsidRPr="00D70AF1">
              <w:rPr>
                <w:sz w:val="22"/>
                <w:szCs w:val="22"/>
              </w:rPr>
              <w:t>≥</w:t>
            </w:r>
            <w:r>
              <w:rPr>
                <w:sz w:val="22"/>
                <w:szCs w:val="22"/>
              </w:rPr>
              <w:t xml:space="preserve"> 108</w:t>
            </w:r>
          </w:p>
        </w:tc>
        <w:tc>
          <w:tcPr>
            <w:tcW w:w="1339" w:type="dxa"/>
            <w:vAlign w:val="center"/>
          </w:tcPr>
          <w:p w14:paraId="5D44E0D0"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367164E1" w14:textId="77777777" w:rsidR="00B71F1E" w:rsidRPr="00394A70" w:rsidRDefault="00B71F1E" w:rsidP="00FE206A">
            <w:pPr>
              <w:jc w:val="center"/>
              <w:rPr>
                <w:sz w:val="22"/>
                <w:szCs w:val="22"/>
              </w:rPr>
            </w:pPr>
          </w:p>
        </w:tc>
        <w:tc>
          <w:tcPr>
            <w:tcW w:w="927" w:type="dxa"/>
            <w:vMerge/>
            <w:vAlign w:val="center"/>
          </w:tcPr>
          <w:p w14:paraId="3737D2FF" w14:textId="77777777" w:rsidR="00B71F1E" w:rsidRPr="00394A70" w:rsidRDefault="00B71F1E" w:rsidP="00FE206A">
            <w:pPr>
              <w:jc w:val="center"/>
              <w:rPr>
                <w:sz w:val="22"/>
                <w:szCs w:val="22"/>
              </w:rPr>
            </w:pPr>
          </w:p>
        </w:tc>
      </w:tr>
      <w:tr w:rsidR="00B71F1E" w:rsidRPr="00394A70" w14:paraId="6FCBABEB" w14:textId="77777777" w:rsidTr="00FE206A">
        <w:trPr>
          <w:trHeight w:val="311"/>
          <w:jc w:val="center"/>
        </w:trPr>
        <w:tc>
          <w:tcPr>
            <w:tcW w:w="583" w:type="dxa"/>
            <w:vMerge/>
            <w:vAlign w:val="center"/>
          </w:tcPr>
          <w:p w14:paraId="4E6B7D31" w14:textId="77777777" w:rsidR="00B71F1E" w:rsidRPr="00394A70" w:rsidRDefault="00B71F1E" w:rsidP="00FE206A">
            <w:pPr>
              <w:jc w:val="center"/>
              <w:rPr>
                <w:sz w:val="22"/>
                <w:szCs w:val="22"/>
              </w:rPr>
            </w:pPr>
          </w:p>
        </w:tc>
        <w:tc>
          <w:tcPr>
            <w:tcW w:w="2106" w:type="dxa"/>
            <w:vMerge/>
            <w:vAlign w:val="center"/>
          </w:tcPr>
          <w:p w14:paraId="0CAEA548"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230784E3" w14:textId="77777777" w:rsidR="00B71F1E" w:rsidRPr="005D0E60" w:rsidRDefault="00B71F1E" w:rsidP="00FE206A">
            <w:pPr>
              <w:rPr>
                <w:sz w:val="22"/>
                <w:szCs w:val="22"/>
              </w:rPr>
            </w:pPr>
            <w:r w:rsidRPr="005D0E60">
              <w:rPr>
                <w:color w:val="000000"/>
                <w:sz w:val="22"/>
                <w:szCs w:val="22"/>
              </w:rPr>
              <w:t>Толщина стенки опорного столба</w:t>
            </w:r>
          </w:p>
        </w:tc>
        <w:tc>
          <w:tcPr>
            <w:tcW w:w="2118" w:type="dxa"/>
            <w:vAlign w:val="center"/>
          </w:tcPr>
          <w:p w14:paraId="7281C81C" w14:textId="77777777" w:rsidR="00B71F1E" w:rsidRPr="00394A70" w:rsidRDefault="00B71F1E" w:rsidP="00FE206A">
            <w:pPr>
              <w:jc w:val="center"/>
              <w:rPr>
                <w:sz w:val="22"/>
                <w:szCs w:val="22"/>
              </w:rPr>
            </w:pPr>
            <w:r>
              <w:rPr>
                <w:sz w:val="22"/>
                <w:szCs w:val="22"/>
              </w:rPr>
              <w:t>≥ 3</w:t>
            </w:r>
          </w:p>
        </w:tc>
        <w:tc>
          <w:tcPr>
            <w:tcW w:w="1339" w:type="dxa"/>
            <w:vAlign w:val="center"/>
          </w:tcPr>
          <w:p w14:paraId="77E6DD98"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6ED00122" w14:textId="77777777" w:rsidR="00B71F1E" w:rsidRPr="00394A70" w:rsidRDefault="00B71F1E" w:rsidP="00FE206A">
            <w:pPr>
              <w:jc w:val="center"/>
              <w:rPr>
                <w:sz w:val="22"/>
                <w:szCs w:val="22"/>
              </w:rPr>
            </w:pPr>
          </w:p>
        </w:tc>
        <w:tc>
          <w:tcPr>
            <w:tcW w:w="927" w:type="dxa"/>
            <w:vMerge/>
            <w:vAlign w:val="center"/>
          </w:tcPr>
          <w:p w14:paraId="3CC86B5D" w14:textId="77777777" w:rsidR="00B71F1E" w:rsidRPr="00394A70" w:rsidRDefault="00B71F1E" w:rsidP="00FE206A">
            <w:pPr>
              <w:jc w:val="center"/>
              <w:rPr>
                <w:sz w:val="22"/>
                <w:szCs w:val="22"/>
              </w:rPr>
            </w:pPr>
          </w:p>
        </w:tc>
      </w:tr>
      <w:tr w:rsidR="00B71F1E" w:rsidRPr="00394A70" w14:paraId="018E1360" w14:textId="77777777" w:rsidTr="00FE206A">
        <w:trPr>
          <w:trHeight w:val="311"/>
          <w:jc w:val="center"/>
        </w:trPr>
        <w:tc>
          <w:tcPr>
            <w:tcW w:w="583" w:type="dxa"/>
            <w:vMerge/>
            <w:vAlign w:val="center"/>
          </w:tcPr>
          <w:p w14:paraId="738F4E1B" w14:textId="77777777" w:rsidR="00B71F1E" w:rsidRPr="00394A70" w:rsidRDefault="00B71F1E" w:rsidP="00FE206A">
            <w:pPr>
              <w:jc w:val="center"/>
              <w:rPr>
                <w:sz w:val="22"/>
                <w:szCs w:val="22"/>
              </w:rPr>
            </w:pPr>
          </w:p>
        </w:tc>
        <w:tc>
          <w:tcPr>
            <w:tcW w:w="2106" w:type="dxa"/>
            <w:vMerge/>
            <w:vAlign w:val="center"/>
          </w:tcPr>
          <w:p w14:paraId="5BB445D6"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2DE80F77" w14:textId="77777777" w:rsidR="00B71F1E" w:rsidRPr="00394A70" w:rsidRDefault="00B71F1E" w:rsidP="00FE206A">
            <w:pPr>
              <w:rPr>
                <w:sz w:val="22"/>
                <w:szCs w:val="22"/>
              </w:rPr>
            </w:pPr>
            <w:r w:rsidRPr="005D0E60">
              <w:rPr>
                <w:sz w:val="22"/>
                <w:szCs w:val="22"/>
              </w:rPr>
              <w:t>Перекладины оцинкованы</w:t>
            </w:r>
            <w:r>
              <w:t xml:space="preserve"> </w:t>
            </w:r>
            <w:r w:rsidRPr="005D0E60">
              <w:rPr>
                <w:sz w:val="22"/>
                <w:szCs w:val="22"/>
              </w:rPr>
              <w:t>из трубы диаметром</w:t>
            </w:r>
          </w:p>
        </w:tc>
        <w:tc>
          <w:tcPr>
            <w:tcW w:w="2118" w:type="dxa"/>
            <w:vAlign w:val="center"/>
          </w:tcPr>
          <w:p w14:paraId="3AA61136" w14:textId="77777777" w:rsidR="00B71F1E" w:rsidRPr="00394A70" w:rsidRDefault="00B71F1E" w:rsidP="00FE206A">
            <w:pPr>
              <w:jc w:val="center"/>
              <w:rPr>
                <w:sz w:val="22"/>
                <w:szCs w:val="22"/>
              </w:rPr>
            </w:pPr>
            <w:r>
              <w:rPr>
                <w:sz w:val="22"/>
                <w:szCs w:val="22"/>
              </w:rPr>
              <w:t>≥ 32</w:t>
            </w:r>
          </w:p>
        </w:tc>
        <w:tc>
          <w:tcPr>
            <w:tcW w:w="1339" w:type="dxa"/>
            <w:vAlign w:val="center"/>
          </w:tcPr>
          <w:p w14:paraId="0FEF1B50" w14:textId="77777777" w:rsidR="00B71F1E" w:rsidRPr="00D70AF1" w:rsidRDefault="00B71F1E" w:rsidP="00FE206A">
            <w:pPr>
              <w:jc w:val="center"/>
              <w:rPr>
                <w:sz w:val="22"/>
                <w:szCs w:val="22"/>
              </w:rPr>
            </w:pPr>
            <w:r w:rsidRPr="00D70AF1">
              <w:rPr>
                <w:sz w:val="22"/>
                <w:szCs w:val="22"/>
              </w:rPr>
              <w:t>Миллиметр</w:t>
            </w:r>
          </w:p>
        </w:tc>
        <w:tc>
          <w:tcPr>
            <w:tcW w:w="854" w:type="dxa"/>
            <w:vMerge/>
            <w:vAlign w:val="center"/>
          </w:tcPr>
          <w:p w14:paraId="62F7859B" w14:textId="77777777" w:rsidR="00B71F1E" w:rsidRPr="00394A70" w:rsidRDefault="00B71F1E" w:rsidP="00FE206A">
            <w:pPr>
              <w:jc w:val="center"/>
              <w:rPr>
                <w:sz w:val="22"/>
                <w:szCs w:val="22"/>
              </w:rPr>
            </w:pPr>
          </w:p>
        </w:tc>
        <w:tc>
          <w:tcPr>
            <w:tcW w:w="927" w:type="dxa"/>
            <w:vMerge/>
            <w:vAlign w:val="center"/>
          </w:tcPr>
          <w:p w14:paraId="4CCD7854" w14:textId="77777777" w:rsidR="00B71F1E" w:rsidRPr="00394A70" w:rsidRDefault="00B71F1E" w:rsidP="00FE206A">
            <w:pPr>
              <w:jc w:val="center"/>
              <w:rPr>
                <w:sz w:val="22"/>
                <w:szCs w:val="22"/>
              </w:rPr>
            </w:pPr>
          </w:p>
        </w:tc>
      </w:tr>
      <w:tr w:rsidR="00B71F1E" w:rsidRPr="00394A70" w14:paraId="6E83BE9E" w14:textId="77777777" w:rsidTr="00FE206A">
        <w:trPr>
          <w:trHeight w:val="311"/>
          <w:jc w:val="center"/>
        </w:trPr>
        <w:tc>
          <w:tcPr>
            <w:tcW w:w="583" w:type="dxa"/>
            <w:vMerge/>
            <w:vAlign w:val="center"/>
          </w:tcPr>
          <w:p w14:paraId="4289E9B8" w14:textId="77777777" w:rsidR="00B71F1E" w:rsidRPr="00394A70" w:rsidRDefault="00B71F1E" w:rsidP="00FE206A">
            <w:pPr>
              <w:jc w:val="center"/>
              <w:rPr>
                <w:sz w:val="22"/>
                <w:szCs w:val="22"/>
              </w:rPr>
            </w:pPr>
          </w:p>
        </w:tc>
        <w:tc>
          <w:tcPr>
            <w:tcW w:w="2106" w:type="dxa"/>
            <w:vMerge/>
            <w:vAlign w:val="center"/>
          </w:tcPr>
          <w:p w14:paraId="3FD81941"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604D96A6" w14:textId="77777777" w:rsidR="00B71F1E" w:rsidRPr="00394A70" w:rsidRDefault="00B71F1E" w:rsidP="00FE206A">
            <w:pPr>
              <w:rPr>
                <w:noProof/>
                <w:sz w:val="22"/>
                <w:szCs w:val="22"/>
              </w:rPr>
            </w:pPr>
            <w:r w:rsidRPr="005D0E60">
              <w:rPr>
                <w:noProof/>
                <w:sz w:val="22"/>
                <w:szCs w:val="22"/>
              </w:rPr>
              <w:t>Тип окрашивание изделия</w:t>
            </w:r>
          </w:p>
        </w:tc>
        <w:tc>
          <w:tcPr>
            <w:tcW w:w="2118" w:type="dxa"/>
            <w:vAlign w:val="center"/>
          </w:tcPr>
          <w:p w14:paraId="1B993573" w14:textId="77777777" w:rsidR="00B71F1E" w:rsidRPr="009F6616" w:rsidRDefault="00B71F1E" w:rsidP="00FE206A">
            <w:pPr>
              <w:jc w:val="center"/>
              <w:rPr>
                <w:sz w:val="22"/>
                <w:szCs w:val="22"/>
              </w:rPr>
            </w:pPr>
            <w:r w:rsidRPr="005D0E60">
              <w:rPr>
                <w:sz w:val="22"/>
                <w:szCs w:val="22"/>
              </w:rPr>
              <w:t>полимерно-порошковая покраска RAL 2010</w:t>
            </w:r>
            <w:r>
              <w:rPr>
                <w:sz w:val="22"/>
                <w:szCs w:val="22"/>
              </w:rPr>
              <w:t xml:space="preserve">, перекладины оцинкованы, опорные столбы </w:t>
            </w:r>
            <w:r>
              <w:rPr>
                <w:sz w:val="22"/>
                <w:szCs w:val="22"/>
                <w:lang w:val="en-US"/>
              </w:rPr>
              <w:t>RAL</w:t>
            </w:r>
            <w:r w:rsidRPr="009F6616">
              <w:rPr>
                <w:sz w:val="22"/>
                <w:szCs w:val="22"/>
              </w:rPr>
              <w:t xml:space="preserve"> 2010/</w:t>
            </w:r>
          </w:p>
        </w:tc>
        <w:tc>
          <w:tcPr>
            <w:tcW w:w="1339" w:type="dxa"/>
            <w:vAlign w:val="center"/>
          </w:tcPr>
          <w:p w14:paraId="5FA439C4" w14:textId="77777777" w:rsidR="00B71F1E" w:rsidRPr="00D70AF1" w:rsidRDefault="00B71F1E" w:rsidP="00FE206A">
            <w:pPr>
              <w:jc w:val="center"/>
              <w:rPr>
                <w:sz w:val="22"/>
                <w:szCs w:val="22"/>
              </w:rPr>
            </w:pPr>
          </w:p>
        </w:tc>
        <w:tc>
          <w:tcPr>
            <w:tcW w:w="854" w:type="dxa"/>
            <w:vMerge/>
            <w:vAlign w:val="center"/>
          </w:tcPr>
          <w:p w14:paraId="3A490EDD" w14:textId="77777777" w:rsidR="00B71F1E" w:rsidRPr="00394A70" w:rsidRDefault="00B71F1E" w:rsidP="00FE206A">
            <w:pPr>
              <w:jc w:val="center"/>
              <w:rPr>
                <w:sz w:val="22"/>
                <w:szCs w:val="22"/>
              </w:rPr>
            </w:pPr>
          </w:p>
        </w:tc>
        <w:tc>
          <w:tcPr>
            <w:tcW w:w="927" w:type="dxa"/>
            <w:vMerge/>
            <w:vAlign w:val="center"/>
          </w:tcPr>
          <w:p w14:paraId="1FCBF507" w14:textId="77777777" w:rsidR="00B71F1E" w:rsidRPr="00394A70" w:rsidRDefault="00B71F1E" w:rsidP="00FE206A">
            <w:pPr>
              <w:jc w:val="center"/>
              <w:rPr>
                <w:sz w:val="22"/>
                <w:szCs w:val="22"/>
              </w:rPr>
            </w:pPr>
          </w:p>
        </w:tc>
      </w:tr>
      <w:tr w:rsidR="00B71F1E" w:rsidRPr="00394A70" w14:paraId="0EF4DB01" w14:textId="77777777" w:rsidTr="00FE206A">
        <w:trPr>
          <w:trHeight w:val="361"/>
          <w:jc w:val="center"/>
        </w:trPr>
        <w:tc>
          <w:tcPr>
            <w:tcW w:w="583" w:type="dxa"/>
            <w:vMerge w:val="restart"/>
            <w:vAlign w:val="center"/>
          </w:tcPr>
          <w:p w14:paraId="4F34B2A0" w14:textId="77777777" w:rsidR="00B71F1E" w:rsidRPr="00394A70" w:rsidRDefault="00B71F1E" w:rsidP="00FE206A">
            <w:pPr>
              <w:jc w:val="center"/>
              <w:rPr>
                <w:sz w:val="22"/>
                <w:szCs w:val="22"/>
              </w:rPr>
            </w:pPr>
            <w:r>
              <w:rPr>
                <w:sz w:val="22"/>
                <w:szCs w:val="22"/>
              </w:rPr>
              <w:t>3</w:t>
            </w:r>
          </w:p>
        </w:tc>
        <w:tc>
          <w:tcPr>
            <w:tcW w:w="2106" w:type="dxa"/>
            <w:vMerge w:val="restart"/>
            <w:vAlign w:val="center"/>
          </w:tcPr>
          <w:p w14:paraId="33B58E73" w14:textId="77777777" w:rsidR="00B71F1E" w:rsidRPr="00394A70" w:rsidRDefault="00B71F1E" w:rsidP="00FE206A">
            <w:pPr>
              <w:jc w:val="center"/>
              <w:rPr>
                <w:sz w:val="22"/>
                <w:szCs w:val="22"/>
              </w:rPr>
            </w:pPr>
            <w:r>
              <w:rPr>
                <w:noProof/>
                <w:sz w:val="22"/>
                <w:szCs w:val="22"/>
              </w:rPr>
              <w:drawing>
                <wp:inline distT="0" distB="0" distL="0" distR="0" wp14:anchorId="59E8186E" wp14:editId="37FE13FB">
                  <wp:extent cx="1146959" cy="923027"/>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55141" cy="929612"/>
                          </a:xfrm>
                          <a:prstGeom prst="rect">
                            <a:avLst/>
                          </a:prstGeom>
                          <a:noFill/>
                        </pic:spPr>
                      </pic:pic>
                    </a:graphicData>
                  </a:graphic>
                </wp:inline>
              </w:drawing>
            </w:r>
          </w:p>
          <w:p w14:paraId="5726A1F3" w14:textId="77777777" w:rsidR="00B71F1E" w:rsidRDefault="00B71F1E" w:rsidP="00FE206A">
            <w:pPr>
              <w:jc w:val="center"/>
              <w:rPr>
                <w:noProof/>
                <w:sz w:val="22"/>
                <w:szCs w:val="22"/>
              </w:rPr>
            </w:pPr>
            <w:r>
              <w:rPr>
                <w:noProof/>
                <w:sz w:val="22"/>
                <w:szCs w:val="22"/>
              </w:rPr>
              <w:lastRenderedPageBreak/>
              <w:t>Воркаут «</w:t>
            </w:r>
            <w:r w:rsidRPr="00C205B4">
              <w:rPr>
                <w:noProof/>
                <w:sz w:val="22"/>
                <w:szCs w:val="22"/>
              </w:rPr>
              <w:t>Лавка для пресса</w:t>
            </w:r>
            <w:r>
              <w:rPr>
                <w:noProof/>
                <w:sz w:val="22"/>
                <w:szCs w:val="22"/>
              </w:rPr>
              <w:t>»</w:t>
            </w:r>
          </w:p>
          <w:p w14:paraId="001FCEC2" w14:textId="77777777" w:rsidR="00B71F1E" w:rsidRPr="00394A70" w:rsidRDefault="00B71F1E" w:rsidP="00FE206A">
            <w:pPr>
              <w:jc w:val="center"/>
              <w:rPr>
                <w:noProof/>
                <w:sz w:val="22"/>
                <w:szCs w:val="22"/>
              </w:rPr>
            </w:pPr>
            <w:r w:rsidRPr="00C70145">
              <w:rPr>
                <w:sz w:val="18"/>
                <w:szCs w:val="18"/>
              </w:rPr>
              <w:t>32.30.15.239</w:t>
            </w: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5F4B9608" w14:textId="77777777" w:rsidR="00B71F1E" w:rsidRPr="00394A70" w:rsidRDefault="00B71F1E" w:rsidP="00FE206A">
            <w:pPr>
              <w:rPr>
                <w:noProof/>
                <w:sz w:val="22"/>
                <w:szCs w:val="22"/>
              </w:rPr>
            </w:pPr>
            <w:r w:rsidRPr="00394A70">
              <w:rPr>
                <w:noProof/>
                <w:sz w:val="22"/>
                <w:szCs w:val="22"/>
              </w:rPr>
              <w:lastRenderedPageBreak/>
              <w:t>Длина</w:t>
            </w:r>
          </w:p>
        </w:tc>
        <w:tc>
          <w:tcPr>
            <w:tcW w:w="2118" w:type="dxa"/>
            <w:vAlign w:val="center"/>
          </w:tcPr>
          <w:p w14:paraId="71C79B87" w14:textId="77777777" w:rsidR="00B71F1E" w:rsidRPr="00394A70" w:rsidRDefault="00B71F1E" w:rsidP="00FE206A">
            <w:pPr>
              <w:ind w:left="-83" w:right="-35"/>
              <w:jc w:val="center"/>
              <w:rPr>
                <w:sz w:val="22"/>
                <w:szCs w:val="22"/>
              </w:rPr>
            </w:pPr>
            <w:r w:rsidRPr="00394A70">
              <w:rPr>
                <w:sz w:val="22"/>
                <w:szCs w:val="22"/>
              </w:rPr>
              <w:t xml:space="preserve">≥ </w:t>
            </w:r>
            <w:r>
              <w:rPr>
                <w:sz w:val="22"/>
                <w:szCs w:val="22"/>
              </w:rPr>
              <w:t>1530</w:t>
            </w:r>
            <w:r w:rsidRPr="00394A70">
              <w:rPr>
                <w:sz w:val="22"/>
                <w:szCs w:val="22"/>
              </w:rPr>
              <w:t xml:space="preserve"> и ≤ </w:t>
            </w:r>
            <w:r>
              <w:rPr>
                <w:sz w:val="22"/>
                <w:szCs w:val="22"/>
              </w:rPr>
              <w:t>1860</w:t>
            </w:r>
          </w:p>
        </w:tc>
        <w:tc>
          <w:tcPr>
            <w:tcW w:w="1339" w:type="dxa"/>
            <w:vAlign w:val="center"/>
          </w:tcPr>
          <w:p w14:paraId="11A6847B" w14:textId="77777777" w:rsidR="00B71F1E" w:rsidRPr="00394A70" w:rsidRDefault="00B71F1E" w:rsidP="00FE206A">
            <w:pPr>
              <w:jc w:val="center"/>
              <w:rPr>
                <w:sz w:val="22"/>
                <w:szCs w:val="22"/>
              </w:rPr>
            </w:pPr>
            <w:r w:rsidRPr="00394A70">
              <w:rPr>
                <w:noProof/>
                <w:sz w:val="22"/>
                <w:szCs w:val="22"/>
              </w:rPr>
              <w:t>Миллиметр</w:t>
            </w:r>
          </w:p>
        </w:tc>
        <w:tc>
          <w:tcPr>
            <w:tcW w:w="854" w:type="dxa"/>
            <w:vMerge w:val="restart"/>
            <w:vAlign w:val="center"/>
          </w:tcPr>
          <w:p w14:paraId="3C350EAB"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5A80817F"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19BE67EA" w14:textId="77777777" w:rsidTr="00FE206A">
        <w:trPr>
          <w:trHeight w:val="361"/>
          <w:jc w:val="center"/>
        </w:trPr>
        <w:tc>
          <w:tcPr>
            <w:tcW w:w="583" w:type="dxa"/>
            <w:vMerge/>
            <w:vAlign w:val="center"/>
          </w:tcPr>
          <w:p w14:paraId="62825E1F" w14:textId="77777777" w:rsidR="00B71F1E" w:rsidRPr="00394A70" w:rsidRDefault="00B71F1E" w:rsidP="00FE206A">
            <w:pPr>
              <w:jc w:val="center"/>
              <w:rPr>
                <w:sz w:val="22"/>
                <w:szCs w:val="22"/>
              </w:rPr>
            </w:pPr>
          </w:p>
        </w:tc>
        <w:tc>
          <w:tcPr>
            <w:tcW w:w="2106" w:type="dxa"/>
            <w:vMerge/>
            <w:vAlign w:val="center"/>
          </w:tcPr>
          <w:p w14:paraId="3E61C445"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47B37251" w14:textId="77777777" w:rsidR="00B71F1E" w:rsidRPr="00394A70" w:rsidRDefault="00B71F1E" w:rsidP="00FE206A">
            <w:pPr>
              <w:rPr>
                <w:noProof/>
                <w:sz w:val="22"/>
                <w:szCs w:val="22"/>
              </w:rPr>
            </w:pPr>
            <w:r w:rsidRPr="00394A70">
              <w:rPr>
                <w:noProof/>
                <w:sz w:val="22"/>
                <w:szCs w:val="22"/>
              </w:rPr>
              <w:t>Ширина</w:t>
            </w:r>
          </w:p>
        </w:tc>
        <w:tc>
          <w:tcPr>
            <w:tcW w:w="2118" w:type="dxa"/>
            <w:vAlign w:val="center"/>
          </w:tcPr>
          <w:p w14:paraId="4A3572CE" w14:textId="77777777" w:rsidR="00B71F1E" w:rsidRPr="00394A70" w:rsidRDefault="00B71F1E" w:rsidP="00FE206A">
            <w:pPr>
              <w:ind w:left="-83" w:right="-35"/>
              <w:jc w:val="center"/>
              <w:rPr>
                <w:sz w:val="22"/>
                <w:szCs w:val="22"/>
              </w:rPr>
            </w:pPr>
            <w:r w:rsidRPr="00394A70">
              <w:rPr>
                <w:sz w:val="22"/>
                <w:szCs w:val="22"/>
              </w:rPr>
              <w:t>≥8</w:t>
            </w:r>
            <w:r>
              <w:rPr>
                <w:sz w:val="22"/>
                <w:szCs w:val="22"/>
              </w:rPr>
              <w:t>8</w:t>
            </w:r>
            <w:r w:rsidRPr="00394A70">
              <w:rPr>
                <w:sz w:val="22"/>
                <w:szCs w:val="22"/>
              </w:rPr>
              <w:t xml:space="preserve">0 и ≤ </w:t>
            </w:r>
            <w:r>
              <w:rPr>
                <w:sz w:val="22"/>
                <w:szCs w:val="22"/>
              </w:rPr>
              <w:t>970</w:t>
            </w:r>
          </w:p>
        </w:tc>
        <w:tc>
          <w:tcPr>
            <w:tcW w:w="1339" w:type="dxa"/>
            <w:vAlign w:val="center"/>
          </w:tcPr>
          <w:p w14:paraId="7F821975" w14:textId="77777777" w:rsidR="00B71F1E" w:rsidRPr="00394A70" w:rsidRDefault="00B71F1E" w:rsidP="00FE206A">
            <w:pPr>
              <w:jc w:val="center"/>
              <w:rPr>
                <w:sz w:val="22"/>
                <w:szCs w:val="22"/>
              </w:rPr>
            </w:pPr>
            <w:r w:rsidRPr="00394A70">
              <w:rPr>
                <w:noProof/>
                <w:sz w:val="22"/>
                <w:szCs w:val="22"/>
              </w:rPr>
              <w:t>Миллиметр</w:t>
            </w:r>
          </w:p>
        </w:tc>
        <w:tc>
          <w:tcPr>
            <w:tcW w:w="854" w:type="dxa"/>
            <w:vMerge/>
            <w:vAlign w:val="center"/>
          </w:tcPr>
          <w:p w14:paraId="3D17886D" w14:textId="77777777" w:rsidR="00B71F1E" w:rsidRPr="00394A70" w:rsidRDefault="00B71F1E" w:rsidP="00FE206A">
            <w:pPr>
              <w:jc w:val="center"/>
              <w:rPr>
                <w:sz w:val="22"/>
                <w:szCs w:val="22"/>
              </w:rPr>
            </w:pPr>
          </w:p>
        </w:tc>
        <w:tc>
          <w:tcPr>
            <w:tcW w:w="927" w:type="dxa"/>
            <w:vMerge/>
            <w:vAlign w:val="center"/>
          </w:tcPr>
          <w:p w14:paraId="4AD99F3B" w14:textId="77777777" w:rsidR="00B71F1E" w:rsidRPr="00394A70" w:rsidRDefault="00B71F1E" w:rsidP="00FE206A">
            <w:pPr>
              <w:jc w:val="center"/>
              <w:rPr>
                <w:sz w:val="22"/>
                <w:szCs w:val="22"/>
              </w:rPr>
            </w:pPr>
          </w:p>
        </w:tc>
      </w:tr>
      <w:tr w:rsidR="00B71F1E" w:rsidRPr="00394A70" w14:paraId="0362D7CF" w14:textId="77777777" w:rsidTr="00FE206A">
        <w:trPr>
          <w:trHeight w:val="361"/>
          <w:jc w:val="center"/>
        </w:trPr>
        <w:tc>
          <w:tcPr>
            <w:tcW w:w="583" w:type="dxa"/>
            <w:vMerge/>
            <w:vAlign w:val="center"/>
          </w:tcPr>
          <w:p w14:paraId="38A52871" w14:textId="77777777" w:rsidR="00B71F1E" w:rsidRPr="00394A70" w:rsidRDefault="00B71F1E" w:rsidP="00FE206A">
            <w:pPr>
              <w:jc w:val="center"/>
              <w:rPr>
                <w:sz w:val="22"/>
                <w:szCs w:val="22"/>
              </w:rPr>
            </w:pPr>
          </w:p>
        </w:tc>
        <w:tc>
          <w:tcPr>
            <w:tcW w:w="2106" w:type="dxa"/>
            <w:vMerge/>
            <w:vAlign w:val="center"/>
          </w:tcPr>
          <w:p w14:paraId="330D45E0"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F3E7F83" w14:textId="77777777" w:rsidR="00B71F1E" w:rsidRPr="00394A70" w:rsidRDefault="00B71F1E" w:rsidP="00FE206A">
            <w:pPr>
              <w:rPr>
                <w:noProof/>
                <w:sz w:val="22"/>
                <w:szCs w:val="22"/>
              </w:rPr>
            </w:pPr>
            <w:r w:rsidRPr="00394A70">
              <w:rPr>
                <w:noProof/>
                <w:sz w:val="22"/>
                <w:szCs w:val="22"/>
              </w:rPr>
              <w:t>Высота</w:t>
            </w:r>
          </w:p>
        </w:tc>
        <w:tc>
          <w:tcPr>
            <w:tcW w:w="2118" w:type="dxa"/>
            <w:vAlign w:val="center"/>
          </w:tcPr>
          <w:p w14:paraId="3BAE95F6" w14:textId="77777777" w:rsidR="00B71F1E" w:rsidRPr="00394A70" w:rsidRDefault="00B71F1E" w:rsidP="00FE206A">
            <w:pPr>
              <w:jc w:val="center"/>
              <w:rPr>
                <w:sz w:val="22"/>
                <w:szCs w:val="22"/>
              </w:rPr>
            </w:pPr>
            <w:r>
              <w:rPr>
                <w:sz w:val="22"/>
                <w:szCs w:val="22"/>
              </w:rPr>
              <w:t>≥81</w:t>
            </w:r>
            <w:r w:rsidRPr="00394A70">
              <w:rPr>
                <w:sz w:val="22"/>
                <w:szCs w:val="22"/>
              </w:rPr>
              <w:t>0 и ≤ 1</w:t>
            </w:r>
            <w:r>
              <w:rPr>
                <w:sz w:val="22"/>
                <w:szCs w:val="22"/>
              </w:rPr>
              <w:t>33</w:t>
            </w:r>
            <w:r w:rsidRPr="00394A70">
              <w:rPr>
                <w:sz w:val="22"/>
                <w:szCs w:val="22"/>
              </w:rPr>
              <w:t>0</w:t>
            </w:r>
          </w:p>
        </w:tc>
        <w:tc>
          <w:tcPr>
            <w:tcW w:w="1339" w:type="dxa"/>
            <w:vAlign w:val="center"/>
          </w:tcPr>
          <w:p w14:paraId="33BBE23F" w14:textId="77777777" w:rsidR="00B71F1E" w:rsidRPr="00394A70" w:rsidRDefault="00B71F1E" w:rsidP="00FE206A">
            <w:pPr>
              <w:jc w:val="center"/>
              <w:rPr>
                <w:sz w:val="22"/>
                <w:szCs w:val="22"/>
              </w:rPr>
            </w:pPr>
            <w:r w:rsidRPr="00394A70">
              <w:rPr>
                <w:noProof/>
                <w:sz w:val="22"/>
                <w:szCs w:val="22"/>
              </w:rPr>
              <w:t>Миллиметр</w:t>
            </w:r>
          </w:p>
        </w:tc>
        <w:tc>
          <w:tcPr>
            <w:tcW w:w="854" w:type="dxa"/>
            <w:vMerge/>
            <w:vAlign w:val="center"/>
          </w:tcPr>
          <w:p w14:paraId="49E36999" w14:textId="77777777" w:rsidR="00B71F1E" w:rsidRPr="00394A70" w:rsidRDefault="00B71F1E" w:rsidP="00FE206A">
            <w:pPr>
              <w:jc w:val="center"/>
              <w:rPr>
                <w:sz w:val="22"/>
                <w:szCs w:val="22"/>
              </w:rPr>
            </w:pPr>
          </w:p>
        </w:tc>
        <w:tc>
          <w:tcPr>
            <w:tcW w:w="927" w:type="dxa"/>
            <w:vMerge/>
            <w:vAlign w:val="center"/>
          </w:tcPr>
          <w:p w14:paraId="3456DCD6" w14:textId="77777777" w:rsidR="00B71F1E" w:rsidRPr="00394A70" w:rsidRDefault="00B71F1E" w:rsidP="00FE206A">
            <w:pPr>
              <w:jc w:val="center"/>
              <w:rPr>
                <w:sz w:val="22"/>
                <w:szCs w:val="22"/>
              </w:rPr>
            </w:pPr>
          </w:p>
        </w:tc>
      </w:tr>
      <w:tr w:rsidR="00B71F1E" w:rsidRPr="00394A70" w14:paraId="5CCF4FCF" w14:textId="77777777" w:rsidTr="00FE206A">
        <w:trPr>
          <w:trHeight w:val="361"/>
          <w:jc w:val="center"/>
        </w:trPr>
        <w:tc>
          <w:tcPr>
            <w:tcW w:w="583" w:type="dxa"/>
            <w:vMerge/>
            <w:vAlign w:val="center"/>
          </w:tcPr>
          <w:p w14:paraId="01FDE06B" w14:textId="77777777" w:rsidR="00B71F1E" w:rsidRPr="00394A70" w:rsidRDefault="00B71F1E" w:rsidP="00FE206A">
            <w:pPr>
              <w:jc w:val="center"/>
              <w:rPr>
                <w:sz w:val="22"/>
                <w:szCs w:val="22"/>
              </w:rPr>
            </w:pPr>
          </w:p>
        </w:tc>
        <w:tc>
          <w:tcPr>
            <w:tcW w:w="2106" w:type="dxa"/>
            <w:vMerge/>
            <w:vAlign w:val="center"/>
          </w:tcPr>
          <w:p w14:paraId="03970F8A"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553BCA1F" w14:textId="77777777" w:rsidR="00B71F1E" w:rsidRPr="00394A70" w:rsidRDefault="00B71F1E" w:rsidP="00FE206A">
            <w:pPr>
              <w:rPr>
                <w:sz w:val="22"/>
                <w:szCs w:val="22"/>
              </w:rPr>
            </w:pPr>
            <w:r w:rsidRPr="005D0E60">
              <w:rPr>
                <w:sz w:val="22"/>
                <w:szCs w:val="22"/>
              </w:rPr>
              <w:t>Опорные столбы из трубы диаметром</w:t>
            </w:r>
          </w:p>
        </w:tc>
        <w:tc>
          <w:tcPr>
            <w:tcW w:w="2118" w:type="dxa"/>
            <w:vAlign w:val="center"/>
          </w:tcPr>
          <w:p w14:paraId="71C5DF71" w14:textId="77777777" w:rsidR="00B71F1E" w:rsidRPr="00394A70" w:rsidRDefault="00B71F1E" w:rsidP="00FE206A">
            <w:pPr>
              <w:jc w:val="center"/>
              <w:rPr>
                <w:sz w:val="22"/>
                <w:szCs w:val="22"/>
              </w:rPr>
            </w:pPr>
            <w:r w:rsidRPr="00D70AF1">
              <w:rPr>
                <w:sz w:val="22"/>
                <w:szCs w:val="22"/>
              </w:rPr>
              <w:t>≥</w:t>
            </w:r>
            <w:r>
              <w:rPr>
                <w:sz w:val="22"/>
                <w:szCs w:val="22"/>
              </w:rPr>
              <w:t xml:space="preserve"> 108</w:t>
            </w:r>
          </w:p>
        </w:tc>
        <w:tc>
          <w:tcPr>
            <w:tcW w:w="1339" w:type="dxa"/>
            <w:vAlign w:val="center"/>
          </w:tcPr>
          <w:p w14:paraId="4F19DAF3"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2DF18182" w14:textId="77777777" w:rsidR="00B71F1E" w:rsidRPr="00394A70" w:rsidRDefault="00B71F1E" w:rsidP="00FE206A">
            <w:pPr>
              <w:jc w:val="center"/>
              <w:rPr>
                <w:sz w:val="22"/>
                <w:szCs w:val="22"/>
              </w:rPr>
            </w:pPr>
          </w:p>
        </w:tc>
        <w:tc>
          <w:tcPr>
            <w:tcW w:w="927" w:type="dxa"/>
            <w:vMerge/>
            <w:vAlign w:val="center"/>
          </w:tcPr>
          <w:p w14:paraId="25021AEA" w14:textId="77777777" w:rsidR="00B71F1E" w:rsidRPr="00394A70" w:rsidRDefault="00B71F1E" w:rsidP="00FE206A">
            <w:pPr>
              <w:jc w:val="center"/>
              <w:rPr>
                <w:sz w:val="22"/>
                <w:szCs w:val="22"/>
              </w:rPr>
            </w:pPr>
          </w:p>
        </w:tc>
      </w:tr>
      <w:tr w:rsidR="00B71F1E" w:rsidRPr="00394A70" w14:paraId="42181013" w14:textId="77777777" w:rsidTr="00FE206A">
        <w:trPr>
          <w:trHeight w:val="361"/>
          <w:jc w:val="center"/>
        </w:trPr>
        <w:tc>
          <w:tcPr>
            <w:tcW w:w="583" w:type="dxa"/>
            <w:vMerge/>
            <w:vAlign w:val="center"/>
          </w:tcPr>
          <w:p w14:paraId="18359902" w14:textId="77777777" w:rsidR="00B71F1E" w:rsidRPr="00394A70" w:rsidRDefault="00B71F1E" w:rsidP="00FE206A">
            <w:pPr>
              <w:jc w:val="center"/>
              <w:rPr>
                <w:sz w:val="22"/>
                <w:szCs w:val="22"/>
              </w:rPr>
            </w:pPr>
          </w:p>
        </w:tc>
        <w:tc>
          <w:tcPr>
            <w:tcW w:w="2106" w:type="dxa"/>
            <w:vMerge/>
            <w:vAlign w:val="center"/>
          </w:tcPr>
          <w:p w14:paraId="5B3BAF47"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BC0108F" w14:textId="77777777" w:rsidR="00B71F1E" w:rsidRPr="005D0E60" w:rsidRDefault="00B71F1E" w:rsidP="00FE206A">
            <w:pPr>
              <w:rPr>
                <w:sz w:val="22"/>
                <w:szCs w:val="22"/>
              </w:rPr>
            </w:pPr>
            <w:r w:rsidRPr="005D0E60">
              <w:rPr>
                <w:color w:val="000000"/>
                <w:sz w:val="22"/>
                <w:szCs w:val="22"/>
              </w:rPr>
              <w:t>Толщина стенки опорного столба</w:t>
            </w:r>
          </w:p>
        </w:tc>
        <w:tc>
          <w:tcPr>
            <w:tcW w:w="2118" w:type="dxa"/>
          </w:tcPr>
          <w:p w14:paraId="324808A7" w14:textId="77777777" w:rsidR="00B71F1E" w:rsidRPr="00394A70" w:rsidRDefault="00B71F1E" w:rsidP="00FE206A">
            <w:pPr>
              <w:jc w:val="center"/>
              <w:rPr>
                <w:sz w:val="22"/>
                <w:szCs w:val="22"/>
              </w:rPr>
            </w:pPr>
            <w:r>
              <w:rPr>
                <w:sz w:val="22"/>
                <w:szCs w:val="22"/>
              </w:rPr>
              <w:t>≥ 3</w:t>
            </w:r>
          </w:p>
        </w:tc>
        <w:tc>
          <w:tcPr>
            <w:tcW w:w="1339" w:type="dxa"/>
            <w:vAlign w:val="center"/>
          </w:tcPr>
          <w:p w14:paraId="1080CC2F"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3825CE90" w14:textId="77777777" w:rsidR="00B71F1E" w:rsidRPr="00394A70" w:rsidRDefault="00B71F1E" w:rsidP="00FE206A">
            <w:pPr>
              <w:jc w:val="center"/>
              <w:rPr>
                <w:sz w:val="22"/>
                <w:szCs w:val="22"/>
              </w:rPr>
            </w:pPr>
          </w:p>
        </w:tc>
        <w:tc>
          <w:tcPr>
            <w:tcW w:w="927" w:type="dxa"/>
            <w:vMerge/>
            <w:vAlign w:val="center"/>
          </w:tcPr>
          <w:p w14:paraId="1D723997" w14:textId="77777777" w:rsidR="00B71F1E" w:rsidRPr="00394A70" w:rsidRDefault="00B71F1E" w:rsidP="00FE206A">
            <w:pPr>
              <w:jc w:val="center"/>
              <w:rPr>
                <w:sz w:val="22"/>
                <w:szCs w:val="22"/>
              </w:rPr>
            </w:pPr>
          </w:p>
        </w:tc>
      </w:tr>
      <w:tr w:rsidR="00B71F1E" w:rsidRPr="00394A70" w14:paraId="613E24B0" w14:textId="77777777" w:rsidTr="00FE206A">
        <w:trPr>
          <w:trHeight w:val="361"/>
          <w:jc w:val="center"/>
        </w:trPr>
        <w:tc>
          <w:tcPr>
            <w:tcW w:w="583" w:type="dxa"/>
            <w:vMerge/>
            <w:vAlign w:val="center"/>
          </w:tcPr>
          <w:p w14:paraId="302D87EA" w14:textId="77777777" w:rsidR="00B71F1E" w:rsidRPr="00394A70" w:rsidRDefault="00B71F1E" w:rsidP="00FE206A">
            <w:pPr>
              <w:jc w:val="center"/>
              <w:rPr>
                <w:sz w:val="22"/>
                <w:szCs w:val="22"/>
              </w:rPr>
            </w:pPr>
          </w:p>
        </w:tc>
        <w:tc>
          <w:tcPr>
            <w:tcW w:w="2106" w:type="dxa"/>
            <w:vMerge/>
            <w:vAlign w:val="center"/>
          </w:tcPr>
          <w:p w14:paraId="5DC3DBC5"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DD30482" w14:textId="77777777" w:rsidR="00B71F1E" w:rsidRPr="00394A70" w:rsidRDefault="00B71F1E" w:rsidP="00FE206A">
            <w:pPr>
              <w:rPr>
                <w:noProof/>
                <w:sz w:val="22"/>
                <w:szCs w:val="22"/>
              </w:rPr>
            </w:pPr>
            <w:r>
              <w:rPr>
                <w:rFonts w:cstheme="minorHAnsi"/>
                <w:sz w:val="22"/>
                <w:szCs w:val="22"/>
              </w:rPr>
              <w:t>Рама тренажера и</w:t>
            </w:r>
            <w:r w:rsidRPr="00D10B18">
              <w:rPr>
                <w:rFonts w:cstheme="minorHAnsi"/>
                <w:sz w:val="22"/>
                <w:szCs w:val="22"/>
              </w:rPr>
              <w:t>з оцинкованной трубы диаметром</w:t>
            </w:r>
          </w:p>
        </w:tc>
        <w:tc>
          <w:tcPr>
            <w:tcW w:w="2118" w:type="dxa"/>
          </w:tcPr>
          <w:p w14:paraId="6360D74D" w14:textId="77777777" w:rsidR="00B71F1E" w:rsidRPr="00394A70" w:rsidRDefault="00B71F1E" w:rsidP="00FE206A">
            <w:pPr>
              <w:jc w:val="center"/>
              <w:rPr>
                <w:sz w:val="22"/>
                <w:szCs w:val="22"/>
              </w:rPr>
            </w:pPr>
            <w:r w:rsidRPr="00394A70">
              <w:rPr>
                <w:sz w:val="22"/>
                <w:szCs w:val="22"/>
              </w:rPr>
              <w:t xml:space="preserve">≥ </w:t>
            </w:r>
            <w:r>
              <w:rPr>
                <w:sz w:val="22"/>
                <w:szCs w:val="22"/>
              </w:rPr>
              <w:t>42</w:t>
            </w:r>
          </w:p>
        </w:tc>
        <w:tc>
          <w:tcPr>
            <w:tcW w:w="1339" w:type="dxa"/>
            <w:vAlign w:val="center"/>
          </w:tcPr>
          <w:p w14:paraId="15308A47"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02358F74" w14:textId="77777777" w:rsidR="00B71F1E" w:rsidRPr="00394A70" w:rsidRDefault="00B71F1E" w:rsidP="00FE206A">
            <w:pPr>
              <w:jc w:val="center"/>
              <w:rPr>
                <w:sz w:val="22"/>
                <w:szCs w:val="22"/>
              </w:rPr>
            </w:pPr>
          </w:p>
        </w:tc>
        <w:tc>
          <w:tcPr>
            <w:tcW w:w="927" w:type="dxa"/>
            <w:vMerge/>
            <w:vAlign w:val="center"/>
          </w:tcPr>
          <w:p w14:paraId="5BCCF775" w14:textId="77777777" w:rsidR="00B71F1E" w:rsidRPr="00394A70" w:rsidRDefault="00B71F1E" w:rsidP="00FE206A">
            <w:pPr>
              <w:jc w:val="center"/>
              <w:rPr>
                <w:sz w:val="22"/>
                <w:szCs w:val="22"/>
              </w:rPr>
            </w:pPr>
          </w:p>
        </w:tc>
      </w:tr>
      <w:tr w:rsidR="00B71F1E" w:rsidRPr="00394A70" w14:paraId="31D7902A" w14:textId="77777777" w:rsidTr="00FE206A">
        <w:trPr>
          <w:trHeight w:val="361"/>
          <w:jc w:val="center"/>
        </w:trPr>
        <w:tc>
          <w:tcPr>
            <w:tcW w:w="583" w:type="dxa"/>
            <w:vMerge/>
            <w:vAlign w:val="center"/>
          </w:tcPr>
          <w:p w14:paraId="281254F9" w14:textId="77777777" w:rsidR="00B71F1E" w:rsidRPr="00394A70" w:rsidRDefault="00B71F1E" w:rsidP="00FE206A">
            <w:pPr>
              <w:jc w:val="center"/>
              <w:rPr>
                <w:sz w:val="22"/>
                <w:szCs w:val="22"/>
              </w:rPr>
            </w:pPr>
          </w:p>
        </w:tc>
        <w:tc>
          <w:tcPr>
            <w:tcW w:w="2106" w:type="dxa"/>
            <w:vMerge/>
            <w:vAlign w:val="center"/>
          </w:tcPr>
          <w:p w14:paraId="6252908C"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4803EA0" w14:textId="77777777" w:rsidR="00B71F1E" w:rsidRPr="00966A9D" w:rsidRDefault="00B71F1E" w:rsidP="00FE206A">
            <w:pPr>
              <w:rPr>
                <w:noProof/>
                <w:sz w:val="22"/>
                <w:szCs w:val="22"/>
              </w:rPr>
            </w:pPr>
            <w:r w:rsidRPr="005D0E60">
              <w:rPr>
                <w:color w:val="000000"/>
                <w:sz w:val="22"/>
                <w:szCs w:val="22"/>
              </w:rPr>
              <w:t xml:space="preserve">Толщина стенки </w:t>
            </w:r>
            <w:r>
              <w:rPr>
                <w:color w:val="000000"/>
                <w:sz w:val="22"/>
                <w:szCs w:val="22"/>
              </w:rPr>
              <w:t>рамы</w:t>
            </w:r>
          </w:p>
        </w:tc>
        <w:tc>
          <w:tcPr>
            <w:tcW w:w="2118" w:type="dxa"/>
          </w:tcPr>
          <w:p w14:paraId="16EF4BF5" w14:textId="77777777" w:rsidR="00B71F1E" w:rsidRPr="00966A9D" w:rsidRDefault="00B71F1E" w:rsidP="00FE206A">
            <w:pPr>
              <w:jc w:val="center"/>
              <w:rPr>
                <w:noProof/>
                <w:sz w:val="22"/>
                <w:szCs w:val="22"/>
              </w:rPr>
            </w:pPr>
            <w:r w:rsidRPr="00394A70">
              <w:rPr>
                <w:sz w:val="22"/>
                <w:szCs w:val="22"/>
              </w:rPr>
              <w:t xml:space="preserve">≥ </w:t>
            </w:r>
            <w:r>
              <w:rPr>
                <w:sz w:val="22"/>
                <w:szCs w:val="22"/>
              </w:rPr>
              <w:t>1,5</w:t>
            </w:r>
          </w:p>
        </w:tc>
        <w:tc>
          <w:tcPr>
            <w:tcW w:w="1339" w:type="dxa"/>
            <w:vAlign w:val="center"/>
          </w:tcPr>
          <w:p w14:paraId="7541A295"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72073140" w14:textId="77777777" w:rsidR="00B71F1E" w:rsidRPr="00394A70" w:rsidRDefault="00B71F1E" w:rsidP="00FE206A">
            <w:pPr>
              <w:jc w:val="center"/>
              <w:rPr>
                <w:sz w:val="22"/>
                <w:szCs w:val="22"/>
              </w:rPr>
            </w:pPr>
          </w:p>
        </w:tc>
        <w:tc>
          <w:tcPr>
            <w:tcW w:w="927" w:type="dxa"/>
            <w:vMerge/>
            <w:vAlign w:val="center"/>
          </w:tcPr>
          <w:p w14:paraId="18F95FA9" w14:textId="77777777" w:rsidR="00B71F1E" w:rsidRPr="00394A70" w:rsidRDefault="00B71F1E" w:rsidP="00FE206A">
            <w:pPr>
              <w:jc w:val="center"/>
              <w:rPr>
                <w:sz w:val="22"/>
                <w:szCs w:val="22"/>
              </w:rPr>
            </w:pPr>
          </w:p>
        </w:tc>
      </w:tr>
      <w:tr w:rsidR="00B71F1E" w:rsidRPr="00394A70" w14:paraId="0A2B2F9F" w14:textId="77777777" w:rsidTr="00FE206A">
        <w:trPr>
          <w:trHeight w:val="361"/>
          <w:jc w:val="center"/>
        </w:trPr>
        <w:tc>
          <w:tcPr>
            <w:tcW w:w="583" w:type="dxa"/>
            <w:vMerge/>
            <w:vAlign w:val="center"/>
          </w:tcPr>
          <w:p w14:paraId="35C276D2" w14:textId="77777777" w:rsidR="00B71F1E" w:rsidRPr="00394A70" w:rsidRDefault="00B71F1E" w:rsidP="00FE206A">
            <w:pPr>
              <w:jc w:val="center"/>
              <w:rPr>
                <w:sz w:val="22"/>
                <w:szCs w:val="22"/>
              </w:rPr>
            </w:pPr>
          </w:p>
        </w:tc>
        <w:tc>
          <w:tcPr>
            <w:tcW w:w="2106" w:type="dxa"/>
            <w:vMerge/>
            <w:vAlign w:val="center"/>
          </w:tcPr>
          <w:p w14:paraId="00552EC9"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5EF075FD" w14:textId="77777777" w:rsidR="00B71F1E" w:rsidRPr="00394A70" w:rsidRDefault="00B71F1E" w:rsidP="00FE206A">
            <w:pPr>
              <w:rPr>
                <w:noProof/>
                <w:sz w:val="22"/>
                <w:szCs w:val="22"/>
              </w:rPr>
            </w:pPr>
            <w:r w:rsidRPr="00966A9D">
              <w:rPr>
                <w:noProof/>
                <w:sz w:val="22"/>
                <w:szCs w:val="22"/>
              </w:rPr>
              <w:t xml:space="preserve">Упор для ног </w:t>
            </w:r>
          </w:p>
        </w:tc>
        <w:tc>
          <w:tcPr>
            <w:tcW w:w="2118" w:type="dxa"/>
          </w:tcPr>
          <w:p w14:paraId="49EB41C1" w14:textId="77777777" w:rsidR="00B71F1E" w:rsidRPr="00394A70" w:rsidRDefault="00B71F1E" w:rsidP="00FE206A">
            <w:pPr>
              <w:jc w:val="center"/>
              <w:rPr>
                <w:sz w:val="22"/>
                <w:szCs w:val="22"/>
              </w:rPr>
            </w:pPr>
            <w:r w:rsidRPr="00966A9D">
              <w:rPr>
                <w:noProof/>
                <w:sz w:val="22"/>
                <w:szCs w:val="22"/>
              </w:rPr>
              <w:t>оцинкован</w:t>
            </w:r>
          </w:p>
        </w:tc>
        <w:tc>
          <w:tcPr>
            <w:tcW w:w="1339" w:type="dxa"/>
            <w:vAlign w:val="center"/>
          </w:tcPr>
          <w:p w14:paraId="61465EFB" w14:textId="77777777" w:rsidR="00B71F1E" w:rsidRPr="00394A70" w:rsidRDefault="00B71F1E" w:rsidP="00FE206A">
            <w:pPr>
              <w:jc w:val="center"/>
              <w:rPr>
                <w:noProof/>
                <w:sz w:val="22"/>
                <w:szCs w:val="22"/>
              </w:rPr>
            </w:pPr>
          </w:p>
        </w:tc>
        <w:tc>
          <w:tcPr>
            <w:tcW w:w="854" w:type="dxa"/>
            <w:vMerge/>
            <w:vAlign w:val="center"/>
          </w:tcPr>
          <w:p w14:paraId="63B6A32A" w14:textId="77777777" w:rsidR="00B71F1E" w:rsidRPr="00394A70" w:rsidRDefault="00B71F1E" w:rsidP="00FE206A">
            <w:pPr>
              <w:jc w:val="center"/>
              <w:rPr>
                <w:sz w:val="22"/>
                <w:szCs w:val="22"/>
              </w:rPr>
            </w:pPr>
          </w:p>
        </w:tc>
        <w:tc>
          <w:tcPr>
            <w:tcW w:w="927" w:type="dxa"/>
            <w:vMerge/>
            <w:vAlign w:val="center"/>
          </w:tcPr>
          <w:p w14:paraId="709E763F" w14:textId="77777777" w:rsidR="00B71F1E" w:rsidRPr="00394A70" w:rsidRDefault="00B71F1E" w:rsidP="00FE206A">
            <w:pPr>
              <w:jc w:val="center"/>
              <w:rPr>
                <w:sz w:val="22"/>
                <w:szCs w:val="22"/>
              </w:rPr>
            </w:pPr>
          </w:p>
        </w:tc>
      </w:tr>
      <w:tr w:rsidR="00B71F1E" w:rsidRPr="00394A70" w14:paraId="78AE5376" w14:textId="77777777" w:rsidTr="00FE206A">
        <w:trPr>
          <w:trHeight w:val="361"/>
          <w:jc w:val="center"/>
        </w:trPr>
        <w:tc>
          <w:tcPr>
            <w:tcW w:w="583" w:type="dxa"/>
            <w:vMerge/>
            <w:vAlign w:val="center"/>
          </w:tcPr>
          <w:p w14:paraId="35CEAD6C" w14:textId="77777777" w:rsidR="00B71F1E" w:rsidRPr="00394A70" w:rsidRDefault="00B71F1E" w:rsidP="00FE206A">
            <w:pPr>
              <w:jc w:val="center"/>
              <w:rPr>
                <w:sz w:val="22"/>
                <w:szCs w:val="22"/>
              </w:rPr>
            </w:pPr>
          </w:p>
        </w:tc>
        <w:tc>
          <w:tcPr>
            <w:tcW w:w="2106" w:type="dxa"/>
            <w:vMerge/>
            <w:vAlign w:val="center"/>
          </w:tcPr>
          <w:p w14:paraId="54DFC6B9"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tcPr>
          <w:p w14:paraId="27D793C8" w14:textId="77777777" w:rsidR="00B71F1E" w:rsidRPr="00394A70" w:rsidRDefault="00B71F1E" w:rsidP="00FE206A">
            <w:pPr>
              <w:ind w:right="-95"/>
              <w:rPr>
                <w:sz w:val="22"/>
                <w:szCs w:val="22"/>
              </w:rPr>
            </w:pPr>
            <w:r w:rsidRPr="00966A9D">
              <w:rPr>
                <w:noProof/>
                <w:sz w:val="22"/>
                <w:szCs w:val="22"/>
              </w:rPr>
              <w:t>Упор (сидение) из влагостойкой фанеры толщиной</w:t>
            </w:r>
          </w:p>
        </w:tc>
        <w:tc>
          <w:tcPr>
            <w:tcW w:w="2118" w:type="dxa"/>
          </w:tcPr>
          <w:p w14:paraId="144D1AB4" w14:textId="77777777" w:rsidR="00B71F1E" w:rsidRPr="00394A70" w:rsidRDefault="00B71F1E" w:rsidP="00FE206A">
            <w:pPr>
              <w:jc w:val="center"/>
              <w:rPr>
                <w:sz w:val="22"/>
                <w:szCs w:val="22"/>
              </w:rPr>
            </w:pPr>
            <w:r>
              <w:rPr>
                <w:sz w:val="22"/>
                <w:szCs w:val="22"/>
              </w:rPr>
              <w:t>≥ 12</w:t>
            </w:r>
          </w:p>
        </w:tc>
        <w:tc>
          <w:tcPr>
            <w:tcW w:w="1339" w:type="dxa"/>
            <w:vAlign w:val="center"/>
          </w:tcPr>
          <w:p w14:paraId="6D0623F6"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1F9E7387" w14:textId="77777777" w:rsidR="00B71F1E" w:rsidRPr="00394A70" w:rsidRDefault="00B71F1E" w:rsidP="00FE206A">
            <w:pPr>
              <w:jc w:val="center"/>
              <w:rPr>
                <w:sz w:val="22"/>
                <w:szCs w:val="22"/>
              </w:rPr>
            </w:pPr>
          </w:p>
        </w:tc>
        <w:tc>
          <w:tcPr>
            <w:tcW w:w="927" w:type="dxa"/>
            <w:vMerge/>
            <w:vAlign w:val="center"/>
          </w:tcPr>
          <w:p w14:paraId="1CC2CFE5" w14:textId="77777777" w:rsidR="00B71F1E" w:rsidRPr="00394A70" w:rsidRDefault="00B71F1E" w:rsidP="00FE206A">
            <w:pPr>
              <w:jc w:val="center"/>
              <w:rPr>
                <w:sz w:val="22"/>
                <w:szCs w:val="22"/>
              </w:rPr>
            </w:pPr>
          </w:p>
        </w:tc>
      </w:tr>
      <w:tr w:rsidR="00B71F1E" w:rsidRPr="00394A70" w14:paraId="2F092652" w14:textId="77777777" w:rsidTr="00FE206A">
        <w:trPr>
          <w:trHeight w:val="361"/>
          <w:jc w:val="center"/>
        </w:trPr>
        <w:tc>
          <w:tcPr>
            <w:tcW w:w="583" w:type="dxa"/>
            <w:vMerge/>
            <w:tcBorders>
              <w:bottom w:val="single" w:sz="4" w:space="0" w:color="auto"/>
            </w:tcBorders>
            <w:vAlign w:val="center"/>
          </w:tcPr>
          <w:p w14:paraId="52C4DCD0" w14:textId="77777777" w:rsidR="00B71F1E" w:rsidRPr="00394A70" w:rsidRDefault="00B71F1E" w:rsidP="00FE206A">
            <w:pPr>
              <w:jc w:val="center"/>
              <w:rPr>
                <w:sz w:val="22"/>
                <w:szCs w:val="22"/>
              </w:rPr>
            </w:pPr>
          </w:p>
        </w:tc>
        <w:tc>
          <w:tcPr>
            <w:tcW w:w="2106" w:type="dxa"/>
            <w:vMerge/>
            <w:vAlign w:val="center"/>
          </w:tcPr>
          <w:p w14:paraId="6557F6A5"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7A9E0509" w14:textId="77777777" w:rsidR="00B71F1E" w:rsidRPr="00394A70" w:rsidRDefault="00B71F1E" w:rsidP="00FE206A">
            <w:pPr>
              <w:rPr>
                <w:noProof/>
                <w:sz w:val="22"/>
                <w:szCs w:val="22"/>
              </w:rPr>
            </w:pPr>
            <w:r w:rsidRPr="005D0E60">
              <w:rPr>
                <w:noProof/>
                <w:sz w:val="22"/>
                <w:szCs w:val="22"/>
              </w:rPr>
              <w:t>Тип окрашивание изделия</w:t>
            </w:r>
          </w:p>
        </w:tc>
        <w:tc>
          <w:tcPr>
            <w:tcW w:w="2118" w:type="dxa"/>
            <w:vAlign w:val="center"/>
          </w:tcPr>
          <w:p w14:paraId="1B341618" w14:textId="77777777" w:rsidR="00B71F1E" w:rsidRPr="00394A70" w:rsidRDefault="00B71F1E" w:rsidP="00FE206A">
            <w:pPr>
              <w:jc w:val="center"/>
              <w:rPr>
                <w:sz w:val="22"/>
                <w:szCs w:val="22"/>
              </w:rPr>
            </w:pPr>
            <w:r w:rsidRPr="005D0E60">
              <w:rPr>
                <w:sz w:val="22"/>
                <w:szCs w:val="22"/>
              </w:rPr>
              <w:t>полимерно-порошковая покраска RAL 2010</w:t>
            </w:r>
          </w:p>
        </w:tc>
        <w:tc>
          <w:tcPr>
            <w:tcW w:w="1339" w:type="dxa"/>
            <w:vAlign w:val="center"/>
          </w:tcPr>
          <w:p w14:paraId="384058E2" w14:textId="77777777" w:rsidR="00B71F1E" w:rsidRPr="00394A70" w:rsidRDefault="00B71F1E" w:rsidP="00FE206A">
            <w:pPr>
              <w:jc w:val="center"/>
              <w:rPr>
                <w:noProof/>
                <w:sz w:val="22"/>
                <w:szCs w:val="22"/>
              </w:rPr>
            </w:pPr>
          </w:p>
        </w:tc>
        <w:tc>
          <w:tcPr>
            <w:tcW w:w="854" w:type="dxa"/>
            <w:vMerge/>
            <w:vAlign w:val="center"/>
          </w:tcPr>
          <w:p w14:paraId="179E987E" w14:textId="77777777" w:rsidR="00B71F1E" w:rsidRPr="00394A70" w:rsidRDefault="00B71F1E" w:rsidP="00FE206A">
            <w:pPr>
              <w:jc w:val="center"/>
              <w:rPr>
                <w:sz w:val="22"/>
                <w:szCs w:val="22"/>
              </w:rPr>
            </w:pPr>
          </w:p>
        </w:tc>
        <w:tc>
          <w:tcPr>
            <w:tcW w:w="927" w:type="dxa"/>
            <w:vMerge/>
            <w:vAlign w:val="center"/>
          </w:tcPr>
          <w:p w14:paraId="3A4CCAB4" w14:textId="77777777" w:rsidR="00B71F1E" w:rsidRPr="00394A70" w:rsidRDefault="00B71F1E" w:rsidP="00FE206A">
            <w:pPr>
              <w:jc w:val="center"/>
              <w:rPr>
                <w:sz w:val="22"/>
                <w:szCs w:val="22"/>
              </w:rPr>
            </w:pPr>
          </w:p>
        </w:tc>
      </w:tr>
      <w:tr w:rsidR="00B71F1E" w:rsidRPr="00394A70" w14:paraId="12E42EDA" w14:textId="77777777" w:rsidTr="00FE206A">
        <w:trPr>
          <w:trHeight w:val="205"/>
          <w:jc w:val="center"/>
        </w:trPr>
        <w:tc>
          <w:tcPr>
            <w:tcW w:w="583" w:type="dxa"/>
            <w:vMerge w:val="restart"/>
            <w:vAlign w:val="center"/>
          </w:tcPr>
          <w:p w14:paraId="0D0FE3D8" w14:textId="77777777" w:rsidR="00B71F1E" w:rsidRPr="00394A70" w:rsidRDefault="00B71F1E" w:rsidP="00FE206A">
            <w:pPr>
              <w:jc w:val="center"/>
              <w:rPr>
                <w:sz w:val="22"/>
                <w:szCs w:val="22"/>
              </w:rPr>
            </w:pPr>
            <w:r>
              <w:rPr>
                <w:sz w:val="22"/>
                <w:szCs w:val="22"/>
              </w:rPr>
              <w:t>4</w:t>
            </w:r>
          </w:p>
        </w:tc>
        <w:tc>
          <w:tcPr>
            <w:tcW w:w="2106" w:type="dxa"/>
            <w:vMerge w:val="restart"/>
            <w:vAlign w:val="center"/>
          </w:tcPr>
          <w:p w14:paraId="35A496F5" w14:textId="77777777" w:rsidR="00B71F1E" w:rsidRPr="00394A70" w:rsidRDefault="00B71F1E" w:rsidP="00FE206A">
            <w:pPr>
              <w:jc w:val="center"/>
              <w:rPr>
                <w:noProof/>
                <w:sz w:val="22"/>
                <w:szCs w:val="22"/>
              </w:rPr>
            </w:pPr>
            <w:r w:rsidRPr="00394A70">
              <w:rPr>
                <w:noProof/>
                <w:sz w:val="22"/>
                <w:szCs w:val="22"/>
              </w:rPr>
              <w:t>Качалка на пружине «</w:t>
            </w:r>
            <w:r w:rsidRPr="0033261E">
              <w:rPr>
                <w:noProof/>
                <w:sz w:val="22"/>
                <w:szCs w:val="22"/>
              </w:rPr>
              <w:t>Скорая</w:t>
            </w:r>
            <w:r w:rsidRPr="00394A70">
              <w:rPr>
                <w:noProof/>
                <w:sz w:val="22"/>
                <w:szCs w:val="22"/>
              </w:rPr>
              <w:t>»</w:t>
            </w:r>
          </w:p>
          <w:p w14:paraId="06400568" w14:textId="77777777" w:rsidR="00B71F1E" w:rsidRPr="00394A70" w:rsidRDefault="00B71F1E" w:rsidP="00FE206A">
            <w:pPr>
              <w:jc w:val="center"/>
              <w:rPr>
                <w:sz w:val="18"/>
                <w:szCs w:val="18"/>
              </w:rPr>
            </w:pPr>
            <w:r w:rsidRPr="00394A70">
              <w:rPr>
                <w:sz w:val="18"/>
                <w:szCs w:val="18"/>
              </w:rPr>
              <w:t>28.99.32.120</w:t>
            </w:r>
          </w:p>
          <w:p w14:paraId="611C166F" w14:textId="77777777" w:rsidR="00B71F1E" w:rsidRPr="00394A70" w:rsidRDefault="00B71F1E" w:rsidP="00FE206A">
            <w:pPr>
              <w:jc w:val="center"/>
              <w:rPr>
                <w:noProof/>
                <w:sz w:val="22"/>
                <w:szCs w:val="22"/>
              </w:rPr>
            </w:pPr>
          </w:p>
          <w:p w14:paraId="0D958E3F" w14:textId="77777777" w:rsidR="00B71F1E" w:rsidRPr="00394A70" w:rsidRDefault="00B71F1E" w:rsidP="00FE206A">
            <w:pPr>
              <w:jc w:val="center"/>
              <w:rPr>
                <w:noProof/>
                <w:sz w:val="22"/>
                <w:szCs w:val="22"/>
              </w:rPr>
            </w:pPr>
            <w:r>
              <w:rPr>
                <w:noProof/>
                <w:sz w:val="22"/>
                <w:szCs w:val="22"/>
              </w:rPr>
              <w:drawing>
                <wp:inline distT="0" distB="0" distL="0" distR="0" wp14:anchorId="29516870" wp14:editId="33206BE0">
                  <wp:extent cx="1288542" cy="862642"/>
                  <wp:effectExtent l="0" t="0" r="698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BEBA8EAE-BF5A-486C-A8C5-ECC9F3942E4B}">
                                <a14:imgProps xmlns:a14="http://schemas.microsoft.com/office/drawing/2010/main">
                                  <a14:imgLayer r:embed="rId3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295451" cy="867268"/>
                          </a:xfrm>
                          <a:prstGeom prst="rect">
                            <a:avLst/>
                          </a:prstGeom>
                          <a:noFill/>
                        </pic:spPr>
                      </pic:pic>
                    </a:graphicData>
                  </a:graphic>
                </wp:inline>
              </w:drawing>
            </w:r>
          </w:p>
        </w:tc>
        <w:tc>
          <w:tcPr>
            <w:tcW w:w="2843" w:type="dxa"/>
            <w:tcBorders>
              <w:top w:val="single" w:sz="4" w:space="0" w:color="auto"/>
              <w:left w:val="single" w:sz="4" w:space="0" w:color="auto"/>
              <w:right w:val="single" w:sz="4" w:space="0" w:color="auto"/>
            </w:tcBorders>
            <w:shd w:val="clear" w:color="auto" w:fill="FFFFFF"/>
            <w:vAlign w:val="center"/>
          </w:tcPr>
          <w:p w14:paraId="3D7ECC45" w14:textId="77777777" w:rsidR="00B71F1E" w:rsidRPr="00394A70" w:rsidRDefault="00B71F1E" w:rsidP="00FE206A">
            <w:pPr>
              <w:jc w:val="both"/>
              <w:rPr>
                <w:noProof/>
                <w:sz w:val="22"/>
                <w:szCs w:val="22"/>
              </w:rPr>
            </w:pPr>
            <w:r w:rsidRPr="00394A70">
              <w:rPr>
                <w:noProof/>
                <w:sz w:val="22"/>
                <w:szCs w:val="22"/>
              </w:rPr>
              <w:t>Длина</w:t>
            </w:r>
          </w:p>
        </w:tc>
        <w:tc>
          <w:tcPr>
            <w:tcW w:w="2118" w:type="dxa"/>
            <w:vAlign w:val="center"/>
          </w:tcPr>
          <w:p w14:paraId="446F548C" w14:textId="77777777" w:rsidR="00B71F1E" w:rsidRPr="00394A70" w:rsidRDefault="00B71F1E" w:rsidP="00FE206A">
            <w:pPr>
              <w:ind w:left="-83" w:right="-35"/>
              <w:jc w:val="center"/>
              <w:rPr>
                <w:sz w:val="22"/>
                <w:szCs w:val="22"/>
              </w:rPr>
            </w:pPr>
            <w:r w:rsidRPr="00394A70">
              <w:rPr>
                <w:sz w:val="22"/>
                <w:szCs w:val="22"/>
              </w:rPr>
              <w:t>≥ 81</w:t>
            </w:r>
            <w:r>
              <w:rPr>
                <w:sz w:val="22"/>
                <w:szCs w:val="22"/>
              </w:rPr>
              <w:t>0</w:t>
            </w:r>
            <w:r w:rsidRPr="00394A70">
              <w:rPr>
                <w:sz w:val="22"/>
                <w:szCs w:val="22"/>
              </w:rPr>
              <w:t xml:space="preserve"> </w:t>
            </w:r>
          </w:p>
        </w:tc>
        <w:tc>
          <w:tcPr>
            <w:tcW w:w="1339" w:type="dxa"/>
            <w:vAlign w:val="center"/>
          </w:tcPr>
          <w:p w14:paraId="7E0B64C2"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restart"/>
            <w:vAlign w:val="center"/>
          </w:tcPr>
          <w:p w14:paraId="162567E1" w14:textId="77777777" w:rsidR="00B71F1E" w:rsidRPr="00394A70" w:rsidRDefault="00B71F1E" w:rsidP="00FE206A">
            <w:pPr>
              <w:jc w:val="center"/>
              <w:rPr>
                <w:noProof/>
                <w:sz w:val="22"/>
                <w:szCs w:val="22"/>
              </w:rPr>
            </w:pPr>
          </w:p>
          <w:p w14:paraId="340EF0E4" w14:textId="77777777" w:rsidR="00B71F1E" w:rsidRPr="00394A70" w:rsidRDefault="00B71F1E" w:rsidP="00FE206A">
            <w:pPr>
              <w:jc w:val="center"/>
              <w:rPr>
                <w:noProof/>
                <w:sz w:val="22"/>
                <w:szCs w:val="22"/>
              </w:rPr>
            </w:pPr>
          </w:p>
          <w:p w14:paraId="3C3C1F9D" w14:textId="77777777" w:rsidR="00B71F1E" w:rsidRPr="00394A70" w:rsidRDefault="00B71F1E" w:rsidP="00FE206A">
            <w:pPr>
              <w:jc w:val="center"/>
              <w:rPr>
                <w:noProof/>
                <w:sz w:val="22"/>
                <w:szCs w:val="22"/>
              </w:rPr>
            </w:pPr>
          </w:p>
          <w:p w14:paraId="69959A22" w14:textId="77777777" w:rsidR="00B71F1E" w:rsidRPr="00394A70" w:rsidRDefault="00B71F1E" w:rsidP="00FE206A">
            <w:pPr>
              <w:jc w:val="center"/>
              <w:rPr>
                <w:noProof/>
                <w:sz w:val="22"/>
                <w:szCs w:val="22"/>
              </w:rPr>
            </w:pPr>
          </w:p>
          <w:p w14:paraId="2B46EADC" w14:textId="77777777" w:rsidR="00B71F1E" w:rsidRPr="00394A70" w:rsidRDefault="00B71F1E" w:rsidP="00FE206A">
            <w:pPr>
              <w:jc w:val="center"/>
              <w:rPr>
                <w:noProof/>
                <w:sz w:val="22"/>
                <w:szCs w:val="22"/>
              </w:rPr>
            </w:pPr>
          </w:p>
          <w:p w14:paraId="5AACD1F6" w14:textId="77777777" w:rsidR="00B71F1E" w:rsidRPr="00394A70" w:rsidRDefault="00B71F1E" w:rsidP="00FE206A">
            <w:pPr>
              <w:jc w:val="center"/>
              <w:rPr>
                <w:noProof/>
                <w:sz w:val="22"/>
                <w:szCs w:val="22"/>
              </w:rPr>
            </w:pPr>
          </w:p>
          <w:p w14:paraId="32FFB49E"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16C0DA9B" w14:textId="77777777" w:rsidR="00B71F1E" w:rsidRPr="00394A70" w:rsidRDefault="00B71F1E" w:rsidP="00FE206A">
            <w:pPr>
              <w:jc w:val="center"/>
              <w:rPr>
                <w:noProof/>
                <w:sz w:val="22"/>
                <w:szCs w:val="22"/>
              </w:rPr>
            </w:pPr>
          </w:p>
          <w:p w14:paraId="7F8F318A" w14:textId="77777777" w:rsidR="00B71F1E" w:rsidRPr="00394A70" w:rsidRDefault="00B71F1E" w:rsidP="00FE206A">
            <w:pPr>
              <w:jc w:val="center"/>
              <w:rPr>
                <w:noProof/>
                <w:sz w:val="22"/>
                <w:szCs w:val="22"/>
              </w:rPr>
            </w:pPr>
          </w:p>
          <w:p w14:paraId="336C750B" w14:textId="77777777" w:rsidR="00B71F1E" w:rsidRPr="00394A70" w:rsidRDefault="00B71F1E" w:rsidP="00FE206A">
            <w:pPr>
              <w:jc w:val="center"/>
              <w:rPr>
                <w:noProof/>
                <w:sz w:val="22"/>
                <w:szCs w:val="22"/>
              </w:rPr>
            </w:pPr>
          </w:p>
          <w:p w14:paraId="62D2EEDA" w14:textId="77777777" w:rsidR="00B71F1E" w:rsidRPr="00394A70" w:rsidRDefault="00B71F1E" w:rsidP="00FE206A">
            <w:pPr>
              <w:jc w:val="center"/>
              <w:rPr>
                <w:noProof/>
                <w:sz w:val="22"/>
                <w:szCs w:val="22"/>
              </w:rPr>
            </w:pPr>
          </w:p>
          <w:p w14:paraId="51220274" w14:textId="77777777" w:rsidR="00B71F1E" w:rsidRPr="00394A70" w:rsidRDefault="00B71F1E" w:rsidP="00FE206A">
            <w:pPr>
              <w:jc w:val="center"/>
              <w:rPr>
                <w:noProof/>
                <w:sz w:val="22"/>
                <w:szCs w:val="22"/>
              </w:rPr>
            </w:pPr>
          </w:p>
          <w:p w14:paraId="20C4ED24" w14:textId="77777777" w:rsidR="00B71F1E" w:rsidRPr="00394A70" w:rsidRDefault="00B71F1E" w:rsidP="00FE206A">
            <w:pPr>
              <w:jc w:val="center"/>
              <w:rPr>
                <w:noProof/>
                <w:sz w:val="22"/>
                <w:szCs w:val="22"/>
              </w:rPr>
            </w:pPr>
          </w:p>
          <w:p w14:paraId="3DCA3F1E"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07D33CD9" w14:textId="77777777" w:rsidTr="00FE206A">
        <w:trPr>
          <w:trHeight w:val="361"/>
          <w:jc w:val="center"/>
        </w:trPr>
        <w:tc>
          <w:tcPr>
            <w:tcW w:w="583" w:type="dxa"/>
            <w:vMerge/>
            <w:vAlign w:val="center"/>
          </w:tcPr>
          <w:p w14:paraId="56E62993" w14:textId="77777777" w:rsidR="00B71F1E" w:rsidRPr="00394A70" w:rsidRDefault="00B71F1E" w:rsidP="00FE206A">
            <w:pPr>
              <w:jc w:val="center"/>
              <w:rPr>
                <w:sz w:val="22"/>
                <w:szCs w:val="22"/>
              </w:rPr>
            </w:pPr>
          </w:p>
        </w:tc>
        <w:tc>
          <w:tcPr>
            <w:tcW w:w="2106" w:type="dxa"/>
            <w:vMerge/>
            <w:vAlign w:val="center"/>
          </w:tcPr>
          <w:p w14:paraId="56D5D813"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64CF2B6A" w14:textId="77777777" w:rsidR="00B71F1E" w:rsidRPr="00394A70" w:rsidRDefault="00B71F1E" w:rsidP="00FE206A">
            <w:pPr>
              <w:rPr>
                <w:noProof/>
                <w:sz w:val="22"/>
                <w:szCs w:val="22"/>
              </w:rPr>
            </w:pPr>
            <w:r w:rsidRPr="00394A70">
              <w:rPr>
                <w:noProof/>
                <w:sz w:val="22"/>
                <w:szCs w:val="22"/>
              </w:rPr>
              <w:t>ширина</w:t>
            </w:r>
          </w:p>
        </w:tc>
        <w:tc>
          <w:tcPr>
            <w:tcW w:w="2118" w:type="dxa"/>
            <w:vAlign w:val="center"/>
          </w:tcPr>
          <w:p w14:paraId="7AC16B87" w14:textId="77777777" w:rsidR="00B71F1E" w:rsidRPr="00394A70" w:rsidRDefault="00B71F1E" w:rsidP="00FE206A">
            <w:pPr>
              <w:ind w:left="-83" w:right="-35"/>
              <w:jc w:val="center"/>
              <w:rPr>
                <w:sz w:val="22"/>
                <w:szCs w:val="22"/>
              </w:rPr>
            </w:pPr>
            <w:r w:rsidRPr="00394A70">
              <w:rPr>
                <w:sz w:val="22"/>
                <w:szCs w:val="22"/>
              </w:rPr>
              <w:t xml:space="preserve">≥ </w:t>
            </w:r>
            <w:r w:rsidRPr="00394A70">
              <w:rPr>
                <w:sz w:val="22"/>
                <w:szCs w:val="22"/>
                <w:lang w:val="en-US"/>
              </w:rPr>
              <w:t>4</w:t>
            </w:r>
            <w:r w:rsidRPr="00394A70">
              <w:rPr>
                <w:sz w:val="22"/>
                <w:szCs w:val="22"/>
              </w:rPr>
              <w:t>4</w:t>
            </w:r>
            <w:r>
              <w:rPr>
                <w:sz w:val="22"/>
                <w:szCs w:val="22"/>
              </w:rPr>
              <w:t>0</w:t>
            </w:r>
          </w:p>
        </w:tc>
        <w:tc>
          <w:tcPr>
            <w:tcW w:w="1339" w:type="dxa"/>
            <w:vAlign w:val="center"/>
          </w:tcPr>
          <w:p w14:paraId="69471B11"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67E65349" w14:textId="77777777" w:rsidR="00B71F1E" w:rsidRPr="00394A70" w:rsidRDefault="00B71F1E" w:rsidP="00FE206A">
            <w:pPr>
              <w:jc w:val="center"/>
              <w:rPr>
                <w:sz w:val="22"/>
                <w:szCs w:val="22"/>
              </w:rPr>
            </w:pPr>
          </w:p>
        </w:tc>
        <w:tc>
          <w:tcPr>
            <w:tcW w:w="927" w:type="dxa"/>
            <w:vMerge/>
            <w:vAlign w:val="center"/>
          </w:tcPr>
          <w:p w14:paraId="0A15F7E2" w14:textId="77777777" w:rsidR="00B71F1E" w:rsidRPr="00394A70" w:rsidRDefault="00B71F1E" w:rsidP="00FE206A">
            <w:pPr>
              <w:jc w:val="center"/>
              <w:rPr>
                <w:sz w:val="22"/>
                <w:szCs w:val="22"/>
              </w:rPr>
            </w:pPr>
          </w:p>
        </w:tc>
      </w:tr>
      <w:tr w:rsidR="00B71F1E" w:rsidRPr="00394A70" w14:paraId="31CA4BF6" w14:textId="77777777" w:rsidTr="00FE206A">
        <w:trPr>
          <w:trHeight w:val="361"/>
          <w:jc w:val="center"/>
        </w:trPr>
        <w:tc>
          <w:tcPr>
            <w:tcW w:w="583" w:type="dxa"/>
            <w:vMerge/>
            <w:vAlign w:val="center"/>
          </w:tcPr>
          <w:p w14:paraId="4DD1F698" w14:textId="77777777" w:rsidR="00B71F1E" w:rsidRPr="00394A70" w:rsidRDefault="00B71F1E" w:rsidP="00FE206A">
            <w:pPr>
              <w:jc w:val="center"/>
              <w:rPr>
                <w:sz w:val="22"/>
                <w:szCs w:val="22"/>
              </w:rPr>
            </w:pPr>
          </w:p>
        </w:tc>
        <w:tc>
          <w:tcPr>
            <w:tcW w:w="2106" w:type="dxa"/>
            <w:vMerge/>
            <w:vAlign w:val="center"/>
          </w:tcPr>
          <w:p w14:paraId="0AEE140B"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6A838FE8" w14:textId="77777777" w:rsidR="00B71F1E" w:rsidRPr="00394A70" w:rsidRDefault="00B71F1E" w:rsidP="00FE206A">
            <w:pPr>
              <w:rPr>
                <w:noProof/>
                <w:sz w:val="22"/>
                <w:szCs w:val="22"/>
              </w:rPr>
            </w:pPr>
            <w:r w:rsidRPr="00394A70">
              <w:rPr>
                <w:noProof/>
                <w:sz w:val="22"/>
                <w:szCs w:val="22"/>
              </w:rPr>
              <w:t>высота</w:t>
            </w:r>
          </w:p>
        </w:tc>
        <w:tc>
          <w:tcPr>
            <w:tcW w:w="2118" w:type="dxa"/>
            <w:vAlign w:val="center"/>
          </w:tcPr>
          <w:p w14:paraId="5434B409" w14:textId="77777777" w:rsidR="00B71F1E" w:rsidRPr="00394A70" w:rsidRDefault="00B71F1E" w:rsidP="00FE206A">
            <w:pPr>
              <w:jc w:val="center"/>
              <w:rPr>
                <w:sz w:val="22"/>
                <w:szCs w:val="22"/>
              </w:rPr>
            </w:pPr>
            <w:r w:rsidRPr="00394A70">
              <w:rPr>
                <w:sz w:val="22"/>
                <w:szCs w:val="22"/>
              </w:rPr>
              <w:t>≥76</w:t>
            </w:r>
            <w:r>
              <w:rPr>
                <w:sz w:val="22"/>
                <w:szCs w:val="22"/>
              </w:rPr>
              <w:t>0</w:t>
            </w:r>
          </w:p>
        </w:tc>
        <w:tc>
          <w:tcPr>
            <w:tcW w:w="1339" w:type="dxa"/>
            <w:vAlign w:val="center"/>
          </w:tcPr>
          <w:p w14:paraId="04EBA7AC"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5F8C2243" w14:textId="77777777" w:rsidR="00B71F1E" w:rsidRPr="00394A70" w:rsidRDefault="00B71F1E" w:rsidP="00FE206A">
            <w:pPr>
              <w:jc w:val="center"/>
              <w:rPr>
                <w:sz w:val="22"/>
                <w:szCs w:val="22"/>
              </w:rPr>
            </w:pPr>
          </w:p>
        </w:tc>
        <w:tc>
          <w:tcPr>
            <w:tcW w:w="927" w:type="dxa"/>
            <w:vMerge/>
            <w:vAlign w:val="center"/>
          </w:tcPr>
          <w:p w14:paraId="1E0B47B2" w14:textId="77777777" w:rsidR="00B71F1E" w:rsidRPr="00394A70" w:rsidRDefault="00B71F1E" w:rsidP="00FE206A">
            <w:pPr>
              <w:jc w:val="center"/>
              <w:rPr>
                <w:sz w:val="22"/>
                <w:szCs w:val="22"/>
              </w:rPr>
            </w:pPr>
          </w:p>
        </w:tc>
      </w:tr>
      <w:tr w:rsidR="00B71F1E" w:rsidRPr="00394A70" w14:paraId="5D0B71AA" w14:textId="77777777" w:rsidTr="00FE206A">
        <w:trPr>
          <w:trHeight w:val="361"/>
          <w:jc w:val="center"/>
        </w:trPr>
        <w:tc>
          <w:tcPr>
            <w:tcW w:w="583" w:type="dxa"/>
            <w:vMerge/>
            <w:vAlign w:val="center"/>
          </w:tcPr>
          <w:p w14:paraId="38D0DD1B" w14:textId="77777777" w:rsidR="00B71F1E" w:rsidRPr="00394A70" w:rsidRDefault="00B71F1E" w:rsidP="00FE206A">
            <w:pPr>
              <w:jc w:val="center"/>
              <w:rPr>
                <w:sz w:val="22"/>
                <w:szCs w:val="22"/>
              </w:rPr>
            </w:pPr>
          </w:p>
        </w:tc>
        <w:tc>
          <w:tcPr>
            <w:tcW w:w="2106" w:type="dxa"/>
            <w:vMerge/>
            <w:vAlign w:val="center"/>
          </w:tcPr>
          <w:p w14:paraId="3FBF2C40"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4116C1E" w14:textId="77777777" w:rsidR="00B71F1E" w:rsidRPr="00394A70" w:rsidRDefault="00B71F1E" w:rsidP="00FE206A">
            <w:pPr>
              <w:ind w:left="-8" w:right="47"/>
              <w:rPr>
                <w:noProof/>
                <w:sz w:val="22"/>
                <w:szCs w:val="22"/>
              </w:rPr>
            </w:pPr>
            <w:r w:rsidRPr="00C205B4">
              <w:rPr>
                <w:noProof/>
                <w:sz w:val="22"/>
                <w:szCs w:val="22"/>
              </w:rPr>
              <w:t>Элементы фасада качалки из крашенной ламинированной фанеры толщиной</w:t>
            </w:r>
          </w:p>
        </w:tc>
        <w:tc>
          <w:tcPr>
            <w:tcW w:w="2118" w:type="dxa"/>
            <w:vAlign w:val="center"/>
          </w:tcPr>
          <w:p w14:paraId="4B6D7EB5" w14:textId="77777777" w:rsidR="00B71F1E" w:rsidRPr="00394A70" w:rsidRDefault="00B71F1E" w:rsidP="00FE206A">
            <w:pPr>
              <w:jc w:val="center"/>
              <w:rPr>
                <w:noProof/>
                <w:sz w:val="22"/>
                <w:szCs w:val="22"/>
              </w:rPr>
            </w:pPr>
            <w:r w:rsidRPr="00394A70">
              <w:rPr>
                <w:sz w:val="22"/>
                <w:szCs w:val="22"/>
              </w:rPr>
              <w:t>≥</w:t>
            </w:r>
            <w:r>
              <w:rPr>
                <w:sz w:val="22"/>
                <w:szCs w:val="22"/>
              </w:rPr>
              <w:t xml:space="preserve"> 12</w:t>
            </w:r>
          </w:p>
        </w:tc>
        <w:tc>
          <w:tcPr>
            <w:tcW w:w="1339" w:type="dxa"/>
            <w:vAlign w:val="center"/>
          </w:tcPr>
          <w:p w14:paraId="42A2CE5B"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7AD34269" w14:textId="77777777" w:rsidR="00B71F1E" w:rsidRPr="00394A70" w:rsidRDefault="00B71F1E" w:rsidP="00FE206A">
            <w:pPr>
              <w:jc w:val="center"/>
              <w:rPr>
                <w:sz w:val="22"/>
                <w:szCs w:val="22"/>
              </w:rPr>
            </w:pPr>
          </w:p>
        </w:tc>
        <w:tc>
          <w:tcPr>
            <w:tcW w:w="927" w:type="dxa"/>
            <w:vMerge/>
            <w:vAlign w:val="center"/>
          </w:tcPr>
          <w:p w14:paraId="15A7AFAE" w14:textId="77777777" w:rsidR="00B71F1E" w:rsidRPr="00394A70" w:rsidRDefault="00B71F1E" w:rsidP="00FE206A">
            <w:pPr>
              <w:jc w:val="center"/>
              <w:rPr>
                <w:sz w:val="22"/>
                <w:szCs w:val="22"/>
              </w:rPr>
            </w:pPr>
          </w:p>
        </w:tc>
      </w:tr>
      <w:tr w:rsidR="00B71F1E" w:rsidRPr="00394A70" w14:paraId="54B99F11" w14:textId="77777777" w:rsidTr="00FE206A">
        <w:trPr>
          <w:trHeight w:val="361"/>
          <w:jc w:val="center"/>
        </w:trPr>
        <w:tc>
          <w:tcPr>
            <w:tcW w:w="583" w:type="dxa"/>
            <w:vMerge/>
            <w:vAlign w:val="center"/>
          </w:tcPr>
          <w:p w14:paraId="1B145D3A" w14:textId="77777777" w:rsidR="00B71F1E" w:rsidRPr="00394A70" w:rsidRDefault="00B71F1E" w:rsidP="00FE206A">
            <w:pPr>
              <w:jc w:val="center"/>
              <w:rPr>
                <w:sz w:val="22"/>
                <w:szCs w:val="22"/>
              </w:rPr>
            </w:pPr>
          </w:p>
        </w:tc>
        <w:tc>
          <w:tcPr>
            <w:tcW w:w="2106" w:type="dxa"/>
            <w:vMerge/>
            <w:vAlign w:val="center"/>
          </w:tcPr>
          <w:p w14:paraId="77494512"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50EBBCEC" w14:textId="77777777" w:rsidR="00B71F1E" w:rsidRPr="00394A70" w:rsidRDefault="00B71F1E" w:rsidP="00FE206A">
            <w:pPr>
              <w:rPr>
                <w:noProof/>
                <w:sz w:val="22"/>
                <w:szCs w:val="22"/>
              </w:rPr>
            </w:pPr>
            <w:r w:rsidRPr="00C205B4">
              <w:rPr>
                <w:sz w:val="22"/>
                <w:szCs w:val="22"/>
              </w:rPr>
              <w:t>Перекладины из круглой трубы диаметром</w:t>
            </w:r>
          </w:p>
        </w:tc>
        <w:tc>
          <w:tcPr>
            <w:tcW w:w="2118" w:type="dxa"/>
          </w:tcPr>
          <w:p w14:paraId="7EBB8D76" w14:textId="77777777" w:rsidR="00B71F1E" w:rsidRPr="00394A70" w:rsidRDefault="00B71F1E" w:rsidP="00FE206A">
            <w:pPr>
              <w:jc w:val="center"/>
              <w:rPr>
                <w:sz w:val="22"/>
                <w:szCs w:val="22"/>
              </w:rPr>
            </w:pPr>
            <w:r>
              <w:rPr>
                <w:sz w:val="22"/>
                <w:szCs w:val="22"/>
              </w:rPr>
              <w:t>25х3</w:t>
            </w:r>
          </w:p>
        </w:tc>
        <w:tc>
          <w:tcPr>
            <w:tcW w:w="1339" w:type="dxa"/>
            <w:vAlign w:val="center"/>
          </w:tcPr>
          <w:p w14:paraId="7C2EDF00" w14:textId="77777777" w:rsidR="00B71F1E" w:rsidRPr="00394A70" w:rsidRDefault="00B71F1E" w:rsidP="00FE206A">
            <w:pPr>
              <w:jc w:val="center"/>
              <w:rPr>
                <w:sz w:val="22"/>
                <w:szCs w:val="22"/>
              </w:rPr>
            </w:pPr>
            <w:r w:rsidRPr="00394A70">
              <w:rPr>
                <w:sz w:val="22"/>
                <w:szCs w:val="22"/>
              </w:rPr>
              <w:t>Миллиметр</w:t>
            </w:r>
          </w:p>
        </w:tc>
        <w:tc>
          <w:tcPr>
            <w:tcW w:w="854" w:type="dxa"/>
            <w:vMerge/>
            <w:vAlign w:val="center"/>
          </w:tcPr>
          <w:p w14:paraId="2D2DFC03" w14:textId="77777777" w:rsidR="00B71F1E" w:rsidRPr="00394A70" w:rsidRDefault="00B71F1E" w:rsidP="00FE206A">
            <w:pPr>
              <w:jc w:val="center"/>
              <w:rPr>
                <w:sz w:val="22"/>
                <w:szCs w:val="22"/>
              </w:rPr>
            </w:pPr>
          </w:p>
        </w:tc>
        <w:tc>
          <w:tcPr>
            <w:tcW w:w="927" w:type="dxa"/>
            <w:vMerge/>
            <w:vAlign w:val="center"/>
          </w:tcPr>
          <w:p w14:paraId="5829C00D" w14:textId="77777777" w:rsidR="00B71F1E" w:rsidRPr="00394A70" w:rsidRDefault="00B71F1E" w:rsidP="00FE206A">
            <w:pPr>
              <w:jc w:val="center"/>
              <w:rPr>
                <w:sz w:val="22"/>
                <w:szCs w:val="22"/>
              </w:rPr>
            </w:pPr>
          </w:p>
        </w:tc>
      </w:tr>
      <w:tr w:rsidR="00B71F1E" w:rsidRPr="00394A70" w14:paraId="1BA83A6C" w14:textId="77777777" w:rsidTr="00FE206A">
        <w:trPr>
          <w:trHeight w:val="361"/>
          <w:jc w:val="center"/>
        </w:trPr>
        <w:tc>
          <w:tcPr>
            <w:tcW w:w="583" w:type="dxa"/>
            <w:vMerge/>
            <w:vAlign w:val="center"/>
          </w:tcPr>
          <w:p w14:paraId="7018420A" w14:textId="77777777" w:rsidR="00B71F1E" w:rsidRPr="00394A70" w:rsidRDefault="00B71F1E" w:rsidP="00FE206A">
            <w:pPr>
              <w:jc w:val="center"/>
              <w:rPr>
                <w:sz w:val="22"/>
                <w:szCs w:val="22"/>
              </w:rPr>
            </w:pPr>
          </w:p>
        </w:tc>
        <w:tc>
          <w:tcPr>
            <w:tcW w:w="2106" w:type="dxa"/>
            <w:vMerge/>
            <w:vAlign w:val="center"/>
          </w:tcPr>
          <w:p w14:paraId="6DAA64ED"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CEEDC7F" w14:textId="77777777" w:rsidR="00B71F1E" w:rsidRPr="00394A70" w:rsidRDefault="00B71F1E" w:rsidP="00FE206A">
            <w:pPr>
              <w:rPr>
                <w:noProof/>
                <w:sz w:val="22"/>
                <w:szCs w:val="22"/>
              </w:rPr>
            </w:pPr>
            <w:r w:rsidRPr="00394A70">
              <w:rPr>
                <w:noProof/>
                <w:sz w:val="22"/>
                <w:szCs w:val="22"/>
              </w:rPr>
              <w:t>Пружина из прутка</w:t>
            </w:r>
          </w:p>
        </w:tc>
        <w:tc>
          <w:tcPr>
            <w:tcW w:w="2118" w:type="dxa"/>
          </w:tcPr>
          <w:p w14:paraId="328DCC7A" w14:textId="77777777" w:rsidR="00B71F1E" w:rsidRPr="00394A70" w:rsidRDefault="00B71F1E" w:rsidP="00FE206A">
            <w:pPr>
              <w:jc w:val="center"/>
              <w:rPr>
                <w:sz w:val="22"/>
                <w:szCs w:val="22"/>
              </w:rPr>
            </w:pPr>
            <w:r w:rsidRPr="00394A70">
              <w:rPr>
                <w:sz w:val="22"/>
                <w:szCs w:val="22"/>
              </w:rPr>
              <w:t>≥</w:t>
            </w:r>
            <w:r>
              <w:rPr>
                <w:sz w:val="22"/>
                <w:szCs w:val="22"/>
              </w:rPr>
              <w:t xml:space="preserve"> </w:t>
            </w:r>
            <w:r w:rsidRPr="00394A70">
              <w:rPr>
                <w:sz w:val="22"/>
                <w:szCs w:val="22"/>
              </w:rPr>
              <w:t>2</w:t>
            </w:r>
            <w:r>
              <w:rPr>
                <w:sz w:val="22"/>
                <w:szCs w:val="22"/>
              </w:rPr>
              <w:t>0</w:t>
            </w:r>
          </w:p>
        </w:tc>
        <w:tc>
          <w:tcPr>
            <w:tcW w:w="1339" w:type="dxa"/>
            <w:vAlign w:val="center"/>
          </w:tcPr>
          <w:p w14:paraId="04EA4415"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2A42925A" w14:textId="77777777" w:rsidR="00B71F1E" w:rsidRPr="00394A70" w:rsidRDefault="00B71F1E" w:rsidP="00FE206A">
            <w:pPr>
              <w:jc w:val="center"/>
              <w:rPr>
                <w:sz w:val="22"/>
                <w:szCs w:val="22"/>
              </w:rPr>
            </w:pPr>
          </w:p>
        </w:tc>
        <w:tc>
          <w:tcPr>
            <w:tcW w:w="927" w:type="dxa"/>
            <w:vMerge/>
            <w:vAlign w:val="center"/>
          </w:tcPr>
          <w:p w14:paraId="56F54D6D" w14:textId="77777777" w:rsidR="00B71F1E" w:rsidRPr="00394A70" w:rsidRDefault="00B71F1E" w:rsidP="00FE206A">
            <w:pPr>
              <w:jc w:val="center"/>
              <w:rPr>
                <w:sz w:val="22"/>
                <w:szCs w:val="22"/>
              </w:rPr>
            </w:pPr>
          </w:p>
        </w:tc>
      </w:tr>
      <w:tr w:rsidR="00B71F1E" w:rsidRPr="00394A70" w14:paraId="2E3E728B" w14:textId="77777777" w:rsidTr="00FE206A">
        <w:trPr>
          <w:trHeight w:val="361"/>
          <w:jc w:val="center"/>
        </w:trPr>
        <w:tc>
          <w:tcPr>
            <w:tcW w:w="583" w:type="dxa"/>
            <w:vMerge/>
            <w:vAlign w:val="center"/>
          </w:tcPr>
          <w:p w14:paraId="1FD60353" w14:textId="77777777" w:rsidR="00B71F1E" w:rsidRPr="00394A70" w:rsidRDefault="00B71F1E" w:rsidP="00FE206A">
            <w:pPr>
              <w:jc w:val="center"/>
              <w:rPr>
                <w:sz w:val="22"/>
                <w:szCs w:val="22"/>
              </w:rPr>
            </w:pPr>
          </w:p>
        </w:tc>
        <w:tc>
          <w:tcPr>
            <w:tcW w:w="2106" w:type="dxa"/>
            <w:vMerge/>
            <w:vAlign w:val="center"/>
          </w:tcPr>
          <w:p w14:paraId="704A4291"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6BE8B673" w14:textId="77777777" w:rsidR="00B71F1E" w:rsidRPr="00394A70" w:rsidRDefault="00B71F1E" w:rsidP="00FE206A">
            <w:pPr>
              <w:rPr>
                <w:noProof/>
                <w:sz w:val="22"/>
                <w:szCs w:val="22"/>
              </w:rPr>
            </w:pPr>
            <w:r w:rsidRPr="00394A70">
              <w:rPr>
                <w:noProof/>
                <w:sz w:val="22"/>
                <w:szCs w:val="22"/>
              </w:rPr>
              <w:t xml:space="preserve">Высота прутка </w:t>
            </w:r>
          </w:p>
        </w:tc>
        <w:tc>
          <w:tcPr>
            <w:tcW w:w="2118" w:type="dxa"/>
            <w:vAlign w:val="center"/>
          </w:tcPr>
          <w:p w14:paraId="59AC4AB1" w14:textId="77777777" w:rsidR="00B71F1E" w:rsidRPr="00394A70" w:rsidRDefault="00B71F1E" w:rsidP="00FE206A">
            <w:pPr>
              <w:jc w:val="center"/>
              <w:rPr>
                <w:noProof/>
                <w:sz w:val="22"/>
                <w:szCs w:val="22"/>
              </w:rPr>
            </w:pPr>
            <w:r w:rsidRPr="00394A70">
              <w:rPr>
                <w:noProof/>
                <w:sz w:val="22"/>
                <w:szCs w:val="22"/>
              </w:rPr>
              <w:t>400</w:t>
            </w:r>
          </w:p>
        </w:tc>
        <w:tc>
          <w:tcPr>
            <w:tcW w:w="1339" w:type="dxa"/>
            <w:vAlign w:val="center"/>
          </w:tcPr>
          <w:p w14:paraId="41BA5E50"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25C10020" w14:textId="77777777" w:rsidR="00B71F1E" w:rsidRPr="00394A70" w:rsidRDefault="00B71F1E" w:rsidP="00FE206A">
            <w:pPr>
              <w:jc w:val="center"/>
              <w:rPr>
                <w:sz w:val="22"/>
                <w:szCs w:val="22"/>
              </w:rPr>
            </w:pPr>
          </w:p>
        </w:tc>
        <w:tc>
          <w:tcPr>
            <w:tcW w:w="927" w:type="dxa"/>
            <w:vMerge/>
            <w:vAlign w:val="center"/>
          </w:tcPr>
          <w:p w14:paraId="782E9607" w14:textId="77777777" w:rsidR="00B71F1E" w:rsidRPr="00394A70" w:rsidRDefault="00B71F1E" w:rsidP="00FE206A">
            <w:pPr>
              <w:jc w:val="center"/>
              <w:rPr>
                <w:sz w:val="22"/>
                <w:szCs w:val="22"/>
              </w:rPr>
            </w:pPr>
          </w:p>
        </w:tc>
      </w:tr>
      <w:tr w:rsidR="00B71F1E" w:rsidRPr="00394A70" w14:paraId="6F43155D" w14:textId="77777777" w:rsidTr="00FE206A">
        <w:trPr>
          <w:trHeight w:val="361"/>
          <w:jc w:val="center"/>
        </w:trPr>
        <w:tc>
          <w:tcPr>
            <w:tcW w:w="583" w:type="dxa"/>
            <w:vMerge/>
            <w:vAlign w:val="center"/>
          </w:tcPr>
          <w:p w14:paraId="2CBD1CD5" w14:textId="77777777" w:rsidR="00B71F1E" w:rsidRPr="00394A70" w:rsidRDefault="00B71F1E" w:rsidP="00FE206A">
            <w:pPr>
              <w:jc w:val="center"/>
              <w:rPr>
                <w:sz w:val="22"/>
                <w:szCs w:val="22"/>
              </w:rPr>
            </w:pPr>
          </w:p>
        </w:tc>
        <w:tc>
          <w:tcPr>
            <w:tcW w:w="2106" w:type="dxa"/>
            <w:vMerge/>
            <w:vAlign w:val="center"/>
          </w:tcPr>
          <w:p w14:paraId="6E07E527"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FEEF7D6" w14:textId="77777777" w:rsidR="00B71F1E" w:rsidRPr="00394A70" w:rsidRDefault="00B71F1E" w:rsidP="00FE206A">
            <w:pPr>
              <w:rPr>
                <w:noProof/>
                <w:sz w:val="22"/>
                <w:szCs w:val="22"/>
              </w:rPr>
            </w:pPr>
            <w:r>
              <w:rPr>
                <w:noProof/>
                <w:sz w:val="22"/>
                <w:szCs w:val="22"/>
              </w:rPr>
              <w:t xml:space="preserve">Цвет фасада </w:t>
            </w:r>
          </w:p>
        </w:tc>
        <w:tc>
          <w:tcPr>
            <w:tcW w:w="2118" w:type="dxa"/>
            <w:vAlign w:val="center"/>
          </w:tcPr>
          <w:p w14:paraId="4DA6B185" w14:textId="77777777" w:rsidR="00B71F1E" w:rsidRPr="00394A70" w:rsidRDefault="00B71F1E" w:rsidP="00FE206A">
            <w:pPr>
              <w:jc w:val="center"/>
              <w:rPr>
                <w:noProof/>
                <w:sz w:val="22"/>
                <w:szCs w:val="22"/>
              </w:rPr>
            </w:pPr>
            <w:r w:rsidRPr="005D0E60">
              <w:rPr>
                <w:sz w:val="22"/>
                <w:szCs w:val="22"/>
              </w:rPr>
              <w:t xml:space="preserve">полимерно-порошковая покраска </w:t>
            </w:r>
            <w:r w:rsidRPr="00D76D25">
              <w:rPr>
                <w:noProof/>
                <w:sz w:val="22"/>
                <w:szCs w:val="22"/>
              </w:rPr>
              <w:t>RAL 3020</w:t>
            </w:r>
          </w:p>
        </w:tc>
        <w:tc>
          <w:tcPr>
            <w:tcW w:w="1339" w:type="dxa"/>
            <w:vAlign w:val="center"/>
          </w:tcPr>
          <w:p w14:paraId="0EF520EC" w14:textId="77777777" w:rsidR="00B71F1E" w:rsidRPr="00394A70" w:rsidRDefault="00B71F1E" w:rsidP="00FE206A">
            <w:pPr>
              <w:jc w:val="center"/>
              <w:rPr>
                <w:noProof/>
                <w:sz w:val="22"/>
                <w:szCs w:val="22"/>
              </w:rPr>
            </w:pPr>
          </w:p>
        </w:tc>
        <w:tc>
          <w:tcPr>
            <w:tcW w:w="854" w:type="dxa"/>
            <w:vMerge/>
            <w:vAlign w:val="center"/>
          </w:tcPr>
          <w:p w14:paraId="6CFCBCE6" w14:textId="77777777" w:rsidR="00B71F1E" w:rsidRPr="00394A70" w:rsidRDefault="00B71F1E" w:rsidP="00FE206A">
            <w:pPr>
              <w:jc w:val="center"/>
              <w:rPr>
                <w:sz w:val="22"/>
                <w:szCs w:val="22"/>
              </w:rPr>
            </w:pPr>
          </w:p>
        </w:tc>
        <w:tc>
          <w:tcPr>
            <w:tcW w:w="927" w:type="dxa"/>
            <w:vMerge/>
            <w:vAlign w:val="center"/>
          </w:tcPr>
          <w:p w14:paraId="36E7A21D" w14:textId="77777777" w:rsidR="00B71F1E" w:rsidRPr="00394A70" w:rsidRDefault="00B71F1E" w:rsidP="00FE206A">
            <w:pPr>
              <w:jc w:val="center"/>
              <w:rPr>
                <w:sz w:val="22"/>
                <w:szCs w:val="22"/>
              </w:rPr>
            </w:pPr>
          </w:p>
        </w:tc>
      </w:tr>
      <w:tr w:rsidR="00B71F1E" w:rsidRPr="00394A70" w14:paraId="17C2DF20" w14:textId="77777777" w:rsidTr="00FE206A">
        <w:trPr>
          <w:trHeight w:val="361"/>
          <w:jc w:val="center"/>
        </w:trPr>
        <w:tc>
          <w:tcPr>
            <w:tcW w:w="583" w:type="dxa"/>
            <w:vMerge/>
            <w:vAlign w:val="center"/>
          </w:tcPr>
          <w:p w14:paraId="7B978106" w14:textId="77777777" w:rsidR="00B71F1E" w:rsidRPr="00394A70" w:rsidRDefault="00B71F1E" w:rsidP="00FE206A">
            <w:pPr>
              <w:jc w:val="center"/>
              <w:rPr>
                <w:sz w:val="22"/>
                <w:szCs w:val="22"/>
              </w:rPr>
            </w:pPr>
          </w:p>
        </w:tc>
        <w:tc>
          <w:tcPr>
            <w:tcW w:w="2106" w:type="dxa"/>
            <w:vMerge/>
            <w:vAlign w:val="center"/>
          </w:tcPr>
          <w:p w14:paraId="7E3DC746"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312D1A0" w14:textId="77777777" w:rsidR="00B71F1E" w:rsidRPr="00394A70" w:rsidRDefault="00B71F1E" w:rsidP="00FE206A">
            <w:pPr>
              <w:rPr>
                <w:noProof/>
                <w:sz w:val="22"/>
                <w:szCs w:val="22"/>
              </w:rPr>
            </w:pPr>
            <w:r>
              <w:rPr>
                <w:noProof/>
                <w:sz w:val="22"/>
                <w:szCs w:val="22"/>
              </w:rPr>
              <w:t xml:space="preserve">Цвет перекладин </w:t>
            </w:r>
          </w:p>
        </w:tc>
        <w:tc>
          <w:tcPr>
            <w:tcW w:w="2118" w:type="dxa"/>
            <w:vAlign w:val="center"/>
          </w:tcPr>
          <w:p w14:paraId="2400B115" w14:textId="77777777" w:rsidR="00B71F1E" w:rsidRPr="00394A70" w:rsidRDefault="00B71F1E" w:rsidP="00FE206A">
            <w:pPr>
              <w:jc w:val="center"/>
              <w:rPr>
                <w:noProof/>
                <w:sz w:val="22"/>
                <w:szCs w:val="22"/>
              </w:rPr>
            </w:pPr>
            <w:r w:rsidRPr="005D0E60">
              <w:rPr>
                <w:sz w:val="22"/>
                <w:szCs w:val="22"/>
              </w:rPr>
              <w:t xml:space="preserve">полимерно-порошковая покраска </w:t>
            </w:r>
            <w:r w:rsidRPr="003D3196">
              <w:rPr>
                <w:noProof/>
                <w:sz w:val="22"/>
                <w:szCs w:val="22"/>
              </w:rPr>
              <w:t>RAL 7035</w:t>
            </w:r>
          </w:p>
        </w:tc>
        <w:tc>
          <w:tcPr>
            <w:tcW w:w="1339" w:type="dxa"/>
            <w:vAlign w:val="center"/>
          </w:tcPr>
          <w:p w14:paraId="499630D2" w14:textId="77777777" w:rsidR="00B71F1E" w:rsidRPr="00394A70" w:rsidRDefault="00B71F1E" w:rsidP="00FE206A">
            <w:pPr>
              <w:jc w:val="center"/>
              <w:rPr>
                <w:noProof/>
                <w:sz w:val="22"/>
                <w:szCs w:val="22"/>
              </w:rPr>
            </w:pPr>
          </w:p>
        </w:tc>
        <w:tc>
          <w:tcPr>
            <w:tcW w:w="854" w:type="dxa"/>
            <w:vMerge/>
            <w:vAlign w:val="center"/>
          </w:tcPr>
          <w:p w14:paraId="21DBB8FD" w14:textId="77777777" w:rsidR="00B71F1E" w:rsidRPr="00394A70" w:rsidRDefault="00B71F1E" w:rsidP="00FE206A">
            <w:pPr>
              <w:jc w:val="center"/>
              <w:rPr>
                <w:sz w:val="22"/>
                <w:szCs w:val="22"/>
              </w:rPr>
            </w:pPr>
          </w:p>
        </w:tc>
        <w:tc>
          <w:tcPr>
            <w:tcW w:w="927" w:type="dxa"/>
            <w:vMerge/>
            <w:vAlign w:val="center"/>
          </w:tcPr>
          <w:p w14:paraId="05548D71" w14:textId="77777777" w:rsidR="00B71F1E" w:rsidRPr="00394A70" w:rsidRDefault="00B71F1E" w:rsidP="00FE206A">
            <w:pPr>
              <w:jc w:val="center"/>
              <w:rPr>
                <w:sz w:val="22"/>
                <w:szCs w:val="22"/>
              </w:rPr>
            </w:pPr>
          </w:p>
        </w:tc>
      </w:tr>
      <w:tr w:rsidR="00B71F1E" w:rsidRPr="00394A70" w14:paraId="0D1F6D6A" w14:textId="77777777" w:rsidTr="00FE206A">
        <w:trPr>
          <w:trHeight w:val="266"/>
          <w:jc w:val="center"/>
        </w:trPr>
        <w:tc>
          <w:tcPr>
            <w:tcW w:w="583" w:type="dxa"/>
            <w:vMerge w:val="restart"/>
            <w:tcBorders>
              <w:top w:val="single" w:sz="4" w:space="0" w:color="auto"/>
              <w:left w:val="single" w:sz="4" w:space="0" w:color="auto"/>
              <w:bottom w:val="nil"/>
              <w:right w:val="single" w:sz="4" w:space="0" w:color="auto"/>
            </w:tcBorders>
            <w:vAlign w:val="center"/>
          </w:tcPr>
          <w:p w14:paraId="29F69582" w14:textId="77777777" w:rsidR="00B71F1E" w:rsidRPr="00394A70" w:rsidRDefault="00B71F1E" w:rsidP="00FE206A">
            <w:pPr>
              <w:jc w:val="center"/>
              <w:rPr>
                <w:sz w:val="22"/>
                <w:szCs w:val="22"/>
              </w:rPr>
            </w:pPr>
            <w:r>
              <w:rPr>
                <w:sz w:val="22"/>
                <w:szCs w:val="22"/>
              </w:rPr>
              <w:t>5</w:t>
            </w:r>
          </w:p>
        </w:tc>
        <w:tc>
          <w:tcPr>
            <w:tcW w:w="2106" w:type="dxa"/>
            <w:vMerge w:val="restart"/>
            <w:tcBorders>
              <w:left w:val="single" w:sz="4" w:space="0" w:color="auto"/>
            </w:tcBorders>
            <w:vAlign w:val="center"/>
          </w:tcPr>
          <w:p w14:paraId="73D26F9E" w14:textId="77777777" w:rsidR="00B71F1E" w:rsidRPr="00394A70" w:rsidRDefault="00B71F1E" w:rsidP="00FE206A">
            <w:pPr>
              <w:jc w:val="center"/>
              <w:rPr>
                <w:noProof/>
                <w:sz w:val="22"/>
                <w:szCs w:val="22"/>
              </w:rPr>
            </w:pPr>
            <w:r w:rsidRPr="00394A70">
              <w:rPr>
                <w:noProof/>
                <w:sz w:val="22"/>
                <w:szCs w:val="22"/>
              </w:rPr>
              <w:t>Карусель</w:t>
            </w:r>
          </w:p>
          <w:p w14:paraId="6B1106F8" w14:textId="77777777" w:rsidR="00B71F1E" w:rsidRPr="00394A70" w:rsidRDefault="00B71F1E" w:rsidP="00FE206A">
            <w:pPr>
              <w:jc w:val="center"/>
              <w:rPr>
                <w:sz w:val="18"/>
                <w:szCs w:val="18"/>
              </w:rPr>
            </w:pPr>
            <w:r w:rsidRPr="00394A70">
              <w:rPr>
                <w:sz w:val="18"/>
                <w:szCs w:val="18"/>
              </w:rPr>
              <w:t>28.99.32.110</w:t>
            </w:r>
          </w:p>
          <w:p w14:paraId="07453AA1" w14:textId="77777777" w:rsidR="00B71F1E" w:rsidRPr="00394A70" w:rsidRDefault="00B71F1E" w:rsidP="00FE206A">
            <w:pPr>
              <w:jc w:val="center"/>
              <w:rPr>
                <w:noProof/>
                <w:sz w:val="22"/>
                <w:szCs w:val="22"/>
              </w:rPr>
            </w:pPr>
            <w:r>
              <w:rPr>
                <w:noProof/>
                <w:sz w:val="22"/>
                <w:szCs w:val="22"/>
              </w:rPr>
              <w:drawing>
                <wp:inline distT="0" distB="0" distL="0" distR="0" wp14:anchorId="7DD74C62" wp14:editId="479A4DE7">
                  <wp:extent cx="1188145" cy="882064"/>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192018" cy="884939"/>
                          </a:xfrm>
                          <a:prstGeom prst="rect">
                            <a:avLst/>
                          </a:prstGeom>
                          <a:noFill/>
                        </pic:spPr>
                      </pic:pic>
                    </a:graphicData>
                  </a:graphic>
                </wp:inline>
              </w:drawing>
            </w:r>
          </w:p>
        </w:tc>
        <w:tc>
          <w:tcPr>
            <w:tcW w:w="2843" w:type="dxa"/>
            <w:tcBorders>
              <w:top w:val="single" w:sz="4" w:space="0" w:color="auto"/>
              <w:left w:val="single" w:sz="4" w:space="0" w:color="auto"/>
              <w:right w:val="single" w:sz="4" w:space="0" w:color="auto"/>
            </w:tcBorders>
            <w:shd w:val="clear" w:color="auto" w:fill="FFFFFF"/>
            <w:vAlign w:val="center"/>
          </w:tcPr>
          <w:p w14:paraId="05E6E093" w14:textId="77777777" w:rsidR="00B71F1E" w:rsidRPr="00394A70" w:rsidRDefault="00B71F1E" w:rsidP="00FE206A">
            <w:pPr>
              <w:rPr>
                <w:noProof/>
                <w:sz w:val="22"/>
                <w:szCs w:val="22"/>
              </w:rPr>
            </w:pPr>
            <w:r w:rsidRPr="00394A70">
              <w:rPr>
                <w:noProof/>
                <w:sz w:val="22"/>
                <w:szCs w:val="22"/>
              </w:rPr>
              <w:t>Длина</w:t>
            </w:r>
          </w:p>
        </w:tc>
        <w:tc>
          <w:tcPr>
            <w:tcW w:w="2118" w:type="dxa"/>
            <w:vAlign w:val="center"/>
          </w:tcPr>
          <w:p w14:paraId="05420FB8" w14:textId="77777777" w:rsidR="00B71F1E" w:rsidRPr="00394A70" w:rsidRDefault="00B71F1E" w:rsidP="00FE206A">
            <w:pPr>
              <w:ind w:left="-83" w:right="-35"/>
              <w:jc w:val="center"/>
              <w:rPr>
                <w:sz w:val="22"/>
                <w:szCs w:val="22"/>
              </w:rPr>
            </w:pPr>
            <w:r w:rsidRPr="00394A70">
              <w:rPr>
                <w:sz w:val="22"/>
                <w:szCs w:val="22"/>
              </w:rPr>
              <w:t>≥ 1</w:t>
            </w:r>
            <w:r>
              <w:rPr>
                <w:sz w:val="22"/>
                <w:szCs w:val="22"/>
              </w:rPr>
              <w:t>665</w:t>
            </w:r>
          </w:p>
        </w:tc>
        <w:tc>
          <w:tcPr>
            <w:tcW w:w="1339" w:type="dxa"/>
            <w:vAlign w:val="center"/>
          </w:tcPr>
          <w:p w14:paraId="5261AEAE"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restart"/>
            <w:vAlign w:val="center"/>
          </w:tcPr>
          <w:p w14:paraId="087722D4"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5D7FDBC8"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05C30173"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09B52240"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04EFA135"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78082B51" w14:textId="77777777" w:rsidR="00B71F1E" w:rsidRPr="00394A70" w:rsidRDefault="00B71F1E" w:rsidP="00FE206A">
            <w:pPr>
              <w:rPr>
                <w:noProof/>
                <w:sz w:val="22"/>
                <w:szCs w:val="22"/>
              </w:rPr>
            </w:pPr>
            <w:r w:rsidRPr="00394A70">
              <w:rPr>
                <w:noProof/>
                <w:sz w:val="22"/>
                <w:szCs w:val="22"/>
              </w:rPr>
              <w:t>ширина</w:t>
            </w:r>
          </w:p>
        </w:tc>
        <w:tc>
          <w:tcPr>
            <w:tcW w:w="2118" w:type="dxa"/>
            <w:vAlign w:val="center"/>
          </w:tcPr>
          <w:p w14:paraId="6C72C40D" w14:textId="77777777" w:rsidR="00B71F1E" w:rsidRPr="00394A70" w:rsidRDefault="00B71F1E" w:rsidP="00FE206A">
            <w:pPr>
              <w:ind w:left="-83" w:right="-35"/>
              <w:jc w:val="center"/>
              <w:rPr>
                <w:sz w:val="22"/>
                <w:szCs w:val="22"/>
              </w:rPr>
            </w:pPr>
            <w:r w:rsidRPr="00394A70">
              <w:rPr>
                <w:sz w:val="22"/>
                <w:szCs w:val="22"/>
              </w:rPr>
              <w:t>≥ 1</w:t>
            </w:r>
            <w:r>
              <w:rPr>
                <w:sz w:val="22"/>
                <w:szCs w:val="22"/>
              </w:rPr>
              <w:t>665</w:t>
            </w:r>
          </w:p>
        </w:tc>
        <w:tc>
          <w:tcPr>
            <w:tcW w:w="1339" w:type="dxa"/>
            <w:vAlign w:val="center"/>
          </w:tcPr>
          <w:p w14:paraId="09D809DB"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3FFED606" w14:textId="77777777" w:rsidR="00B71F1E" w:rsidRPr="00394A70" w:rsidRDefault="00B71F1E" w:rsidP="00FE206A">
            <w:pPr>
              <w:jc w:val="center"/>
              <w:rPr>
                <w:sz w:val="22"/>
                <w:szCs w:val="22"/>
              </w:rPr>
            </w:pPr>
          </w:p>
        </w:tc>
        <w:tc>
          <w:tcPr>
            <w:tcW w:w="927" w:type="dxa"/>
            <w:vMerge/>
            <w:vAlign w:val="center"/>
          </w:tcPr>
          <w:p w14:paraId="2E657840" w14:textId="77777777" w:rsidR="00B71F1E" w:rsidRPr="00394A70" w:rsidRDefault="00B71F1E" w:rsidP="00FE206A">
            <w:pPr>
              <w:jc w:val="center"/>
              <w:rPr>
                <w:sz w:val="22"/>
                <w:szCs w:val="22"/>
              </w:rPr>
            </w:pPr>
          </w:p>
        </w:tc>
      </w:tr>
      <w:tr w:rsidR="00B71F1E" w:rsidRPr="00394A70" w14:paraId="5A5A5482"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251B5638"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24C77A16"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3A36C5F" w14:textId="77777777" w:rsidR="00B71F1E" w:rsidRPr="00394A70" w:rsidRDefault="00B71F1E" w:rsidP="00FE206A">
            <w:pPr>
              <w:rPr>
                <w:noProof/>
                <w:sz w:val="22"/>
                <w:szCs w:val="22"/>
              </w:rPr>
            </w:pPr>
            <w:r w:rsidRPr="00394A70">
              <w:rPr>
                <w:noProof/>
                <w:sz w:val="22"/>
                <w:szCs w:val="22"/>
              </w:rPr>
              <w:t>высота</w:t>
            </w:r>
          </w:p>
        </w:tc>
        <w:tc>
          <w:tcPr>
            <w:tcW w:w="2118" w:type="dxa"/>
            <w:vAlign w:val="center"/>
          </w:tcPr>
          <w:p w14:paraId="7F812BD6" w14:textId="77777777" w:rsidR="00B71F1E" w:rsidRPr="00394A70" w:rsidRDefault="00B71F1E" w:rsidP="00FE206A">
            <w:pPr>
              <w:jc w:val="center"/>
              <w:rPr>
                <w:sz w:val="22"/>
                <w:szCs w:val="22"/>
              </w:rPr>
            </w:pPr>
            <w:r w:rsidRPr="00394A70">
              <w:rPr>
                <w:sz w:val="22"/>
                <w:szCs w:val="22"/>
              </w:rPr>
              <w:t>≥7</w:t>
            </w:r>
            <w:r>
              <w:rPr>
                <w:sz w:val="22"/>
                <w:szCs w:val="22"/>
              </w:rPr>
              <w:t>8</w:t>
            </w:r>
            <w:r w:rsidRPr="00394A70">
              <w:rPr>
                <w:sz w:val="22"/>
                <w:szCs w:val="22"/>
              </w:rPr>
              <w:t>0</w:t>
            </w:r>
          </w:p>
        </w:tc>
        <w:tc>
          <w:tcPr>
            <w:tcW w:w="1339" w:type="dxa"/>
            <w:vAlign w:val="center"/>
          </w:tcPr>
          <w:p w14:paraId="197B9AD8"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35F00BBD" w14:textId="77777777" w:rsidR="00B71F1E" w:rsidRPr="00394A70" w:rsidRDefault="00B71F1E" w:rsidP="00FE206A">
            <w:pPr>
              <w:jc w:val="center"/>
              <w:rPr>
                <w:sz w:val="22"/>
                <w:szCs w:val="22"/>
              </w:rPr>
            </w:pPr>
          </w:p>
        </w:tc>
        <w:tc>
          <w:tcPr>
            <w:tcW w:w="927" w:type="dxa"/>
            <w:vMerge/>
            <w:vAlign w:val="center"/>
          </w:tcPr>
          <w:p w14:paraId="54FF1F23" w14:textId="77777777" w:rsidR="00B71F1E" w:rsidRPr="00394A70" w:rsidRDefault="00B71F1E" w:rsidP="00FE206A">
            <w:pPr>
              <w:jc w:val="center"/>
              <w:rPr>
                <w:sz w:val="22"/>
                <w:szCs w:val="22"/>
              </w:rPr>
            </w:pPr>
          </w:p>
        </w:tc>
      </w:tr>
      <w:tr w:rsidR="00B71F1E" w:rsidRPr="00394A70" w14:paraId="125FC7E3"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5668F46A"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137563A6"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197C8251" w14:textId="77777777" w:rsidR="00B71F1E" w:rsidRPr="00394A70" w:rsidRDefault="00B71F1E" w:rsidP="00FE206A">
            <w:pPr>
              <w:ind w:left="-8"/>
              <w:rPr>
                <w:noProof/>
                <w:sz w:val="22"/>
                <w:szCs w:val="22"/>
              </w:rPr>
            </w:pPr>
            <w:r w:rsidRPr="00394A70">
              <w:rPr>
                <w:noProof/>
                <w:sz w:val="22"/>
                <w:szCs w:val="22"/>
              </w:rPr>
              <w:t>Центральная ось из металлической трубы диаметром</w:t>
            </w:r>
          </w:p>
        </w:tc>
        <w:tc>
          <w:tcPr>
            <w:tcW w:w="2118" w:type="dxa"/>
            <w:vAlign w:val="center"/>
          </w:tcPr>
          <w:p w14:paraId="58A01AF1" w14:textId="77777777" w:rsidR="00B71F1E" w:rsidRPr="00394A70" w:rsidRDefault="00B71F1E" w:rsidP="00FE206A">
            <w:pPr>
              <w:jc w:val="center"/>
              <w:rPr>
                <w:noProof/>
                <w:sz w:val="22"/>
                <w:szCs w:val="22"/>
              </w:rPr>
            </w:pPr>
            <w:r w:rsidRPr="00D70AF1">
              <w:rPr>
                <w:sz w:val="22"/>
                <w:szCs w:val="22"/>
              </w:rPr>
              <w:t>≥</w:t>
            </w:r>
            <w:r>
              <w:rPr>
                <w:sz w:val="22"/>
                <w:szCs w:val="22"/>
              </w:rPr>
              <w:t xml:space="preserve"> 108</w:t>
            </w:r>
          </w:p>
        </w:tc>
        <w:tc>
          <w:tcPr>
            <w:tcW w:w="1339" w:type="dxa"/>
            <w:vAlign w:val="center"/>
          </w:tcPr>
          <w:p w14:paraId="11366E43"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7030CA97" w14:textId="77777777" w:rsidR="00B71F1E" w:rsidRPr="00394A70" w:rsidRDefault="00B71F1E" w:rsidP="00FE206A">
            <w:pPr>
              <w:jc w:val="center"/>
              <w:rPr>
                <w:sz w:val="22"/>
                <w:szCs w:val="22"/>
              </w:rPr>
            </w:pPr>
          </w:p>
        </w:tc>
        <w:tc>
          <w:tcPr>
            <w:tcW w:w="927" w:type="dxa"/>
            <w:vMerge/>
            <w:vAlign w:val="center"/>
          </w:tcPr>
          <w:p w14:paraId="1AD90349" w14:textId="77777777" w:rsidR="00B71F1E" w:rsidRPr="00394A70" w:rsidRDefault="00B71F1E" w:rsidP="00FE206A">
            <w:pPr>
              <w:jc w:val="center"/>
              <w:rPr>
                <w:sz w:val="22"/>
                <w:szCs w:val="22"/>
              </w:rPr>
            </w:pPr>
          </w:p>
        </w:tc>
      </w:tr>
      <w:tr w:rsidR="00B71F1E" w:rsidRPr="00394A70" w14:paraId="4C7E2EEE"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7F840410"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069CC749"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4795FD88" w14:textId="77777777" w:rsidR="00B71F1E" w:rsidRPr="005D0E60" w:rsidRDefault="00B71F1E" w:rsidP="00FE206A">
            <w:pPr>
              <w:rPr>
                <w:sz w:val="22"/>
                <w:szCs w:val="22"/>
              </w:rPr>
            </w:pPr>
            <w:r w:rsidRPr="005D0E60">
              <w:rPr>
                <w:color w:val="000000"/>
                <w:sz w:val="22"/>
                <w:szCs w:val="22"/>
              </w:rPr>
              <w:t xml:space="preserve">Толщина стенки </w:t>
            </w:r>
            <w:r>
              <w:rPr>
                <w:color w:val="000000"/>
                <w:sz w:val="22"/>
                <w:szCs w:val="22"/>
              </w:rPr>
              <w:t>центральной трубы</w:t>
            </w:r>
          </w:p>
        </w:tc>
        <w:tc>
          <w:tcPr>
            <w:tcW w:w="2118" w:type="dxa"/>
          </w:tcPr>
          <w:p w14:paraId="602C2538" w14:textId="77777777" w:rsidR="00B71F1E" w:rsidRPr="00394A70" w:rsidRDefault="00B71F1E" w:rsidP="00FE206A">
            <w:pPr>
              <w:jc w:val="center"/>
              <w:rPr>
                <w:sz w:val="22"/>
                <w:szCs w:val="22"/>
              </w:rPr>
            </w:pPr>
            <w:r>
              <w:rPr>
                <w:sz w:val="22"/>
                <w:szCs w:val="22"/>
              </w:rPr>
              <w:t>≥ 3</w:t>
            </w:r>
          </w:p>
        </w:tc>
        <w:tc>
          <w:tcPr>
            <w:tcW w:w="1339" w:type="dxa"/>
            <w:vAlign w:val="center"/>
          </w:tcPr>
          <w:p w14:paraId="189CB4E1" w14:textId="77777777" w:rsidR="00B71F1E" w:rsidRPr="00394A70" w:rsidRDefault="00B71F1E" w:rsidP="00FE206A">
            <w:pPr>
              <w:jc w:val="center"/>
              <w:rPr>
                <w:noProof/>
                <w:sz w:val="22"/>
                <w:szCs w:val="22"/>
              </w:rPr>
            </w:pPr>
            <w:r w:rsidRPr="00394A70">
              <w:rPr>
                <w:noProof/>
                <w:sz w:val="22"/>
                <w:szCs w:val="22"/>
              </w:rPr>
              <w:t>Миллиметр</w:t>
            </w:r>
          </w:p>
        </w:tc>
        <w:tc>
          <w:tcPr>
            <w:tcW w:w="854" w:type="dxa"/>
            <w:vMerge/>
            <w:vAlign w:val="center"/>
          </w:tcPr>
          <w:p w14:paraId="4ED3E5EB" w14:textId="77777777" w:rsidR="00B71F1E" w:rsidRPr="00394A70" w:rsidRDefault="00B71F1E" w:rsidP="00FE206A">
            <w:pPr>
              <w:jc w:val="center"/>
              <w:rPr>
                <w:sz w:val="22"/>
                <w:szCs w:val="22"/>
              </w:rPr>
            </w:pPr>
          </w:p>
        </w:tc>
        <w:tc>
          <w:tcPr>
            <w:tcW w:w="927" w:type="dxa"/>
            <w:vMerge/>
            <w:vAlign w:val="center"/>
          </w:tcPr>
          <w:p w14:paraId="32283B78" w14:textId="77777777" w:rsidR="00B71F1E" w:rsidRPr="00394A70" w:rsidRDefault="00B71F1E" w:rsidP="00FE206A">
            <w:pPr>
              <w:jc w:val="center"/>
              <w:rPr>
                <w:sz w:val="22"/>
                <w:szCs w:val="22"/>
              </w:rPr>
            </w:pPr>
          </w:p>
        </w:tc>
      </w:tr>
      <w:tr w:rsidR="00B71F1E" w:rsidRPr="00394A70" w14:paraId="7EA895FE"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1FDB2D1D"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365E8468"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630A5F93" w14:textId="77777777" w:rsidR="00B71F1E" w:rsidRPr="00394A70" w:rsidRDefault="00B71F1E" w:rsidP="00FE206A">
            <w:pPr>
              <w:rPr>
                <w:noProof/>
                <w:sz w:val="22"/>
                <w:szCs w:val="22"/>
              </w:rPr>
            </w:pPr>
            <w:r w:rsidRPr="00394A70">
              <w:rPr>
                <w:sz w:val="22"/>
                <w:szCs w:val="22"/>
              </w:rPr>
              <w:t>Каркас из металлическ</w:t>
            </w:r>
            <w:r>
              <w:rPr>
                <w:sz w:val="22"/>
                <w:szCs w:val="22"/>
              </w:rPr>
              <w:t>ой</w:t>
            </w:r>
            <w:r w:rsidRPr="00394A70">
              <w:rPr>
                <w:sz w:val="22"/>
                <w:szCs w:val="22"/>
              </w:rPr>
              <w:t xml:space="preserve"> труб</w:t>
            </w:r>
            <w:r>
              <w:rPr>
                <w:sz w:val="22"/>
                <w:szCs w:val="22"/>
              </w:rPr>
              <w:t>ы</w:t>
            </w:r>
          </w:p>
        </w:tc>
        <w:tc>
          <w:tcPr>
            <w:tcW w:w="2118" w:type="dxa"/>
          </w:tcPr>
          <w:p w14:paraId="2001636B" w14:textId="77777777" w:rsidR="00B71F1E" w:rsidRPr="00394A70" w:rsidRDefault="00B71F1E" w:rsidP="00FE206A">
            <w:pPr>
              <w:jc w:val="center"/>
              <w:rPr>
                <w:sz w:val="22"/>
                <w:szCs w:val="22"/>
              </w:rPr>
            </w:pPr>
            <w:r>
              <w:rPr>
                <w:sz w:val="22"/>
                <w:szCs w:val="22"/>
              </w:rPr>
              <w:t>32х3</w:t>
            </w:r>
          </w:p>
        </w:tc>
        <w:tc>
          <w:tcPr>
            <w:tcW w:w="1339" w:type="dxa"/>
            <w:vAlign w:val="center"/>
          </w:tcPr>
          <w:p w14:paraId="704FD19E" w14:textId="77777777" w:rsidR="00B71F1E" w:rsidRPr="00394A70" w:rsidRDefault="00B71F1E" w:rsidP="00FE206A">
            <w:pPr>
              <w:jc w:val="center"/>
              <w:rPr>
                <w:sz w:val="22"/>
                <w:szCs w:val="22"/>
              </w:rPr>
            </w:pPr>
            <w:r w:rsidRPr="00394A70">
              <w:rPr>
                <w:noProof/>
                <w:sz w:val="22"/>
                <w:szCs w:val="22"/>
              </w:rPr>
              <w:t>Миллиметр</w:t>
            </w:r>
          </w:p>
        </w:tc>
        <w:tc>
          <w:tcPr>
            <w:tcW w:w="854" w:type="dxa"/>
            <w:vMerge/>
            <w:vAlign w:val="center"/>
          </w:tcPr>
          <w:p w14:paraId="41297AC2" w14:textId="77777777" w:rsidR="00B71F1E" w:rsidRPr="00394A70" w:rsidRDefault="00B71F1E" w:rsidP="00FE206A">
            <w:pPr>
              <w:jc w:val="center"/>
              <w:rPr>
                <w:sz w:val="22"/>
                <w:szCs w:val="22"/>
              </w:rPr>
            </w:pPr>
          </w:p>
        </w:tc>
        <w:tc>
          <w:tcPr>
            <w:tcW w:w="927" w:type="dxa"/>
            <w:vMerge/>
            <w:vAlign w:val="center"/>
          </w:tcPr>
          <w:p w14:paraId="6F572EBA" w14:textId="77777777" w:rsidR="00B71F1E" w:rsidRPr="00394A70" w:rsidRDefault="00B71F1E" w:rsidP="00FE206A">
            <w:pPr>
              <w:jc w:val="center"/>
              <w:rPr>
                <w:sz w:val="22"/>
                <w:szCs w:val="22"/>
              </w:rPr>
            </w:pPr>
          </w:p>
        </w:tc>
      </w:tr>
      <w:tr w:rsidR="00B71F1E" w:rsidRPr="00394A70" w14:paraId="3A90D158"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248F3E5E"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265850D3"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5217CBB" w14:textId="77777777" w:rsidR="00B71F1E" w:rsidRPr="00394A70" w:rsidRDefault="00B71F1E" w:rsidP="00FE206A">
            <w:pPr>
              <w:rPr>
                <w:noProof/>
                <w:sz w:val="22"/>
                <w:szCs w:val="22"/>
              </w:rPr>
            </w:pPr>
            <w:r w:rsidRPr="00151EDB">
              <w:rPr>
                <w:noProof/>
                <w:sz w:val="22"/>
                <w:szCs w:val="22"/>
              </w:rPr>
              <w:t>Поручни карусели из трубы диаметром</w:t>
            </w:r>
          </w:p>
        </w:tc>
        <w:tc>
          <w:tcPr>
            <w:tcW w:w="2118" w:type="dxa"/>
          </w:tcPr>
          <w:p w14:paraId="10BACFC1" w14:textId="77777777" w:rsidR="00B71F1E" w:rsidRPr="00394A70" w:rsidRDefault="00B71F1E" w:rsidP="00FE206A">
            <w:pPr>
              <w:jc w:val="center"/>
              <w:rPr>
                <w:sz w:val="22"/>
                <w:szCs w:val="22"/>
              </w:rPr>
            </w:pPr>
            <w:r>
              <w:rPr>
                <w:sz w:val="22"/>
                <w:szCs w:val="22"/>
              </w:rPr>
              <w:t>32х2 и 25х2</w:t>
            </w:r>
          </w:p>
        </w:tc>
        <w:tc>
          <w:tcPr>
            <w:tcW w:w="1339" w:type="dxa"/>
            <w:vAlign w:val="center"/>
          </w:tcPr>
          <w:p w14:paraId="69C0CCF8" w14:textId="77777777" w:rsidR="00B71F1E" w:rsidRPr="00394A70" w:rsidRDefault="00B71F1E" w:rsidP="00FE206A">
            <w:pPr>
              <w:jc w:val="center"/>
              <w:rPr>
                <w:sz w:val="22"/>
                <w:szCs w:val="22"/>
              </w:rPr>
            </w:pPr>
            <w:r w:rsidRPr="00394A70">
              <w:rPr>
                <w:sz w:val="22"/>
                <w:szCs w:val="22"/>
              </w:rPr>
              <w:t>Миллиметр</w:t>
            </w:r>
          </w:p>
        </w:tc>
        <w:tc>
          <w:tcPr>
            <w:tcW w:w="854" w:type="dxa"/>
            <w:vMerge/>
            <w:vAlign w:val="center"/>
          </w:tcPr>
          <w:p w14:paraId="2484263B" w14:textId="77777777" w:rsidR="00B71F1E" w:rsidRPr="00394A70" w:rsidRDefault="00B71F1E" w:rsidP="00FE206A">
            <w:pPr>
              <w:jc w:val="center"/>
              <w:rPr>
                <w:sz w:val="22"/>
                <w:szCs w:val="22"/>
              </w:rPr>
            </w:pPr>
          </w:p>
        </w:tc>
        <w:tc>
          <w:tcPr>
            <w:tcW w:w="927" w:type="dxa"/>
            <w:vMerge/>
            <w:vAlign w:val="center"/>
          </w:tcPr>
          <w:p w14:paraId="7CBB5AA1" w14:textId="77777777" w:rsidR="00B71F1E" w:rsidRPr="00394A70" w:rsidRDefault="00B71F1E" w:rsidP="00FE206A">
            <w:pPr>
              <w:jc w:val="center"/>
              <w:rPr>
                <w:sz w:val="22"/>
                <w:szCs w:val="22"/>
              </w:rPr>
            </w:pPr>
          </w:p>
        </w:tc>
      </w:tr>
      <w:tr w:rsidR="00B71F1E" w:rsidRPr="00394A70" w14:paraId="37F5224E" w14:textId="77777777" w:rsidTr="00FE206A">
        <w:trPr>
          <w:trHeight w:val="361"/>
          <w:jc w:val="center"/>
        </w:trPr>
        <w:tc>
          <w:tcPr>
            <w:tcW w:w="583" w:type="dxa"/>
            <w:vMerge/>
            <w:tcBorders>
              <w:top w:val="nil"/>
              <w:left w:val="single" w:sz="4" w:space="0" w:color="auto"/>
              <w:bottom w:val="nil"/>
              <w:right w:val="single" w:sz="4" w:space="0" w:color="auto"/>
            </w:tcBorders>
            <w:vAlign w:val="center"/>
          </w:tcPr>
          <w:p w14:paraId="60BBE460"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233514B0"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4667674C" w14:textId="77777777" w:rsidR="00B71F1E" w:rsidRPr="00394A70" w:rsidRDefault="00B71F1E" w:rsidP="00FE206A">
            <w:pPr>
              <w:rPr>
                <w:noProof/>
                <w:sz w:val="22"/>
                <w:szCs w:val="22"/>
              </w:rPr>
            </w:pPr>
            <w:r w:rsidRPr="00394A70">
              <w:rPr>
                <w:noProof/>
                <w:sz w:val="22"/>
                <w:szCs w:val="22"/>
              </w:rPr>
              <w:t xml:space="preserve">Платформа карусели  </w:t>
            </w:r>
            <w:r>
              <w:rPr>
                <w:noProof/>
                <w:sz w:val="22"/>
                <w:szCs w:val="22"/>
              </w:rPr>
              <w:t>алюминиевая с засечками</w:t>
            </w:r>
            <w:r w:rsidRPr="00394A70">
              <w:rPr>
                <w:noProof/>
                <w:sz w:val="22"/>
                <w:szCs w:val="22"/>
              </w:rPr>
              <w:t xml:space="preserve"> толщиной</w:t>
            </w:r>
          </w:p>
        </w:tc>
        <w:tc>
          <w:tcPr>
            <w:tcW w:w="2118" w:type="dxa"/>
            <w:vAlign w:val="center"/>
          </w:tcPr>
          <w:p w14:paraId="07F2B3C4" w14:textId="77777777" w:rsidR="00B71F1E" w:rsidRPr="00394A70" w:rsidRDefault="00B71F1E" w:rsidP="00FE206A">
            <w:pPr>
              <w:jc w:val="center"/>
              <w:rPr>
                <w:sz w:val="22"/>
                <w:szCs w:val="22"/>
              </w:rPr>
            </w:pPr>
            <w:r w:rsidRPr="00394A70">
              <w:rPr>
                <w:sz w:val="22"/>
                <w:szCs w:val="22"/>
              </w:rPr>
              <w:t xml:space="preserve">≥ </w:t>
            </w:r>
            <w:r>
              <w:rPr>
                <w:sz w:val="22"/>
                <w:szCs w:val="22"/>
              </w:rPr>
              <w:t>4</w:t>
            </w:r>
          </w:p>
        </w:tc>
        <w:tc>
          <w:tcPr>
            <w:tcW w:w="1339" w:type="dxa"/>
            <w:vAlign w:val="center"/>
          </w:tcPr>
          <w:p w14:paraId="04E721ED" w14:textId="77777777" w:rsidR="00B71F1E" w:rsidRPr="00394A70" w:rsidRDefault="00B71F1E" w:rsidP="00FE206A">
            <w:pPr>
              <w:jc w:val="center"/>
              <w:rPr>
                <w:sz w:val="22"/>
                <w:szCs w:val="22"/>
              </w:rPr>
            </w:pPr>
            <w:r w:rsidRPr="00394A70">
              <w:rPr>
                <w:sz w:val="22"/>
                <w:szCs w:val="22"/>
              </w:rPr>
              <w:t>Миллиметр</w:t>
            </w:r>
          </w:p>
        </w:tc>
        <w:tc>
          <w:tcPr>
            <w:tcW w:w="854" w:type="dxa"/>
            <w:vMerge/>
            <w:vAlign w:val="center"/>
          </w:tcPr>
          <w:p w14:paraId="320D2BA8" w14:textId="77777777" w:rsidR="00B71F1E" w:rsidRPr="00394A70" w:rsidRDefault="00B71F1E" w:rsidP="00FE206A">
            <w:pPr>
              <w:jc w:val="center"/>
              <w:rPr>
                <w:sz w:val="22"/>
                <w:szCs w:val="22"/>
              </w:rPr>
            </w:pPr>
          </w:p>
        </w:tc>
        <w:tc>
          <w:tcPr>
            <w:tcW w:w="927" w:type="dxa"/>
            <w:vMerge/>
            <w:vAlign w:val="center"/>
          </w:tcPr>
          <w:p w14:paraId="3E50AC77" w14:textId="77777777" w:rsidR="00B71F1E" w:rsidRPr="00394A70" w:rsidRDefault="00B71F1E" w:rsidP="00FE206A">
            <w:pPr>
              <w:jc w:val="center"/>
              <w:rPr>
                <w:sz w:val="22"/>
                <w:szCs w:val="22"/>
              </w:rPr>
            </w:pPr>
          </w:p>
        </w:tc>
      </w:tr>
      <w:tr w:rsidR="00B71F1E" w:rsidRPr="00394A70" w14:paraId="005F0467" w14:textId="77777777" w:rsidTr="00FE206A">
        <w:trPr>
          <w:trHeight w:val="408"/>
          <w:jc w:val="center"/>
        </w:trPr>
        <w:tc>
          <w:tcPr>
            <w:tcW w:w="583" w:type="dxa"/>
            <w:tcBorders>
              <w:top w:val="nil"/>
              <w:left w:val="single" w:sz="4" w:space="0" w:color="auto"/>
              <w:bottom w:val="single" w:sz="4" w:space="0" w:color="auto"/>
              <w:right w:val="single" w:sz="4" w:space="0" w:color="auto"/>
            </w:tcBorders>
            <w:vAlign w:val="center"/>
          </w:tcPr>
          <w:p w14:paraId="5231D257" w14:textId="77777777" w:rsidR="00B71F1E" w:rsidRPr="00394A70" w:rsidRDefault="00B71F1E" w:rsidP="00FE206A">
            <w:pPr>
              <w:jc w:val="center"/>
              <w:rPr>
                <w:sz w:val="22"/>
                <w:szCs w:val="22"/>
              </w:rPr>
            </w:pPr>
          </w:p>
        </w:tc>
        <w:tc>
          <w:tcPr>
            <w:tcW w:w="2106" w:type="dxa"/>
            <w:vMerge/>
            <w:tcBorders>
              <w:left w:val="single" w:sz="4" w:space="0" w:color="auto"/>
            </w:tcBorders>
            <w:vAlign w:val="center"/>
          </w:tcPr>
          <w:p w14:paraId="5C5F42CC"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4D927B3A" w14:textId="77777777" w:rsidR="00B71F1E" w:rsidRPr="00F43A85" w:rsidRDefault="00B71F1E" w:rsidP="00FE206A">
            <w:pPr>
              <w:rPr>
                <w:noProof/>
                <w:sz w:val="22"/>
                <w:szCs w:val="22"/>
              </w:rPr>
            </w:pPr>
            <w:r w:rsidRPr="00F43A85">
              <w:rPr>
                <w:noProof/>
                <w:sz w:val="22"/>
                <w:szCs w:val="22"/>
              </w:rPr>
              <w:t>Тип окрашивание изделия</w:t>
            </w:r>
          </w:p>
        </w:tc>
        <w:tc>
          <w:tcPr>
            <w:tcW w:w="2118" w:type="dxa"/>
            <w:vAlign w:val="center"/>
          </w:tcPr>
          <w:p w14:paraId="078E4839" w14:textId="77777777" w:rsidR="00B71F1E" w:rsidRPr="00F43A85" w:rsidRDefault="00B71F1E" w:rsidP="00FE206A">
            <w:pPr>
              <w:jc w:val="center"/>
              <w:rPr>
                <w:noProof/>
                <w:sz w:val="22"/>
                <w:szCs w:val="22"/>
              </w:rPr>
            </w:pPr>
            <w:r w:rsidRPr="00F43A85">
              <w:rPr>
                <w:noProof/>
                <w:sz w:val="22"/>
                <w:szCs w:val="22"/>
              </w:rPr>
              <w:t>полимерно-порошковая покраска</w:t>
            </w:r>
            <w:r w:rsidRPr="00F43A85">
              <w:rPr>
                <w:sz w:val="22"/>
                <w:szCs w:val="22"/>
              </w:rPr>
              <w:t xml:space="preserve"> и</w:t>
            </w:r>
            <w:r w:rsidRPr="00F43A85">
              <w:rPr>
                <w:noProof/>
                <w:sz w:val="22"/>
                <w:szCs w:val="22"/>
              </w:rPr>
              <w:t xml:space="preserve"> RAL 7035</w:t>
            </w:r>
          </w:p>
        </w:tc>
        <w:tc>
          <w:tcPr>
            <w:tcW w:w="1339" w:type="dxa"/>
            <w:vAlign w:val="center"/>
          </w:tcPr>
          <w:p w14:paraId="7875789D" w14:textId="77777777" w:rsidR="00B71F1E" w:rsidRPr="00F43A85" w:rsidRDefault="00B71F1E" w:rsidP="00FE206A">
            <w:pPr>
              <w:jc w:val="center"/>
              <w:rPr>
                <w:noProof/>
                <w:sz w:val="22"/>
                <w:szCs w:val="22"/>
              </w:rPr>
            </w:pPr>
          </w:p>
        </w:tc>
        <w:tc>
          <w:tcPr>
            <w:tcW w:w="854" w:type="dxa"/>
            <w:vMerge/>
            <w:vAlign w:val="center"/>
          </w:tcPr>
          <w:p w14:paraId="4DA10AEE" w14:textId="77777777" w:rsidR="00B71F1E" w:rsidRPr="00394A70" w:rsidRDefault="00B71F1E" w:rsidP="00FE206A">
            <w:pPr>
              <w:jc w:val="center"/>
              <w:rPr>
                <w:sz w:val="22"/>
                <w:szCs w:val="22"/>
              </w:rPr>
            </w:pPr>
          </w:p>
        </w:tc>
        <w:tc>
          <w:tcPr>
            <w:tcW w:w="927" w:type="dxa"/>
            <w:vMerge/>
            <w:vAlign w:val="center"/>
          </w:tcPr>
          <w:p w14:paraId="362D3BE1" w14:textId="77777777" w:rsidR="00B71F1E" w:rsidRPr="00394A70" w:rsidRDefault="00B71F1E" w:rsidP="00FE206A">
            <w:pPr>
              <w:jc w:val="center"/>
              <w:rPr>
                <w:sz w:val="22"/>
                <w:szCs w:val="22"/>
              </w:rPr>
            </w:pPr>
          </w:p>
        </w:tc>
      </w:tr>
      <w:tr w:rsidR="00B71F1E" w:rsidRPr="00394A70" w14:paraId="4EEFF11B" w14:textId="77777777" w:rsidTr="00FE206A">
        <w:trPr>
          <w:trHeight w:val="361"/>
          <w:jc w:val="center"/>
        </w:trPr>
        <w:tc>
          <w:tcPr>
            <w:tcW w:w="583" w:type="dxa"/>
            <w:vMerge w:val="restart"/>
            <w:tcBorders>
              <w:top w:val="single" w:sz="4" w:space="0" w:color="auto"/>
            </w:tcBorders>
            <w:vAlign w:val="center"/>
          </w:tcPr>
          <w:p w14:paraId="583898D7" w14:textId="77777777" w:rsidR="00B71F1E" w:rsidRPr="00394A70" w:rsidRDefault="00B71F1E" w:rsidP="00FE206A">
            <w:pPr>
              <w:jc w:val="center"/>
              <w:rPr>
                <w:sz w:val="22"/>
                <w:szCs w:val="22"/>
              </w:rPr>
            </w:pPr>
            <w:r>
              <w:rPr>
                <w:sz w:val="22"/>
                <w:szCs w:val="22"/>
              </w:rPr>
              <w:t>6</w:t>
            </w:r>
          </w:p>
        </w:tc>
        <w:tc>
          <w:tcPr>
            <w:tcW w:w="2106" w:type="dxa"/>
            <w:vMerge w:val="restart"/>
            <w:vAlign w:val="center"/>
          </w:tcPr>
          <w:p w14:paraId="0E4C5D81" w14:textId="77777777" w:rsidR="00B71F1E" w:rsidRDefault="00B71F1E" w:rsidP="00FE206A">
            <w:pPr>
              <w:jc w:val="center"/>
              <w:rPr>
                <w:noProof/>
                <w:sz w:val="22"/>
                <w:szCs w:val="22"/>
              </w:rPr>
            </w:pPr>
            <w:r w:rsidRPr="009F0D5C">
              <w:rPr>
                <w:noProof/>
                <w:sz w:val="22"/>
                <w:szCs w:val="22"/>
              </w:rPr>
              <w:t>Спортивный комплекс "Базовый лагерь"</w:t>
            </w:r>
          </w:p>
          <w:p w14:paraId="22ABE738" w14:textId="77777777" w:rsidR="00B71F1E" w:rsidRDefault="00B71F1E" w:rsidP="00FE206A">
            <w:pPr>
              <w:jc w:val="center"/>
            </w:pPr>
            <w:r w:rsidRPr="00C70145">
              <w:t>32.30.15.239</w:t>
            </w:r>
          </w:p>
          <w:p w14:paraId="37D22284" w14:textId="77777777" w:rsidR="00B71F1E" w:rsidRPr="009F0D5C" w:rsidRDefault="00B71F1E" w:rsidP="00FE206A">
            <w:pPr>
              <w:rPr>
                <w:noProof/>
              </w:rPr>
            </w:pPr>
          </w:p>
          <w:p w14:paraId="1382ED42" w14:textId="77777777" w:rsidR="00B71F1E" w:rsidRPr="00394A70" w:rsidRDefault="00B71F1E" w:rsidP="00FE206A">
            <w:pPr>
              <w:jc w:val="center"/>
              <w:rPr>
                <w:noProof/>
                <w:sz w:val="22"/>
                <w:szCs w:val="22"/>
              </w:rPr>
            </w:pPr>
            <w:r>
              <w:rPr>
                <w:noProof/>
                <w:sz w:val="22"/>
                <w:szCs w:val="22"/>
              </w:rPr>
              <w:drawing>
                <wp:inline distT="0" distB="0" distL="0" distR="0" wp14:anchorId="05AB6BF7" wp14:editId="1C599C6E">
                  <wp:extent cx="1425694" cy="966903"/>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37048" cy="974603"/>
                          </a:xfrm>
                          <a:prstGeom prst="rect">
                            <a:avLst/>
                          </a:prstGeom>
                          <a:noFill/>
                        </pic:spPr>
                      </pic:pic>
                    </a:graphicData>
                  </a:graphic>
                </wp:inline>
              </w:drawing>
            </w: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20D4C582" w14:textId="77777777" w:rsidR="00B71F1E" w:rsidRPr="00F43A85" w:rsidRDefault="00B71F1E" w:rsidP="00FE206A">
            <w:pPr>
              <w:rPr>
                <w:noProof/>
                <w:sz w:val="22"/>
                <w:szCs w:val="22"/>
              </w:rPr>
            </w:pPr>
            <w:r w:rsidRPr="00F43A85">
              <w:rPr>
                <w:noProof/>
                <w:sz w:val="22"/>
                <w:szCs w:val="22"/>
              </w:rPr>
              <w:lastRenderedPageBreak/>
              <w:t>Длина</w:t>
            </w:r>
          </w:p>
        </w:tc>
        <w:tc>
          <w:tcPr>
            <w:tcW w:w="2118" w:type="dxa"/>
            <w:vAlign w:val="center"/>
          </w:tcPr>
          <w:p w14:paraId="1DA9DF79" w14:textId="77777777" w:rsidR="00B71F1E" w:rsidRPr="00F43A85" w:rsidRDefault="00B71F1E" w:rsidP="00FE206A">
            <w:pPr>
              <w:ind w:left="-83" w:right="-35"/>
              <w:jc w:val="center"/>
              <w:rPr>
                <w:sz w:val="22"/>
                <w:szCs w:val="22"/>
              </w:rPr>
            </w:pPr>
            <w:r w:rsidRPr="00F43A85">
              <w:rPr>
                <w:rFonts w:ascii="Roboto" w:hAnsi="Roboto"/>
                <w:color w:val="334059"/>
                <w:sz w:val="21"/>
                <w:szCs w:val="21"/>
                <w:shd w:val="clear" w:color="auto" w:fill="FFFFFF"/>
              </w:rPr>
              <w:t xml:space="preserve">≥ </w:t>
            </w:r>
            <w:r w:rsidRPr="00F43A85">
              <w:rPr>
                <w:sz w:val="22"/>
                <w:szCs w:val="22"/>
                <w:shd w:val="clear" w:color="auto" w:fill="FFFFFF"/>
              </w:rPr>
              <w:t>5850</w:t>
            </w:r>
          </w:p>
        </w:tc>
        <w:tc>
          <w:tcPr>
            <w:tcW w:w="1339" w:type="dxa"/>
            <w:vAlign w:val="center"/>
          </w:tcPr>
          <w:p w14:paraId="18EEF73B"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restart"/>
            <w:vAlign w:val="center"/>
          </w:tcPr>
          <w:p w14:paraId="228F56D8"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70037016"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00852276" w14:textId="77777777" w:rsidTr="00FE206A">
        <w:trPr>
          <w:trHeight w:val="361"/>
          <w:jc w:val="center"/>
        </w:trPr>
        <w:tc>
          <w:tcPr>
            <w:tcW w:w="583" w:type="dxa"/>
            <w:vMerge/>
            <w:vAlign w:val="center"/>
          </w:tcPr>
          <w:p w14:paraId="66016F0D" w14:textId="77777777" w:rsidR="00B71F1E" w:rsidRPr="00394A70" w:rsidRDefault="00B71F1E" w:rsidP="00FE206A">
            <w:pPr>
              <w:jc w:val="center"/>
              <w:rPr>
                <w:sz w:val="22"/>
                <w:szCs w:val="22"/>
              </w:rPr>
            </w:pPr>
          </w:p>
        </w:tc>
        <w:tc>
          <w:tcPr>
            <w:tcW w:w="2106" w:type="dxa"/>
            <w:vMerge/>
            <w:vAlign w:val="center"/>
          </w:tcPr>
          <w:p w14:paraId="600E222F"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9424476" w14:textId="77777777" w:rsidR="00B71F1E" w:rsidRPr="00F43A85" w:rsidRDefault="00B71F1E" w:rsidP="00FE206A">
            <w:pPr>
              <w:rPr>
                <w:noProof/>
                <w:sz w:val="22"/>
                <w:szCs w:val="22"/>
              </w:rPr>
            </w:pPr>
            <w:r w:rsidRPr="00F43A85">
              <w:rPr>
                <w:noProof/>
                <w:sz w:val="22"/>
                <w:szCs w:val="22"/>
              </w:rPr>
              <w:t>Ширина</w:t>
            </w:r>
          </w:p>
        </w:tc>
        <w:tc>
          <w:tcPr>
            <w:tcW w:w="2118" w:type="dxa"/>
            <w:vAlign w:val="center"/>
          </w:tcPr>
          <w:p w14:paraId="1E491F1D" w14:textId="77777777" w:rsidR="00B71F1E" w:rsidRPr="00F43A85" w:rsidRDefault="00B71F1E" w:rsidP="00FE206A">
            <w:pPr>
              <w:ind w:left="-83" w:right="-35"/>
              <w:jc w:val="center"/>
              <w:rPr>
                <w:sz w:val="22"/>
                <w:szCs w:val="22"/>
              </w:rPr>
            </w:pPr>
            <w:r w:rsidRPr="00F43A85">
              <w:rPr>
                <w:sz w:val="22"/>
                <w:szCs w:val="22"/>
                <w:shd w:val="clear" w:color="auto" w:fill="FFFFFF"/>
              </w:rPr>
              <w:t>≥ 1950</w:t>
            </w:r>
          </w:p>
        </w:tc>
        <w:tc>
          <w:tcPr>
            <w:tcW w:w="1339" w:type="dxa"/>
            <w:vAlign w:val="center"/>
          </w:tcPr>
          <w:p w14:paraId="763B5082"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5C8C752C" w14:textId="77777777" w:rsidR="00B71F1E" w:rsidRPr="00394A70" w:rsidRDefault="00B71F1E" w:rsidP="00FE206A">
            <w:pPr>
              <w:jc w:val="center"/>
              <w:rPr>
                <w:sz w:val="22"/>
                <w:szCs w:val="22"/>
              </w:rPr>
            </w:pPr>
          </w:p>
        </w:tc>
        <w:tc>
          <w:tcPr>
            <w:tcW w:w="927" w:type="dxa"/>
            <w:vMerge/>
            <w:vAlign w:val="center"/>
          </w:tcPr>
          <w:p w14:paraId="13781332" w14:textId="77777777" w:rsidR="00B71F1E" w:rsidRPr="00394A70" w:rsidRDefault="00B71F1E" w:rsidP="00FE206A">
            <w:pPr>
              <w:jc w:val="center"/>
              <w:rPr>
                <w:sz w:val="22"/>
                <w:szCs w:val="22"/>
              </w:rPr>
            </w:pPr>
          </w:p>
        </w:tc>
      </w:tr>
      <w:tr w:rsidR="00B71F1E" w:rsidRPr="00394A70" w14:paraId="63B620B5" w14:textId="77777777" w:rsidTr="00FE206A">
        <w:trPr>
          <w:trHeight w:val="361"/>
          <w:jc w:val="center"/>
        </w:trPr>
        <w:tc>
          <w:tcPr>
            <w:tcW w:w="583" w:type="dxa"/>
            <w:vMerge/>
            <w:vAlign w:val="center"/>
          </w:tcPr>
          <w:p w14:paraId="0E87AC50" w14:textId="77777777" w:rsidR="00B71F1E" w:rsidRPr="00394A70" w:rsidRDefault="00B71F1E" w:rsidP="00FE206A">
            <w:pPr>
              <w:jc w:val="center"/>
              <w:rPr>
                <w:sz w:val="22"/>
                <w:szCs w:val="22"/>
              </w:rPr>
            </w:pPr>
          </w:p>
        </w:tc>
        <w:tc>
          <w:tcPr>
            <w:tcW w:w="2106" w:type="dxa"/>
            <w:vMerge/>
            <w:vAlign w:val="center"/>
          </w:tcPr>
          <w:p w14:paraId="05EA2952"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033FECDF" w14:textId="77777777" w:rsidR="00B71F1E" w:rsidRPr="00F43A85" w:rsidRDefault="00B71F1E" w:rsidP="00FE206A">
            <w:pPr>
              <w:rPr>
                <w:sz w:val="22"/>
                <w:szCs w:val="22"/>
                <w:shd w:val="clear" w:color="auto" w:fill="FFFFFF"/>
              </w:rPr>
            </w:pPr>
            <w:r w:rsidRPr="00F43A85">
              <w:rPr>
                <w:sz w:val="22"/>
                <w:szCs w:val="22"/>
                <w:shd w:val="clear" w:color="auto" w:fill="FFFFFF"/>
              </w:rPr>
              <w:t>Высота</w:t>
            </w:r>
          </w:p>
        </w:tc>
        <w:tc>
          <w:tcPr>
            <w:tcW w:w="2118" w:type="dxa"/>
            <w:vAlign w:val="center"/>
          </w:tcPr>
          <w:p w14:paraId="466EDA13" w14:textId="77777777" w:rsidR="00B71F1E" w:rsidRPr="00F43A85" w:rsidRDefault="00B71F1E" w:rsidP="00FE206A">
            <w:pPr>
              <w:jc w:val="center"/>
              <w:rPr>
                <w:sz w:val="22"/>
                <w:szCs w:val="22"/>
                <w:shd w:val="clear" w:color="auto" w:fill="FFFFFF"/>
              </w:rPr>
            </w:pPr>
            <w:r w:rsidRPr="00F43A85">
              <w:rPr>
                <w:sz w:val="22"/>
                <w:szCs w:val="22"/>
                <w:shd w:val="clear" w:color="auto" w:fill="FFFFFF"/>
              </w:rPr>
              <w:t>≥ 2600</w:t>
            </w:r>
          </w:p>
        </w:tc>
        <w:tc>
          <w:tcPr>
            <w:tcW w:w="1339" w:type="dxa"/>
            <w:vAlign w:val="center"/>
          </w:tcPr>
          <w:p w14:paraId="25B0EFCC"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0FEC3297" w14:textId="77777777" w:rsidR="00B71F1E" w:rsidRPr="00394A70" w:rsidRDefault="00B71F1E" w:rsidP="00FE206A">
            <w:pPr>
              <w:jc w:val="center"/>
              <w:rPr>
                <w:sz w:val="22"/>
                <w:szCs w:val="22"/>
              </w:rPr>
            </w:pPr>
          </w:p>
        </w:tc>
        <w:tc>
          <w:tcPr>
            <w:tcW w:w="927" w:type="dxa"/>
            <w:vMerge/>
            <w:vAlign w:val="center"/>
          </w:tcPr>
          <w:p w14:paraId="735D7749" w14:textId="77777777" w:rsidR="00B71F1E" w:rsidRPr="00394A70" w:rsidRDefault="00B71F1E" w:rsidP="00FE206A">
            <w:pPr>
              <w:jc w:val="center"/>
              <w:rPr>
                <w:sz w:val="22"/>
                <w:szCs w:val="22"/>
              </w:rPr>
            </w:pPr>
          </w:p>
        </w:tc>
      </w:tr>
      <w:tr w:rsidR="00B71F1E" w:rsidRPr="00394A70" w14:paraId="7579677D" w14:textId="77777777" w:rsidTr="00FE206A">
        <w:trPr>
          <w:trHeight w:val="361"/>
          <w:jc w:val="center"/>
        </w:trPr>
        <w:tc>
          <w:tcPr>
            <w:tcW w:w="583" w:type="dxa"/>
            <w:vMerge/>
            <w:vAlign w:val="center"/>
          </w:tcPr>
          <w:p w14:paraId="5D119CE3" w14:textId="77777777" w:rsidR="00B71F1E" w:rsidRPr="00394A70" w:rsidRDefault="00B71F1E" w:rsidP="00FE206A">
            <w:pPr>
              <w:jc w:val="center"/>
              <w:rPr>
                <w:sz w:val="22"/>
                <w:szCs w:val="22"/>
              </w:rPr>
            </w:pPr>
          </w:p>
        </w:tc>
        <w:tc>
          <w:tcPr>
            <w:tcW w:w="2106" w:type="dxa"/>
            <w:vMerge/>
            <w:vAlign w:val="center"/>
          </w:tcPr>
          <w:p w14:paraId="07BCA834"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6B8D9068" w14:textId="77777777" w:rsidR="00B71F1E" w:rsidRPr="00F43A85" w:rsidRDefault="00B71F1E" w:rsidP="00FE206A">
            <w:pPr>
              <w:rPr>
                <w:noProof/>
                <w:sz w:val="22"/>
                <w:szCs w:val="22"/>
              </w:rPr>
            </w:pPr>
            <w:r w:rsidRPr="00F43A85">
              <w:rPr>
                <w:rFonts w:ascii="Roboto" w:hAnsi="Roboto"/>
                <w:sz w:val="21"/>
                <w:szCs w:val="21"/>
                <w:shd w:val="clear" w:color="auto" w:fill="FFFFFF"/>
              </w:rPr>
              <w:t xml:space="preserve">Вид конструкции </w:t>
            </w:r>
          </w:p>
        </w:tc>
        <w:tc>
          <w:tcPr>
            <w:tcW w:w="2118" w:type="dxa"/>
            <w:vAlign w:val="center"/>
          </w:tcPr>
          <w:p w14:paraId="30E9C47E" w14:textId="77777777" w:rsidR="00B71F1E" w:rsidRPr="00F43A85" w:rsidRDefault="00B71F1E" w:rsidP="00FE206A">
            <w:pPr>
              <w:jc w:val="center"/>
              <w:rPr>
                <w:sz w:val="22"/>
                <w:szCs w:val="22"/>
              </w:rPr>
            </w:pPr>
            <w:r w:rsidRPr="00F43A85">
              <w:rPr>
                <w:sz w:val="22"/>
                <w:szCs w:val="22"/>
              </w:rPr>
              <w:t>Прямой</w:t>
            </w:r>
          </w:p>
        </w:tc>
        <w:tc>
          <w:tcPr>
            <w:tcW w:w="1339" w:type="dxa"/>
            <w:vAlign w:val="center"/>
          </w:tcPr>
          <w:p w14:paraId="1323E008" w14:textId="77777777" w:rsidR="00B71F1E" w:rsidRPr="00F43A85" w:rsidRDefault="00B71F1E" w:rsidP="00FE206A">
            <w:pPr>
              <w:jc w:val="center"/>
              <w:rPr>
                <w:noProof/>
                <w:sz w:val="22"/>
                <w:szCs w:val="22"/>
              </w:rPr>
            </w:pPr>
          </w:p>
        </w:tc>
        <w:tc>
          <w:tcPr>
            <w:tcW w:w="854" w:type="dxa"/>
            <w:vMerge/>
            <w:vAlign w:val="center"/>
          </w:tcPr>
          <w:p w14:paraId="6256469B" w14:textId="77777777" w:rsidR="00B71F1E" w:rsidRPr="00394A70" w:rsidRDefault="00B71F1E" w:rsidP="00FE206A">
            <w:pPr>
              <w:jc w:val="center"/>
              <w:rPr>
                <w:sz w:val="22"/>
                <w:szCs w:val="22"/>
              </w:rPr>
            </w:pPr>
          </w:p>
        </w:tc>
        <w:tc>
          <w:tcPr>
            <w:tcW w:w="927" w:type="dxa"/>
            <w:vMerge/>
            <w:vAlign w:val="center"/>
          </w:tcPr>
          <w:p w14:paraId="22DF8EE3" w14:textId="77777777" w:rsidR="00B71F1E" w:rsidRPr="00394A70" w:rsidRDefault="00B71F1E" w:rsidP="00FE206A">
            <w:pPr>
              <w:jc w:val="center"/>
              <w:rPr>
                <w:sz w:val="22"/>
                <w:szCs w:val="22"/>
              </w:rPr>
            </w:pPr>
          </w:p>
        </w:tc>
      </w:tr>
      <w:tr w:rsidR="00B71F1E" w:rsidRPr="00394A70" w14:paraId="5FB3FA34" w14:textId="77777777" w:rsidTr="00FE206A">
        <w:trPr>
          <w:trHeight w:val="361"/>
          <w:jc w:val="center"/>
        </w:trPr>
        <w:tc>
          <w:tcPr>
            <w:tcW w:w="583" w:type="dxa"/>
            <w:vMerge/>
            <w:vAlign w:val="center"/>
          </w:tcPr>
          <w:p w14:paraId="4D841C1F" w14:textId="77777777" w:rsidR="00B71F1E" w:rsidRPr="00394A70" w:rsidRDefault="00B71F1E" w:rsidP="00FE206A">
            <w:pPr>
              <w:jc w:val="center"/>
              <w:rPr>
                <w:sz w:val="22"/>
                <w:szCs w:val="22"/>
              </w:rPr>
            </w:pPr>
          </w:p>
        </w:tc>
        <w:tc>
          <w:tcPr>
            <w:tcW w:w="2106" w:type="dxa"/>
            <w:vMerge/>
            <w:vAlign w:val="center"/>
          </w:tcPr>
          <w:p w14:paraId="6037B8E3"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54BCBE52" w14:textId="77777777" w:rsidR="00B71F1E" w:rsidRPr="00F43A85" w:rsidRDefault="00B71F1E" w:rsidP="00FE206A">
            <w:pPr>
              <w:ind w:left="-8"/>
              <w:rPr>
                <w:noProof/>
                <w:sz w:val="22"/>
                <w:szCs w:val="22"/>
              </w:rPr>
            </w:pPr>
            <w:r w:rsidRPr="00F43A85">
              <w:rPr>
                <w:rFonts w:ascii="Roboto" w:hAnsi="Roboto"/>
                <w:sz w:val="21"/>
                <w:szCs w:val="21"/>
                <w:shd w:val="clear" w:color="auto" w:fill="FFFFFF"/>
              </w:rPr>
              <w:t>Количество опорных столбов комплекса</w:t>
            </w:r>
          </w:p>
        </w:tc>
        <w:tc>
          <w:tcPr>
            <w:tcW w:w="2118" w:type="dxa"/>
            <w:vAlign w:val="center"/>
          </w:tcPr>
          <w:p w14:paraId="67DE322B" w14:textId="77777777" w:rsidR="00B71F1E" w:rsidRPr="00F43A85" w:rsidRDefault="00B71F1E" w:rsidP="00FE206A">
            <w:pPr>
              <w:jc w:val="center"/>
              <w:rPr>
                <w:sz w:val="22"/>
                <w:szCs w:val="22"/>
              </w:rPr>
            </w:pPr>
            <w:r w:rsidRPr="00F43A85">
              <w:rPr>
                <w:rFonts w:ascii="Roboto" w:hAnsi="Roboto"/>
                <w:color w:val="334059"/>
                <w:sz w:val="21"/>
                <w:szCs w:val="21"/>
                <w:shd w:val="clear" w:color="auto" w:fill="FFFFFF"/>
              </w:rPr>
              <w:t>8</w:t>
            </w:r>
          </w:p>
        </w:tc>
        <w:tc>
          <w:tcPr>
            <w:tcW w:w="1339" w:type="dxa"/>
            <w:vAlign w:val="center"/>
          </w:tcPr>
          <w:p w14:paraId="5237886B" w14:textId="77777777" w:rsidR="00B71F1E" w:rsidRPr="00F43A85" w:rsidRDefault="00B71F1E" w:rsidP="00FE206A">
            <w:pPr>
              <w:jc w:val="center"/>
              <w:rPr>
                <w:noProof/>
                <w:sz w:val="22"/>
                <w:szCs w:val="22"/>
              </w:rPr>
            </w:pPr>
            <w:r w:rsidRPr="00F43A85">
              <w:rPr>
                <w:noProof/>
                <w:sz w:val="22"/>
                <w:szCs w:val="22"/>
              </w:rPr>
              <w:t>штук</w:t>
            </w:r>
          </w:p>
        </w:tc>
        <w:tc>
          <w:tcPr>
            <w:tcW w:w="854" w:type="dxa"/>
            <w:vMerge/>
            <w:vAlign w:val="center"/>
          </w:tcPr>
          <w:p w14:paraId="377940D2" w14:textId="77777777" w:rsidR="00B71F1E" w:rsidRPr="00394A70" w:rsidRDefault="00B71F1E" w:rsidP="00FE206A">
            <w:pPr>
              <w:jc w:val="center"/>
              <w:rPr>
                <w:sz w:val="22"/>
                <w:szCs w:val="22"/>
              </w:rPr>
            </w:pPr>
          </w:p>
        </w:tc>
        <w:tc>
          <w:tcPr>
            <w:tcW w:w="927" w:type="dxa"/>
            <w:vMerge/>
            <w:vAlign w:val="center"/>
          </w:tcPr>
          <w:p w14:paraId="41B88ADC" w14:textId="77777777" w:rsidR="00B71F1E" w:rsidRPr="00394A70" w:rsidRDefault="00B71F1E" w:rsidP="00FE206A">
            <w:pPr>
              <w:jc w:val="center"/>
              <w:rPr>
                <w:sz w:val="22"/>
                <w:szCs w:val="22"/>
              </w:rPr>
            </w:pPr>
          </w:p>
        </w:tc>
      </w:tr>
      <w:tr w:rsidR="00B71F1E" w:rsidRPr="00394A70" w14:paraId="02301CE2" w14:textId="77777777" w:rsidTr="00FE206A">
        <w:trPr>
          <w:trHeight w:val="361"/>
          <w:jc w:val="center"/>
        </w:trPr>
        <w:tc>
          <w:tcPr>
            <w:tcW w:w="583" w:type="dxa"/>
            <w:vMerge/>
            <w:vAlign w:val="center"/>
          </w:tcPr>
          <w:p w14:paraId="16928664" w14:textId="77777777" w:rsidR="00B71F1E" w:rsidRPr="00394A70" w:rsidRDefault="00B71F1E" w:rsidP="00FE206A">
            <w:pPr>
              <w:jc w:val="center"/>
              <w:rPr>
                <w:sz w:val="22"/>
                <w:szCs w:val="22"/>
              </w:rPr>
            </w:pPr>
          </w:p>
        </w:tc>
        <w:tc>
          <w:tcPr>
            <w:tcW w:w="2106" w:type="dxa"/>
            <w:vMerge/>
            <w:vAlign w:val="center"/>
          </w:tcPr>
          <w:p w14:paraId="0E3A7A94"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747D47D8" w14:textId="77777777" w:rsidR="00B71F1E" w:rsidRPr="00F43A85" w:rsidRDefault="00B71F1E" w:rsidP="00FE206A">
            <w:pPr>
              <w:ind w:left="-8"/>
              <w:rPr>
                <w:noProof/>
                <w:sz w:val="22"/>
                <w:szCs w:val="22"/>
              </w:rPr>
            </w:pPr>
            <w:r w:rsidRPr="00F43A85">
              <w:rPr>
                <w:rFonts w:ascii="Roboto" w:hAnsi="Roboto"/>
                <w:sz w:val="21"/>
                <w:szCs w:val="21"/>
                <w:shd w:val="clear" w:color="auto" w:fill="FFFFFF"/>
              </w:rPr>
              <w:t>Размер опорных столбов</w:t>
            </w:r>
          </w:p>
        </w:tc>
        <w:tc>
          <w:tcPr>
            <w:tcW w:w="2118" w:type="dxa"/>
            <w:vAlign w:val="center"/>
          </w:tcPr>
          <w:p w14:paraId="053A1FA2" w14:textId="77777777" w:rsidR="00B71F1E" w:rsidRPr="00F43A85" w:rsidRDefault="00B71F1E" w:rsidP="00FE206A">
            <w:pPr>
              <w:jc w:val="center"/>
              <w:rPr>
                <w:sz w:val="22"/>
                <w:szCs w:val="22"/>
              </w:rPr>
            </w:pPr>
            <w:r w:rsidRPr="00F43A85">
              <w:rPr>
                <w:rFonts w:ascii="Roboto" w:hAnsi="Roboto"/>
                <w:color w:val="334059"/>
                <w:sz w:val="21"/>
                <w:szCs w:val="21"/>
                <w:shd w:val="clear" w:color="auto" w:fill="FFFFFF"/>
              </w:rPr>
              <w:t>80х80</w:t>
            </w:r>
          </w:p>
        </w:tc>
        <w:tc>
          <w:tcPr>
            <w:tcW w:w="1339" w:type="dxa"/>
            <w:vAlign w:val="center"/>
          </w:tcPr>
          <w:p w14:paraId="21DC4E90"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1BBEB372" w14:textId="77777777" w:rsidR="00B71F1E" w:rsidRPr="00394A70" w:rsidRDefault="00B71F1E" w:rsidP="00FE206A">
            <w:pPr>
              <w:jc w:val="center"/>
              <w:rPr>
                <w:sz w:val="22"/>
                <w:szCs w:val="22"/>
              </w:rPr>
            </w:pPr>
          </w:p>
        </w:tc>
        <w:tc>
          <w:tcPr>
            <w:tcW w:w="927" w:type="dxa"/>
            <w:vMerge/>
            <w:vAlign w:val="center"/>
          </w:tcPr>
          <w:p w14:paraId="7DF6DAAD" w14:textId="77777777" w:rsidR="00B71F1E" w:rsidRPr="00394A70" w:rsidRDefault="00B71F1E" w:rsidP="00FE206A">
            <w:pPr>
              <w:jc w:val="center"/>
              <w:rPr>
                <w:sz w:val="22"/>
                <w:szCs w:val="22"/>
              </w:rPr>
            </w:pPr>
          </w:p>
        </w:tc>
      </w:tr>
      <w:tr w:rsidR="00B71F1E" w:rsidRPr="00394A70" w14:paraId="0922C180" w14:textId="77777777" w:rsidTr="00FE206A">
        <w:trPr>
          <w:trHeight w:val="361"/>
          <w:jc w:val="center"/>
        </w:trPr>
        <w:tc>
          <w:tcPr>
            <w:tcW w:w="583" w:type="dxa"/>
            <w:vMerge/>
            <w:vAlign w:val="center"/>
          </w:tcPr>
          <w:p w14:paraId="0AD0AB4C" w14:textId="77777777" w:rsidR="00B71F1E" w:rsidRPr="00394A70" w:rsidRDefault="00B71F1E" w:rsidP="00FE206A">
            <w:pPr>
              <w:jc w:val="center"/>
              <w:rPr>
                <w:sz w:val="22"/>
                <w:szCs w:val="22"/>
              </w:rPr>
            </w:pPr>
          </w:p>
        </w:tc>
        <w:tc>
          <w:tcPr>
            <w:tcW w:w="2106" w:type="dxa"/>
            <w:vMerge/>
            <w:vAlign w:val="center"/>
          </w:tcPr>
          <w:p w14:paraId="02484800"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9FED3C0" w14:textId="77777777" w:rsidR="00B71F1E" w:rsidRPr="00F43A85" w:rsidRDefault="00B71F1E" w:rsidP="00FE206A">
            <w:pPr>
              <w:rPr>
                <w:noProof/>
                <w:sz w:val="22"/>
                <w:szCs w:val="22"/>
              </w:rPr>
            </w:pPr>
            <w:r w:rsidRPr="00F43A85">
              <w:rPr>
                <w:noProof/>
                <w:sz w:val="22"/>
                <w:szCs w:val="22"/>
              </w:rPr>
              <w:t xml:space="preserve">Толщина стенки опорных столбов </w:t>
            </w:r>
          </w:p>
        </w:tc>
        <w:tc>
          <w:tcPr>
            <w:tcW w:w="2118" w:type="dxa"/>
            <w:vAlign w:val="center"/>
          </w:tcPr>
          <w:p w14:paraId="300E3A55" w14:textId="77777777" w:rsidR="00B71F1E" w:rsidRPr="00F43A85" w:rsidRDefault="00B71F1E" w:rsidP="00FE206A">
            <w:pPr>
              <w:jc w:val="center"/>
              <w:rPr>
                <w:noProof/>
                <w:sz w:val="22"/>
                <w:szCs w:val="22"/>
              </w:rPr>
            </w:pPr>
            <w:r w:rsidRPr="00F43A85">
              <w:rPr>
                <w:noProof/>
                <w:sz w:val="22"/>
                <w:szCs w:val="22"/>
              </w:rPr>
              <w:t>≥ 3</w:t>
            </w:r>
          </w:p>
        </w:tc>
        <w:tc>
          <w:tcPr>
            <w:tcW w:w="1339" w:type="dxa"/>
            <w:tcBorders>
              <w:left w:val="single" w:sz="4" w:space="0" w:color="auto"/>
              <w:right w:val="single" w:sz="4" w:space="0" w:color="auto"/>
            </w:tcBorders>
            <w:shd w:val="clear" w:color="auto" w:fill="FFFFFF"/>
            <w:vAlign w:val="center"/>
          </w:tcPr>
          <w:p w14:paraId="2CE0A0B4"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4081DA5B" w14:textId="77777777" w:rsidR="00B71F1E" w:rsidRPr="00394A70" w:rsidRDefault="00B71F1E" w:rsidP="00FE206A">
            <w:pPr>
              <w:jc w:val="center"/>
              <w:rPr>
                <w:sz w:val="22"/>
                <w:szCs w:val="22"/>
              </w:rPr>
            </w:pPr>
          </w:p>
        </w:tc>
        <w:tc>
          <w:tcPr>
            <w:tcW w:w="927" w:type="dxa"/>
            <w:vMerge/>
            <w:vAlign w:val="center"/>
          </w:tcPr>
          <w:p w14:paraId="50A29B0A" w14:textId="77777777" w:rsidR="00B71F1E" w:rsidRPr="00394A70" w:rsidRDefault="00B71F1E" w:rsidP="00FE206A">
            <w:pPr>
              <w:jc w:val="center"/>
              <w:rPr>
                <w:sz w:val="22"/>
                <w:szCs w:val="22"/>
              </w:rPr>
            </w:pPr>
          </w:p>
        </w:tc>
      </w:tr>
      <w:tr w:rsidR="00B71F1E" w:rsidRPr="00394A70" w14:paraId="708DF132" w14:textId="77777777" w:rsidTr="00FE206A">
        <w:trPr>
          <w:trHeight w:val="361"/>
          <w:jc w:val="center"/>
        </w:trPr>
        <w:tc>
          <w:tcPr>
            <w:tcW w:w="583" w:type="dxa"/>
            <w:vMerge/>
            <w:vAlign w:val="center"/>
          </w:tcPr>
          <w:p w14:paraId="15661070" w14:textId="77777777" w:rsidR="00B71F1E" w:rsidRPr="00394A70" w:rsidRDefault="00B71F1E" w:rsidP="00FE206A">
            <w:pPr>
              <w:jc w:val="center"/>
              <w:rPr>
                <w:sz w:val="22"/>
                <w:szCs w:val="22"/>
              </w:rPr>
            </w:pPr>
          </w:p>
        </w:tc>
        <w:tc>
          <w:tcPr>
            <w:tcW w:w="2106" w:type="dxa"/>
            <w:vMerge/>
            <w:vAlign w:val="center"/>
          </w:tcPr>
          <w:p w14:paraId="0791505D"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6CC4B1AF" w14:textId="77777777" w:rsidR="00B71F1E" w:rsidRPr="00F43A85" w:rsidRDefault="00B71F1E" w:rsidP="00FE206A">
            <w:pPr>
              <w:rPr>
                <w:noProof/>
                <w:sz w:val="22"/>
                <w:szCs w:val="22"/>
              </w:rPr>
            </w:pPr>
            <w:r w:rsidRPr="00F43A85">
              <w:rPr>
                <w:noProof/>
                <w:sz w:val="22"/>
                <w:szCs w:val="22"/>
              </w:rPr>
              <w:t>Перекладины комплекса из металлической трубы диаметром</w:t>
            </w:r>
          </w:p>
        </w:tc>
        <w:tc>
          <w:tcPr>
            <w:tcW w:w="2118" w:type="dxa"/>
            <w:vAlign w:val="center"/>
          </w:tcPr>
          <w:p w14:paraId="50E185BA" w14:textId="77777777" w:rsidR="00B71F1E" w:rsidRPr="00F43A85" w:rsidRDefault="00B71F1E" w:rsidP="00FE206A">
            <w:pPr>
              <w:jc w:val="center"/>
              <w:rPr>
                <w:noProof/>
                <w:sz w:val="22"/>
                <w:szCs w:val="22"/>
              </w:rPr>
            </w:pPr>
            <w:r w:rsidRPr="00F43A85">
              <w:rPr>
                <w:noProof/>
                <w:sz w:val="22"/>
                <w:szCs w:val="22"/>
              </w:rPr>
              <w:t>≥ 32</w:t>
            </w:r>
          </w:p>
        </w:tc>
        <w:tc>
          <w:tcPr>
            <w:tcW w:w="1339" w:type="dxa"/>
            <w:tcBorders>
              <w:left w:val="single" w:sz="4" w:space="0" w:color="auto"/>
              <w:right w:val="single" w:sz="4" w:space="0" w:color="auto"/>
            </w:tcBorders>
            <w:shd w:val="clear" w:color="auto" w:fill="FFFFFF"/>
            <w:vAlign w:val="center"/>
          </w:tcPr>
          <w:p w14:paraId="76D413D9"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410A5F86" w14:textId="77777777" w:rsidR="00B71F1E" w:rsidRPr="00394A70" w:rsidRDefault="00B71F1E" w:rsidP="00FE206A">
            <w:pPr>
              <w:jc w:val="center"/>
              <w:rPr>
                <w:sz w:val="22"/>
                <w:szCs w:val="22"/>
              </w:rPr>
            </w:pPr>
          </w:p>
        </w:tc>
        <w:tc>
          <w:tcPr>
            <w:tcW w:w="927" w:type="dxa"/>
            <w:vMerge/>
            <w:vAlign w:val="center"/>
          </w:tcPr>
          <w:p w14:paraId="45FF5C8A" w14:textId="77777777" w:rsidR="00B71F1E" w:rsidRPr="00394A70" w:rsidRDefault="00B71F1E" w:rsidP="00FE206A">
            <w:pPr>
              <w:jc w:val="center"/>
              <w:rPr>
                <w:sz w:val="22"/>
                <w:szCs w:val="22"/>
              </w:rPr>
            </w:pPr>
          </w:p>
        </w:tc>
      </w:tr>
      <w:tr w:rsidR="00B71F1E" w:rsidRPr="00394A70" w14:paraId="47F0A970" w14:textId="77777777" w:rsidTr="00FE206A">
        <w:trPr>
          <w:trHeight w:val="361"/>
          <w:jc w:val="center"/>
        </w:trPr>
        <w:tc>
          <w:tcPr>
            <w:tcW w:w="583" w:type="dxa"/>
            <w:vMerge/>
            <w:vAlign w:val="center"/>
          </w:tcPr>
          <w:p w14:paraId="106B0DEB" w14:textId="77777777" w:rsidR="00B71F1E" w:rsidRPr="00394A70" w:rsidRDefault="00B71F1E" w:rsidP="00FE206A">
            <w:pPr>
              <w:jc w:val="center"/>
              <w:rPr>
                <w:sz w:val="22"/>
                <w:szCs w:val="22"/>
              </w:rPr>
            </w:pPr>
          </w:p>
        </w:tc>
        <w:tc>
          <w:tcPr>
            <w:tcW w:w="2106" w:type="dxa"/>
            <w:vMerge/>
            <w:vAlign w:val="center"/>
          </w:tcPr>
          <w:p w14:paraId="7601A27F"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7C3CFD5" w14:textId="77777777" w:rsidR="00B71F1E" w:rsidRPr="00F43A85" w:rsidRDefault="00B71F1E" w:rsidP="00FE206A">
            <w:pPr>
              <w:rPr>
                <w:noProof/>
                <w:sz w:val="22"/>
                <w:szCs w:val="22"/>
              </w:rPr>
            </w:pPr>
            <w:r w:rsidRPr="00F43A85">
              <w:rPr>
                <w:noProof/>
                <w:sz w:val="22"/>
                <w:szCs w:val="22"/>
              </w:rPr>
              <w:t>Рама спортивного комплекса из профильной трубы</w:t>
            </w:r>
          </w:p>
        </w:tc>
        <w:tc>
          <w:tcPr>
            <w:tcW w:w="2118" w:type="dxa"/>
            <w:vAlign w:val="center"/>
          </w:tcPr>
          <w:p w14:paraId="6E08F538" w14:textId="77777777" w:rsidR="00B71F1E" w:rsidRPr="00F43A85" w:rsidRDefault="00B71F1E" w:rsidP="00FE206A">
            <w:pPr>
              <w:jc w:val="center"/>
              <w:rPr>
                <w:noProof/>
                <w:sz w:val="22"/>
                <w:szCs w:val="22"/>
              </w:rPr>
            </w:pPr>
            <w:r w:rsidRPr="00F43A85">
              <w:rPr>
                <w:noProof/>
                <w:sz w:val="22"/>
                <w:szCs w:val="22"/>
              </w:rPr>
              <w:t>60х40</w:t>
            </w:r>
          </w:p>
        </w:tc>
        <w:tc>
          <w:tcPr>
            <w:tcW w:w="1339" w:type="dxa"/>
            <w:tcBorders>
              <w:left w:val="single" w:sz="4" w:space="0" w:color="auto"/>
              <w:right w:val="single" w:sz="4" w:space="0" w:color="auto"/>
            </w:tcBorders>
            <w:shd w:val="clear" w:color="auto" w:fill="FFFFFF"/>
            <w:vAlign w:val="center"/>
          </w:tcPr>
          <w:p w14:paraId="68B45330"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68E83D5D" w14:textId="77777777" w:rsidR="00B71F1E" w:rsidRPr="00394A70" w:rsidRDefault="00B71F1E" w:rsidP="00FE206A">
            <w:pPr>
              <w:jc w:val="center"/>
              <w:rPr>
                <w:sz w:val="22"/>
                <w:szCs w:val="22"/>
              </w:rPr>
            </w:pPr>
          </w:p>
        </w:tc>
        <w:tc>
          <w:tcPr>
            <w:tcW w:w="927" w:type="dxa"/>
            <w:vMerge/>
            <w:vAlign w:val="center"/>
          </w:tcPr>
          <w:p w14:paraId="30870C53" w14:textId="77777777" w:rsidR="00B71F1E" w:rsidRPr="00394A70" w:rsidRDefault="00B71F1E" w:rsidP="00FE206A">
            <w:pPr>
              <w:jc w:val="center"/>
              <w:rPr>
                <w:sz w:val="22"/>
                <w:szCs w:val="22"/>
              </w:rPr>
            </w:pPr>
          </w:p>
        </w:tc>
      </w:tr>
      <w:tr w:rsidR="00B71F1E" w:rsidRPr="00394A70" w14:paraId="4720509C" w14:textId="77777777" w:rsidTr="00FE206A">
        <w:trPr>
          <w:trHeight w:val="361"/>
          <w:jc w:val="center"/>
        </w:trPr>
        <w:tc>
          <w:tcPr>
            <w:tcW w:w="583" w:type="dxa"/>
            <w:vMerge/>
            <w:vAlign w:val="center"/>
          </w:tcPr>
          <w:p w14:paraId="76A10CFE" w14:textId="77777777" w:rsidR="00B71F1E" w:rsidRPr="00394A70" w:rsidRDefault="00B71F1E" w:rsidP="00FE206A">
            <w:pPr>
              <w:jc w:val="center"/>
              <w:rPr>
                <w:sz w:val="22"/>
                <w:szCs w:val="22"/>
              </w:rPr>
            </w:pPr>
          </w:p>
        </w:tc>
        <w:tc>
          <w:tcPr>
            <w:tcW w:w="2106" w:type="dxa"/>
            <w:vMerge/>
            <w:vAlign w:val="center"/>
          </w:tcPr>
          <w:p w14:paraId="1B7C6E47"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0F9F52F7" w14:textId="77777777" w:rsidR="00B71F1E" w:rsidRPr="00F43A85" w:rsidRDefault="00B71F1E" w:rsidP="00FE206A">
            <w:pPr>
              <w:rPr>
                <w:noProof/>
                <w:sz w:val="22"/>
                <w:szCs w:val="22"/>
              </w:rPr>
            </w:pPr>
            <w:r w:rsidRPr="00F43A85">
              <w:rPr>
                <w:noProof/>
                <w:sz w:val="22"/>
                <w:szCs w:val="22"/>
              </w:rPr>
              <w:t>Тип окрашивание изделия</w:t>
            </w:r>
          </w:p>
        </w:tc>
        <w:tc>
          <w:tcPr>
            <w:tcW w:w="2118" w:type="dxa"/>
            <w:vAlign w:val="center"/>
          </w:tcPr>
          <w:p w14:paraId="6E3E97E8" w14:textId="77777777" w:rsidR="00B71F1E" w:rsidRPr="00F43A85" w:rsidRDefault="00B71F1E" w:rsidP="00FE206A">
            <w:pPr>
              <w:jc w:val="center"/>
              <w:rPr>
                <w:noProof/>
                <w:sz w:val="22"/>
                <w:szCs w:val="22"/>
              </w:rPr>
            </w:pPr>
            <w:r w:rsidRPr="00F43A85">
              <w:rPr>
                <w:noProof/>
                <w:sz w:val="22"/>
                <w:szCs w:val="22"/>
              </w:rPr>
              <w:t xml:space="preserve">Перекладины </w:t>
            </w:r>
            <w:r w:rsidRPr="00F43A85">
              <w:rPr>
                <w:noProof/>
                <w:sz w:val="22"/>
                <w:szCs w:val="22"/>
                <w:lang w:val="en-US"/>
              </w:rPr>
              <w:t>RAL</w:t>
            </w:r>
            <w:r w:rsidRPr="00F43A85">
              <w:rPr>
                <w:noProof/>
                <w:sz w:val="22"/>
                <w:szCs w:val="22"/>
              </w:rPr>
              <w:t xml:space="preserve"> 2010, опорные столбы горячий цинк </w:t>
            </w:r>
          </w:p>
        </w:tc>
        <w:tc>
          <w:tcPr>
            <w:tcW w:w="1339" w:type="dxa"/>
            <w:tcBorders>
              <w:left w:val="single" w:sz="4" w:space="0" w:color="auto"/>
              <w:right w:val="single" w:sz="4" w:space="0" w:color="auto"/>
            </w:tcBorders>
            <w:shd w:val="clear" w:color="auto" w:fill="FFFFFF"/>
            <w:vAlign w:val="center"/>
          </w:tcPr>
          <w:p w14:paraId="725698BD" w14:textId="77777777" w:rsidR="00B71F1E" w:rsidRPr="00F43A85" w:rsidRDefault="00B71F1E" w:rsidP="00FE206A">
            <w:pPr>
              <w:jc w:val="center"/>
              <w:rPr>
                <w:noProof/>
                <w:sz w:val="22"/>
                <w:szCs w:val="22"/>
              </w:rPr>
            </w:pPr>
          </w:p>
        </w:tc>
        <w:tc>
          <w:tcPr>
            <w:tcW w:w="854" w:type="dxa"/>
            <w:vMerge/>
            <w:vAlign w:val="center"/>
          </w:tcPr>
          <w:p w14:paraId="7F2E756E" w14:textId="77777777" w:rsidR="00B71F1E" w:rsidRPr="00394A70" w:rsidRDefault="00B71F1E" w:rsidP="00FE206A">
            <w:pPr>
              <w:jc w:val="center"/>
              <w:rPr>
                <w:sz w:val="22"/>
                <w:szCs w:val="22"/>
              </w:rPr>
            </w:pPr>
          </w:p>
        </w:tc>
        <w:tc>
          <w:tcPr>
            <w:tcW w:w="927" w:type="dxa"/>
            <w:vMerge/>
            <w:vAlign w:val="center"/>
          </w:tcPr>
          <w:p w14:paraId="345BF705" w14:textId="77777777" w:rsidR="00B71F1E" w:rsidRPr="00394A70" w:rsidRDefault="00B71F1E" w:rsidP="00FE206A">
            <w:pPr>
              <w:jc w:val="center"/>
              <w:rPr>
                <w:sz w:val="22"/>
                <w:szCs w:val="22"/>
              </w:rPr>
            </w:pPr>
          </w:p>
        </w:tc>
      </w:tr>
      <w:tr w:rsidR="00B71F1E" w:rsidRPr="00394A70" w14:paraId="44C453CD" w14:textId="77777777" w:rsidTr="00FE206A">
        <w:trPr>
          <w:trHeight w:val="361"/>
          <w:jc w:val="center"/>
        </w:trPr>
        <w:tc>
          <w:tcPr>
            <w:tcW w:w="583" w:type="dxa"/>
            <w:vMerge w:val="restart"/>
            <w:vAlign w:val="center"/>
          </w:tcPr>
          <w:p w14:paraId="3DC149B0" w14:textId="77777777" w:rsidR="00B71F1E" w:rsidRPr="00394A70" w:rsidRDefault="00B71F1E" w:rsidP="00FE206A">
            <w:pPr>
              <w:jc w:val="center"/>
              <w:rPr>
                <w:sz w:val="22"/>
                <w:szCs w:val="22"/>
              </w:rPr>
            </w:pPr>
            <w:r>
              <w:rPr>
                <w:sz w:val="22"/>
                <w:szCs w:val="22"/>
              </w:rPr>
              <w:t>7</w:t>
            </w:r>
          </w:p>
        </w:tc>
        <w:tc>
          <w:tcPr>
            <w:tcW w:w="2106" w:type="dxa"/>
            <w:vMerge w:val="restart"/>
            <w:vAlign w:val="center"/>
          </w:tcPr>
          <w:p w14:paraId="3B34B6AF" w14:textId="77777777" w:rsidR="00B71F1E" w:rsidRDefault="00B71F1E" w:rsidP="00FE206A">
            <w:pPr>
              <w:jc w:val="center"/>
              <w:rPr>
                <w:noProof/>
                <w:sz w:val="16"/>
                <w:szCs w:val="16"/>
              </w:rPr>
            </w:pPr>
          </w:p>
          <w:p w14:paraId="705137EE" w14:textId="77777777" w:rsidR="00B71F1E" w:rsidRDefault="00B71F1E" w:rsidP="00FE206A">
            <w:pPr>
              <w:jc w:val="center"/>
              <w:rPr>
                <w:noProof/>
                <w:sz w:val="16"/>
                <w:szCs w:val="16"/>
              </w:rPr>
            </w:pPr>
          </w:p>
          <w:p w14:paraId="76DB95ED" w14:textId="77777777" w:rsidR="00B71F1E" w:rsidRDefault="00B71F1E" w:rsidP="00FE206A">
            <w:pPr>
              <w:jc w:val="center"/>
              <w:rPr>
                <w:noProof/>
                <w:sz w:val="16"/>
                <w:szCs w:val="16"/>
              </w:rPr>
            </w:pPr>
            <w:r w:rsidRPr="006C0113">
              <w:rPr>
                <w:noProof/>
                <w:sz w:val="16"/>
                <w:szCs w:val="16"/>
              </w:rPr>
              <w:t>Тренажер уличный силовой «Жим ногами»</w:t>
            </w:r>
          </w:p>
          <w:p w14:paraId="611397A9" w14:textId="77777777" w:rsidR="00B71F1E" w:rsidRDefault="00B71F1E" w:rsidP="00FE206A">
            <w:pPr>
              <w:jc w:val="center"/>
              <w:rPr>
                <w:noProof/>
                <w:sz w:val="16"/>
                <w:szCs w:val="16"/>
              </w:rPr>
            </w:pPr>
          </w:p>
          <w:p w14:paraId="47AE2442" w14:textId="77777777" w:rsidR="00B71F1E" w:rsidRDefault="00B71F1E" w:rsidP="00FE206A">
            <w:pPr>
              <w:jc w:val="center"/>
              <w:rPr>
                <w:noProof/>
                <w:sz w:val="22"/>
                <w:szCs w:val="22"/>
              </w:rPr>
            </w:pPr>
            <w:r w:rsidRPr="00B07950">
              <w:rPr>
                <w:sz w:val="18"/>
                <w:szCs w:val="18"/>
              </w:rPr>
              <w:t>42.99.12.110-00000001</w:t>
            </w:r>
          </w:p>
          <w:p w14:paraId="7EB1C719" w14:textId="77777777" w:rsidR="00B71F1E" w:rsidRDefault="00B71F1E" w:rsidP="00FE206A">
            <w:pPr>
              <w:jc w:val="center"/>
              <w:rPr>
                <w:noProof/>
                <w:sz w:val="22"/>
                <w:szCs w:val="22"/>
              </w:rPr>
            </w:pPr>
          </w:p>
          <w:p w14:paraId="05300318" w14:textId="77777777" w:rsidR="00B71F1E" w:rsidRPr="00394A70" w:rsidRDefault="00B71F1E" w:rsidP="00FE206A">
            <w:pPr>
              <w:jc w:val="center"/>
              <w:rPr>
                <w:noProof/>
                <w:sz w:val="22"/>
                <w:szCs w:val="22"/>
              </w:rPr>
            </w:pPr>
            <w:r w:rsidRPr="00394A70">
              <w:rPr>
                <w:sz w:val="18"/>
                <w:szCs w:val="18"/>
                <w:shd w:val="clear" w:color="auto" w:fill="FFFFFF"/>
              </w:rPr>
              <w:t xml:space="preserve"> </w:t>
            </w:r>
          </w:p>
          <w:p w14:paraId="1DF370AF" w14:textId="77777777" w:rsidR="00B71F1E" w:rsidRPr="00394A70" w:rsidRDefault="00B71F1E" w:rsidP="00FE206A">
            <w:pPr>
              <w:jc w:val="center"/>
              <w:rPr>
                <w:noProof/>
                <w:sz w:val="22"/>
                <w:szCs w:val="22"/>
              </w:rPr>
            </w:pPr>
            <w:r>
              <w:rPr>
                <w:noProof/>
              </w:rPr>
              <w:drawing>
                <wp:inline distT="0" distB="0" distL="0" distR="0" wp14:anchorId="34D2D631" wp14:editId="176FF26A">
                  <wp:extent cx="767150" cy="767751"/>
                  <wp:effectExtent l="0" t="0" r="0" b="0"/>
                  <wp:docPr id="25" name="Рисунок 12" descr="Жим ногами MB Barbell MB 7.06">
                    <a:extLst xmlns:a="http://schemas.openxmlformats.org/drawingml/2006/main">
                      <a:ext uri="{FF2B5EF4-FFF2-40B4-BE49-F238E27FC236}">
                        <a16:creationId xmlns:a16="http://schemas.microsoft.com/office/drawing/2014/main" id="{24EFBE2B-3F5B-4D89-84AB-DEE9101FD0F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descr="Жим ногами MB Barbell MB 7.06">
                            <a:extLst>
                              <a:ext uri="{FF2B5EF4-FFF2-40B4-BE49-F238E27FC236}">
                                <a16:creationId xmlns:a16="http://schemas.microsoft.com/office/drawing/2014/main" id="{24EFBE2B-3F5B-4D89-84AB-DEE9101FD0FA}"/>
                              </a:ext>
                            </a:extLst>
                          </pic:cNvP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77667" cy="778276"/>
                          </a:xfrm>
                          <a:prstGeom prst="rect">
                            <a:avLst/>
                          </a:prstGeom>
                          <a:noFill/>
                        </pic:spPr>
                      </pic:pic>
                    </a:graphicData>
                  </a:graphic>
                </wp:inline>
              </w:drawing>
            </w: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F36AF8F" w14:textId="77777777" w:rsidR="00B71F1E" w:rsidRPr="00F43A85" w:rsidRDefault="00B71F1E" w:rsidP="00FE206A">
            <w:pPr>
              <w:rPr>
                <w:noProof/>
                <w:sz w:val="22"/>
                <w:szCs w:val="22"/>
              </w:rPr>
            </w:pPr>
            <w:r w:rsidRPr="00F43A85">
              <w:rPr>
                <w:noProof/>
                <w:sz w:val="22"/>
                <w:szCs w:val="22"/>
              </w:rPr>
              <w:t>Длина</w:t>
            </w:r>
          </w:p>
        </w:tc>
        <w:tc>
          <w:tcPr>
            <w:tcW w:w="2118" w:type="dxa"/>
            <w:vAlign w:val="center"/>
          </w:tcPr>
          <w:p w14:paraId="0FF9CD74" w14:textId="77777777" w:rsidR="00B71F1E" w:rsidRPr="00F43A85" w:rsidRDefault="00B71F1E" w:rsidP="00FE206A">
            <w:pPr>
              <w:ind w:left="-83" w:right="-35"/>
              <w:jc w:val="center"/>
              <w:rPr>
                <w:sz w:val="22"/>
                <w:szCs w:val="22"/>
              </w:rPr>
            </w:pPr>
            <w:r w:rsidRPr="00F43A85">
              <w:rPr>
                <w:sz w:val="22"/>
                <w:szCs w:val="22"/>
                <w:shd w:val="clear" w:color="auto" w:fill="FFFFFF"/>
              </w:rPr>
              <w:t>≥ 1000</w:t>
            </w:r>
          </w:p>
        </w:tc>
        <w:tc>
          <w:tcPr>
            <w:tcW w:w="1339" w:type="dxa"/>
            <w:vAlign w:val="center"/>
          </w:tcPr>
          <w:p w14:paraId="7D4BA012"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restart"/>
            <w:vAlign w:val="center"/>
          </w:tcPr>
          <w:p w14:paraId="5948D6F0" w14:textId="77777777" w:rsidR="00B71F1E" w:rsidRPr="00394A70" w:rsidRDefault="00B71F1E" w:rsidP="00FE206A">
            <w:pPr>
              <w:jc w:val="center"/>
              <w:rPr>
                <w:noProof/>
                <w:sz w:val="22"/>
                <w:szCs w:val="22"/>
              </w:rPr>
            </w:pPr>
            <w:r w:rsidRPr="00394A70">
              <w:rPr>
                <w:noProof/>
                <w:sz w:val="22"/>
                <w:szCs w:val="22"/>
              </w:rPr>
              <w:t>1</w:t>
            </w:r>
          </w:p>
        </w:tc>
        <w:tc>
          <w:tcPr>
            <w:tcW w:w="927" w:type="dxa"/>
            <w:vMerge w:val="restart"/>
            <w:vAlign w:val="center"/>
          </w:tcPr>
          <w:p w14:paraId="5A6A8D87" w14:textId="77777777" w:rsidR="00B71F1E" w:rsidRPr="00394A70" w:rsidRDefault="00B71F1E" w:rsidP="00FE206A">
            <w:pPr>
              <w:jc w:val="center"/>
              <w:rPr>
                <w:noProof/>
                <w:sz w:val="22"/>
                <w:szCs w:val="22"/>
              </w:rPr>
            </w:pPr>
            <w:r w:rsidRPr="00394A70">
              <w:rPr>
                <w:noProof/>
                <w:sz w:val="22"/>
                <w:szCs w:val="22"/>
              </w:rPr>
              <w:t>Штука</w:t>
            </w:r>
          </w:p>
        </w:tc>
      </w:tr>
      <w:tr w:rsidR="00B71F1E" w:rsidRPr="00394A70" w14:paraId="457359A9" w14:textId="77777777" w:rsidTr="00FE206A">
        <w:trPr>
          <w:trHeight w:val="361"/>
          <w:jc w:val="center"/>
        </w:trPr>
        <w:tc>
          <w:tcPr>
            <w:tcW w:w="583" w:type="dxa"/>
            <w:vMerge/>
            <w:vAlign w:val="center"/>
          </w:tcPr>
          <w:p w14:paraId="3ACFBE8F" w14:textId="77777777" w:rsidR="00B71F1E" w:rsidRPr="00394A70" w:rsidRDefault="00B71F1E" w:rsidP="00FE206A">
            <w:pPr>
              <w:jc w:val="center"/>
              <w:rPr>
                <w:sz w:val="22"/>
                <w:szCs w:val="22"/>
              </w:rPr>
            </w:pPr>
          </w:p>
        </w:tc>
        <w:tc>
          <w:tcPr>
            <w:tcW w:w="2106" w:type="dxa"/>
            <w:vMerge/>
            <w:vAlign w:val="center"/>
          </w:tcPr>
          <w:p w14:paraId="4ECE3AAE"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58AE1108" w14:textId="77777777" w:rsidR="00B71F1E" w:rsidRPr="00F43A85" w:rsidRDefault="00B71F1E" w:rsidP="00FE206A">
            <w:pPr>
              <w:rPr>
                <w:noProof/>
                <w:sz w:val="22"/>
                <w:szCs w:val="22"/>
              </w:rPr>
            </w:pPr>
            <w:r w:rsidRPr="00F43A85">
              <w:rPr>
                <w:noProof/>
                <w:sz w:val="22"/>
                <w:szCs w:val="22"/>
              </w:rPr>
              <w:t>Ширина</w:t>
            </w:r>
          </w:p>
        </w:tc>
        <w:tc>
          <w:tcPr>
            <w:tcW w:w="2118" w:type="dxa"/>
            <w:vAlign w:val="center"/>
          </w:tcPr>
          <w:p w14:paraId="28D0485C" w14:textId="77777777" w:rsidR="00B71F1E" w:rsidRPr="00F43A85" w:rsidRDefault="00B71F1E" w:rsidP="00FE206A">
            <w:pPr>
              <w:ind w:left="-83" w:right="-35"/>
              <w:jc w:val="center"/>
              <w:rPr>
                <w:sz w:val="22"/>
                <w:szCs w:val="22"/>
              </w:rPr>
            </w:pPr>
            <w:r w:rsidRPr="00F43A85">
              <w:rPr>
                <w:sz w:val="22"/>
                <w:szCs w:val="22"/>
                <w:shd w:val="clear" w:color="auto" w:fill="FFFFFF"/>
              </w:rPr>
              <w:t>&lt; 500</w:t>
            </w:r>
          </w:p>
        </w:tc>
        <w:tc>
          <w:tcPr>
            <w:tcW w:w="1339" w:type="dxa"/>
            <w:vAlign w:val="center"/>
          </w:tcPr>
          <w:p w14:paraId="5974ACD7"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6C178F84" w14:textId="77777777" w:rsidR="00B71F1E" w:rsidRPr="00394A70" w:rsidRDefault="00B71F1E" w:rsidP="00FE206A">
            <w:pPr>
              <w:jc w:val="center"/>
              <w:rPr>
                <w:sz w:val="22"/>
                <w:szCs w:val="22"/>
              </w:rPr>
            </w:pPr>
          </w:p>
        </w:tc>
        <w:tc>
          <w:tcPr>
            <w:tcW w:w="927" w:type="dxa"/>
            <w:vMerge/>
            <w:vAlign w:val="center"/>
          </w:tcPr>
          <w:p w14:paraId="5EE9ABDE" w14:textId="77777777" w:rsidR="00B71F1E" w:rsidRPr="00394A70" w:rsidRDefault="00B71F1E" w:rsidP="00FE206A">
            <w:pPr>
              <w:jc w:val="center"/>
              <w:rPr>
                <w:sz w:val="22"/>
                <w:szCs w:val="22"/>
              </w:rPr>
            </w:pPr>
          </w:p>
        </w:tc>
      </w:tr>
      <w:tr w:rsidR="00B71F1E" w:rsidRPr="00394A70" w14:paraId="6BB2AF00" w14:textId="77777777" w:rsidTr="00FE206A">
        <w:trPr>
          <w:trHeight w:val="361"/>
          <w:jc w:val="center"/>
        </w:trPr>
        <w:tc>
          <w:tcPr>
            <w:tcW w:w="583" w:type="dxa"/>
            <w:vMerge/>
            <w:vAlign w:val="center"/>
          </w:tcPr>
          <w:p w14:paraId="75438574" w14:textId="77777777" w:rsidR="00B71F1E" w:rsidRPr="00394A70" w:rsidRDefault="00B71F1E" w:rsidP="00FE206A">
            <w:pPr>
              <w:jc w:val="center"/>
              <w:rPr>
                <w:sz w:val="22"/>
                <w:szCs w:val="22"/>
              </w:rPr>
            </w:pPr>
          </w:p>
        </w:tc>
        <w:tc>
          <w:tcPr>
            <w:tcW w:w="2106" w:type="dxa"/>
            <w:vMerge/>
            <w:vAlign w:val="center"/>
          </w:tcPr>
          <w:p w14:paraId="3A63A3E9"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B93E35C" w14:textId="77777777" w:rsidR="00B71F1E" w:rsidRPr="00F43A85" w:rsidRDefault="00B71F1E" w:rsidP="00FE206A">
            <w:pPr>
              <w:rPr>
                <w:noProof/>
                <w:sz w:val="22"/>
                <w:szCs w:val="22"/>
              </w:rPr>
            </w:pPr>
            <w:r w:rsidRPr="00F43A85">
              <w:rPr>
                <w:noProof/>
                <w:sz w:val="22"/>
                <w:szCs w:val="22"/>
              </w:rPr>
              <w:t>Высота</w:t>
            </w:r>
          </w:p>
        </w:tc>
        <w:tc>
          <w:tcPr>
            <w:tcW w:w="2118" w:type="dxa"/>
            <w:vAlign w:val="center"/>
          </w:tcPr>
          <w:p w14:paraId="1385FF5D" w14:textId="77777777" w:rsidR="00B71F1E" w:rsidRPr="00F43A85" w:rsidRDefault="00B71F1E" w:rsidP="00FE206A">
            <w:pPr>
              <w:jc w:val="center"/>
              <w:rPr>
                <w:sz w:val="22"/>
                <w:szCs w:val="22"/>
              </w:rPr>
            </w:pPr>
            <w:r w:rsidRPr="00F43A85">
              <w:rPr>
                <w:sz w:val="22"/>
                <w:szCs w:val="22"/>
                <w:shd w:val="clear" w:color="auto" w:fill="FFFFFF"/>
              </w:rPr>
              <w:t>≥ 1650</w:t>
            </w:r>
          </w:p>
        </w:tc>
        <w:tc>
          <w:tcPr>
            <w:tcW w:w="1339" w:type="dxa"/>
            <w:vAlign w:val="center"/>
          </w:tcPr>
          <w:p w14:paraId="16A25C71"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6DC123BB" w14:textId="77777777" w:rsidR="00B71F1E" w:rsidRPr="00394A70" w:rsidRDefault="00B71F1E" w:rsidP="00FE206A">
            <w:pPr>
              <w:jc w:val="center"/>
              <w:rPr>
                <w:sz w:val="22"/>
                <w:szCs w:val="22"/>
              </w:rPr>
            </w:pPr>
          </w:p>
        </w:tc>
        <w:tc>
          <w:tcPr>
            <w:tcW w:w="927" w:type="dxa"/>
            <w:vMerge/>
            <w:vAlign w:val="center"/>
          </w:tcPr>
          <w:p w14:paraId="25849E1E" w14:textId="77777777" w:rsidR="00B71F1E" w:rsidRPr="00394A70" w:rsidRDefault="00B71F1E" w:rsidP="00FE206A">
            <w:pPr>
              <w:jc w:val="center"/>
              <w:rPr>
                <w:sz w:val="22"/>
                <w:szCs w:val="22"/>
              </w:rPr>
            </w:pPr>
          </w:p>
        </w:tc>
      </w:tr>
      <w:tr w:rsidR="00B71F1E" w:rsidRPr="00394A70" w14:paraId="227769D7" w14:textId="77777777" w:rsidTr="00FE206A">
        <w:trPr>
          <w:trHeight w:val="361"/>
          <w:jc w:val="center"/>
        </w:trPr>
        <w:tc>
          <w:tcPr>
            <w:tcW w:w="583" w:type="dxa"/>
            <w:vMerge/>
            <w:vAlign w:val="center"/>
          </w:tcPr>
          <w:p w14:paraId="40F0857E" w14:textId="77777777" w:rsidR="00B71F1E" w:rsidRPr="00394A70" w:rsidRDefault="00B71F1E" w:rsidP="00FE206A">
            <w:pPr>
              <w:jc w:val="center"/>
              <w:rPr>
                <w:sz w:val="22"/>
                <w:szCs w:val="22"/>
              </w:rPr>
            </w:pPr>
          </w:p>
        </w:tc>
        <w:tc>
          <w:tcPr>
            <w:tcW w:w="2106" w:type="dxa"/>
            <w:vMerge/>
            <w:vAlign w:val="center"/>
          </w:tcPr>
          <w:p w14:paraId="663DFB3A"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72DBD2B5" w14:textId="77777777" w:rsidR="00B71F1E" w:rsidRPr="00F43A85" w:rsidRDefault="00B71F1E" w:rsidP="00FE206A">
            <w:pPr>
              <w:rPr>
                <w:noProof/>
                <w:sz w:val="22"/>
                <w:szCs w:val="22"/>
              </w:rPr>
            </w:pPr>
            <w:r w:rsidRPr="00F43A85">
              <w:rPr>
                <w:noProof/>
                <w:sz w:val="22"/>
                <w:szCs w:val="22"/>
              </w:rPr>
              <w:t>Несущие стойки из профильной трубы диаметром</w:t>
            </w:r>
          </w:p>
        </w:tc>
        <w:tc>
          <w:tcPr>
            <w:tcW w:w="2118" w:type="dxa"/>
          </w:tcPr>
          <w:p w14:paraId="762F6682" w14:textId="77777777" w:rsidR="00B71F1E" w:rsidRPr="00F43A85" w:rsidRDefault="00B71F1E" w:rsidP="00FE206A">
            <w:pPr>
              <w:jc w:val="center"/>
              <w:rPr>
                <w:sz w:val="22"/>
                <w:szCs w:val="22"/>
              </w:rPr>
            </w:pPr>
            <w:r w:rsidRPr="00F43A85">
              <w:rPr>
                <w:sz w:val="22"/>
                <w:szCs w:val="22"/>
              </w:rPr>
              <w:t xml:space="preserve"> 120х60</w:t>
            </w:r>
          </w:p>
        </w:tc>
        <w:tc>
          <w:tcPr>
            <w:tcW w:w="1339" w:type="dxa"/>
            <w:vAlign w:val="center"/>
          </w:tcPr>
          <w:p w14:paraId="137C73B4" w14:textId="77777777" w:rsidR="00B71F1E" w:rsidRPr="00F43A85" w:rsidRDefault="00B71F1E" w:rsidP="00FE206A">
            <w:pPr>
              <w:jc w:val="center"/>
              <w:rPr>
                <w:sz w:val="22"/>
                <w:szCs w:val="22"/>
              </w:rPr>
            </w:pPr>
            <w:r w:rsidRPr="00F43A85">
              <w:rPr>
                <w:sz w:val="22"/>
                <w:szCs w:val="22"/>
              </w:rPr>
              <w:t>Миллиметр</w:t>
            </w:r>
          </w:p>
        </w:tc>
        <w:tc>
          <w:tcPr>
            <w:tcW w:w="854" w:type="dxa"/>
            <w:vMerge/>
            <w:vAlign w:val="center"/>
          </w:tcPr>
          <w:p w14:paraId="286F7837" w14:textId="77777777" w:rsidR="00B71F1E" w:rsidRPr="00394A70" w:rsidRDefault="00B71F1E" w:rsidP="00FE206A">
            <w:pPr>
              <w:jc w:val="center"/>
              <w:rPr>
                <w:sz w:val="22"/>
                <w:szCs w:val="22"/>
              </w:rPr>
            </w:pPr>
          </w:p>
        </w:tc>
        <w:tc>
          <w:tcPr>
            <w:tcW w:w="927" w:type="dxa"/>
            <w:vMerge/>
            <w:vAlign w:val="center"/>
          </w:tcPr>
          <w:p w14:paraId="576395D1" w14:textId="77777777" w:rsidR="00B71F1E" w:rsidRPr="00394A70" w:rsidRDefault="00B71F1E" w:rsidP="00FE206A">
            <w:pPr>
              <w:jc w:val="center"/>
              <w:rPr>
                <w:sz w:val="22"/>
                <w:szCs w:val="22"/>
              </w:rPr>
            </w:pPr>
          </w:p>
        </w:tc>
      </w:tr>
      <w:tr w:rsidR="00B71F1E" w:rsidRPr="00394A70" w14:paraId="1CC7B540" w14:textId="77777777" w:rsidTr="00FE206A">
        <w:trPr>
          <w:trHeight w:val="361"/>
          <w:jc w:val="center"/>
        </w:trPr>
        <w:tc>
          <w:tcPr>
            <w:tcW w:w="583" w:type="dxa"/>
            <w:vMerge/>
            <w:vAlign w:val="center"/>
          </w:tcPr>
          <w:p w14:paraId="5A241AB2" w14:textId="77777777" w:rsidR="00B71F1E" w:rsidRPr="00394A70" w:rsidRDefault="00B71F1E" w:rsidP="00FE206A">
            <w:pPr>
              <w:jc w:val="center"/>
              <w:rPr>
                <w:sz w:val="22"/>
                <w:szCs w:val="22"/>
              </w:rPr>
            </w:pPr>
          </w:p>
        </w:tc>
        <w:tc>
          <w:tcPr>
            <w:tcW w:w="2106" w:type="dxa"/>
            <w:vMerge/>
            <w:vAlign w:val="center"/>
          </w:tcPr>
          <w:p w14:paraId="36210458"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BB06A1A" w14:textId="77777777" w:rsidR="00B71F1E" w:rsidRPr="00F43A85" w:rsidRDefault="00B71F1E" w:rsidP="00FE206A">
            <w:pPr>
              <w:rPr>
                <w:noProof/>
                <w:sz w:val="22"/>
                <w:szCs w:val="22"/>
              </w:rPr>
            </w:pPr>
            <w:r w:rsidRPr="00F43A85">
              <w:rPr>
                <w:noProof/>
                <w:sz w:val="22"/>
                <w:szCs w:val="22"/>
              </w:rPr>
              <w:t>Толщина стенки несущей стойки</w:t>
            </w:r>
          </w:p>
        </w:tc>
        <w:tc>
          <w:tcPr>
            <w:tcW w:w="2118" w:type="dxa"/>
          </w:tcPr>
          <w:p w14:paraId="29E341E3" w14:textId="77777777" w:rsidR="00B71F1E" w:rsidRPr="00F43A85" w:rsidRDefault="00B71F1E" w:rsidP="00FE206A">
            <w:pPr>
              <w:jc w:val="center"/>
              <w:rPr>
                <w:sz w:val="22"/>
                <w:szCs w:val="22"/>
              </w:rPr>
            </w:pPr>
            <w:r w:rsidRPr="00F43A85">
              <w:rPr>
                <w:sz w:val="22"/>
                <w:szCs w:val="22"/>
              </w:rPr>
              <w:t>≥ 3</w:t>
            </w:r>
          </w:p>
        </w:tc>
        <w:tc>
          <w:tcPr>
            <w:tcW w:w="1339" w:type="dxa"/>
            <w:vAlign w:val="center"/>
          </w:tcPr>
          <w:p w14:paraId="0E635E29"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15200352" w14:textId="77777777" w:rsidR="00B71F1E" w:rsidRPr="00394A70" w:rsidRDefault="00B71F1E" w:rsidP="00FE206A">
            <w:pPr>
              <w:jc w:val="center"/>
              <w:rPr>
                <w:sz w:val="22"/>
                <w:szCs w:val="22"/>
              </w:rPr>
            </w:pPr>
          </w:p>
        </w:tc>
        <w:tc>
          <w:tcPr>
            <w:tcW w:w="927" w:type="dxa"/>
            <w:vMerge/>
            <w:vAlign w:val="center"/>
          </w:tcPr>
          <w:p w14:paraId="082C0BA7" w14:textId="77777777" w:rsidR="00B71F1E" w:rsidRPr="00394A70" w:rsidRDefault="00B71F1E" w:rsidP="00FE206A">
            <w:pPr>
              <w:jc w:val="center"/>
              <w:rPr>
                <w:sz w:val="22"/>
                <w:szCs w:val="22"/>
              </w:rPr>
            </w:pPr>
          </w:p>
        </w:tc>
      </w:tr>
      <w:tr w:rsidR="00B71F1E" w:rsidRPr="00394A70" w14:paraId="71DBBF34" w14:textId="77777777" w:rsidTr="00FE206A">
        <w:trPr>
          <w:trHeight w:val="361"/>
          <w:jc w:val="center"/>
        </w:trPr>
        <w:tc>
          <w:tcPr>
            <w:tcW w:w="583" w:type="dxa"/>
            <w:vMerge/>
            <w:vAlign w:val="center"/>
          </w:tcPr>
          <w:p w14:paraId="348118D7" w14:textId="77777777" w:rsidR="00B71F1E" w:rsidRPr="00394A70" w:rsidRDefault="00B71F1E" w:rsidP="00FE206A">
            <w:pPr>
              <w:jc w:val="center"/>
              <w:rPr>
                <w:sz w:val="22"/>
                <w:szCs w:val="22"/>
              </w:rPr>
            </w:pPr>
          </w:p>
        </w:tc>
        <w:tc>
          <w:tcPr>
            <w:tcW w:w="2106" w:type="dxa"/>
            <w:vMerge/>
            <w:vAlign w:val="center"/>
          </w:tcPr>
          <w:p w14:paraId="57A2B99C"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tcPr>
          <w:p w14:paraId="18B776C8" w14:textId="77777777" w:rsidR="00B71F1E" w:rsidRPr="00F43A85" w:rsidRDefault="00B71F1E" w:rsidP="00FE206A">
            <w:pPr>
              <w:rPr>
                <w:sz w:val="22"/>
                <w:szCs w:val="22"/>
              </w:rPr>
            </w:pPr>
            <w:r w:rsidRPr="00F43A85">
              <w:rPr>
                <w:color w:val="1C1C1C"/>
                <w:sz w:val="22"/>
                <w:szCs w:val="22"/>
                <w:shd w:val="clear" w:color="auto" w:fill="FFFFFF"/>
              </w:rPr>
              <w:t>Рычажная система из трубы диаметром</w:t>
            </w:r>
          </w:p>
        </w:tc>
        <w:tc>
          <w:tcPr>
            <w:tcW w:w="2118" w:type="dxa"/>
          </w:tcPr>
          <w:p w14:paraId="515499B7" w14:textId="77777777" w:rsidR="00B71F1E" w:rsidRPr="00F43A85" w:rsidRDefault="00B71F1E" w:rsidP="00FE206A">
            <w:pPr>
              <w:jc w:val="center"/>
              <w:rPr>
                <w:sz w:val="22"/>
                <w:szCs w:val="22"/>
              </w:rPr>
            </w:pPr>
            <w:r w:rsidRPr="00F43A85">
              <w:rPr>
                <w:sz w:val="22"/>
                <w:szCs w:val="22"/>
              </w:rPr>
              <w:t>≥ 57</w:t>
            </w:r>
          </w:p>
        </w:tc>
        <w:tc>
          <w:tcPr>
            <w:tcW w:w="1339" w:type="dxa"/>
            <w:vAlign w:val="center"/>
          </w:tcPr>
          <w:p w14:paraId="3599F120" w14:textId="77777777" w:rsidR="00B71F1E" w:rsidRPr="00F43A85" w:rsidRDefault="00B71F1E" w:rsidP="00FE206A">
            <w:pPr>
              <w:jc w:val="center"/>
              <w:rPr>
                <w:sz w:val="22"/>
                <w:szCs w:val="22"/>
              </w:rPr>
            </w:pPr>
            <w:r w:rsidRPr="00F43A85">
              <w:rPr>
                <w:sz w:val="22"/>
                <w:szCs w:val="22"/>
              </w:rPr>
              <w:t>Миллиметр</w:t>
            </w:r>
          </w:p>
        </w:tc>
        <w:tc>
          <w:tcPr>
            <w:tcW w:w="854" w:type="dxa"/>
            <w:vMerge/>
            <w:vAlign w:val="center"/>
          </w:tcPr>
          <w:p w14:paraId="6DC424D3" w14:textId="77777777" w:rsidR="00B71F1E" w:rsidRPr="00394A70" w:rsidRDefault="00B71F1E" w:rsidP="00FE206A">
            <w:pPr>
              <w:jc w:val="center"/>
              <w:rPr>
                <w:sz w:val="22"/>
                <w:szCs w:val="22"/>
              </w:rPr>
            </w:pPr>
          </w:p>
        </w:tc>
        <w:tc>
          <w:tcPr>
            <w:tcW w:w="927" w:type="dxa"/>
            <w:vMerge/>
            <w:vAlign w:val="center"/>
          </w:tcPr>
          <w:p w14:paraId="18C5A871" w14:textId="77777777" w:rsidR="00B71F1E" w:rsidRPr="00394A70" w:rsidRDefault="00B71F1E" w:rsidP="00FE206A">
            <w:pPr>
              <w:jc w:val="center"/>
              <w:rPr>
                <w:sz w:val="22"/>
                <w:szCs w:val="22"/>
              </w:rPr>
            </w:pPr>
          </w:p>
        </w:tc>
      </w:tr>
      <w:tr w:rsidR="00B71F1E" w:rsidRPr="00394A70" w14:paraId="3D532BD6" w14:textId="77777777" w:rsidTr="00FE206A">
        <w:trPr>
          <w:trHeight w:val="361"/>
          <w:jc w:val="center"/>
        </w:trPr>
        <w:tc>
          <w:tcPr>
            <w:tcW w:w="583" w:type="dxa"/>
            <w:vMerge/>
            <w:vAlign w:val="center"/>
          </w:tcPr>
          <w:p w14:paraId="16432B06" w14:textId="77777777" w:rsidR="00B71F1E" w:rsidRPr="00394A70" w:rsidRDefault="00B71F1E" w:rsidP="00FE206A">
            <w:pPr>
              <w:jc w:val="center"/>
              <w:rPr>
                <w:sz w:val="22"/>
                <w:szCs w:val="22"/>
              </w:rPr>
            </w:pPr>
          </w:p>
        </w:tc>
        <w:tc>
          <w:tcPr>
            <w:tcW w:w="2106" w:type="dxa"/>
            <w:vMerge/>
            <w:vAlign w:val="center"/>
          </w:tcPr>
          <w:p w14:paraId="29D645D8"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1C423FF2" w14:textId="77777777" w:rsidR="00B71F1E" w:rsidRPr="00F43A85" w:rsidRDefault="00B71F1E" w:rsidP="00FE206A">
            <w:pPr>
              <w:rPr>
                <w:noProof/>
                <w:sz w:val="22"/>
                <w:szCs w:val="22"/>
              </w:rPr>
            </w:pPr>
            <w:r w:rsidRPr="00F43A85">
              <w:rPr>
                <w:noProof/>
                <w:sz w:val="22"/>
                <w:szCs w:val="22"/>
              </w:rPr>
              <w:t>Толщина стенки рычажной системы</w:t>
            </w:r>
          </w:p>
        </w:tc>
        <w:tc>
          <w:tcPr>
            <w:tcW w:w="2118" w:type="dxa"/>
          </w:tcPr>
          <w:p w14:paraId="349BDD8A" w14:textId="77777777" w:rsidR="00B71F1E" w:rsidRPr="00F43A85" w:rsidRDefault="00B71F1E" w:rsidP="00FE206A">
            <w:pPr>
              <w:jc w:val="center"/>
              <w:rPr>
                <w:sz w:val="22"/>
                <w:szCs w:val="22"/>
              </w:rPr>
            </w:pPr>
            <w:r w:rsidRPr="00F43A85">
              <w:rPr>
                <w:sz w:val="22"/>
                <w:szCs w:val="22"/>
              </w:rPr>
              <w:t>≥ 2</w:t>
            </w:r>
          </w:p>
        </w:tc>
        <w:tc>
          <w:tcPr>
            <w:tcW w:w="1339" w:type="dxa"/>
            <w:vAlign w:val="center"/>
          </w:tcPr>
          <w:p w14:paraId="5A8EBA91"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309838CC" w14:textId="77777777" w:rsidR="00B71F1E" w:rsidRPr="00394A70" w:rsidRDefault="00B71F1E" w:rsidP="00FE206A">
            <w:pPr>
              <w:jc w:val="center"/>
              <w:rPr>
                <w:sz w:val="22"/>
                <w:szCs w:val="22"/>
              </w:rPr>
            </w:pPr>
          </w:p>
        </w:tc>
        <w:tc>
          <w:tcPr>
            <w:tcW w:w="927" w:type="dxa"/>
            <w:vMerge/>
            <w:vAlign w:val="center"/>
          </w:tcPr>
          <w:p w14:paraId="5AC7C811" w14:textId="77777777" w:rsidR="00B71F1E" w:rsidRPr="00394A70" w:rsidRDefault="00B71F1E" w:rsidP="00FE206A">
            <w:pPr>
              <w:jc w:val="center"/>
              <w:rPr>
                <w:sz w:val="22"/>
                <w:szCs w:val="22"/>
              </w:rPr>
            </w:pPr>
          </w:p>
        </w:tc>
      </w:tr>
      <w:tr w:rsidR="00B71F1E" w:rsidRPr="00394A70" w14:paraId="4EEB38A0" w14:textId="77777777" w:rsidTr="00FE206A">
        <w:trPr>
          <w:trHeight w:val="361"/>
          <w:jc w:val="center"/>
        </w:trPr>
        <w:tc>
          <w:tcPr>
            <w:tcW w:w="583" w:type="dxa"/>
            <w:vMerge/>
            <w:vAlign w:val="center"/>
          </w:tcPr>
          <w:p w14:paraId="3AC58DA7"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47D82280"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49B05261" w14:textId="77777777" w:rsidR="00B71F1E" w:rsidRPr="00F43A85" w:rsidRDefault="00B71F1E" w:rsidP="00FE206A">
            <w:pPr>
              <w:rPr>
                <w:noProof/>
                <w:sz w:val="22"/>
                <w:szCs w:val="22"/>
              </w:rPr>
            </w:pPr>
            <w:r w:rsidRPr="00F43A85">
              <w:rPr>
                <w:noProof/>
                <w:sz w:val="22"/>
                <w:szCs w:val="22"/>
              </w:rPr>
              <w:t>Сиденья размером</w:t>
            </w:r>
          </w:p>
        </w:tc>
        <w:tc>
          <w:tcPr>
            <w:tcW w:w="2118" w:type="dxa"/>
            <w:vAlign w:val="center"/>
          </w:tcPr>
          <w:p w14:paraId="0C5530D4" w14:textId="77777777" w:rsidR="00B71F1E" w:rsidRPr="00F43A85" w:rsidRDefault="00B71F1E" w:rsidP="00FE206A">
            <w:pPr>
              <w:jc w:val="center"/>
              <w:rPr>
                <w:noProof/>
                <w:sz w:val="22"/>
                <w:szCs w:val="22"/>
              </w:rPr>
            </w:pPr>
            <w:r w:rsidRPr="00F43A85">
              <w:rPr>
                <w:noProof/>
                <w:sz w:val="22"/>
                <w:szCs w:val="22"/>
              </w:rPr>
              <w:t>350 х 330</w:t>
            </w:r>
          </w:p>
        </w:tc>
        <w:tc>
          <w:tcPr>
            <w:tcW w:w="1339" w:type="dxa"/>
            <w:vAlign w:val="center"/>
          </w:tcPr>
          <w:p w14:paraId="3B3EE379"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76A9641B" w14:textId="77777777" w:rsidR="00B71F1E" w:rsidRPr="00394A70" w:rsidRDefault="00B71F1E" w:rsidP="00FE206A">
            <w:pPr>
              <w:jc w:val="center"/>
              <w:rPr>
                <w:sz w:val="22"/>
                <w:szCs w:val="22"/>
              </w:rPr>
            </w:pPr>
          </w:p>
        </w:tc>
        <w:tc>
          <w:tcPr>
            <w:tcW w:w="927" w:type="dxa"/>
            <w:vMerge/>
            <w:vAlign w:val="center"/>
          </w:tcPr>
          <w:p w14:paraId="5B726721" w14:textId="77777777" w:rsidR="00B71F1E" w:rsidRPr="00394A70" w:rsidRDefault="00B71F1E" w:rsidP="00FE206A">
            <w:pPr>
              <w:jc w:val="center"/>
              <w:rPr>
                <w:sz w:val="22"/>
                <w:szCs w:val="22"/>
              </w:rPr>
            </w:pPr>
          </w:p>
        </w:tc>
      </w:tr>
      <w:tr w:rsidR="00B71F1E" w:rsidRPr="00394A70" w14:paraId="67317ED4" w14:textId="77777777" w:rsidTr="00FE206A">
        <w:trPr>
          <w:trHeight w:val="361"/>
          <w:jc w:val="center"/>
        </w:trPr>
        <w:tc>
          <w:tcPr>
            <w:tcW w:w="583" w:type="dxa"/>
            <w:vMerge/>
            <w:vAlign w:val="center"/>
          </w:tcPr>
          <w:p w14:paraId="30E83196"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56C30AB4"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137E729C" w14:textId="77777777" w:rsidR="00B71F1E" w:rsidRPr="00F43A85" w:rsidRDefault="00B71F1E" w:rsidP="00FE206A">
            <w:pPr>
              <w:rPr>
                <w:noProof/>
                <w:sz w:val="22"/>
                <w:szCs w:val="22"/>
              </w:rPr>
            </w:pPr>
            <w:r w:rsidRPr="00F43A85">
              <w:rPr>
                <w:noProof/>
                <w:sz w:val="22"/>
                <w:szCs w:val="22"/>
              </w:rPr>
              <w:t>Спинка размером</w:t>
            </w:r>
          </w:p>
        </w:tc>
        <w:tc>
          <w:tcPr>
            <w:tcW w:w="2118" w:type="dxa"/>
            <w:vAlign w:val="center"/>
          </w:tcPr>
          <w:p w14:paraId="74FF8EA1" w14:textId="77777777" w:rsidR="00B71F1E" w:rsidRPr="00F43A85" w:rsidRDefault="00B71F1E" w:rsidP="00FE206A">
            <w:pPr>
              <w:jc w:val="center"/>
              <w:rPr>
                <w:noProof/>
                <w:sz w:val="22"/>
                <w:szCs w:val="22"/>
              </w:rPr>
            </w:pPr>
            <w:r w:rsidRPr="00F43A85">
              <w:rPr>
                <w:noProof/>
                <w:sz w:val="22"/>
                <w:szCs w:val="22"/>
              </w:rPr>
              <w:t>360 х 230</w:t>
            </w:r>
          </w:p>
        </w:tc>
        <w:tc>
          <w:tcPr>
            <w:tcW w:w="1339" w:type="dxa"/>
            <w:vAlign w:val="center"/>
          </w:tcPr>
          <w:p w14:paraId="0B0FAD07"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736DA6CD" w14:textId="77777777" w:rsidR="00B71F1E" w:rsidRPr="00394A70" w:rsidRDefault="00B71F1E" w:rsidP="00FE206A">
            <w:pPr>
              <w:jc w:val="center"/>
              <w:rPr>
                <w:sz w:val="22"/>
                <w:szCs w:val="22"/>
              </w:rPr>
            </w:pPr>
          </w:p>
        </w:tc>
        <w:tc>
          <w:tcPr>
            <w:tcW w:w="927" w:type="dxa"/>
            <w:vMerge/>
            <w:vAlign w:val="center"/>
          </w:tcPr>
          <w:p w14:paraId="50A50EB1" w14:textId="77777777" w:rsidR="00B71F1E" w:rsidRPr="00394A70" w:rsidRDefault="00B71F1E" w:rsidP="00FE206A">
            <w:pPr>
              <w:jc w:val="center"/>
              <w:rPr>
                <w:sz w:val="22"/>
                <w:szCs w:val="22"/>
              </w:rPr>
            </w:pPr>
          </w:p>
        </w:tc>
      </w:tr>
      <w:tr w:rsidR="00B71F1E" w:rsidRPr="00394A70" w14:paraId="3F1D3E69" w14:textId="77777777" w:rsidTr="00FE206A">
        <w:trPr>
          <w:trHeight w:val="361"/>
          <w:jc w:val="center"/>
        </w:trPr>
        <w:tc>
          <w:tcPr>
            <w:tcW w:w="583" w:type="dxa"/>
            <w:vMerge/>
            <w:vAlign w:val="center"/>
          </w:tcPr>
          <w:p w14:paraId="70DB85BF"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30A6DE75"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0CB101E7" w14:textId="77777777" w:rsidR="00B71F1E" w:rsidRPr="00F43A85" w:rsidRDefault="00B71F1E" w:rsidP="00FE206A">
            <w:pPr>
              <w:rPr>
                <w:noProof/>
                <w:sz w:val="22"/>
                <w:szCs w:val="22"/>
              </w:rPr>
            </w:pPr>
            <w:r w:rsidRPr="00F43A85">
              <w:rPr>
                <w:noProof/>
                <w:sz w:val="22"/>
                <w:szCs w:val="22"/>
              </w:rPr>
              <w:t>Радиус округления сидения и спинки</w:t>
            </w:r>
          </w:p>
        </w:tc>
        <w:tc>
          <w:tcPr>
            <w:tcW w:w="2118" w:type="dxa"/>
            <w:vAlign w:val="center"/>
          </w:tcPr>
          <w:p w14:paraId="7DA2B4C2" w14:textId="77777777" w:rsidR="00B71F1E" w:rsidRPr="00F43A85" w:rsidRDefault="00B71F1E" w:rsidP="00FE206A">
            <w:pPr>
              <w:jc w:val="center"/>
              <w:rPr>
                <w:noProof/>
                <w:sz w:val="22"/>
                <w:szCs w:val="22"/>
              </w:rPr>
            </w:pPr>
            <w:r w:rsidRPr="00F43A85">
              <w:rPr>
                <w:noProof/>
                <w:sz w:val="22"/>
                <w:szCs w:val="22"/>
              </w:rPr>
              <w:t>28</w:t>
            </w:r>
          </w:p>
        </w:tc>
        <w:tc>
          <w:tcPr>
            <w:tcW w:w="1339" w:type="dxa"/>
            <w:vAlign w:val="center"/>
          </w:tcPr>
          <w:p w14:paraId="65FD7F5E"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490C33F5" w14:textId="77777777" w:rsidR="00B71F1E" w:rsidRPr="00394A70" w:rsidRDefault="00B71F1E" w:rsidP="00FE206A">
            <w:pPr>
              <w:jc w:val="center"/>
              <w:rPr>
                <w:sz w:val="22"/>
                <w:szCs w:val="22"/>
              </w:rPr>
            </w:pPr>
          </w:p>
        </w:tc>
        <w:tc>
          <w:tcPr>
            <w:tcW w:w="927" w:type="dxa"/>
            <w:vMerge/>
            <w:vAlign w:val="center"/>
          </w:tcPr>
          <w:p w14:paraId="74320CAD" w14:textId="77777777" w:rsidR="00B71F1E" w:rsidRPr="00394A70" w:rsidRDefault="00B71F1E" w:rsidP="00FE206A">
            <w:pPr>
              <w:jc w:val="center"/>
              <w:rPr>
                <w:sz w:val="22"/>
                <w:szCs w:val="22"/>
              </w:rPr>
            </w:pPr>
          </w:p>
        </w:tc>
      </w:tr>
      <w:tr w:rsidR="00B71F1E" w:rsidRPr="00394A70" w14:paraId="1525E34F" w14:textId="77777777" w:rsidTr="00FE206A">
        <w:trPr>
          <w:trHeight w:val="361"/>
          <w:jc w:val="center"/>
        </w:trPr>
        <w:tc>
          <w:tcPr>
            <w:tcW w:w="583" w:type="dxa"/>
            <w:vMerge/>
            <w:vAlign w:val="center"/>
          </w:tcPr>
          <w:p w14:paraId="5FF01BD5"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1968A47B"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5E7ABDF3" w14:textId="77777777" w:rsidR="00B71F1E" w:rsidRPr="00F43A85" w:rsidRDefault="00B71F1E" w:rsidP="00FE206A">
            <w:pPr>
              <w:rPr>
                <w:noProof/>
                <w:sz w:val="22"/>
                <w:szCs w:val="22"/>
              </w:rPr>
            </w:pPr>
            <w:r w:rsidRPr="00F43A85">
              <w:rPr>
                <w:noProof/>
                <w:sz w:val="22"/>
                <w:szCs w:val="22"/>
              </w:rPr>
              <w:t>Сиденья и спинки из ламинированной фанеры толщиной</w:t>
            </w:r>
          </w:p>
        </w:tc>
        <w:tc>
          <w:tcPr>
            <w:tcW w:w="2118" w:type="dxa"/>
            <w:vAlign w:val="center"/>
          </w:tcPr>
          <w:p w14:paraId="25D6071E" w14:textId="77777777" w:rsidR="00B71F1E" w:rsidRPr="00F43A85" w:rsidRDefault="00B71F1E" w:rsidP="00FE206A">
            <w:pPr>
              <w:jc w:val="center"/>
              <w:rPr>
                <w:noProof/>
                <w:sz w:val="22"/>
                <w:szCs w:val="22"/>
              </w:rPr>
            </w:pPr>
            <w:r w:rsidRPr="00F43A85">
              <w:rPr>
                <w:sz w:val="22"/>
                <w:szCs w:val="22"/>
              </w:rPr>
              <w:t>≥ 12</w:t>
            </w:r>
          </w:p>
        </w:tc>
        <w:tc>
          <w:tcPr>
            <w:tcW w:w="1339" w:type="dxa"/>
            <w:vAlign w:val="center"/>
          </w:tcPr>
          <w:p w14:paraId="1EDBDCB2"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73AE677C" w14:textId="77777777" w:rsidR="00B71F1E" w:rsidRPr="00394A70" w:rsidRDefault="00B71F1E" w:rsidP="00FE206A">
            <w:pPr>
              <w:jc w:val="center"/>
              <w:rPr>
                <w:sz w:val="22"/>
                <w:szCs w:val="22"/>
              </w:rPr>
            </w:pPr>
          </w:p>
        </w:tc>
        <w:tc>
          <w:tcPr>
            <w:tcW w:w="927" w:type="dxa"/>
            <w:vMerge/>
            <w:vAlign w:val="center"/>
          </w:tcPr>
          <w:p w14:paraId="04C5038D" w14:textId="77777777" w:rsidR="00B71F1E" w:rsidRPr="00394A70" w:rsidRDefault="00B71F1E" w:rsidP="00FE206A">
            <w:pPr>
              <w:jc w:val="center"/>
              <w:rPr>
                <w:sz w:val="22"/>
                <w:szCs w:val="22"/>
              </w:rPr>
            </w:pPr>
          </w:p>
        </w:tc>
      </w:tr>
      <w:tr w:rsidR="00B71F1E" w:rsidRPr="00394A70" w14:paraId="2F597EA5" w14:textId="77777777" w:rsidTr="00FE206A">
        <w:trPr>
          <w:trHeight w:val="361"/>
          <w:jc w:val="center"/>
        </w:trPr>
        <w:tc>
          <w:tcPr>
            <w:tcW w:w="583" w:type="dxa"/>
            <w:vMerge/>
            <w:vAlign w:val="center"/>
          </w:tcPr>
          <w:p w14:paraId="698E122E"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0A5C6FAB"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17349764" w14:textId="77777777" w:rsidR="00B71F1E" w:rsidRPr="00F43A85" w:rsidRDefault="00B71F1E" w:rsidP="00FE206A">
            <w:pPr>
              <w:rPr>
                <w:noProof/>
                <w:sz w:val="22"/>
                <w:szCs w:val="22"/>
              </w:rPr>
            </w:pPr>
            <w:r w:rsidRPr="00F43A85">
              <w:rPr>
                <w:noProof/>
                <w:sz w:val="22"/>
                <w:szCs w:val="22"/>
              </w:rPr>
              <w:t>Тип окрашивание изделия</w:t>
            </w:r>
          </w:p>
        </w:tc>
        <w:tc>
          <w:tcPr>
            <w:tcW w:w="2118" w:type="dxa"/>
            <w:vAlign w:val="center"/>
          </w:tcPr>
          <w:p w14:paraId="57A08782" w14:textId="77777777" w:rsidR="00B71F1E" w:rsidRPr="00F43A85" w:rsidRDefault="00B71F1E" w:rsidP="00FE206A">
            <w:pPr>
              <w:jc w:val="center"/>
              <w:rPr>
                <w:noProof/>
                <w:sz w:val="22"/>
                <w:szCs w:val="22"/>
              </w:rPr>
            </w:pPr>
            <w:r w:rsidRPr="00F43A85">
              <w:rPr>
                <w:noProof/>
                <w:sz w:val="22"/>
                <w:szCs w:val="22"/>
              </w:rPr>
              <w:t>полимерно-порошковая покраска</w:t>
            </w:r>
            <w:r w:rsidRPr="00F43A85">
              <w:t xml:space="preserve"> </w:t>
            </w:r>
            <w:r w:rsidRPr="00F43A85">
              <w:rPr>
                <w:noProof/>
                <w:sz w:val="22"/>
                <w:szCs w:val="22"/>
              </w:rPr>
              <w:t>RAL 5021 и 7016</w:t>
            </w:r>
          </w:p>
        </w:tc>
        <w:tc>
          <w:tcPr>
            <w:tcW w:w="1339" w:type="dxa"/>
            <w:tcBorders>
              <w:left w:val="single" w:sz="4" w:space="0" w:color="auto"/>
              <w:right w:val="single" w:sz="4" w:space="0" w:color="auto"/>
            </w:tcBorders>
            <w:shd w:val="clear" w:color="auto" w:fill="FFFFFF"/>
            <w:vAlign w:val="center"/>
          </w:tcPr>
          <w:p w14:paraId="447B5833" w14:textId="77777777" w:rsidR="00B71F1E" w:rsidRPr="00F43A85" w:rsidRDefault="00B71F1E" w:rsidP="00FE206A">
            <w:pPr>
              <w:jc w:val="center"/>
              <w:rPr>
                <w:noProof/>
                <w:sz w:val="22"/>
                <w:szCs w:val="22"/>
              </w:rPr>
            </w:pPr>
          </w:p>
        </w:tc>
        <w:tc>
          <w:tcPr>
            <w:tcW w:w="854" w:type="dxa"/>
            <w:vMerge/>
            <w:vAlign w:val="center"/>
          </w:tcPr>
          <w:p w14:paraId="4AF36B6D" w14:textId="77777777" w:rsidR="00B71F1E" w:rsidRPr="00394A70" w:rsidRDefault="00B71F1E" w:rsidP="00FE206A">
            <w:pPr>
              <w:jc w:val="center"/>
              <w:rPr>
                <w:sz w:val="22"/>
                <w:szCs w:val="22"/>
              </w:rPr>
            </w:pPr>
          </w:p>
        </w:tc>
        <w:tc>
          <w:tcPr>
            <w:tcW w:w="927" w:type="dxa"/>
            <w:vMerge/>
            <w:vAlign w:val="center"/>
          </w:tcPr>
          <w:p w14:paraId="776D18B3" w14:textId="77777777" w:rsidR="00B71F1E" w:rsidRPr="00394A70" w:rsidRDefault="00B71F1E" w:rsidP="00FE206A">
            <w:pPr>
              <w:jc w:val="center"/>
              <w:rPr>
                <w:sz w:val="22"/>
                <w:szCs w:val="22"/>
              </w:rPr>
            </w:pPr>
          </w:p>
        </w:tc>
      </w:tr>
      <w:tr w:rsidR="00B71F1E" w:rsidRPr="00394A70" w14:paraId="56853FA5" w14:textId="77777777" w:rsidTr="00FE206A">
        <w:trPr>
          <w:trHeight w:val="361"/>
          <w:jc w:val="center"/>
        </w:trPr>
        <w:tc>
          <w:tcPr>
            <w:tcW w:w="583" w:type="dxa"/>
            <w:vMerge w:val="restart"/>
            <w:vAlign w:val="center"/>
          </w:tcPr>
          <w:p w14:paraId="175C3DE9" w14:textId="77777777" w:rsidR="00B71F1E" w:rsidRPr="00394A70" w:rsidRDefault="00B71F1E" w:rsidP="00FE206A">
            <w:pPr>
              <w:jc w:val="center"/>
              <w:rPr>
                <w:sz w:val="22"/>
                <w:szCs w:val="22"/>
              </w:rPr>
            </w:pPr>
            <w:r>
              <w:rPr>
                <w:sz w:val="22"/>
                <w:szCs w:val="22"/>
              </w:rPr>
              <w:t>8</w:t>
            </w:r>
          </w:p>
        </w:tc>
        <w:tc>
          <w:tcPr>
            <w:tcW w:w="2106" w:type="dxa"/>
            <w:vMerge w:val="restart"/>
            <w:vAlign w:val="center"/>
          </w:tcPr>
          <w:p w14:paraId="48BFCF70" w14:textId="77777777" w:rsidR="00B71F1E" w:rsidRPr="00394A70" w:rsidRDefault="00B71F1E" w:rsidP="00FE206A">
            <w:pPr>
              <w:jc w:val="center"/>
              <w:rPr>
                <w:noProof/>
                <w:sz w:val="22"/>
                <w:szCs w:val="22"/>
              </w:rPr>
            </w:pPr>
            <w:r>
              <w:rPr>
                <w:noProof/>
                <w:sz w:val="22"/>
                <w:szCs w:val="22"/>
              </w:rPr>
              <w:t xml:space="preserve">Тренажер </w:t>
            </w:r>
            <w:r w:rsidRPr="00394A70">
              <w:rPr>
                <w:noProof/>
                <w:sz w:val="22"/>
                <w:szCs w:val="22"/>
              </w:rPr>
              <w:t>«</w:t>
            </w:r>
            <w:r w:rsidRPr="00393585">
              <w:rPr>
                <w:noProof/>
                <w:sz w:val="22"/>
                <w:szCs w:val="22"/>
              </w:rPr>
              <w:t>Горизонтальная тяга</w:t>
            </w:r>
            <w:r w:rsidRPr="00394A70">
              <w:rPr>
                <w:noProof/>
                <w:sz w:val="22"/>
                <w:szCs w:val="22"/>
              </w:rPr>
              <w:t>»</w:t>
            </w:r>
          </w:p>
          <w:p w14:paraId="0185D395" w14:textId="77777777" w:rsidR="00B71F1E" w:rsidRPr="00394A70" w:rsidRDefault="00B71F1E" w:rsidP="00FE206A">
            <w:pPr>
              <w:jc w:val="center"/>
              <w:rPr>
                <w:noProof/>
                <w:sz w:val="22"/>
                <w:szCs w:val="22"/>
              </w:rPr>
            </w:pPr>
            <w:r w:rsidRPr="00B07950">
              <w:rPr>
                <w:sz w:val="18"/>
                <w:szCs w:val="18"/>
              </w:rPr>
              <w:t>42.99.12.110-00000001</w:t>
            </w:r>
          </w:p>
          <w:p w14:paraId="0612B115" w14:textId="77777777" w:rsidR="00B71F1E" w:rsidRPr="00394A70" w:rsidRDefault="00B71F1E" w:rsidP="00FE206A">
            <w:pPr>
              <w:jc w:val="center"/>
              <w:rPr>
                <w:noProof/>
                <w:sz w:val="22"/>
                <w:szCs w:val="22"/>
              </w:rPr>
            </w:pPr>
            <w:r>
              <w:rPr>
                <w:noProof/>
              </w:rPr>
              <w:drawing>
                <wp:inline distT="0" distB="0" distL="0" distR="0" wp14:anchorId="3CB39377" wp14:editId="502D1698">
                  <wp:extent cx="1390650" cy="1391740"/>
                  <wp:effectExtent l="0" t="0" r="0" b="0"/>
                  <wp:docPr id="26" name="Рисунок 16" descr="Райдер MB Barbell MB 7.04">
                    <a:extLst xmlns:a="http://schemas.openxmlformats.org/drawingml/2006/main">
                      <a:ext uri="{FF2B5EF4-FFF2-40B4-BE49-F238E27FC236}">
                        <a16:creationId xmlns:a16="http://schemas.microsoft.com/office/drawing/2014/main" id="{90D22807-12AA-499A-91A4-FE310D2CB8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6" descr="Райдер MB Barbell MB 7.04">
                            <a:extLst>
                              <a:ext uri="{FF2B5EF4-FFF2-40B4-BE49-F238E27FC236}">
                                <a16:creationId xmlns:a16="http://schemas.microsoft.com/office/drawing/2014/main" id="{90D22807-12AA-499A-91A4-FE310D2CB84C}"/>
                              </a:ext>
                            </a:extLst>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98418" cy="1399515"/>
                          </a:xfrm>
                          <a:prstGeom prst="rect">
                            <a:avLst/>
                          </a:prstGeom>
                          <a:noFill/>
                        </pic:spPr>
                      </pic:pic>
                    </a:graphicData>
                  </a:graphic>
                </wp:inline>
              </w:drawing>
            </w: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6201DB7" w14:textId="77777777" w:rsidR="00B71F1E" w:rsidRPr="00F43A85" w:rsidRDefault="00B71F1E" w:rsidP="00FE206A">
            <w:pPr>
              <w:rPr>
                <w:noProof/>
                <w:sz w:val="22"/>
                <w:szCs w:val="22"/>
              </w:rPr>
            </w:pPr>
            <w:r w:rsidRPr="00F43A85">
              <w:rPr>
                <w:noProof/>
                <w:sz w:val="22"/>
                <w:szCs w:val="22"/>
              </w:rPr>
              <w:t>Длина секции рукохода</w:t>
            </w:r>
          </w:p>
        </w:tc>
        <w:tc>
          <w:tcPr>
            <w:tcW w:w="2118" w:type="dxa"/>
            <w:vAlign w:val="center"/>
          </w:tcPr>
          <w:p w14:paraId="6920C576" w14:textId="77777777" w:rsidR="00B71F1E" w:rsidRPr="00F43A85" w:rsidRDefault="00B71F1E" w:rsidP="00FE206A">
            <w:pPr>
              <w:ind w:left="-83" w:right="-35"/>
              <w:jc w:val="center"/>
              <w:rPr>
                <w:sz w:val="22"/>
                <w:szCs w:val="22"/>
              </w:rPr>
            </w:pPr>
            <w:r w:rsidRPr="00F43A85">
              <w:rPr>
                <w:sz w:val="22"/>
                <w:szCs w:val="22"/>
                <w:shd w:val="clear" w:color="auto" w:fill="FFFFFF"/>
              </w:rPr>
              <w:t>≥ 1200</w:t>
            </w:r>
          </w:p>
        </w:tc>
        <w:tc>
          <w:tcPr>
            <w:tcW w:w="1339" w:type="dxa"/>
            <w:vAlign w:val="center"/>
          </w:tcPr>
          <w:p w14:paraId="2944217B"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restart"/>
            <w:vAlign w:val="center"/>
          </w:tcPr>
          <w:p w14:paraId="35C54107" w14:textId="77777777" w:rsidR="00B71F1E" w:rsidRPr="00394A70" w:rsidRDefault="00B71F1E" w:rsidP="00FE206A">
            <w:pPr>
              <w:jc w:val="center"/>
              <w:rPr>
                <w:sz w:val="22"/>
                <w:szCs w:val="22"/>
              </w:rPr>
            </w:pPr>
            <w:r w:rsidRPr="00394A70">
              <w:rPr>
                <w:noProof/>
                <w:sz w:val="22"/>
                <w:szCs w:val="22"/>
              </w:rPr>
              <w:t>1</w:t>
            </w:r>
          </w:p>
        </w:tc>
        <w:tc>
          <w:tcPr>
            <w:tcW w:w="927" w:type="dxa"/>
            <w:vMerge w:val="restart"/>
            <w:vAlign w:val="center"/>
          </w:tcPr>
          <w:p w14:paraId="6B5C7F1C" w14:textId="77777777" w:rsidR="00B71F1E" w:rsidRPr="00394A70" w:rsidRDefault="00B71F1E" w:rsidP="00FE206A">
            <w:pPr>
              <w:jc w:val="center"/>
              <w:rPr>
                <w:sz w:val="22"/>
                <w:szCs w:val="22"/>
              </w:rPr>
            </w:pPr>
            <w:r w:rsidRPr="00394A70">
              <w:rPr>
                <w:noProof/>
                <w:sz w:val="22"/>
                <w:szCs w:val="22"/>
              </w:rPr>
              <w:t>Штука</w:t>
            </w:r>
          </w:p>
        </w:tc>
      </w:tr>
      <w:tr w:rsidR="00B71F1E" w:rsidRPr="00394A70" w14:paraId="5821D15A" w14:textId="77777777" w:rsidTr="00FE206A">
        <w:trPr>
          <w:trHeight w:val="361"/>
          <w:jc w:val="center"/>
        </w:trPr>
        <w:tc>
          <w:tcPr>
            <w:tcW w:w="583" w:type="dxa"/>
            <w:vMerge/>
            <w:vAlign w:val="center"/>
          </w:tcPr>
          <w:p w14:paraId="50E77B20" w14:textId="77777777" w:rsidR="00B71F1E" w:rsidRPr="00394A70" w:rsidRDefault="00B71F1E" w:rsidP="00FE206A">
            <w:pPr>
              <w:jc w:val="center"/>
              <w:rPr>
                <w:sz w:val="22"/>
                <w:szCs w:val="22"/>
              </w:rPr>
            </w:pPr>
          </w:p>
        </w:tc>
        <w:tc>
          <w:tcPr>
            <w:tcW w:w="2106" w:type="dxa"/>
            <w:vMerge/>
            <w:vAlign w:val="center"/>
          </w:tcPr>
          <w:p w14:paraId="5B6B60D3"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416E7590" w14:textId="77777777" w:rsidR="00B71F1E" w:rsidRPr="00F43A85" w:rsidRDefault="00B71F1E" w:rsidP="00FE206A">
            <w:pPr>
              <w:rPr>
                <w:noProof/>
                <w:sz w:val="22"/>
                <w:szCs w:val="22"/>
              </w:rPr>
            </w:pPr>
            <w:r w:rsidRPr="00F43A85">
              <w:rPr>
                <w:noProof/>
                <w:sz w:val="22"/>
                <w:szCs w:val="22"/>
              </w:rPr>
              <w:t xml:space="preserve">Ширина </w:t>
            </w:r>
          </w:p>
        </w:tc>
        <w:tc>
          <w:tcPr>
            <w:tcW w:w="2118" w:type="dxa"/>
            <w:vAlign w:val="center"/>
          </w:tcPr>
          <w:p w14:paraId="45A0F944" w14:textId="77777777" w:rsidR="00B71F1E" w:rsidRPr="00F43A85" w:rsidRDefault="00B71F1E" w:rsidP="00FE206A">
            <w:pPr>
              <w:ind w:left="-83" w:right="-35"/>
              <w:jc w:val="center"/>
              <w:rPr>
                <w:sz w:val="22"/>
                <w:szCs w:val="22"/>
              </w:rPr>
            </w:pPr>
            <w:r w:rsidRPr="00F43A85">
              <w:rPr>
                <w:sz w:val="22"/>
                <w:szCs w:val="22"/>
                <w:shd w:val="clear" w:color="auto" w:fill="FFFFFF"/>
              </w:rPr>
              <w:t>≥ 7500</w:t>
            </w:r>
          </w:p>
        </w:tc>
        <w:tc>
          <w:tcPr>
            <w:tcW w:w="1339" w:type="dxa"/>
            <w:vAlign w:val="center"/>
          </w:tcPr>
          <w:p w14:paraId="4B878B61"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29FAF4BC" w14:textId="77777777" w:rsidR="00B71F1E" w:rsidRPr="00394A70" w:rsidRDefault="00B71F1E" w:rsidP="00FE206A">
            <w:pPr>
              <w:jc w:val="center"/>
              <w:rPr>
                <w:sz w:val="22"/>
                <w:szCs w:val="22"/>
              </w:rPr>
            </w:pPr>
          </w:p>
        </w:tc>
        <w:tc>
          <w:tcPr>
            <w:tcW w:w="927" w:type="dxa"/>
            <w:vMerge/>
            <w:vAlign w:val="center"/>
          </w:tcPr>
          <w:p w14:paraId="1B8BAABD" w14:textId="77777777" w:rsidR="00B71F1E" w:rsidRPr="00394A70" w:rsidRDefault="00B71F1E" w:rsidP="00FE206A">
            <w:pPr>
              <w:jc w:val="center"/>
              <w:rPr>
                <w:sz w:val="22"/>
                <w:szCs w:val="22"/>
              </w:rPr>
            </w:pPr>
          </w:p>
        </w:tc>
      </w:tr>
      <w:tr w:rsidR="00B71F1E" w:rsidRPr="00394A70" w14:paraId="68984ACE" w14:textId="77777777" w:rsidTr="00FE206A">
        <w:trPr>
          <w:trHeight w:val="361"/>
          <w:jc w:val="center"/>
        </w:trPr>
        <w:tc>
          <w:tcPr>
            <w:tcW w:w="583" w:type="dxa"/>
            <w:vMerge/>
            <w:vAlign w:val="center"/>
          </w:tcPr>
          <w:p w14:paraId="2469487B" w14:textId="77777777" w:rsidR="00B71F1E" w:rsidRPr="00394A70" w:rsidRDefault="00B71F1E" w:rsidP="00FE206A">
            <w:pPr>
              <w:jc w:val="center"/>
              <w:rPr>
                <w:sz w:val="22"/>
                <w:szCs w:val="22"/>
              </w:rPr>
            </w:pPr>
          </w:p>
        </w:tc>
        <w:tc>
          <w:tcPr>
            <w:tcW w:w="2106" w:type="dxa"/>
            <w:vMerge/>
            <w:vAlign w:val="center"/>
          </w:tcPr>
          <w:p w14:paraId="760E67E7"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21B5053A" w14:textId="77777777" w:rsidR="00B71F1E" w:rsidRPr="00F43A85" w:rsidRDefault="00B71F1E" w:rsidP="00FE206A">
            <w:pPr>
              <w:rPr>
                <w:noProof/>
                <w:sz w:val="22"/>
                <w:szCs w:val="22"/>
              </w:rPr>
            </w:pPr>
            <w:r w:rsidRPr="00F43A85">
              <w:rPr>
                <w:noProof/>
                <w:sz w:val="22"/>
                <w:szCs w:val="22"/>
              </w:rPr>
              <w:t>Высота</w:t>
            </w:r>
          </w:p>
        </w:tc>
        <w:tc>
          <w:tcPr>
            <w:tcW w:w="2118" w:type="dxa"/>
            <w:vAlign w:val="center"/>
          </w:tcPr>
          <w:p w14:paraId="389642BC" w14:textId="77777777" w:rsidR="00B71F1E" w:rsidRPr="00F43A85" w:rsidRDefault="00B71F1E" w:rsidP="00FE206A">
            <w:pPr>
              <w:jc w:val="center"/>
              <w:rPr>
                <w:sz w:val="22"/>
                <w:szCs w:val="22"/>
              </w:rPr>
            </w:pPr>
            <w:r w:rsidRPr="00F43A85">
              <w:rPr>
                <w:sz w:val="22"/>
                <w:szCs w:val="22"/>
                <w:shd w:val="clear" w:color="auto" w:fill="FFFFFF"/>
              </w:rPr>
              <w:t xml:space="preserve">≥ 1300 </w:t>
            </w:r>
          </w:p>
        </w:tc>
        <w:tc>
          <w:tcPr>
            <w:tcW w:w="1339" w:type="dxa"/>
            <w:vAlign w:val="center"/>
          </w:tcPr>
          <w:p w14:paraId="778AF6C4"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2929C08E" w14:textId="77777777" w:rsidR="00B71F1E" w:rsidRPr="00394A70" w:rsidRDefault="00B71F1E" w:rsidP="00FE206A">
            <w:pPr>
              <w:jc w:val="center"/>
              <w:rPr>
                <w:sz w:val="22"/>
                <w:szCs w:val="22"/>
              </w:rPr>
            </w:pPr>
          </w:p>
        </w:tc>
        <w:tc>
          <w:tcPr>
            <w:tcW w:w="927" w:type="dxa"/>
            <w:vMerge/>
            <w:vAlign w:val="center"/>
          </w:tcPr>
          <w:p w14:paraId="41CCCB19" w14:textId="77777777" w:rsidR="00B71F1E" w:rsidRPr="00394A70" w:rsidRDefault="00B71F1E" w:rsidP="00FE206A">
            <w:pPr>
              <w:jc w:val="center"/>
              <w:rPr>
                <w:sz w:val="22"/>
                <w:szCs w:val="22"/>
              </w:rPr>
            </w:pPr>
          </w:p>
        </w:tc>
      </w:tr>
      <w:tr w:rsidR="00B71F1E" w:rsidRPr="00394A70" w14:paraId="3D94193A" w14:textId="77777777" w:rsidTr="00FE206A">
        <w:trPr>
          <w:trHeight w:val="361"/>
          <w:jc w:val="center"/>
        </w:trPr>
        <w:tc>
          <w:tcPr>
            <w:tcW w:w="583" w:type="dxa"/>
            <w:vMerge/>
            <w:vAlign w:val="center"/>
          </w:tcPr>
          <w:p w14:paraId="357AC10A" w14:textId="77777777" w:rsidR="00B71F1E" w:rsidRPr="00394A70" w:rsidRDefault="00B71F1E" w:rsidP="00FE206A">
            <w:pPr>
              <w:jc w:val="center"/>
              <w:rPr>
                <w:sz w:val="22"/>
                <w:szCs w:val="22"/>
              </w:rPr>
            </w:pPr>
          </w:p>
        </w:tc>
        <w:tc>
          <w:tcPr>
            <w:tcW w:w="2106" w:type="dxa"/>
            <w:vMerge/>
            <w:vAlign w:val="center"/>
          </w:tcPr>
          <w:p w14:paraId="414C6E4E"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2C307FBA" w14:textId="77777777" w:rsidR="00B71F1E" w:rsidRPr="00F43A85" w:rsidRDefault="00B71F1E" w:rsidP="00FE206A">
            <w:pPr>
              <w:ind w:left="-8"/>
              <w:rPr>
                <w:noProof/>
                <w:sz w:val="22"/>
                <w:szCs w:val="22"/>
              </w:rPr>
            </w:pPr>
            <w:r w:rsidRPr="00F43A85">
              <w:rPr>
                <w:noProof/>
                <w:sz w:val="22"/>
                <w:szCs w:val="22"/>
              </w:rPr>
              <w:t>Несущие стойки из профильной трубы диаметром</w:t>
            </w:r>
          </w:p>
        </w:tc>
        <w:tc>
          <w:tcPr>
            <w:tcW w:w="2118" w:type="dxa"/>
            <w:vAlign w:val="center"/>
          </w:tcPr>
          <w:p w14:paraId="5BA0D0CB" w14:textId="77777777" w:rsidR="00B71F1E" w:rsidRPr="00F43A85" w:rsidRDefault="00B71F1E" w:rsidP="00FE206A">
            <w:pPr>
              <w:jc w:val="center"/>
              <w:rPr>
                <w:noProof/>
                <w:sz w:val="22"/>
                <w:szCs w:val="22"/>
              </w:rPr>
            </w:pPr>
            <w:r w:rsidRPr="00F43A85">
              <w:rPr>
                <w:noProof/>
                <w:sz w:val="22"/>
                <w:szCs w:val="22"/>
              </w:rPr>
              <w:t>100х50</w:t>
            </w:r>
          </w:p>
        </w:tc>
        <w:tc>
          <w:tcPr>
            <w:tcW w:w="1339" w:type="dxa"/>
            <w:vAlign w:val="center"/>
          </w:tcPr>
          <w:p w14:paraId="4376EDDD"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44900343" w14:textId="77777777" w:rsidR="00B71F1E" w:rsidRPr="00394A70" w:rsidRDefault="00B71F1E" w:rsidP="00FE206A">
            <w:pPr>
              <w:jc w:val="center"/>
              <w:rPr>
                <w:sz w:val="22"/>
                <w:szCs w:val="22"/>
              </w:rPr>
            </w:pPr>
          </w:p>
        </w:tc>
        <w:tc>
          <w:tcPr>
            <w:tcW w:w="927" w:type="dxa"/>
            <w:vMerge/>
            <w:vAlign w:val="center"/>
          </w:tcPr>
          <w:p w14:paraId="63DA0238" w14:textId="77777777" w:rsidR="00B71F1E" w:rsidRPr="00394A70" w:rsidRDefault="00B71F1E" w:rsidP="00FE206A">
            <w:pPr>
              <w:jc w:val="center"/>
              <w:rPr>
                <w:sz w:val="22"/>
                <w:szCs w:val="22"/>
              </w:rPr>
            </w:pPr>
          </w:p>
        </w:tc>
      </w:tr>
      <w:tr w:rsidR="00B71F1E" w:rsidRPr="00394A70" w14:paraId="0A4DBC03" w14:textId="77777777" w:rsidTr="00FE206A">
        <w:trPr>
          <w:trHeight w:val="361"/>
          <w:jc w:val="center"/>
        </w:trPr>
        <w:tc>
          <w:tcPr>
            <w:tcW w:w="583" w:type="dxa"/>
            <w:vMerge/>
            <w:vAlign w:val="center"/>
          </w:tcPr>
          <w:p w14:paraId="75989BB6" w14:textId="77777777" w:rsidR="00B71F1E" w:rsidRPr="00394A70" w:rsidRDefault="00B71F1E" w:rsidP="00FE206A">
            <w:pPr>
              <w:jc w:val="center"/>
              <w:rPr>
                <w:sz w:val="22"/>
                <w:szCs w:val="22"/>
              </w:rPr>
            </w:pPr>
          </w:p>
        </w:tc>
        <w:tc>
          <w:tcPr>
            <w:tcW w:w="2106" w:type="dxa"/>
            <w:vMerge/>
            <w:vAlign w:val="center"/>
          </w:tcPr>
          <w:p w14:paraId="7A9A868E"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1528F617" w14:textId="77777777" w:rsidR="00B71F1E" w:rsidRPr="00F43A85" w:rsidRDefault="00B71F1E" w:rsidP="00FE206A">
            <w:pPr>
              <w:rPr>
                <w:noProof/>
                <w:sz w:val="22"/>
                <w:szCs w:val="22"/>
              </w:rPr>
            </w:pPr>
            <w:r w:rsidRPr="00F43A85">
              <w:rPr>
                <w:noProof/>
                <w:sz w:val="22"/>
                <w:szCs w:val="22"/>
              </w:rPr>
              <w:t>Толщина стенки несущей стойки</w:t>
            </w:r>
          </w:p>
        </w:tc>
        <w:tc>
          <w:tcPr>
            <w:tcW w:w="2118" w:type="dxa"/>
          </w:tcPr>
          <w:p w14:paraId="5F75979C" w14:textId="77777777" w:rsidR="00B71F1E" w:rsidRPr="00F43A85" w:rsidRDefault="00B71F1E" w:rsidP="00FE206A">
            <w:pPr>
              <w:jc w:val="center"/>
              <w:rPr>
                <w:sz w:val="22"/>
                <w:szCs w:val="22"/>
              </w:rPr>
            </w:pPr>
            <w:r w:rsidRPr="00F43A85">
              <w:rPr>
                <w:sz w:val="22"/>
                <w:szCs w:val="22"/>
              </w:rPr>
              <w:t>≥ 3</w:t>
            </w:r>
          </w:p>
        </w:tc>
        <w:tc>
          <w:tcPr>
            <w:tcW w:w="1339" w:type="dxa"/>
            <w:vAlign w:val="center"/>
          </w:tcPr>
          <w:p w14:paraId="3D4631E9" w14:textId="77777777" w:rsidR="00B71F1E" w:rsidRPr="00F43A85" w:rsidRDefault="00B71F1E" w:rsidP="00FE206A">
            <w:pPr>
              <w:jc w:val="center"/>
              <w:rPr>
                <w:sz w:val="22"/>
                <w:szCs w:val="22"/>
              </w:rPr>
            </w:pPr>
            <w:r w:rsidRPr="00F43A85">
              <w:rPr>
                <w:sz w:val="22"/>
                <w:szCs w:val="22"/>
              </w:rPr>
              <w:t>Миллиметр</w:t>
            </w:r>
          </w:p>
        </w:tc>
        <w:tc>
          <w:tcPr>
            <w:tcW w:w="854" w:type="dxa"/>
            <w:vMerge/>
            <w:vAlign w:val="center"/>
          </w:tcPr>
          <w:p w14:paraId="48F5833F" w14:textId="77777777" w:rsidR="00B71F1E" w:rsidRPr="00394A70" w:rsidRDefault="00B71F1E" w:rsidP="00FE206A">
            <w:pPr>
              <w:jc w:val="center"/>
              <w:rPr>
                <w:noProof/>
                <w:sz w:val="22"/>
                <w:szCs w:val="22"/>
              </w:rPr>
            </w:pPr>
          </w:p>
        </w:tc>
        <w:tc>
          <w:tcPr>
            <w:tcW w:w="927" w:type="dxa"/>
            <w:vMerge/>
            <w:vAlign w:val="center"/>
          </w:tcPr>
          <w:p w14:paraId="0DB8EC4B" w14:textId="77777777" w:rsidR="00B71F1E" w:rsidRPr="00394A70" w:rsidRDefault="00B71F1E" w:rsidP="00FE206A">
            <w:pPr>
              <w:jc w:val="center"/>
              <w:rPr>
                <w:noProof/>
                <w:sz w:val="22"/>
                <w:szCs w:val="22"/>
              </w:rPr>
            </w:pPr>
          </w:p>
        </w:tc>
      </w:tr>
      <w:tr w:rsidR="00B71F1E" w:rsidRPr="00394A70" w14:paraId="4FF8B286" w14:textId="77777777" w:rsidTr="00FE206A">
        <w:trPr>
          <w:trHeight w:val="361"/>
          <w:jc w:val="center"/>
        </w:trPr>
        <w:tc>
          <w:tcPr>
            <w:tcW w:w="583" w:type="dxa"/>
            <w:vMerge/>
            <w:vAlign w:val="center"/>
          </w:tcPr>
          <w:p w14:paraId="63326C7F" w14:textId="77777777" w:rsidR="00B71F1E" w:rsidRPr="00394A70" w:rsidRDefault="00B71F1E" w:rsidP="00FE206A">
            <w:pPr>
              <w:jc w:val="center"/>
              <w:rPr>
                <w:sz w:val="22"/>
                <w:szCs w:val="22"/>
              </w:rPr>
            </w:pPr>
          </w:p>
        </w:tc>
        <w:tc>
          <w:tcPr>
            <w:tcW w:w="2106" w:type="dxa"/>
            <w:vMerge/>
            <w:vAlign w:val="center"/>
          </w:tcPr>
          <w:p w14:paraId="207920D3"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61ED0C93" w14:textId="77777777" w:rsidR="00B71F1E" w:rsidRPr="00F43A85" w:rsidRDefault="00B71F1E" w:rsidP="00FE206A">
            <w:pPr>
              <w:rPr>
                <w:noProof/>
                <w:sz w:val="22"/>
                <w:szCs w:val="22"/>
              </w:rPr>
            </w:pPr>
            <w:r w:rsidRPr="00F43A85">
              <w:rPr>
                <w:noProof/>
                <w:sz w:val="22"/>
                <w:szCs w:val="22"/>
              </w:rPr>
              <w:t>Рама из профельной трубы</w:t>
            </w:r>
          </w:p>
        </w:tc>
        <w:tc>
          <w:tcPr>
            <w:tcW w:w="2118" w:type="dxa"/>
          </w:tcPr>
          <w:p w14:paraId="5E086002" w14:textId="77777777" w:rsidR="00B71F1E" w:rsidRPr="00F43A85" w:rsidRDefault="00B71F1E" w:rsidP="00FE206A">
            <w:pPr>
              <w:jc w:val="center"/>
              <w:rPr>
                <w:sz w:val="22"/>
                <w:szCs w:val="22"/>
              </w:rPr>
            </w:pPr>
            <w:r w:rsidRPr="00F43A85">
              <w:rPr>
                <w:sz w:val="22"/>
                <w:szCs w:val="22"/>
              </w:rPr>
              <w:t>60х60</w:t>
            </w:r>
          </w:p>
        </w:tc>
        <w:tc>
          <w:tcPr>
            <w:tcW w:w="1339" w:type="dxa"/>
            <w:vAlign w:val="center"/>
          </w:tcPr>
          <w:p w14:paraId="02580931" w14:textId="77777777" w:rsidR="00B71F1E" w:rsidRPr="00F43A85" w:rsidRDefault="00B71F1E" w:rsidP="00FE206A">
            <w:pPr>
              <w:jc w:val="center"/>
              <w:rPr>
                <w:sz w:val="22"/>
                <w:szCs w:val="22"/>
              </w:rPr>
            </w:pPr>
            <w:r w:rsidRPr="00F43A85">
              <w:rPr>
                <w:sz w:val="22"/>
                <w:szCs w:val="22"/>
              </w:rPr>
              <w:t>Миллиметр</w:t>
            </w:r>
          </w:p>
        </w:tc>
        <w:tc>
          <w:tcPr>
            <w:tcW w:w="854" w:type="dxa"/>
            <w:vMerge/>
            <w:vAlign w:val="center"/>
          </w:tcPr>
          <w:p w14:paraId="066555D3" w14:textId="77777777" w:rsidR="00B71F1E" w:rsidRPr="00394A70" w:rsidRDefault="00B71F1E" w:rsidP="00FE206A">
            <w:pPr>
              <w:jc w:val="center"/>
              <w:rPr>
                <w:sz w:val="22"/>
                <w:szCs w:val="22"/>
              </w:rPr>
            </w:pPr>
          </w:p>
        </w:tc>
        <w:tc>
          <w:tcPr>
            <w:tcW w:w="927" w:type="dxa"/>
            <w:vMerge/>
            <w:vAlign w:val="center"/>
          </w:tcPr>
          <w:p w14:paraId="789A3BE5" w14:textId="77777777" w:rsidR="00B71F1E" w:rsidRPr="00394A70" w:rsidRDefault="00B71F1E" w:rsidP="00FE206A">
            <w:pPr>
              <w:jc w:val="center"/>
              <w:rPr>
                <w:sz w:val="22"/>
                <w:szCs w:val="22"/>
              </w:rPr>
            </w:pPr>
          </w:p>
        </w:tc>
      </w:tr>
      <w:tr w:rsidR="00B71F1E" w:rsidRPr="00394A70" w14:paraId="25BF875D" w14:textId="77777777" w:rsidTr="00FE206A">
        <w:trPr>
          <w:trHeight w:val="361"/>
          <w:jc w:val="center"/>
        </w:trPr>
        <w:tc>
          <w:tcPr>
            <w:tcW w:w="583" w:type="dxa"/>
            <w:vMerge/>
            <w:vAlign w:val="center"/>
          </w:tcPr>
          <w:p w14:paraId="12E5906E" w14:textId="77777777" w:rsidR="00B71F1E" w:rsidRPr="00394A70" w:rsidRDefault="00B71F1E" w:rsidP="00FE206A">
            <w:pPr>
              <w:jc w:val="center"/>
              <w:rPr>
                <w:sz w:val="22"/>
                <w:szCs w:val="22"/>
              </w:rPr>
            </w:pPr>
          </w:p>
        </w:tc>
        <w:tc>
          <w:tcPr>
            <w:tcW w:w="2106" w:type="dxa"/>
            <w:vMerge/>
            <w:vAlign w:val="center"/>
          </w:tcPr>
          <w:p w14:paraId="0BE285F5"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0C39D21D" w14:textId="77777777" w:rsidR="00B71F1E" w:rsidRPr="00F43A85" w:rsidRDefault="00B71F1E" w:rsidP="00FE206A">
            <w:pPr>
              <w:rPr>
                <w:noProof/>
                <w:sz w:val="22"/>
                <w:szCs w:val="22"/>
              </w:rPr>
            </w:pPr>
            <w:r w:rsidRPr="00F43A85">
              <w:rPr>
                <w:noProof/>
                <w:sz w:val="22"/>
                <w:szCs w:val="22"/>
              </w:rPr>
              <w:t>Толщина стенки рамы</w:t>
            </w:r>
          </w:p>
        </w:tc>
        <w:tc>
          <w:tcPr>
            <w:tcW w:w="2118" w:type="dxa"/>
          </w:tcPr>
          <w:p w14:paraId="213E484D" w14:textId="77777777" w:rsidR="00B71F1E" w:rsidRPr="00F43A85" w:rsidRDefault="00B71F1E" w:rsidP="00FE206A">
            <w:pPr>
              <w:jc w:val="center"/>
              <w:rPr>
                <w:sz w:val="22"/>
                <w:szCs w:val="22"/>
              </w:rPr>
            </w:pPr>
            <w:r w:rsidRPr="00F43A85">
              <w:rPr>
                <w:sz w:val="22"/>
                <w:szCs w:val="22"/>
              </w:rPr>
              <w:t>≥ 3</w:t>
            </w:r>
          </w:p>
        </w:tc>
        <w:tc>
          <w:tcPr>
            <w:tcW w:w="1339" w:type="dxa"/>
            <w:vAlign w:val="center"/>
          </w:tcPr>
          <w:p w14:paraId="6D687A6D"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5C2D9A3D" w14:textId="77777777" w:rsidR="00B71F1E" w:rsidRPr="00394A70" w:rsidRDefault="00B71F1E" w:rsidP="00FE206A">
            <w:pPr>
              <w:jc w:val="center"/>
              <w:rPr>
                <w:sz w:val="22"/>
                <w:szCs w:val="22"/>
              </w:rPr>
            </w:pPr>
          </w:p>
        </w:tc>
        <w:tc>
          <w:tcPr>
            <w:tcW w:w="927" w:type="dxa"/>
            <w:vMerge/>
            <w:vAlign w:val="center"/>
          </w:tcPr>
          <w:p w14:paraId="5C82ECB3" w14:textId="77777777" w:rsidR="00B71F1E" w:rsidRPr="00394A70" w:rsidRDefault="00B71F1E" w:rsidP="00FE206A">
            <w:pPr>
              <w:jc w:val="center"/>
              <w:rPr>
                <w:sz w:val="22"/>
                <w:szCs w:val="22"/>
              </w:rPr>
            </w:pPr>
          </w:p>
        </w:tc>
      </w:tr>
      <w:tr w:rsidR="00B71F1E" w:rsidRPr="00394A70" w14:paraId="3EC65FD5" w14:textId="77777777" w:rsidTr="00FE206A">
        <w:trPr>
          <w:trHeight w:val="361"/>
          <w:jc w:val="center"/>
        </w:trPr>
        <w:tc>
          <w:tcPr>
            <w:tcW w:w="583" w:type="dxa"/>
            <w:vMerge/>
            <w:vAlign w:val="center"/>
          </w:tcPr>
          <w:p w14:paraId="3FB8C9AF" w14:textId="77777777" w:rsidR="00B71F1E" w:rsidRPr="00394A70" w:rsidRDefault="00B71F1E" w:rsidP="00FE206A">
            <w:pPr>
              <w:jc w:val="center"/>
              <w:rPr>
                <w:sz w:val="22"/>
                <w:szCs w:val="22"/>
              </w:rPr>
            </w:pPr>
          </w:p>
        </w:tc>
        <w:tc>
          <w:tcPr>
            <w:tcW w:w="2106" w:type="dxa"/>
            <w:vMerge/>
            <w:vAlign w:val="center"/>
          </w:tcPr>
          <w:p w14:paraId="2F1E22AE"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2253A77" w14:textId="77777777" w:rsidR="00B71F1E" w:rsidRPr="00F43A85" w:rsidRDefault="00B71F1E" w:rsidP="00FE206A">
            <w:pPr>
              <w:rPr>
                <w:noProof/>
                <w:sz w:val="22"/>
                <w:szCs w:val="22"/>
              </w:rPr>
            </w:pPr>
            <w:r w:rsidRPr="00F43A85">
              <w:rPr>
                <w:noProof/>
                <w:sz w:val="22"/>
                <w:szCs w:val="22"/>
              </w:rPr>
              <w:t>Сиденье размером</w:t>
            </w:r>
          </w:p>
        </w:tc>
        <w:tc>
          <w:tcPr>
            <w:tcW w:w="2118" w:type="dxa"/>
            <w:vAlign w:val="center"/>
          </w:tcPr>
          <w:p w14:paraId="5940A51F" w14:textId="77777777" w:rsidR="00B71F1E" w:rsidRPr="00F43A85" w:rsidRDefault="00B71F1E" w:rsidP="00FE206A">
            <w:pPr>
              <w:jc w:val="center"/>
              <w:rPr>
                <w:sz w:val="22"/>
                <w:szCs w:val="22"/>
              </w:rPr>
            </w:pPr>
            <w:r w:rsidRPr="00F43A85">
              <w:rPr>
                <w:noProof/>
                <w:sz w:val="22"/>
                <w:szCs w:val="22"/>
              </w:rPr>
              <w:t>220х420</w:t>
            </w:r>
          </w:p>
        </w:tc>
        <w:tc>
          <w:tcPr>
            <w:tcW w:w="1339" w:type="dxa"/>
            <w:vAlign w:val="center"/>
          </w:tcPr>
          <w:p w14:paraId="200B7174"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720C24C9" w14:textId="77777777" w:rsidR="00B71F1E" w:rsidRPr="00394A70" w:rsidRDefault="00B71F1E" w:rsidP="00FE206A">
            <w:pPr>
              <w:jc w:val="center"/>
              <w:rPr>
                <w:sz w:val="22"/>
                <w:szCs w:val="22"/>
              </w:rPr>
            </w:pPr>
          </w:p>
        </w:tc>
        <w:tc>
          <w:tcPr>
            <w:tcW w:w="927" w:type="dxa"/>
            <w:vMerge/>
            <w:vAlign w:val="center"/>
          </w:tcPr>
          <w:p w14:paraId="56EC3552" w14:textId="77777777" w:rsidR="00B71F1E" w:rsidRPr="00394A70" w:rsidRDefault="00B71F1E" w:rsidP="00FE206A">
            <w:pPr>
              <w:jc w:val="center"/>
              <w:rPr>
                <w:sz w:val="22"/>
                <w:szCs w:val="22"/>
              </w:rPr>
            </w:pPr>
          </w:p>
        </w:tc>
      </w:tr>
      <w:tr w:rsidR="00B71F1E" w:rsidRPr="00394A70" w14:paraId="3177729E" w14:textId="77777777" w:rsidTr="00FE206A">
        <w:trPr>
          <w:trHeight w:val="361"/>
          <w:jc w:val="center"/>
        </w:trPr>
        <w:tc>
          <w:tcPr>
            <w:tcW w:w="583" w:type="dxa"/>
            <w:vMerge/>
            <w:vAlign w:val="center"/>
          </w:tcPr>
          <w:p w14:paraId="5B574E70" w14:textId="77777777" w:rsidR="00B71F1E" w:rsidRPr="00394A70" w:rsidRDefault="00B71F1E" w:rsidP="00FE206A">
            <w:pPr>
              <w:jc w:val="center"/>
              <w:rPr>
                <w:sz w:val="22"/>
                <w:szCs w:val="22"/>
              </w:rPr>
            </w:pPr>
          </w:p>
        </w:tc>
        <w:tc>
          <w:tcPr>
            <w:tcW w:w="2106" w:type="dxa"/>
            <w:vMerge/>
            <w:vAlign w:val="center"/>
          </w:tcPr>
          <w:p w14:paraId="3F68F348"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849EDC5" w14:textId="77777777" w:rsidR="00B71F1E" w:rsidRPr="00F43A85" w:rsidRDefault="00B71F1E" w:rsidP="00FE206A">
            <w:pPr>
              <w:rPr>
                <w:noProof/>
                <w:sz w:val="22"/>
                <w:szCs w:val="22"/>
              </w:rPr>
            </w:pPr>
            <w:r w:rsidRPr="00F43A85">
              <w:rPr>
                <w:noProof/>
                <w:sz w:val="22"/>
                <w:szCs w:val="22"/>
              </w:rPr>
              <w:t>Сиденье из ламинированной фанеры толщиной</w:t>
            </w:r>
          </w:p>
        </w:tc>
        <w:tc>
          <w:tcPr>
            <w:tcW w:w="2118" w:type="dxa"/>
            <w:vAlign w:val="center"/>
          </w:tcPr>
          <w:p w14:paraId="07336587" w14:textId="77777777" w:rsidR="00B71F1E" w:rsidRPr="00F43A85" w:rsidRDefault="00B71F1E" w:rsidP="00FE206A">
            <w:pPr>
              <w:jc w:val="center"/>
              <w:rPr>
                <w:noProof/>
                <w:sz w:val="22"/>
                <w:szCs w:val="22"/>
              </w:rPr>
            </w:pPr>
            <w:r w:rsidRPr="00F43A85">
              <w:rPr>
                <w:sz w:val="22"/>
                <w:szCs w:val="22"/>
              </w:rPr>
              <w:t>≥ 12</w:t>
            </w:r>
          </w:p>
        </w:tc>
        <w:tc>
          <w:tcPr>
            <w:tcW w:w="1339" w:type="dxa"/>
            <w:vAlign w:val="center"/>
          </w:tcPr>
          <w:p w14:paraId="59CAA00B" w14:textId="77777777" w:rsidR="00B71F1E" w:rsidRPr="00F43A85" w:rsidRDefault="00B71F1E" w:rsidP="00FE206A">
            <w:pPr>
              <w:jc w:val="center"/>
              <w:rPr>
                <w:noProof/>
                <w:sz w:val="22"/>
                <w:szCs w:val="22"/>
              </w:rPr>
            </w:pPr>
            <w:r w:rsidRPr="00F43A85">
              <w:rPr>
                <w:noProof/>
                <w:sz w:val="22"/>
                <w:szCs w:val="22"/>
              </w:rPr>
              <w:t>Миллиметр</w:t>
            </w:r>
          </w:p>
        </w:tc>
        <w:tc>
          <w:tcPr>
            <w:tcW w:w="854" w:type="dxa"/>
            <w:vMerge/>
            <w:vAlign w:val="center"/>
          </w:tcPr>
          <w:p w14:paraId="4D6AA215" w14:textId="77777777" w:rsidR="00B71F1E" w:rsidRPr="00394A70" w:rsidRDefault="00B71F1E" w:rsidP="00FE206A">
            <w:pPr>
              <w:jc w:val="center"/>
              <w:rPr>
                <w:sz w:val="22"/>
                <w:szCs w:val="22"/>
              </w:rPr>
            </w:pPr>
          </w:p>
        </w:tc>
        <w:tc>
          <w:tcPr>
            <w:tcW w:w="927" w:type="dxa"/>
            <w:vMerge/>
            <w:vAlign w:val="center"/>
          </w:tcPr>
          <w:p w14:paraId="0ED8E28A" w14:textId="77777777" w:rsidR="00B71F1E" w:rsidRPr="00394A70" w:rsidRDefault="00B71F1E" w:rsidP="00FE206A">
            <w:pPr>
              <w:jc w:val="center"/>
              <w:rPr>
                <w:sz w:val="22"/>
                <w:szCs w:val="22"/>
              </w:rPr>
            </w:pPr>
          </w:p>
        </w:tc>
      </w:tr>
      <w:tr w:rsidR="00B71F1E" w:rsidRPr="00394A70" w14:paraId="4C2B69CB" w14:textId="77777777" w:rsidTr="00FE206A">
        <w:trPr>
          <w:trHeight w:val="361"/>
          <w:jc w:val="center"/>
        </w:trPr>
        <w:tc>
          <w:tcPr>
            <w:tcW w:w="583" w:type="dxa"/>
            <w:vMerge/>
            <w:tcBorders>
              <w:bottom w:val="single" w:sz="4" w:space="0" w:color="auto"/>
            </w:tcBorders>
            <w:vAlign w:val="center"/>
          </w:tcPr>
          <w:p w14:paraId="4E74F0DD" w14:textId="77777777" w:rsidR="00B71F1E" w:rsidRPr="00394A70" w:rsidRDefault="00B71F1E" w:rsidP="00FE206A">
            <w:pPr>
              <w:jc w:val="center"/>
              <w:rPr>
                <w:sz w:val="22"/>
                <w:szCs w:val="22"/>
              </w:rPr>
            </w:pPr>
          </w:p>
        </w:tc>
        <w:tc>
          <w:tcPr>
            <w:tcW w:w="2106" w:type="dxa"/>
            <w:vMerge/>
            <w:tcBorders>
              <w:bottom w:val="single" w:sz="4" w:space="0" w:color="auto"/>
            </w:tcBorders>
            <w:vAlign w:val="center"/>
          </w:tcPr>
          <w:p w14:paraId="7749237A" w14:textId="77777777" w:rsidR="00B71F1E" w:rsidRPr="00394A70" w:rsidRDefault="00B71F1E" w:rsidP="00FE206A">
            <w:pPr>
              <w:jc w:val="center"/>
              <w:rPr>
                <w:noProof/>
                <w:sz w:val="22"/>
                <w:szCs w:val="22"/>
              </w:rPr>
            </w:pPr>
          </w:p>
        </w:tc>
        <w:tc>
          <w:tcPr>
            <w:tcW w:w="2843" w:type="dxa"/>
            <w:tcBorders>
              <w:left w:val="single" w:sz="4" w:space="0" w:color="auto"/>
              <w:bottom w:val="single" w:sz="4" w:space="0" w:color="auto"/>
              <w:right w:val="single" w:sz="4" w:space="0" w:color="auto"/>
            </w:tcBorders>
            <w:shd w:val="clear" w:color="auto" w:fill="FFFFFF"/>
            <w:vAlign w:val="center"/>
          </w:tcPr>
          <w:p w14:paraId="4BE2ED51" w14:textId="77777777" w:rsidR="00B71F1E" w:rsidRPr="00F43A85" w:rsidRDefault="00B71F1E" w:rsidP="00FE206A">
            <w:pPr>
              <w:rPr>
                <w:noProof/>
                <w:sz w:val="22"/>
                <w:szCs w:val="22"/>
              </w:rPr>
            </w:pPr>
            <w:r w:rsidRPr="00F43A85">
              <w:rPr>
                <w:noProof/>
                <w:sz w:val="22"/>
                <w:szCs w:val="22"/>
              </w:rPr>
              <w:t>Тип окрашивание изделия</w:t>
            </w:r>
          </w:p>
        </w:tc>
        <w:tc>
          <w:tcPr>
            <w:tcW w:w="2118" w:type="dxa"/>
            <w:vAlign w:val="center"/>
          </w:tcPr>
          <w:p w14:paraId="5BB708C7" w14:textId="77777777" w:rsidR="00B71F1E" w:rsidRPr="00F43A85" w:rsidRDefault="00B71F1E" w:rsidP="00FE206A">
            <w:pPr>
              <w:jc w:val="center"/>
              <w:rPr>
                <w:noProof/>
                <w:sz w:val="22"/>
                <w:szCs w:val="22"/>
              </w:rPr>
            </w:pPr>
            <w:r w:rsidRPr="00F43A85">
              <w:rPr>
                <w:noProof/>
                <w:sz w:val="22"/>
                <w:szCs w:val="22"/>
              </w:rPr>
              <w:t>полимерно-порошковая покраска</w:t>
            </w:r>
            <w:r w:rsidRPr="00F43A85">
              <w:t xml:space="preserve"> </w:t>
            </w:r>
            <w:r w:rsidRPr="00F43A85">
              <w:rPr>
                <w:noProof/>
                <w:sz w:val="22"/>
                <w:szCs w:val="22"/>
              </w:rPr>
              <w:t>RAL 5021 и 7016</w:t>
            </w:r>
          </w:p>
        </w:tc>
        <w:tc>
          <w:tcPr>
            <w:tcW w:w="1339" w:type="dxa"/>
            <w:tcBorders>
              <w:left w:val="single" w:sz="4" w:space="0" w:color="auto"/>
              <w:right w:val="single" w:sz="4" w:space="0" w:color="auto"/>
            </w:tcBorders>
            <w:shd w:val="clear" w:color="auto" w:fill="FFFFFF"/>
            <w:vAlign w:val="center"/>
          </w:tcPr>
          <w:p w14:paraId="17D897A8" w14:textId="77777777" w:rsidR="00B71F1E" w:rsidRPr="00F43A85" w:rsidRDefault="00B71F1E" w:rsidP="00FE206A">
            <w:pPr>
              <w:jc w:val="center"/>
              <w:rPr>
                <w:noProof/>
                <w:sz w:val="22"/>
                <w:szCs w:val="22"/>
              </w:rPr>
            </w:pPr>
          </w:p>
        </w:tc>
        <w:tc>
          <w:tcPr>
            <w:tcW w:w="854" w:type="dxa"/>
            <w:vMerge/>
            <w:vAlign w:val="center"/>
          </w:tcPr>
          <w:p w14:paraId="6B3EC7F1" w14:textId="77777777" w:rsidR="00B71F1E" w:rsidRPr="00394A70" w:rsidRDefault="00B71F1E" w:rsidP="00FE206A">
            <w:pPr>
              <w:jc w:val="center"/>
              <w:rPr>
                <w:sz w:val="22"/>
                <w:szCs w:val="22"/>
              </w:rPr>
            </w:pPr>
          </w:p>
        </w:tc>
        <w:tc>
          <w:tcPr>
            <w:tcW w:w="927" w:type="dxa"/>
            <w:vMerge/>
            <w:vAlign w:val="center"/>
          </w:tcPr>
          <w:p w14:paraId="6289666E" w14:textId="77777777" w:rsidR="00B71F1E" w:rsidRPr="00394A70" w:rsidRDefault="00B71F1E" w:rsidP="00FE206A">
            <w:pPr>
              <w:jc w:val="center"/>
              <w:rPr>
                <w:sz w:val="22"/>
                <w:szCs w:val="22"/>
              </w:rPr>
            </w:pPr>
          </w:p>
        </w:tc>
      </w:tr>
      <w:tr w:rsidR="00B71F1E" w:rsidRPr="00394A70" w14:paraId="26674E37" w14:textId="77777777" w:rsidTr="00FE206A">
        <w:trPr>
          <w:trHeight w:val="353"/>
          <w:jc w:val="center"/>
        </w:trPr>
        <w:tc>
          <w:tcPr>
            <w:tcW w:w="583" w:type="dxa"/>
            <w:vMerge w:val="restart"/>
            <w:tcBorders>
              <w:right w:val="single" w:sz="4" w:space="0" w:color="auto"/>
            </w:tcBorders>
            <w:vAlign w:val="center"/>
          </w:tcPr>
          <w:p w14:paraId="388676CD" w14:textId="77777777" w:rsidR="00B71F1E" w:rsidRPr="00394A70" w:rsidRDefault="00B71F1E" w:rsidP="00FE206A">
            <w:pPr>
              <w:jc w:val="center"/>
              <w:rPr>
                <w:sz w:val="22"/>
                <w:szCs w:val="22"/>
              </w:rPr>
            </w:pPr>
            <w:r>
              <w:rPr>
                <w:sz w:val="22"/>
                <w:szCs w:val="22"/>
              </w:rPr>
              <w:t>9</w:t>
            </w:r>
          </w:p>
        </w:tc>
        <w:tc>
          <w:tcPr>
            <w:tcW w:w="2106" w:type="dxa"/>
            <w:vMerge w:val="restart"/>
            <w:tcBorders>
              <w:top w:val="single" w:sz="4" w:space="0" w:color="auto"/>
              <w:left w:val="single" w:sz="4" w:space="0" w:color="auto"/>
              <w:bottom w:val="nil"/>
              <w:right w:val="single" w:sz="4" w:space="0" w:color="auto"/>
            </w:tcBorders>
            <w:vAlign w:val="center"/>
          </w:tcPr>
          <w:p w14:paraId="19885916" w14:textId="77777777" w:rsidR="00B71F1E" w:rsidRPr="00394A70" w:rsidRDefault="00B71F1E" w:rsidP="00FE206A">
            <w:pPr>
              <w:jc w:val="center"/>
              <w:rPr>
                <w:noProof/>
                <w:sz w:val="22"/>
                <w:szCs w:val="22"/>
              </w:rPr>
            </w:pPr>
            <w:r w:rsidRPr="00394A70">
              <w:rPr>
                <w:noProof/>
                <w:sz w:val="22"/>
                <w:szCs w:val="22"/>
              </w:rPr>
              <w:t xml:space="preserve">Качели </w:t>
            </w:r>
          </w:p>
          <w:p w14:paraId="1ECE66D4" w14:textId="77777777" w:rsidR="00B71F1E" w:rsidRPr="00394A70" w:rsidRDefault="00B71F1E" w:rsidP="00FE206A">
            <w:pPr>
              <w:jc w:val="center"/>
              <w:rPr>
                <w:noProof/>
                <w:sz w:val="18"/>
                <w:szCs w:val="18"/>
              </w:rPr>
            </w:pPr>
            <w:hyperlink r:id="rId42" w:tgtFrame="_blank" w:history="1">
              <w:r w:rsidRPr="00394A70">
                <w:rPr>
                  <w:rStyle w:val="af4"/>
                  <w:sz w:val="18"/>
                  <w:szCs w:val="18"/>
                  <w:bdr w:val="none" w:sz="0" w:space="0" w:color="auto" w:frame="1"/>
                  <w:shd w:val="clear" w:color="auto" w:fill="FFFFFF"/>
                </w:rPr>
                <w:t>28.99.32.120</w:t>
              </w:r>
            </w:hyperlink>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6F4B9194" w14:textId="77777777" w:rsidR="00B71F1E" w:rsidRPr="001631D9" w:rsidRDefault="00B71F1E" w:rsidP="00FE206A">
            <w:pPr>
              <w:rPr>
                <w:noProof/>
                <w:sz w:val="22"/>
                <w:szCs w:val="22"/>
              </w:rPr>
            </w:pPr>
            <w:r w:rsidRPr="001631D9">
              <w:rPr>
                <w:noProof/>
                <w:sz w:val="22"/>
                <w:szCs w:val="22"/>
              </w:rPr>
              <w:t>Длина</w:t>
            </w:r>
          </w:p>
        </w:tc>
        <w:tc>
          <w:tcPr>
            <w:tcW w:w="2118" w:type="dxa"/>
            <w:vAlign w:val="center"/>
          </w:tcPr>
          <w:p w14:paraId="411CCE4E" w14:textId="77777777" w:rsidR="00B71F1E" w:rsidRPr="001631D9" w:rsidRDefault="00B71F1E" w:rsidP="00FE206A">
            <w:pPr>
              <w:ind w:left="-83" w:right="-35"/>
              <w:jc w:val="center"/>
              <w:rPr>
                <w:sz w:val="22"/>
                <w:szCs w:val="22"/>
              </w:rPr>
            </w:pPr>
            <w:r w:rsidRPr="001631D9">
              <w:rPr>
                <w:sz w:val="22"/>
                <w:szCs w:val="22"/>
                <w:shd w:val="clear" w:color="auto" w:fill="FFFFFF"/>
              </w:rPr>
              <w:t>≥ 2450</w:t>
            </w:r>
          </w:p>
        </w:tc>
        <w:tc>
          <w:tcPr>
            <w:tcW w:w="1339" w:type="dxa"/>
            <w:vAlign w:val="center"/>
          </w:tcPr>
          <w:p w14:paraId="092363C6" w14:textId="77777777" w:rsidR="00B71F1E" w:rsidRPr="001631D9" w:rsidRDefault="00B71F1E" w:rsidP="00FE206A">
            <w:pPr>
              <w:jc w:val="center"/>
              <w:rPr>
                <w:noProof/>
                <w:sz w:val="22"/>
                <w:szCs w:val="22"/>
              </w:rPr>
            </w:pPr>
            <w:r w:rsidRPr="001631D9">
              <w:rPr>
                <w:noProof/>
                <w:sz w:val="22"/>
                <w:szCs w:val="22"/>
              </w:rPr>
              <w:t>Миллиметр</w:t>
            </w:r>
          </w:p>
        </w:tc>
        <w:tc>
          <w:tcPr>
            <w:tcW w:w="854" w:type="dxa"/>
            <w:vMerge w:val="restart"/>
            <w:vAlign w:val="center"/>
          </w:tcPr>
          <w:p w14:paraId="2DB769D0" w14:textId="77777777" w:rsidR="00B71F1E" w:rsidRPr="00394A70" w:rsidRDefault="00B71F1E" w:rsidP="00FE206A">
            <w:pPr>
              <w:jc w:val="center"/>
              <w:rPr>
                <w:sz w:val="22"/>
                <w:szCs w:val="22"/>
              </w:rPr>
            </w:pPr>
            <w:r w:rsidRPr="00394A70">
              <w:rPr>
                <w:noProof/>
                <w:sz w:val="22"/>
                <w:szCs w:val="22"/>
              </w:rPr>
              <w:t>1</w:t>
            </w:r>
          </w:p>
        </w:tc>
        <w:tc>
          <w:tcPr>
            <w:tcW w:w="927" w:type="dxa"/>
            <w:vMerge w:val="restart"/>
            <w:vAlign w:val="center"/>
          </w:tcPr>
          <w:p w14:paraId="706323F4" w14:textId="77777777" w:rsidR="00B71F1E" w:rsidRPr="00394A70" w:rsidRDefault="00B71F1E" w:rsidP="00FE206A">
            <w:pPr>
              <w:jc w:val="center"/>
              <w:rPr>
                <w:sz w:val="22"/>
                <w:szCs w:val="22"/>
              </w:rPr>
            </w:pPr>
            <w:r w:rsidRPr="00394A70">
              <w:rPr>
                <w:noProof/>
                <w:sz w:val="22"/>
                <w:szCs w:val="22"/>
              </w:rPr>
              <w:t>Штука</w:t>
            </w:r>
          </w:p>
        </w:tc>
      </w:tr>
      <w:tr w:rsidR="00B71F1E" w:rsidRPr="00394A70" w14:paraId="72933FD2" w14:textId="77777777" w:rsidTr="00FE206A">
        <w:trPr>
          <w:trHeight w:val="353"/>
          <w:jc w:val="center"/>
        </w:trPr>
        <w:tc>
          <w:tcPr>
            <w:tcW w:w="583" w:type="dxa"/>
            <w:vMerge/>
            <w:tcBorders>
              <w:right w:val="single" w:sz="4" w:space="0" w:color="auto"/>
            </w:tcBorders>
          </w:tcPr>
          <w:p w14:paraId="64305025" w14:textId="77777777" w:rsidR="00B71F1E" w:rsidRPr="00394A70" w:rsidRDefault="00B71F1E" w:rsidP="00FE206A">
            <w:pPr>
              <w:rPr>
                <w:sz w:val="22"/>
                <w:szCs w:val="22"/>
              </w:rPr>
            </w:pPr>
          </w:p>
        </w:tc>
        <w:tc>
          <w:tcPr>
            <w:tcW w:w="2106" w:type="dxa"/>
            <w:vMerge/>
            <w:tcBorders>
              <w:top w:val="nil"/>
              <w:left w:val="single" w:sz="4" w:space="0" w:color="auto"/>
              <w:bottom w:val="nil"/>
              <w:right w:val="single" w:sz="4" w:space="0" w:color="auto"/>
            </w:tcBorders>
            <w:vAlign w:val="center"/>
          </w:tcPr>
          <w:p w14:paraId="2C7F962D"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35B1040E" w14:textId="77777777" w:rsidR="00B71F1E" w:rsidRPr="001631D9" w:rsidRDefault="00B71F1E" w:rsidP="00FE206A">
            <w:pPr>
              <w:rPr>
                <w:noProof/>
                <w:sz w:val="22"/>
                <w:szCs w:val="22"/>
              </w:rPr>
            </w:pPr>
            <w:r w:rsidRPr="001631D9">
              <w:rPr>
                <w:noProof/>
                <w:sz w:val="22"/>
                <w:szCs w:val="22"/>
              </w:rPr>
              <w:t>Ширина</w:t>
            </w:r>
          </w:p>
        </w:tc>
        <w:tc>
          <w:tcPr>
            <w:tcW w:w="2118" w:type="dxa"/>
            <w:vAlign w:val="center"/>
          </w:tcPr>
          <w:p w14:paraId="62F56068" w14:textId="77777777" w:rsidR="00B71F1E" w:rsidRPr="001631D9" w:rsidRDefault="00B71F1E" w:rsidP="00FE206A">
            <w:pPr>
              <w:ind w:left="-83" w:right="-35"/>
              <w:jc w:val="center"/>
              <w:rPr>
                <w:sz w:val="22"/>
                <w:szCs w:val="22"/>
              </w:rPr>
            </w:pPr>
            <w:r w:rsidRPr="001631D9">
              <w:rPr>
                <w:sz w:val="22"/>
                <w:szCs w:val="22"/>
                <w:shd w:val="clear" w:color="auto" w:fill="FFFFFF"/>
              </w:rPr>
              <w:t>≥ 2350</w:t>
            </w:r>
          </w:p>
        </w:tc>
        <w:tc>
          <w:tcPr>
            <w:tcW w:w="1339" w:type="dxa"/>
            <w:vAlign w:val="center"/>
          </w:tcPr>
          <w:p w14:paraId="7A804F05" w14:textId="77777777" w:rsidR="00B71F1E" w:rsidRPr="001631D9" w:rsidRDefault="00B71F1E" w:rsidP="00FE206A">
            <w:pPr>
              <w:jc w:val="center"/>
              <w:rPr>
                <w:noProof/>
                <w:sz w:val="22"/>
                <w:szCs w:val="22"/>
              </w:rPr>
            </w:pPr>
            <w:r w:rsidRPr="001631D9">
              <w:rPr>
                <w:noProof/>
                <w:sz w:val="22"/>
                <w:szCs w:val="22"/>
              </w:rPr>
              <w:t>Миллиметр</w:t>
            </w:r>
          </w:p>
        </w:tc>
        <w:tc>
          <w:tcPr>
            <w:tcW w:w="854" w:type="dxa"/>
            <w:vMerge/>
            <w:vAlign w:val="center"/>
          </w:tcPr>
          <w:p w14:paraId="27645978" w14:textId="77777777" w:rsidR="00B71F1E" w:rsidRPr="00394A70" w:rsidRDefault="00B71F1E" w:rsidP="00FE206A">
            <w:pPr>
              <w:jc w:val="center"/>
              <w:rPr>
                <w:noProof/>
                <w:sz w:val="22"/>
                <w:szCs w:val="22"/>
              </w:rPr>
            </w:pPr>
          </w:p>
        </w:tc>
        <w:tc>
          <w:tcPr>
            <w:tcW w:w="927" w:type="dxa"/>
            <w:vMerge/>
            <w:vAlign w:val="center"/>
          </w:tcPr>
          <w:p w14:paraId="4FC924BD" w14:textId="77777777" w:rsidR="00B71F1E" w:rsidRPr="00394A70" w:rsidRDefault="00B71F1E" w:rsidP="00FE206A">
            <w:pPr>
              <w:jc w:val="center"/>
              <w:rPr>
                <w:noProof/>
                <w:sz w:val="22"/>
                <w:szCs w:val="22"/>
              </w:rPr>
            </w:pPr>
          </w:p>
        </w:tc>
      </w:tr>
      <w:tr w:rsidR="00B71F1E" w:rsidRPr="00394A70" w14:paraId="23EFD4AF" w14:textId="77777777" w:rsidTr="00FE206A">
        <w:trPr>
          <w:trHeight w:val="353"/>
          <w:jc w:val="center"/>
        </w:trPr>
        <w:tc>
          <w:tcPr>
            <w:tcW w:w="583" w:type="dxa"/>
            <w:vMerge/>
            <w:tcBorders>
              <w:right w:val="single" w:sz="4" w:space="0" w:color="auto"/>
            </w:tcBorders>
          </w:tcPr>
          <w:p w14:paraId="16046157" w14:textId="77777777" w:rsidR="00B71F1E" w:rsidRPr="00394A70" w:rsidRDefault="00B71F1E" w:rsidP="00FE206A">
            <w:pPr>
              <w:rPr>
                <w:sz w:val="22"/>
                <w:szCs w:val="22"/>
              </w:rPr>
            </w:pPr>
          </w:p>
        </w:tc>
        <w:tc>
          <w:tcPr>
            <w:tcW w:w="2106" w:type="dxa"/>
            <w:vMerge/>
            <w:tcBorders>
              <w:top w:val="nil"/>
              <w:left w:val="single" w:sz="4" w:space="0" w:color="auto"/>
              <w:bottom w:val="nil"/>
              <w:right w:val="single" w:sz="4" w:space="0" w:color="auto"/>
            </w:tcBorders>
            <w:vAlign w:val="center"/>
          </w:tcPr>
          <w:p w14:paraId="4116F86F"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29458C26" w14:textId="77777777" w:rsidR="00B71F1E" w:rsidRPr="001631D9" w:rsidRDefault="00B71F1E" w:rsidP="00FE206A">
            <w:pPr>
              <w:rPr>
                <w:noProof/>
                <w:sz w:val="22"/>
                <w:szCs w:val="22"/>
              </w:rPr>
            </w:pPr>
            <w:r w:rsidRPr="001631D9">
              <w:rPr>
                <w:noProof/>
                <w:sz w:val="22"/>
                <w:szCs w:val="22"/>
              </w:rPr>
              <w:t>Высота</w:t>
            </w:r>
          </w:p>
        </w:tc>
        <w:tc>
          <w:tcPr>
            <w:tcW w:w="2118" w:type="dxa"/>
            <w:vAlign w:val="center"/>
          </w:tcPr>
          <w:p w14:paraId="6C1E4EC4" w14:textId="77777777" w:rsidR="00B71F1E" w:rsidRPr="001631D9" w:rsidRDefault="00B71F1E" w:rsidP="00FE206A">
            <w:pPr>
              <w:jc w:val="center"/>
              <w:rPr>
                <w:sz w:val="22"/>
                <w:szCs w:val="22"/>
              </w:rPr>
            </w:pPr>
            <w:r w:rsidRPr="001631D9">
              <w:rPr>
                <w:sz w:val="22"/>
                <w:szCs w:val="22"/>
                <w:shd w:val="clear" w:color="auto" w:fill="FFFFFF"/>
              </w:rPr>
              <w:t>≥ 2650</w:t>
            </w:r>
          </w:p>
        </w:tc>
        <w:tc>
          <w:tcPr>
            <w:tcW w:w="1339" w:type="dxa"/>
            <w:vAlign w:val="center"/>
          </w:tcPr>
          <w:p w14:paraId="61C0A18C" w14:textId="77777777" w:rsidR="00B71F1E" w:rsidRPr="001631D9" w:rsidRDefault="00B71F1E" w:rsidP="00FE206A">
            <w:pPr>
              <w:jc w:val="center"/>
              <w:rPr>
                <w:noProof/>
                <w:sz w:val="22"/>
                <w:szCs w:val="22"/>
              </w:rPr>
            </w:pPr>
            <w:r w:rsidRPr="001631D9">
              <w:rPr>
                <w:noProof/>
                <w:sz w:val="22"/>
                <w:szCs w:val="22"/>
              </w:rPr>
              <w:t>Миллиметр</w:t>
            </w:r>
          </w:p>
        </w:tc>
        <w:tc>
          <w:tcPr>
            <w:tcW w:w="854" w:type="dxa"/>
            <w:vMerge/>
            <w:vAlign w:val="center"/>
          </w:tcPr>
          <w:p w14:paraId="36026AE0" w14:textId="77777777" w:rsidR="00B71F1E" w:rsidRPr="00394A70" w:rsidRDefault="00B71F1E" w:rsidP="00FE206A">
            <w:pPr>
              <w:jc w:val="center"/>
              <w:rPr>
                <w:noProof/>
                <w:sz w:val="22"/>
                <w:szCs w:val="22"/>
              </w:rPr>
            </w:pPr>
          </w:p>
        </w:tc>
        <w:tc>
          <w:tcPr>
            <w:tcW w:w="927" w:type="dxa"/>
            <w:vMerge/>
            <w:vAlign w:val="center"/>
          </w:tcPr>
          <w:p w14:paraId="15CAE640" w14:textId="77777777" w:rsidR="00B71F1E" w:rsidRPr="00394A70" w:rsidRDefault="00B71F1E" w:rsidP="00FE206A">
            <w:pPr>
              <w:jc w:val="center"/>
              <w:rPr>
                <w:noProof/>
                <w:sz w:val="22"/>
                <w:szCs w:val="22"/>
              </w:rPr>
            </w:pPr>
          </w:p>
        </w:tc>
      </w:tr>
      <w:tr w:rsidR="00B71F1E" w:rsidRPr="00394A70" w14:paraId="21D08852" w14:textId="77777777" w:rsidTr="00FE206A">
        <w:trPr>
          <w:trHeight w:val="353"/>
          <w:jc w:val="center"/>
        </w:trPr>
        <w:tc>
          <w:tcPr>
            <w:tcW w:w="583" w:type="dxa"/>
            <w:vMerge/>
            <w:tcBorders>
              <w:right w:val="single" w:sz="4" w:space="0" w:color="auto"/>
            </w:tcBorders>
          </w:tcPr>
          <w:p w14:paraId="42BEF03A" w14:textId="77777777" w:rsidR="00B71F1E" w:rsidRPr="00394A70" w:rsidRDefault="00B71F1E" w:rsidP="00FE206A">
            <w:pPr>
              <w:rPr>
                <w:sz w:val="22"/>
                <w:szCs w:val="22"/>
              </w:rPr>
            </w:pPr>
          </w:p>
        </w:tc>
        <w:tc>
          <w:tcPr>
            <w:tcW w:w="2106" w:type="dxa"/>
            <w:vMerge/>
            <w:tcBorders>
              <w:top w:val="nil"/>
              <w:left w:val="single" w:sz="4" w:space="0" w:color="auto"/>
              <w:bottom w:val="nil"/>
              <w:right w:val="single" w:sz="4" w:space="0" w:color="auto"/>
            </w:tcBorders>
            <w:vAlign w:val="center"/>
          </w:tcPr>
          <w:p w14:paraId="3212B2D1"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262DC49" w14:textId="77777777" w:rsidR="00B71F1E" w:rsidRPr="001631D9" w:rsidRDefault="00B71F1E" w:rsidP="00FE206A">
            <w:pPr>
              <w:rPr>
                <w:noProof/>
                <w:sz w:val="22"/>
                <w:szCs w:val="22"/>
              </w:rPr>
            </w:pPr>
            <w:r w:rsidRPr="001631D9">
              <w:rPr>
                <w:noProof/>
                <w:sz w:val="22"/>
                <w:szCs w:val="22"/>
              </w:rPr>
              <w:t>Опоры 4 шт. из металлической трубы</w:t>
            </w:r>
          </w:p>
        </w:tc>
        <w:tc>
          <w:tcPr>
            <w:tcW w:w="2118" w:type="dxa"/>
            <w:vAlign w:val="center"/>
          </w:tcPr>
          <w:p w14:paraId="75A9A69F" w14:textId="77777777" w:rsidR="00B71F1E" w:rsidRPr="001631D9" w:rsidRDefault="00B71F1E" w:rsidP="00FE206A">
            <w:pPr>
              <w:ind w:left="-83" w:right="-35"/>
              <w:jc w:val="center"/>
              <w:rPr>
                <w:sz w:val="22"/>
                <w:szCs w:val="22"/>
              </w:rPr>
            </w:pPr>
            <w:r w:rsidRPr="001631D9">
              <w:rPr>
                <w:sz w:val="22"/>
                <w:szCs w:val="22"/>
                <w:shd w:val="clear" w:color="auto" w:fill="FFFFFF"/>
              </w:rPr>
              <w:t>≥ 76</w:t>
            </w:r>
          </w:p>
        </w:tc>
        <w:tc>
          <w:tcPr>
            <w:tcW w:w="1339" w:type="dxa"/>
          </w:tcPr>
          <w:p w14:paraId="086A1442" w14:textId="77777777" w:rsidR="00B71F1E" w:rsidRPr="001631D9" w:rsidRDefault="00B71F1E" w:rsidP="00FE206A">
            <w:pPr>
              <w:rPr>
                <w:sz w:val="22"/>
                <w:szCs w:val="22"/>
              </w:rPr>
            </w:pPr>
            <w:r w:rsidRPr="001631D9">
              <w:rPr>
                <w:noProof/>
                <w:sz w:val="22"/>
                <w:szCs w:val="22"/>
              </w:rPr>
              <w:t>Миллиметр</w:t>
            </w:r>
          </w:p>
        </w:tc>
        <w:tc>
          <w:tcPr>
            <w:tcW w:w="854" w:type="dxa"/>
            <w:vMerge/>
            <w:vAlign w:val="center"/>
          </w:tcPr>
          <w:p w14:paraId="6897CA11" w14:textId="77777777" w:rsidR="00B71F1E" w:rsidRPr="00394A70" w:rsidRDefault="00B71F1E" w:rsidP="00FE206A">
            <w:pPr>
              <w:jc w:val="center"/>
              <w:rPr>
                <w:noProof/>
                <w:sz w:val="22"/>
                <w:szCs w:val="22"/>
              </w:rPr>
            </w:pPr>
          </w:p>
        </w:tc>
        <w:tc>
          <w:tcPr>
            <w:tcW w:w="927" w:type="dxa"/>
            <w:vMerge/>
            <w:vAlign w:val="center"/>
          </w:tcPr>
          <w:p w14:paraId="222FE0D1" w14:textId="77777777" w:rsidR="00B71F1E" w:rsidRPr="00394A70" w:rsidRDefault="00B71F1E" w:rsidP="00FE206A">
            <w:pPr>
              <w:jc w:val="center"/>
              <w:rPr>
                <w:noProof/>
                <w:sz w:val="22"/>
                <w:szCs w:val="22"/>
              </w:rPr>
            </w:pPr>
          </w:p>
        </w:tc>
      </w:tr>
      <w:tr w:rsidR="00B71F1E" w:rsidRPr="00394A70" w14:paraId="1A92BFFE" w14:textId="77777777" w:rsidTr="00FE206A">
        <w:trPr>
          <w:trHeight w:val="253"/>
          <w:jc w:val="center"/>
        </w:trPr>
        <w:tc>
          <w:tcPr>
            <w:tcW w:w="583" w:type="dxa"/>
            <w:vMerge/>
            <w:tcBorders>
              <w:right w:val="single" w:sz="4" w:space="0" w:color="auto"/>
            </w:tcBorders>
          </w:tcPr>
          <w:p w14:paraId="580A75D3" w14:textId="77777777" w:rsidR="00B71F1E" w:rsidRPr="00394A70" w:rsidRDefault="00B71F1E" w:rsidP="00FE206A">
            <w:pPr>
              <w:rPr>
                <w:sz w:val="22"/>
                <w:szCs w:val="22"/>
              </w:rPr>
            </w:pPr>
          </w:p>
        </w:tc>
        <w:tc>
          <w:tcPr>
            <w:tcW w:w="2106" w:type="dxa"/>
            <w:vMerge/>
            <w:tcBorders>
              <w:top w:val="nil"/>
              <w:left w:val="single" w:sz="4" w:space="0" w:color="auto"/>
              <w:bottom w:val="nil"/>
              <w:right w:val="single" w:sz="4" w:space="0" w:color="auto"/>
            </w:tcBorders>
            <w:vAlign w:val="center"/>
          </w:tcPr>
          <w:p w14:paraId="2456F6CC" w14:textId="77777777" w:rsidR="00B71F1E" w:rsidRPr="00394A70" w:rsidRDefault="00B71F1E" w:rsidP="00FE206A">
            <w:pPr>
              <w:jc w:val="center"/>
              <w:rPr>
                <w:noProof/>
                <w:sz w:val="22"/>
                <w:szCs w:val="22"/>
              </w:rPr>
            </w:pPr>
          </w:p>
        </w:tc>
        <w:tc>
          <w:tcPr>
            <w:tcW w:w="2843" w:type="dxa"/>
            <w:tcBorders>
              <w:left w:val="single" w:sz="4" w:space="0" w:color="auto"/>
              <w:right w:val="single" w:sz="4" w:space="0" w:color="auto"/>
            </w:tcBorders>
            <w:shd w:val="clear" w:color="auto" w:fill="FFFFFF"/>
            <w:vAlign w:val="center"/>
          </w:tcPr>
          <w:p w14:paraId="3746AD1A" w14:textId="77777777" w:rsidR="00B71F1E" w:rsidRPr="001631D9" w:rsidRDefault="00B71F1E" w:rsidP="00FE206A">
            <w:pPr>
              <w:rPr>
                <w:noProof/>
                <w:sz w:val="22"/>
                <w:szCs w:val="22"/>
              </w:rPr>
            </w:pPr>
            <w:r w:rsidRPr="001631D9">
              <w:rPr>
                <w:noProof/>
                <w:sz w:val="22"/>
                <w:szCs w:val="22"/>
              </w:rPr>
              <w:t>Толщина стенки опоры</w:t>
            </w:r>
          </w:p>
        </w:tc>
        <w:tc>
          <w:tcPr>
            <w:tcW w:w="2118" w:type="dxa"/>
          </w:tcPr>
          <w:p w14:paraId="2D6B92BE" w14:textId="77777777" w:rsidR="00B71F1E" w:rsidRPr="001631D9" w:rsidRDefault="00B71F1E" w:rsidP="00FE206A">
            <w:pPr>
              <w:jc w:val="center"/>
              <w:rPr>
                <w:sz w:val="22"/>
                <w:szCs w:val="22"/>
              </w:rPr>
            </w:pPr>
            <w:r w:rsidRPr="001631D9">
              <w:rPr>
                <w:sz w:val="22"/>
                <w:szCs w:val="22"/>
              </w:rPr>
              <w:t>≥ 3</w:t>
            </w:r>
          </w:p>
        </w:tc>
        <w:tc>
          <w:tcPr>
            <w:tcW w:w="1339" w:type="dxa"/>
            <w:vAlign w:val="center"/>
          </w:tcPr>
          <w:p w14:paraId="12E943C4" w14:textId="77777777" w:rsidR="00B71F1E" w:rsidRPr="001631D9" w:rsidRDefault="00B71F1E" w:rsidP="00FE206A">
            <w:pPr>
              <w:jc w:val="center"/>
              <w:rPr>
                <w:noProof/>
                <w:sz w:val="22"/>
                <w:szCs w:val="22"/>
              </w:rPr>
            </w:pPr>
            <w:r w:rsidRPr="001631D9">
              <w:rPr>
                <w:noProof/>
                <w:sz w:val="22"/>
                <w:szCs w:val="22"/>
              </w:rPr>
              <w:t>Миллиметр</w:t>
            </w:r>
          </w:p>
        </w:tc>
        <w:tc>
          <w:tcPr>
            <w:tcW w:w="854" w:type="dxa"/>
            <w:vMerge/>
            <w:vAlign w:val="center"/>
          </w:tcPr>
          <w:p w14:paraId="19D96749" w14:textId="77777777" w:rsidR="00B71F1E" w:rsidRPr="00394A70" w:rsidRDefault="00B71F1E" w:rsidP="00FE206A">
            <w:pPr>
              <w:jc w:val="center"/>
              <w:rPr>
                <w:noProof/>
                <w:sz w:val="22"/>
                <w:szCs w:val="22"/>
              </w:rPr>
            </w:pPr>
          </w:p>
        </w:tc>
        <w:tc>
          <w:tcPr>
            <w:tcW w:w="927" w:type="dxa"/>
            <w:vMerge/>
            <w:vAlign w:val="center"/>
          </w:tcPr>
          <w:p w14:paraId="445C0E05" w14:textId="77777777" w:rsidR="00B71F1E" w:rsidRPr="00394A70" w:rsidRDefault="00B71F1E" w:rsidP="00FE206A">
            <w:pPr>
              <w:jc w:val="center"/>
              <w:rPr>
                <w:noProof/>
                <w:sz w:val="22"/>
                <w:szCs w:val="22"/>
              </w:rPr>
            </w:pPr>
          </w:p>
        </w:tc>
      </w:tr>
      <w:tr w:rsidR="00B71F1E" w:rsidRPr="00394A70" w14:paraId="1104AD03" w14:textId="77777777" w:rsidTr="00FE206A">
        <w:trPr>
          <w:trHeight w:val="253"/>
          <w:jc w:val="center"/>
        </w:trPr>
        <w:tc>
          <w:tcPr>
            <w:tcW w:w="583" w:type="dxa"/>
            <w:vMerge/>
            <w:tcBorders>
              <w:right w:val="single" w:sz="4" w:space="0" w:color="auto"/>
            </w:tcBorders>
          </w:tcPr>
          <w:p w14:paraId="0ADC3583" w14:textId="77777777" w:rsidR="00B71F1E" w:rsidRPr="00394A70" w:rsidRDefault="00B71F1E" w:rsidP="00FE206A">
            <w:pPr>
              <w:rPr>
                <w:sz w:val="22"/>
                <w:szCs w:val="22"/>
              </w:rPr>
            </w:pPr>
          </w:p>
        </w:tc>
        <w:tc>
          <w:tcPr>
            <w:tcW w:w="2106" w:type="dxa"/>
            <w:vMerge/>
            <w:tcBorders>
              <w:top w:val="nil"/>
              <w:left w:val="single" w:sz="4" w:space="0" w:color="auto"/>
              <w:bottom w:val="nil"/>
              <w:right w:val="single" w:sz="4" w:space="0" w:color="auto"/>
            </w:tcBorders>
            <w:vAlign w:val="center"/>
          </w:tcPr>
          <w:p w14:paraId="3CFDABF2" w14:textId="77777777" w:rsidR="00B71F1E" w:rsidRPr="00394A70" w:rsidRDefault="00B71F1E" w:rsidP="00FE206A">
            <w:pPr>
              <w:jc w:val="center"/>
              <w:rPr>
                <w:noProof/>
                <w:sz w:val="22"/>
                <w:szCs w:val="22"/>
              </w:rPr>
            </w:pPr>
          </w:p>
        </w:tc>
        <w:tc>
          <w:tcPr>
            <w:tcW w:w="2843" w:type="dxa"/>
            <w:vMerge w:val="restart"/>
            <w:tcBorders>
              <w:top w:val="single" w:sz="4" w:space="0" w:color="auto"/>
              <w:left w:val="single" w:sz="4" w:space="0" w:color="auto"/>
              <w:right w:val="single" w:sz="4" w:space="0" w:color="auto"/>
            </w:tcBorders>
            <w:shd w:val="clear" w:color="auto" w:fill="FFFFFF"/>
            <w:vAlign w:val="center"/>
          </w:tcPr>
          <w:p w14:paraId="6ABA3615" w14:textId="77777777" w:rsidR="00B71F1E" w:rsidRPr="001631D9" w:rsidRDefault="00B71F1E" w:rsidP="00FE206A">
            <w:pPr>
              <w:rPr>
                <w:noProof/>
                <w:sz w:val="22"/>
                <w:szCs w:val="22"/>
              </w:rPr>
            </w:pPr>
            <w:r w:rsidRPr="001631D9">
              <w:rPr>
                <w:noProof/>
                <w:sz w:val="22"/>
                <w:szCs w:val="22"/>
              </w:rPr>
              <w:t>Опоры и перекладина соединены металлической пластиной</w:t>
            </w:r>
          </w:p>
        </w:tc>
        <w:tc>
          <w:tcPr>
            <w:tcW w:w="2118" w:type="dxa"/>
            <w:vMerge w:val="restart"/>
            <w:vAlign w:val="center"/>
          </w:tcPr>
          <w:p w14:paraId="04B9B54D" w14:textId="77777777" w:rsidR="00B71F1E" w:rsidRPr="001631D9" w:rsidRDefault="00B71F1E" w:rsidP="00FE206A">
            <w:pPr>
              <w:ind w:left="-83" w:right="-35"/>
              <w:jc w:val="center"/>
              <w:rPr>
                <w:sz w:val="22"/>
                <w:szCs w:val="22"/>
              </w:rPr>
            </w:pPr>
            <w:r w:rsidRPr="001631D9">
              <w:rPr>
                <w:sz w:val="22"/>
                <w:szCs w:val="22"/>
              </w:rPr>
              <w:t>≥ 5</w:t>
            </w:r>
          </w:p>
        </w:tc>
        <w:tc>
          <w:tcPr>
            <w:tcW w:w="1339" w:type="dxa"/>
            <w:vMerge w:val="restart"/>
          </w:tcPr>
          <w:p w14:paraId="636CED23" w14:textId="77777777" w:rsidR="00B71F1E" w:rsidRPr="001631D9" w:rsidRDefault="00B71F1E" w:rsidP="00FE206A">
            <w:pPr>
              <w:rPr>
                <w:sz w:val="22"/>
                <w:szCs w:val="22"/>
              </w:rPr>
            </w:pPr>
            <w:r w:rsidRPr="001631D9">
              <w:rPr>
                <w:noProof/>
                <w:sz w:val="22"/>
                <w:szCs w:val="22"/>
              </w:rPr>
              <w:t>Миллиметр</w:t>
            </w:r>
          </w:p>
        </w:tc>
        <w:tc>
          <w:tcPr>
            <w:tcW w:w="854" w:type="dxa"/>
            <w:vMerge/>
            <w:vAlign w:val="center"/>
          </w:tcPr>
          <w:p w14:paraId="64D25152" w14:textId="77777777" w:rsidR="00B71F1E" w:rsidRPr="00394A70" w:rsidRDefault="00B71F1E" w:rsidP="00FE206A">
            <w:pPr>
              <w:jc w:val="center"/>
              <w:rPr>
                <w:noProof/>
                <w:sz w:val="22"/>
                <w:szCs w:val="22"/>
              </w:rPr>
            </w:pPr>
          </w:p>
        </w:tc>
        <w:tc>
          <w:tcPr>
            <w:tcW w:w="927" w:type="dxa"/>
            <w:vMerge/>
            <w:vAlign w:val="center"/>
          </w:tcPr>
          <w:p w14:paraId="7386AF6C" w14:textId="77777777" w:rsidR="00B71F1E" w:rsidRPr="00394A70" w:rsidRDefault="00B71F1E" w:rsidP="00FE206A">
            <w:pPr>
              <w:jc w:val="center"/>
              <w:rPr>
                <w:noProof/>
                <w:sz w:val="22"/>
                <w:szCs w:val="22"/>
              </w:rPr>
            </w:pPr>
          </w:p>
        </w:tc>
      </w:tr>
      <w:tr w:rsidR="00B71F1E" w:rsidRPr="00394A70" w14:paraId="624E7F9B" w14:textId="77777777" w:rsidTr="00FE206A">
        <w:trPr>
          <w:trHeight w:val="330"/>
          <w:jc w:val="center"/>
        </w:trPr>
        <w:tc>
          <w:tcPr>
            <w:tcW w:w="583" w:type="dxa"/>
            <w:vMerge/>
            <w:tcBorders>
              <w:right w:val="single" w:sz="4" w:space="0" w:color="auto"/>
            </w:tcBorders>
          </w:tcPr>
          <w:p w14:paraId="7B6DF96B" w14:textId="77777777" w:rsidR="00B71F1E" w:rsidRPr="00394A70" w:rsidRDefault="00B71F1E" w:rsidP="00FE206A">
            <w:pPr>
              <w:rPr>
                <w:sz w:val="22"/>
                <w:szCs w:val="22"/>
              </w:rPr>
            </w:pPr>
          </w:p>
        </w:tc>
        <w:tc>
          <w:tcPr>
            <w:tcW w:w="2106" w:type="dxa"/>
            <w:vMerge w:val="restart"/>
            <w:tcBorders>
              <w:top w:val="nil"/>
              <w:left w:val="single" w:sz="4" w:space="0" w:color="auto"/>
              <w:bottom w:val="single" w:sz="4" w:space="0" w:color="auto"/>
              <w:right w:val="single" w:sz="4" w:space="0" w:color="auto"/>
            </w:tcBorders>
            <w:vAlign w:val="center"/>
          </w:tcPr>
          <w:p w14:paraId="450679F4" w14:textId="77777777" w:rsidR="00B71F1E" w:rsidRPr="00394A70" w:rsidRDefault="00B71F1E" w:rsidP="00FE206A">
            <w:pPr>
              <w:rPr>
                <w:noProof/>
                <w:sz w:val="22"/>
                <w:szCs w:val="22"/>
              </w:rPr>
            </w:pPr>
            <w:r w:rsidRPr="001A455A">
              <w:rPr>
                <w:bCs/>
                <w:noProof/>
                <w:color w:val="000000" w:themeColor="text1"/>
              </w:rPr>
              <w:drawing>
                <wp:anchor distT="0" distB="0" distL="114300" distR="114300" simplePos="0" relativeHeight="251663360" behindDoc="1" locked="0" layoutInCell="1" allowOverlap="1" wp14:anchorId="6CC8A14E" wp14:editId="67E1103D">
                  <wp:simplePos x="0" y="0"/>
                  <wp:positionH relativeFrom="column">
                    <wp:posOffset>76835</wp:posOffset>
                  </wp:positionH>
                  <wp:positionV relativeFrom="paragraph">
                    <wp:posOffset>-1414780</wp:posOffset>
                  </wp:positionV>
                  <wp:extent cx="1155700" cy="766445"/>
                  <wp:effectExtent l="0" t="0" r="6350" b="0"/>
                  <wp:wrapTight wrapText="bothSides">
                    <wp:wrapPolygon edited="0">
                      <wp:start x="0" y="0"/>
                      <wp:lineTo x="0" y="20938"/>
                      <wp:lineTo x="21363" y="20938"/>
                      <wp:lineTo x="21363" y="0"/>
                      <wp:lineTo x="0" y="0"/>
                    </wp:wrapPolygon>
                  </wp:wrapTight>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extLst>
                              <a:ext uri="{28A0092B-C50C-407E-A947-70E740481C1C}">
                                <a14:useLocalDpi xmlns:a14="http://schemas.microsoft.com/office/drawing/2010/main" val="0"/>
                              </a:ext>
                            </a:extLst>
                          </a:blip>
                          <a:stretch>
                            <a:fillRect/>
                          </a:stretch>
                        </pic:blipFill>
                        <pic:spPr>
                          <a:xfrm>
                            <a:off x="0" y="0"/>
                            <a:ext cx="1155700" cy="766445"/>
                          </a:xfrm>
                          <a:prstGeom prst="rect">
                            <a:avLst/>
                          </a:prstGeom>
                        </pic:spPr>
                      </pic:pic>
                    </a:graphicData>
                  </a:graphic>
                  <wp14:sizeRelH relativeFrom="margin">
                    <wp14:pctWidth>0</wp14:pctWidth>
                  </wp14:sizeRelH>
                  <wp14:sizeRelV relativeFrom="margin">
                    <wp14:pctHeight>0</wp14:pctHeight>
                  </wp14:sizeRelV>
                </wp:anchor>
              </w:drawing>
            </w:r>
          </w:p>
        </w:tc>
        <w:tc>
          <w:tcPr>
            <w:tcW w:w="2843" w:type="dxa"/>
            <w:vMerge/>
            <w:tcBorders>
              <w:left w:val="single" w:sz="4" w:space="0" w:color="auto"/>
              <w:bottom w:val="single" w:sz="4" w:space="0" w:color="auto"/>
              <w:right w:val="single" w:sz="4" w:space="0" w:color="auto"/>
            </w:tcBorders>
            <w:shd w:val="clear" w:color="auto" w:fill="FFFFFF"/>
            <w:vAlign w:val="center"/>
          </w:tcPr>
          <w:p w14:paraId="248157B0" w14:textId="77777777" w:rsidR="00B71F1E" w:rsidRPr="001631D9" w:rsidRDefault="00B71F1E" w:rsidP="00FE206A">
            <w:pPr>
              <w:rPr>
                <w:noProof/>
                <w:sz w:val="22"/>
                <w:szCs w:val="22"/>
              </w:rPr>
            </w:pPr>
          </w:p>
        </w:tc>
        <w:tc>
          <w:tcPr>
            <w:tcW w:w="2118" w:type="dxa"/>
            <w:vMerge/>
            <w:vAlign w:val="center"/>
          </w:tcPr>
          <w:p w14:paraId="110DD0CF" w14:textId="77777777" w:rsidR="00B71F1E" w:rsidRPr="001631D9" w:rsidRDefault="00B71F1E" w:rsidP="00FE206A">
            <w:pPr>
              <w:ind w:left="-83" w:right="-35"/>
              <w:jc w:val="center"/>
              <w:rPr>
                <w:sz w:val="22"/>
                <w:szCs w:val="22"/>
              </w:rPr>
            </w:pPr>
          </w:p>
        </w:tc>
        <w:tc>
          <w:tcPr>
            <w:tcW w:w="1339" w:type="dxa"/>
            <w:vMerge/>
          </w:tcPr>
          <w:p w14:paraId="5A104ED1" w14:textId="77777777" w:rsidR="00B71F1E" w:rsidRPr="001631D9" w:rsidRDefault="00B71F1E" w:rsidP="00FE206A">
            <w:pPr>
              <w:rPr>
                <w:noProof/>
                <w:sz w:val="22"/>
                <w:szCs w:val="22"/>
              </w:rPr>
            </w:pPr>
          </w:p>
        </w:tc>
        <w:tc>
          <w:tcPr>
            <w:tcW w:w="854" w:type="dxa"/>
            <w:vMerge/>
            <w:vAlign w:val="center"/>
          </w:tcPr>
          <w:p w14:paraId="3EAC9BEA" w14:textId="77777777" w:rsidR="00B71F1E" w:rsidRPr="00394A70" w:rsidRDefault="00B71F1E" w:rsidP="00FE206A">
            <w:pPr>
              <w:jc w:val="center"/>
              <w:rPr>
                <w:noProof/>
                <w:sz w:val="22"/>
                <w:szCs w:val="22"/>
              </w:rPr>
            </w:pPr>
          </w:p>
        </w:tc>
        <w:tc>
          <w:tcPr>
            <w:tcW w:w="927" w:type="dxa"/>
            <w:vMerge/>
            <w:vAlign w:val="center"/>
          </w:tcPr>
          <w:p w14:paraId="7EE640BD" w14:textId="77777777" w:rsidR="00B71F1E" w:rsidRPr="00394A70" w:rsidRDefault="00B71F1E" w:rsidP="00FE206A">
            <w:pPr>
              <w:jc w:val="center"/>
              <w:rPr>
                <w:noProof/>
                <w:sz w:val="22"/>
                <w:szCs w:val="22"/>
              </w:rPr>
            </w:pPr>
          </w:p>
        </w:tc>
      </w:tr>
      <w:tr w:rsidR="00B71F1E" w:rsidRPr="00394A70" w14:paraId="10DDC708" w14:textId="77777777" w:rsidTr="00FE206A">
        <w:trPr>
          <w:trHeight w:val="353"/>
          <w:jc w:val="center"/>
        </w:trPr>
        <w:tc>
          <w:tcPr>
            <w:tcW w:w="583" w:type="dxa"/>
            <w:vMerge/>
            <w:tcBorders>
              <w:right w:val="single" w:sz="4" w:space="0" w:color="auto"/>
            </w:tcBorders>
          </w:tcPr>
          <w:p w14:paraId="78823B57"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372B773C"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98A11BD" w14:textId="77777777" w:rsidR="00B71F1E" w:rsidRPr="001631D9" w:rsidRDefault="00B71F1E" w:rsidP="00FE206A">
            <w:pPr>
              <w:rPr>
                <w:noProof/>
                <w:sz w:val="22"/>
                <w:szCs w:val="22"/>
              </w:rPr>
            </w:pPr>
            <w:r w:rsidRPr="001631D9">
              <w:rPr>
                <w:noProof/>
                <w:sz w:val="22"/>
                <w:szCs w:val="22"/>
              </w:rPr>
              <w:t xml:space="preserve">Перекладина </w:t>
            </w:r>
            <w:r w:rsidRPr="001631D9">
              <w:rPr>
                <w:sz w:val="22"/>
                <w:szCs w:val="22"/>
                <w:shd w:val="clear" w:color="auto" w:fill="FFFFFF"/>
              </w:rPr>
              <w:t>из трубы диаметром</w:t>
            </w:r>
            <w:r w:rsidRPr="001631D9">
              <w:rPr>
                <w:noProof/>
                <w:sz w:val="22"/>
                <w:szCs w:val="22"/>
              </w:rPr>
              <w:t xml:space="preserve"> </w:t>
            </w:r>
          </w:p>
        </w:tc>
        <w:tc>
          <w:tcPr>
            <w:tcW w:w="2118" w:type="dxa"/>
            <w:vAlign w:val="center"/>
          </w:tcPr>
          <w:p w14:paraId="60D74A70" w14:textId="77777777" w:rsidR="00B71F1E" w:rsidRPr="001631D9" w:rsidRDefault="00B71F1E" w:rsidP="00FE206A">
            <w:pPr>
              <w:ind w:left="-83" w:right="-35"/>
              <w:jc w:val="center"/>
              <w:rPr>
                <w:sz w:val="22"/>
                <w:szCs w:val="22"/>
              </w:rPr>
            </w:pPr>
            <w:r w:rsidRPr="001631D9">
              <w:rPr>
                <w:sz w:val="22"/>
                <w:szCs w:val="22"/>
              </w:rPr>
              <w:t>≥ 89</w:t>
            </w:r>
          </w:p>
        </w:tc>
        <w:tc>
          <w:tcPr>
            <w:tcW w:w="1339" w:type="dxa"/>
          </w:tcPr>
          <w:p w14:paraId="3E4F8F2B" w14:textId="77777777" w:rsidR="00B71F1E" w:rsidRPr="001631D9" w:rsidRDefault="00B71F1E" w:rsidP="00FE206A">
            <w:pPr>
              <w:rPr>
                <w:sz w:val="22"/>
                <w:szCs w:val="22"/>
              </w:rPr>
            </w:pPr>
            <w:r w:rsidRPr="001631D9">
              <w:rPr>
                <w:noProof/>
                <w:sz w:val="22"/>
                <w:szCs w:val="22"/>
              </w:rPr>
              <w:t>Миллиметр</w:t>
            </w:r>
          </w:p>
        </w:tc>
        <w:tc>
          <w:tcPr>
            <w:tcW w:w="854" w:type="dxa"/>
            <w:vMerge/>
            <w:vAlign w:val="center"/>
          </w:tcPr>
          <w:p w14:paraId="0D342E5B" w14:textId="77777777" w:rsidR="00B71F1E" w:rsidRPr="00394A70" w:rsidRDefault="00B71F1E" w:rsidP="00FE206A">
            <w:pPr>
              <w:jc w:val="center"/>
              <w:rPr>
                <w:noProof/>
                <w:sz w:val="22"/>
                <w:szCs w:val="22"/>
              </w:rPr>
            </w:pPr>
          </w:p>
        </w:tc>
        <w:tc>
          <w:tcPr>
            <w:tcW w:w="927" w:type="dxa"/>
            <w:vMerge/>
            <w:vAlign w:val="center"/>
          </w:tcPr>
          <w:p w14:paraId="25E30259" w14:textId="77777777" w:rsidR="00B71F1E" w:rsidRPr="00394A70" w:rsidRDefault="00B71F1E" w:rsidP="00FE206A">
            <w:pPr>
              <w:jc w:val="center"/>
              <w:rPr>
                <w:noProof/>
                <w:sz w:val="22"/>
                <w:szCs w:val="22"/>
              </w:rPr>
            </w:pPr>
          </w:p>
        </w:tc>
      </w:tr>
      <w:tr w:rsidR="00B71F1E" w:rsidRPr="00394A70" w14:paraId="68EC0248" w14:textId="77777777" w:rsidTr="00FE206A">
        <w:trPr>
          <w:trHeight w:val="353"/>
          <w:jc w:val="center"/>
        </w:trPr>
        <w:tc>
          <w:tcPr>
            <w:tcW w:w="583" w:type="dxa"/>
            <w:vMerge/>
            <w:tcBorders>
              <w:right w:val="single" w:sz="4" w:space="0" w:color="auto"/>
            </w:tcBorders>
          </w:tcPr>
          <w:p w14:paraId="27294850"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75C7E6B2"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10EA3F5E" w14:textId="77777777" w:rsidR="00B71F1E" w:rsidRPr="001631D9" w:rsidRDefault="00B71F1E" w:rsidP="00FE206A">
            <w:pPr>
              <w:rPr>
                <w:noProof/>
                <w:sz w:val="22"/>
                <w:szCs w:val="22"/>
              </w:rPr>
            </w:pPr>
            <w:r w:rsidRPr="001631D9">
              <w:rPr>
                <w:sz w:val="22"/>
                <w:szCs w:val="22"/>
              </w:rPr>
              <w:t>Сидение</w:t>
            </w:r>
          </w:p>
        </w:tc>
        <w:tc>
          <w:tcPr>
            <w:tcW w:w="2118" w:type="dxa"/>
            <w:vAlign w:val="center"/>
          </w:tcPr>
          <w:p w14:paraId="058DA0A4" w14:textId="77777777" w:rsidR="00B71F1E" w:rsidRPr="001631D9" w:rsidRDefault="00B71F1E" w:rsidP="00FE206A">
            <w:pPr>
              <w:ind w:left="-83" w:right="-35"/>
              <w:jc w:val="center"/>
              <w:rPr>
                <w:sz w:val="22"/>
                <w:szCs w:val="22"/>
              </w:rPr>
            </w:pPr>
            <w:r w:rsidRPr="001631D9">
              <w:rPr>
                <w:color w:val="000000"/>
                <w:sz w:val="18"/>
                <w:szCs w:val="18"/>
                <w:shd w:val="clear" w:color="auto" w:fill="FFFFFF"/>
              </w:rPr>
              <w:t>из алюминиевой пластины, сверху покрытой термоэластопластом</w:t>
            </w:r>
          </w:p>
        </w:tc>
        <w:tc>
          <w:tcPr>
            <w:tcW w:w="1339" w:type="dxa"/>
          </w:tcPr>
          <w:p w14:paraId="25585C7E" w14:textId="77777777" w:rsidR="00B71F1E" w:rsidRPr="001631D9" w:rsidRDefault="00B71F1E" w:rsidP="00FE206A">
            <w:pPr>
              <w:rPr>
                <w:sz w:val="22"/>
                <w:szCs w:val="22"/>
              </w:rPr>
            </w:pPr>
          </w:p>
        </w:tc>
        <w:tc>
          <w:tcPr>
            <w:tcW w:w="854" w:type="dxa"/>
            <w:vMerge/>
            <w:vAlign w:val="center"/>
          </w:tcPr>
          <w:p w14:paraId="49E107FE" w14:textId="77777777" w:rsidR="00B71F1E" w:rsidRPr="00394A70" w:rsidRDefault="00B71F1E" w:rsidP="00FE206A">
            <w:pPr>
              <w:jc w:val="center"/>
              <w:rPr>
                <w:noProof/>
                <w:sz w:val="22"/>
                <w:szCs w:val="22"/>
              </w:rPr>
            </w:pPr>
          </w:p>
        </w:tc>
        <w:tc>
          <w:tcPr>
            <w:tcW w:w="927" w:type="dxa"/>
            <w:vMerge/>
            <w:vAlign w:val="center"/>
          </w:tcPr>
          <w:p w14:paraId="58FC7A48" w14:textId="77777777" w:rsidR="00B71F1E" w:rsidRPr="00394A70" w:rsidRDefault="00B71F1E" w:rsidP="00FE206A">
            <w:pPr>
              <w:jc w:val="center"/>
              <w:rPr>
                <w:noProof/>
                <w:sz w:val="22"/>
                <w:szCs w:val="22"/>
              </w:rPr>
            </w:pPr>
          </w:p>
        </w:tc>
      </w:tr>
      <w:tr w:rsidR="00B71F1E" w:rsidRPr="00394A70" w14:paraId="0429D8A5" w14:textId="77777777" w:rsidTr="00FE206A">
        <w:trPr>
          <w:trHeight w:val="353"/>
          <w:jc w:val="center"/>
        </w:trPr>
        <w:tc>
          <w:tcPr>
            <w:tcW w:w="583" w:type="dxa"/>
            <w:vMerge/>
            <w:tcBorders>
              <w:right w:val="single" w:sz="4" w:space="0" w:color="auto"/>
            </w:tcBorders>
          </w:tcPr>
          <w:p w14:paraId="41207419"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1512CB29"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0D08A2D6" w14:textId="77777777" w:rsidR="00B71F1E" w:rsidRPr="001631D9" w:rsidRDefault="00B71F1E" w:rsidP="00FE206A">
            <w:pPr>
              <w:rPr>
                <w:noProof/>
                <w:sz w:val="22"/>
                <w:szCs w:val="22"/>
              </w:rPr>
            </w:pPr>
            <w:r w:rsidRPr="001631D9">
              <w:rPr>
                <w:noProof/>
                <w:sz w:val="22"/>
                <w:szCs w:val="22"/>
              </w:rPr>
              <w:t>Длина сидения</w:t>
            </w:r>
          </w:p>
        </w:tc>
        <w:tc>
          <w:tcPr>
            <w:tcW w:w="2118" w:type="dxa"/>
            <w:vAlign w:val="center"/>
          </w:tcPr>
          <w:p w14:paraId="1F5BB566" w14:textId="77777777" w:rsidR="00B71F1E" w:rsidRPr="001631D9" w:rsidRDefault="00B71F1E" w:rsidP="00FE206A">
            <w:pPr>
              <w:ind w:left="-83" w:right="-35"/>
              <w:jc w:val="center"/>
              <w:rPr>
                <w:sz w:val="22"/>
                <w:szCs w:val="22"/>
              </w:rPr>
            </w:pPr>
            <w:r w:rsidRPr="001631D9">
              <w:rPr>
                <w:sz w:val="22"/>
                <w:szCs w:val="22"/>
              </w:rPr>
              <w:t>≥ 440</w:t>
            </w:r>
          </w:p>
        </w:tc>
        <w:tc>
          <w:tcPr>
            <w:tcW w:w="1339" w:type="dxa"/>
          </w:tcPr>
          <w:p w14:paraId="1C4AD2BD" w14:textId="77777777" w:rsidR="00B71F1E" w:rsidRPr="001631D9" w:rsidRDefault="00B71F1E" w:rsidP="00FE206A">
            <w:pPr>
              <w:rPr>
                <w:sz w:val="22"/>
                <w:szCs w:val="22"/>
              </w:rPr>
            </w:pPr>
            <w:r w:rsidRPr="001631D9">
              <w:rPr>
                <w:noProof/>
                <w:sz w:val="22"/>
                <w:szCs w:val="22"/>
              </w:rPr>
              <w:t>Миллиметр</w:t>
            </w:r>
          </w:p>
        </w:tc>
        <w:tc>
          <w:tcPr>
            <w:tcW w:w="854" w:type="dxa"/>
            <w:vMerge/>
            <w:vAlign w:val="center"/>
          </w:tcPr>
          <w:p w14:paraId="7D83577A" w14:textId="77777777" w:rsidR="00B71F1E" w:rsidRPr="00394A70" w:rsidRDefault="00B71F1E" w:rsidP="00FE206A">
            <w:pPr>
              <w:jc w:val="center"/>
              <w:rPr>
                <w:noProof/>
                <w:sz w:val="22"/>
                <w:szCs w:val="22"/>
              </w:rPr>
            </w:pPr>
          </w:p>
        </w:tc>
        <w:tc>
          <w:tcPr>
            <w:tcW w:w="927" w:type="dxa"/>
            <w:vMerge/>
            <w:vAlign w:val="center"/>
          </w:tcPr>
          <w:p w14:paraId="32BFD3B7" w14:textId="77777777" w:rsidR="00B71F1E" w:rsidRPr="00394A70" w:rsidRDefault="00B71F1E" w:rsidP="00FE206A">
            <w:pPr>
              <w:jc w:val="center"/>
              <w:rPr>
                <w:noProof/>
                <w:sz w:val="22"/>
                <w:szCs w:val="22"/>
              </w:rPr>
            </w:pPr>
          </w:p>
        </w:tc>
      </w:tr>
      <w:tr w:rsidR="00B71F1E" w:rsidRPr="00394A70" w14:paraId="180074CC" w14:textId="77777777" w:rsidTr="00FE206A">
        <w:trPr>
          <w:trHeight w:val="353"/>
          <w:jc w:val="center"/>
        </w:trPr>
        <w:tc>
          <w:tcPr>
            <w:tcW w:w="583" w:type="dxa"/>
            <w:vMerge/>
            <w:tcBorders>
              <w:right w:val="single" w:sz="4" w:space="0" w:color="auto"/>
            </w:tcBorders>
          </w:tcPr>
          <w:p w14:paraId="5468D827"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5539426F"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0B6763E" w14:textId="77777777" w:rsidR="00B71F1E" w:rsidRPr="001631D9" w:rsidRDefault="00B71F1E" w:rsidP="00FE206A">
            <w:pPr>
              <w:rPr>
                <w:noProof/>
                <w:sz w:val="22"/>
                <w:szCs w:val="22"/>
              </w:rPr>
            </w:pPr>
            <w:r w:rsidRPr="001631D9">
              <w:rPr>
                <w:noProof/>
                <w:sz w:val="22"/>
                <w:szCs w:val="22"/>
              </w:rPr>
              <w:t>Ширина силения</w:t>
            </w:r>
          </w:p>
        </w:tc>
        <w:tc>
          <w:tcPr>
            <w:tcW w:w="2118" w:type="dxa"/>
            <w:vAlign w:val="center"/>
          </w:tcPr>
          <w:p w14:paraId="42E2DACD" w14:textId="77777777" w:rsidR="00B71F1E" w:rsidRPr="001631D9" w:rsidRDefault="00B71F1E" w:rsidP="00FE206A">
            <w:pPr>
              <w:ind w:left="-83" w:right="-35"/>
              <w:jc w:val="center"/>
              <w:rPr>
                <w:sz w:val="22"/>
                <w:szCs w:val="22"/>
              </w:rPr>
            </w:pPr>
            <w:r w:rsidRPr="001631D9">
              <w:rPr>
                <w:sz w:val="22"/>
                <w:szCs w:val="22"/>
              </w:rPr>
              <w:t>≥ 175</w:t>
            </w:r>
          </w:p>
        </w:tc>
        <w:tc>
          <w:tcPr>
            <w:tcW w:w="1339" w:type="dxa"/>
          </w:tcPr>
          <w:p w14:paraId="13F0BFBE" w14:textId="77777777" w:rsidR="00B71F1E" w:rsidRPr="001631D9" w:rsidRDefault="00B71F1E" w:rsidP="00FE206A">
            <w:pPr>
              <w:rPr>
                <w:sz w:val="22"/>
                <w:szCs w:val="22"/>
              </w:rPr>
            </w:pPr>
            <w:r w:rsidRPr="001631D9">
              <w:rPr>
                <w:noProof/>
                <w:sz w:val="22"/>
                <w:szCs w:val="22"/>
              </w:rPr>
              <w:t>Миллиметр</w:t>
            </w:r>
          </w:p>
        </w:tc>
        <w:tc>
          <w:tcPr>
            <w:tcW w:w="854" w:type="dxa"/>
            <w:vMerge/>
            <w:vAlign w:val="center"/>
          </w:tcPr>
          <w:p w14:paraId="15F8AAA0" w14:textId="77777777" w:rsidR="00B71F1E" w:rsidRPr="00394A70" w:rsidRDefault="00B71F1E" w:rsidP="00FE206A">
            <w:pPr>
              <w:jc w:val="center"/>
              <w:rPr>
                <w:noProof/>
                <w:sz w:val="22"/>
                <w:szCs w:val="22"/>
              </w:rPr>
            </w:pPr>
          </w:p>
        </w:tc>
        <w:tc>
          <w:tcPr>
            <w:tcW w:w="927" w:type="dxa"/>
            <w:vMerge/>
            <w:vAlign w:val="center"/>
          </w:tcPr>
          <w:p w14:paraId="7FB6845A" w14:textId="77777777" w:rsidR="00B71F1E" w:rsidRPr="00394A70" w:rsidRDefault="00B71F1E" w:rsidP="00FE206A">
            <w:pPr>
              <w:jc w:val="center"/>
              <w:rPr>
                <w:noProof/>
                <w:sz w:val="22"/>
                <w:szCs w:val="22"/>
              </w:rPr>
            </w:pPr>
          </w:p>
        </w:tc>
      </w:tr>
      <w:tr w:rsidR="00B71F1E" w:rsidRPr="00394A70" w14:paraId="3D782F7C" w14:textId="77777777" w:rsidTr="00FE206A">
        <w:trPr>
          <w:trHeight w:val="353"/>
          <w:jc w:val="center"/>
        </w:trPr>
        <w:tc>
          <w:tcPr>
            <w:tcW w:w="583" w:type="dxa"/>
            <w:vMerge/>
            <w:tcBorders>
              <w:right w:val="single" w:sz="4" w:space="0" w:color="auto"/>
            </w:tcBorders>
          </w:tcPr>
          <w:p w14:paraId="648D7293"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217161A6"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right w:val="single" w:sz="4" w:space="0" w:color="auto"/>
            </w:tcBorders>
            <w:shd w:val="clear" w:color="auto" w:fill="FFFFFF"/>
            <w:vAlign w:val="center"/>
          </w:tcPr>
          <w:p w14:paraId="15BBD488" w14:textId="77777777" w:rsidR="00B71F1E" w:rsidRPr="00394A70" w:rsidRDefault="00B71F1E" w:rsidP="00FE206A">
            <w:pPr>
              <w:rPr>
                <w:noProof/>
                <w:sz w:val="22"/>
                <w:szCs w:val="22"/>
              </w:rPr>
            </w:pPr>
            <w:r w:rsidRPr="00394A70">
              <w:rPr>
                <w:noProof/>
                <w:sz w:val="22"/>
                <w:szCs w:val="22"/>
              </w:rPr>
              <w:t>Высота</w:t>
            </w:r>
            <w:r>
              <w:rPr>
                <w:noProof/>
                <w:sz w:val="22"/>
                <w:szCs w:val="22"/>
              </w:rPr>
              <w:t xml:space="preserve"> сидения</w:t>
            </w:r>
          </w:p>
        </w:tc>
        <w:tc>
          <w:tcPr>
            <w:tcW w:w="2118" w:type="dxa"/>
            <w:vAlign w:val="center"/>
          </w:tcPr>
          <w:p w14:paraId="61D513DC" w14:textId="77777777" w:rsidR="00B71F1E" w:rsidRPr="00394A70" w:rsidRDefault="00B71F1E" w:rsidP="00FE206A">
            <w:pPr>
              <w:jc w:val="center"/>
              <w:rPr>
                <w:sz w:val="22"/>
                <w:szCs w:val="22"/>
              </w:rPr>
            </w:pPr>
            <w:r w:rsidRPr="00394A70">
              <w:rPr>
                <w:sz w:val="22"/>
                <w:szCs w:val="22"/>
              </w:rPr>
              <w:t>≥2</w:t>
            </w:r>
            <w:r>
              <w:rPr>
                <w:sz w:val="22"/>
                <w:szCs w:val="22"/>
              </w:rPr>
              <w:t>5</w:t>
            </w:r>
          </w:p>
        </w:tc>
        <w:tc>
          <w:tcPr>
            <w:tcW w:w="1339" w:type="dxa"/>
          </w:tcPr>
          <w:p w14:paraId="4667D070" w14:textId="77777777" w:rsidR="00B71F1E" w:rsidRPr="00394A70" w:rsidRDefault="00B71F1E" w:rsidP="00FE206A">
            <w:pPr>
              <w:rPr>
                <w:sz w:val="22"/>
                <w:szCs w:val="22"/>
              </w:rPr>
            </w:pPr>
            <w:r w:rsidRPr="00394A70">
              <w:rPr>
                <w:noProof/>
                <w:sz w:val="22"/>
                <w:szCs w:val="22"/>
              </w:rPr>
              <w:t>Миллиметр</w:t>
            </w:r>
          </w:p>
        </w:tc>
        <w:tc>
          <w:tcPr>
            <w:tcW w:w="854" w:type="dxa"/>
            <w:vMerge/>
            <w:vAlign w:val="center"/>
          </w:tcPr>
          <w:p w14:paraId="17B439A6" w14:textId="77777777" w:rsidR="00B71F1E" w:rsidRPr="00394A70" w:rsidRDefault="00B71F1E" w:rsidP="00FE206A">
            <w:pPr>
              <w:jc w:val="center"/>
              <w:rPr>
                <w:noProof/>
                <w:sz w:val="22"/>
                <w:szCs w:val="22"/>
              </w:rPr>
            </w:pPr>
          </w:p>
        </w:tc>
        <w:tc>
          <w:tcPr>
            <w:tcW w:w="927" w:type="dxa"/>
            <w:vMerge/>
            <w:vAlign w:val="center"/>
          </w:tcPr>
          <w:p w14:paraId="78144A6D" w14:textId="77777777" w:rsidR="00B71F1E" w:rsidRPr="00394A70" w:rsidRDefault="00B71F1E" w:rsidP="00FE206A">
            <w:pPr>
              <w:jc w:val="center"/>
              <w:rPr>
                <w:noProof/>
                <w:sz w:val="22"/>
                <w:szCs w:val="22"/>
              </w:rPr>
            </w:pPr>
          </w:p>
        </w:tc>
      </w:tr>
      <w:tr w:rsidR="00B71F1E" w:rsidRPr="00394A70" w14:paraId="2EB830CB" w14:textId="77777777" w:rsidTr="00FE206A">
        <w:trPr>
          <w:trHeight w:val="353"/>
          <w:jc w:val="center"/>
        </w:trPr>
        <w:tc>
          <w:tcPr>
            <w:tcW w:w="583" w:type="dxa"/>
            <w:vMerge/>
            <w:tcBorders>
              <w:bottom w:val="single" w:sz="4" w:space="0" w:color="auto"/>
              <w:right w:val="single" w:sz="4" w:space="0" w:color="auto"/>
            </w:tcBorders>
          </w:tcPr>
          <w:p w14:paraId="46C27380" w14:textId="77777777" w:rsidR="00B71F1E" w:rsidRPr="00394A70" w:rsidRDefault="00B71F1E" w:rsidP="00FE206A">
            <w:pPr>
              <w:rPr>
                <w:sz w:val="22"/>
                <w:szCs w:val="22"/>
              </w:rPr>
            </w:pPr>
          </w:p>
        </w:tc>
        <w:tc>
          <w:tcPr>
            <w:tcW w:w="2106" w:type="dxa"/>
            <w:vMerge/>
            <w:tcBorders>
              <w:top w:val="nil"/>
              <w:left w:val="single" w:sz="4" w:space="0" w:color="auto"/>
              <w:bottom w:val="single" w:sz="4" w:space="0" w:color="auto"/>
              <w:right w:val="single" w:sz="4" w:space="0" w:color="auto"/>
            </w:tcBorders>
            <w:vAlign w:val="center"/>
          </w:tcPr>
          <w:p w14:paraId="2CD5CBF8" w14:textId="77777777" w:rsidR="00B71F1E" w:rsidRPr="00394A70" w:rsidRDefault="00B71F1E" w:rsidP="00FE206A">
            <w:pPr>
              <w:jc w:val="center"/>
              <w:rPr>
                <w:noProof/>
                <w:sz w:val="22"/>
                <w:szCs w:val="22"/>
              </w:rPr>
            </w:pPr>
          </w:p>
        </w:tc>
        <w:tc>
          <w:tcPr>
            <w:tcW w:w="2843" w:type="dxa"/>
            <w:tcBorders>
              <w:top w:val="single" w:sz="4" w:space="0" w:color="auto"/>
              <w:left w:val="single" w:sz="4" w:space="0" w:color="auto"/>
              <w:bottom w:val="single" w:sz="4" w:space="0" w:color="auto"/>
              <w:right w:val="single" w:sz="4" w:space="0" w:color="auto"/>
            </w:tcBorders>
            <w:shd w:val="clear" w:color="auto" w:fill="FFFFFF"/>
            <w:vAlign w:val="center"/>
          </w:tcPr>
          <w:p w14:paraId="20FEB419" w14:textId="77777777" w:rsidR="00B71F1E" w:rsidRPr="00394A70" w:rsidRDefault="00B71F1E" w:rsidP="00FE206A">
            <w:pPr>
              <w:rPr>
                <w:noProof/>
                <w:sz w:val="22"/>
                <w:szCs w:val="22"/>
              </w:rPr>
            </w:pPr>
            <w:r>
              <w:rPr>
                <w:sz w:val="22"/>
                <w:szCs w:val="22"/>
              </w:rPr>
              <w:t>Материал подвеса</w:t>
            </w:r>
          </w:p>
        </w:tc>
        <w:tc>
          <w:tcPr>
            <w:tcW w:w="2118" w:type="dxa"/>
            <w:tcBorders>
              <w:bottom w:val="single" w:sz="4" w:space="0" w:color="auto"/>
            </w:tcBorders>
            <w:vAlign w:val="center"/>
          </w:tcPr>
          <w:p w14:paraId="664FF61A" w14:textId="77777777" w:rsidR="00B71F1E" w:rsidRPr="00394A70" w:rsidRDefault="00B71F1E" w:rsidP="00FE206A">
            <w:pPr>
              <w:ind w:left="-83" w:right="-35"/>
              <w:jc w:val="center"/>
              <w:rPr>
                <w:noProof/>
                <w:sz w:val="22"/>
                <w:szCs w:val="22"/>
              </w:rPr>
            </w:pPr>
            <w:r>
              <w:rPr>
                <w:noProof/>
                <w:sz w:val="22"/>
                <w:szCs w:val="22"/>
              </w:rPr>
              <w:t>оценкован</w:t>
            </w:r>
          </w:p>
        </w:tc>
        <w:tc>
          <w:tcPr>
            <w:tcW w:w="1339" w:type="dxa"/>
            <w:tcBorders>
              <w:bottom w:val="single" w:sz="4" w:space="0" w:color="auto"/>
            </w:tcBorders>
          </w:tcPr>
          <w:p w14:paraId="24A1272D" w14:textId="77777777" w:rsidR="00B71F1E" w:rsidRPr="00394A70" w:rsidRDefault="00B71F1E" w:rsidP="00FE206A">
            <w:pPr>
              <w:rPr>
                <w:sz w:val="22"/>
                <w:szCs w:val="22"/>
              </w:rPr>
            </w:pPr>
            <w:r w:rsidRPr="00394A70">
              <w:rPr>
                <w:noProof/>
                <w:sz w:val="22"/>
                <w:szCs w:val="22"/>
              </w:rPr>
              <w:t>Миллиметр</w:t>
            </w:r>
          </w:p>
        </w:tc>
        <w:tc>
          <w:tcPr>
            <w:tcW w:w="854" w:type="dxa"/>
            <w:vMerge/>
            <w:tcBorders>
              <w:bottom w:val="single" w:sz="4" w:space="0" w:color="auto"/>
            </w:tcBorders>
            <w:vAlign w:val="center"/>
          </w:tcPr>
          <w:p w14:paraId="5568BA1F" w14:textId="77777777" w:rsidR="00B71F1E" w:rsidRPr="00394A70" w:rsidRDefault="00B71F1E" w:rsidP="00FE206A">
            <w:pPr>
              <w:jc w:val="center"/>
              <w:rPr>
                <w:noProof/>
                <w:sz w:val="22"/>
                <w:szCs w:val="22"/>
              </w:rPr>
            </w:pPr>
          </w:p>
        </w:tc>
        <w:tc>
          <w:tcPr>
            <w:tcW w:w="927" w:type="dxa"/>
            <w:vMerge/>
            <w:tcBorders>
              <w:bottom w:val="single" w:sz="4" w:space="0" w:color="auto"/>
            </w:tcBorders>
            <w:vAlign w:val="center"/>
          </w:tcPr>
          <w:p w14:paraId="2DB909C2" w14:textId="77777777" w:rsidR="00B71F1E" w:rsidRPr="00394A70" w:rsidRDefault="00B71F1E" w:rsidP="00FE206A">
            <w:pPr>
              <w:jc w:val="center"/>
              <w:rPr>
                <w:noProof/>
                <w:sz w:val="22"/>
                <w:szCs w:val="22"/>
              </w:rPr>
            </w:pPr>
          </w:p>
        </w:tc>
      </w:tr>
    </w:tbl>
    <w:p w14:paraId="0B0CF3E5" w14:textId="77777777" w:rsidR="00B71F1E" w:rsidRDefault="00B71F1E" w:rsidP="00D16D3A">
      <w:pPr>
        <w:spacing w:line="253" w:lineRule="atLeast"/>
        <w:ind w:firstLine="425"/>
        <w:rPr>
          <w:bCs/>
          <w:color w:val="000000"/>
          <w:sz w:val="22"/>
          <w:szCs w:val="22"/>
        </w:rPr>
      </w:pPr>
    </w:p>
    <w:p w14:paraId="42D8ACA5" w14:textId="31F50927" w:rsidR="00AF3DF9" w:rsidRPr="0004118A" w:rsidRDefault="00AF3DF9" w:rsidP="00D70AF1">
      <w:pPr>
        <w:spacing w:line="253" w:lineRule="atLeast"/>
        <w:ind w:firstLine="425"/>
        <w:jc w:val="both"/>
        <w:rPr>
          <w:bCs/>
          <w:color w:val="000000"/>
          <w:sz w:val="22"/>
          <w:szCs w:val="22"/>
        </w:rPr>
      </w:pPr>
      <w:r>
        <w:rPr>
          <w:bCs/>
          <w:color w:val="000000"/>
          <w:sz w:val="22"/>
          <w:szCs w:val="22"/>
        </w:rPr>
        <w:t>Поставщик</w:t>
      </w:r>
      <w:r w:rsidRPr="0004118A">
        <w:rPr>
          <w:bCs/>
          <w:color w:val="000000"/>
          <w:sz w:val="22"/>
          <w:szCs w:val="22"/>
        </w:rPr>
        <w:t xml:space="preserve"> должен иметь сертификаты удостоверяющие качество применяемых строительных материалов, соблюдать технологию производства.</w:t>
      </w:r>
    </w:p>
    <w:p w14:paraId="0D641FF8" w14:textId="77777777" w:rsidR="00AF3DF9" w:rsidRDefault="00AF3DF9" w:rsidP="00D70AF1">
      <w:pPr>
        <w:spacing w:line="253" w:lineRule="atLeast"/>
        <w:ind w:firstLine="425"/>
        <w:jc w:val="both"/>
        <w:rPr>
          <w:bCs/>
          <w:color w:val="000000"/>
          <w:sz w:val="22"/>
          <w:szCs w:val="22"/>
        </w:rPr>
      </w:pPr>
      <w:r w:rsidRPr="0004118A">
        <w:rPr>
          <w:bCs/>
          <w:color w:val="000000"/>
          <w:sz w:val="22"/>
          <w:szCs w:val="22"/>
        </w:rPr>
        <w:t>Благоустройство дворовых территорий производится в соответствии:</w:t>
      </w:r>
    </w:p>
    <w:p w14:paraId="552B2165" w14:textId="77777777" w:rsidR="00AF3DF9" w:rsidRDefault="00AF3DF9" w:rsidP="00D70AF1">
      <w:pPr>
        <w:spacing w:line="253" w:lineRule="atLeast"/>
        <w:ind w:firstLine="425"/>
        <w:jc w:val="both"/>
        <w:rPr>
          <w:bCs/>
          <w:color w:val="000000"/>
          <w:sz w:val="22"/>
          <w:szCs w:val="22"/>
        </w:rPr>
      </w:pPr>
      <w:r w:rsidRPr="007035EC">
        <w:rPr>
          <w:bCs/>
          <w:color w:val="000000"/>
          <w:sz w:val="22"/>
          <w:szCs w:val="22"/>
        </w:rPr>
        <w:t xml:space="preserve">       - Решение Совета Евразийской экономической комиссии от 17.05.2017 N 21 «О техническом регламенте Евразийского экономического союза "О безопасности оборудования для детских игровых площадок» (вместе с «ТР ЕАЭС 042/2017. Технический регламент Евразийского экономического союза «О безопасности оборудования</w:t>
      </w:r>
      <w:r>
        <w:rPr>
          <w:bCs/>
          <w:color w:val="000000"/>
          <w:sz w:val="22"/>
          <w:szCs w:val="22"/>
        </w:rPr>
        <w:t xml:space="preserve"> для детских игровых площадок»)</w:t>
      </w:r>
      <w:r w:rsidRPr="007035EC">
        <w:rPr>
          <w:b/>
          <w:bCs/>
          <w:color w:val="000000"/>
          <w:sz w:val="22"/>
          <w:szCs w:val="22"/>
        </w:rPr>
        <w:t>.</w:t>
      </w:r>
    </w:p>
    <w:p w14:paraId="72ACF149" w14:textId="77777777" w:rsidR="00AF3DF9" w:rsidRDefault="00AF3DF9" w:rsidP="00D70AF1">
      <w:pPr>
        <w:spacing w:line="253" w:lineRule="atLeast"/>
        <w:ind w:firstLine="425"/>
        <w:jc w:val="both"/>
        <w:rPr>
          <w:bCs/>
          <w:color w:val="000000"/>
          <w:sz w:val="22"/>
          <w:szCs w:val="22"/>
        </w:rPr>
      </w:pPr>
      <w:r w:rsidRPr="001329C9">
        <w:rPr>
          <w:bCs/>
          <w:color w:val="000000"/>
          <w:sz w:val="22"/>
          <w:szCs w:val="22"/>
        </w:rPr>
        <w:t xml:space="preserve">- </w:t>
      </w:r>
      <w:r w:rsidRPr="001329C9">
        <w:rPr>
          <w:sz w:val="22"/>
          <w:szCs w:val="22"/>
        </w:rPr>
        <w:t>ГОСТ Р 52169–2012 «</w:t>
      </w:r>
      <w:r w:rsidRPr="001329C9">
        <w:rPr>
          <w:rFonts w:eastAsiaTheme="minorHAnsi"/>
          <w:sz w:val="22"/>
          <w:szCs w:val="22"/>
        </w:rPr>
        <w:t xml:space="preserve">Национальный стандарт Российской Федерации. </w:t>
      </w:r>
      <w:r w:rsidRPr="001329C9">
        <w:rPr>
          <w:sz w:val="22"/>
          <w:szCs w:val="22"/>
        </w:rPr>
        <w:t>Оборудование и покрытия детских игровых площадок. Безопасность конструкции и методы испытаний. Общие требования»</w:t>
      </w:r>
      <w:r w:rsidRPr="001329C9">
        <w:rPr>
          <w:bCs/>
          <w:color w:val="000000"/>
          <w:sz w:val="22"/>
          <w:szCs w:val="22"/>
        </w:rPr>
        <w:t>;</w:t>
      </w:r>
    </w:p>
    <w:p w14:paraId="6FB1764D" w14:textId="77777777" w:rsidR="00AF3DF9" w:rsidRPr="001329C9" w:rsidRDefault="00AF3DF9" w:rsidP="00D70AF1">
      <w:pPr>
        <w:spacing w:line="253" w:lineRule="atLeast"/>
        <w:ind w:firstLine="425"/>
        <w:jc w:val="both"/>
        <w:rPr>
          <w:bCs/>
          <w:color w:val="000000"/>
          <w:sz w:val="22"/>
          <w:szCs w:val="22"/>
        </w:rPr>
      </w:pPr>
      <w:r w:rsidRPr="007035EC">
        <w:rPr>
          <w:bCs/>
          <w:color w:val="000000"/>
          <w:sz w:val="22"/>
          <w:szCs w:val="22"/>
        </w:rPr>
        <w:t>- ГОСТ Р 57538-2017. "Национальный стандарт Российской Федерации. Тренажеры стационарные уличные. Общие требования безопасности и методы испытаний"</w:t>
      </w:r>
    </w:p>
    <w:p w14:paraId="061460B0" w14:textId="77777777" w:rsidR="00AF3DF9" w:rsidRPr="001329C9" w:rsidRDefault="00AF3DF9" w:rsidP="00D70AF1">
      <w:pPr>
        <w:spacing w:line="253" w:lineRule="atLeast"/>
        <w:ind w:firstLine="425"/>
        <w:jc w:val="both"/>
        <w:rPr>
          <w:bCs/>
          <w:color w:val="000000"/>
          <w:sz w:val="22"/>
          <w:szCs w:val="22"/>
        </w:rPr>
      </w:pPr>
      <w:r w:rsidRPr="001329C9">
        <w:rPr>
          <w:bCs/>
          <w:color w:val="000000"/>
          <w:sz w:val="22"/>
          <w:szCs w:val="22"/>
        </w:rPr>
        <w:t xml:space="preserve">- </w:t>
      </w:r>
      <w:r w:rsidRPr="001329C9">
        <w:rPr>
          <w:sz w:val="22"/>
          <w:szCs w:val="22"/>
        </w:rPr>
        <w:t>ГОСТ Р 52301-2013 «</w:t>
      </w:r>
      <w:r w:rsidRPr="001329C9">
        <w:rPr>
          <w:rFonts w:eastAsiaTheme="minorHAnsi"/>
          <w:sz w:val="22"/>
          <w:szCs w:val="22"/>
        </w:rPr>
        <w:t xml:space="preserve">Национальный стандарт Российской Федерации. </w:t>
      </w:r>
      <w:r w:rsidRPr="001329C9">
        <w:rPr>
          <w:sz w:val="22"/>
          <w:szCs w:val="22"/>
        </w:rPr>
        <w:t>Оборудование и покрытия детских игровых площадок. Безопасность при эксплуатации. Общие требования»</w:t>
      </w:r>
      <w:r w:rsidRPr="001329C9">
        <w:rPr>
          <w:bCs/>
          <w:color w:val="000000"/>
          <w:sz w:val="22"/>
          <w:szCs w:val="22"/>
        </w:rPr>
        <w:t>;</w:t>
      </w:r>
    </w:p>
    <w:p w14:paraId="56CDE507" w14:textId="77777777" w:rsidR="00AF3DF9" w:rsidRPr="001329C9" w:rsidRDefault="00AF3DF9" w:rsidP="00D70AF1">
      <w:pPr>
        <w:spacing w:line="253" w:lineRule="atLeast"/>
        <w:ind w:firstLine="425"/>
        <w:jc w:val="both"/>
        <w:rPr>
          <w:bCs/>
          <w:color w:val="000000"/>
          <w:sz w:val="22"/>
          <w:szCs w:val="22"/>
        </w:rPr>
      </w:pPr>
      <w:r w:rsidRPr="001329C9">
        <w:rPr>
          <w:bCs/>
          <w:color w:val="000000"/>
          <w:sz w:val="22"/>
          <w:szCs w:val="22"/>
        </w:rPr>
        <w:t>- ГОСТ 30402-96 «Материалы строительные. Метод испытания на воспламеняемость»;</w:t>
      </w:r>
    </w:p>
    <w:p w14:paraId="33D81403" w14:textId="77777777" w:rsidR="00AF3DF9" w:rsidRDefault="00AF3DF9" w:rsidP="00D70AF1">
      <w:pPr>
        <w:spacing w:line="253" w:lineRule="atLeast"/>
        <w:ind w:firstLine="425"/>
        <w:jc w:val="both"/>
        <w:rPr>
          <w:bCs/>
          <w:color w:val="000000"/>
          <w:sz w:val="22"/>
          <w:szCs w:val="22"/>
        </w:rPr>
      </w:pPr>
      <w:r w:rsidRPr="001329C9">
        <w:rPr>
          <w:bCs/>
          <w:color w:val="000000"/>
          <w:sz w:val="22"/>
          <w:szCs w:val="22"/>
        </w:rPr>
        <w:t>- ГОСТ Р 55678-2013 «</w:t>
      </w:r>
      <w:r w:rsidRPr="001329C9">
        <w:rPr>
          <w:rFonts w:eastAsiaTheme="minorHAnsi"/>
          <w:sz w:val="22"/>
          <w:szCs w:val="22"/>
        </w:rPr>
        <w:t xml:space="preserve">Национальный стандарт Российской Федерации. </w:t>
      </w:r>
      <w:r w:rsidRPr="001329C9">
        <w:rPr>
          <w:bCs/>
          <w:color w:val="000000"/>
          <w:sz w:val="22"/>
          <w:szCs w:val="22"/>
        </w:rPr>
        <w:t>Оборудование детских спортивных площадок. Безопасность конструкций и методы испытания спортив</w:t>
      </w:r>
      <w:r>
        <w:rPr>
          <w:bCs/>
          <w:color w:val="000000"/>
          <w:sz w:val="22"/>
          <w:szCs w:val="22"/>
        </w:rPr>
        <w:t>но – развивающего оборудования».</w:t>
      </w:r>
    </w:p>
    <w:p w14:paraId="03848219" w14:textId="77777777" w:rsidR="00AF3DF9" w:rsidRPr="00F33271" w:rsidRDefault="00AF3DF9" w:rsidP="00D70AF1">
      <w:pPr>
        <w:ind w:firstLine="425"/>
        <w:jc w:val="both"/>
        <w:rPr>
          <w:sz w:val="22"/>
          <w:szCs w:val="22"/>
        </w:rPr>
      </w:pPr>
      <w:r w:rsidRPr="00F33271">
        <w:rPr>
          <w:sz w:val="22"/>
          <w:szCs w:val="22"/>
        </w:rPr>
        <w:t>В соответствии с ГОСТ 2.601 «Национальный стандарт Российской Федерации. Единая система конструкторской документации. Эксплуатационные документы» изготовитель (поставщик) предоставляет паспорт на оборудование на русском языке, а также, при необходимости, на государственных языках субъектов Российской Федерации и родных языках народов Российской Федерации.</w:t>
      </w:r>
    </w:p>
    <w:p w14:paraId="0D7FA5BE" w14:textId="77777777" w:rsidR="00AF3DF9" w:rsidRPr="00F33271" w:rsidRDefault="00AF3DF9" w:rsidP="00D70AF1">
      <w:pPr>
        <w:ind w:firstLine="425"/>
        <w:jc w:val="both"/>
        <w:rPr>
          <w:sz w:val="22"/>
          <w:szCs w:val="22"/>
        </w:rPr>
      </w:pPr>
      <w:r w:rsidRPr="00F33271">
        <w:rPr>
          <w:sz w:val="22"/>
          <w:szCs w:val="22"/>
        </w:rPr>
        <w:t>Паспорт предоставляют на комплекс оборудования или на оборудование, которое может быть установлено отдельно и использов</w:t>
      </w:r>
      <w:r>
        <w:rPr>
          <w:sz w:val="22"/>
          <w:szCs w:val="22"/>
        </w:rPr>
        <w:t>ано как самостоятельная единица.</w:t>
      </w:r>
    </w:p>
    <w:p w14:paraId="75062763" w14:textId="77777777" w:rsidR="00AF3DF9" w:rsidRPr="00F33271" w:rsidRDefault="00AF3DF9" w:rsidP="00D70AF1">
      <w:pPr>
        <w:ind w:firstLine="425"/>
        <w:jc w:val="both"/>
        <w:rPr>
          <w:sz w:val="22"/>
          <w:szCs w:val="22"/>
        </w:rPr>
      </w:pPr>
      <w:r w:rsidRPr="00F33271">
        <w:rPr>
          <w:sz w:val="22"/>
          <w:szCs w:val="22"/>
        </w:rPr>
        <w:t>Паспорт должен содержать:</w:t>
      </w:r>
    </w:p>
    <w:p w14:paraId="0821F81B" w14:textId="77777777" w:rsidR="00AF3DF9" w:rsidRPr="00F33271" w:rsidRDefault="00AF3DF9" w:rsidP="00D70AF1">
      <w:pPr>
        <w:ind w:firstLine="425"/>
        <w:jc w:val="both"/>
        <w:rPr>
          <w:sz w:val="22"/>
          <w:szCs w:val="22"/>
        </w:rPr>
      </w:pPr>
      <w:r w:rsidRPr="00F33271">
        <w:rPr>
          <w:sz w:val="22"/>
          <w:szCs w:val="22"/>
        </w:rPr>
        <w:t>- основные сведения об оборудовании;</w:t>
      </w:r>
    </w:p>
    <w:p w14:paraId="1A37D018" w14:textId="77777777" w:rsidR="00AF3DF9" w:rsidRPr="00F33271" w:rsidRDefault="00AF3DF9" w:rsidP="00D70AF1">
      <w:pPr>
        <w:ind w:firstLine="425"/>
        <w:jc w:val="both"/>
        <w:rPr>
          <w:sz w:val="22"/>
          <w:szCs w:val="22"/>
        </w:rPr>
      </w:pPr>
      <w:r w:rsidRPr="00F33271">
        <w:rPr>
          <w:sz w:val="22"/>
          <w:szCs w:val="22"/>
        </w:rPr>
        <w:t>- основные технические данные;</w:t>
      </w:r>
    </w:p>
    <w:p w14:paraId="6A36E99B" w14:textId="77777777" w:rsidR="00AF3DF9" w:rsidRPr="00F33271" w:rsidRDefault="00AF3DF9" w:rsidP="00D70AF1">
      <w:pPr>
        <w:ind w:firstLine="425"/>
        <w:jc w:val="both"/>
        <w:rPr>
          <w:sz w:val="22"/>
          <w:szCs w:val="22"/>
        </w:rPr>
      </w:pPr>
      <w:r w:rsidRPr="00F33271">
        <w:rPr>
          <w:sz w:val="22"/>
          <w:szCs w:val="22"/>
        </w:rPr>
        <w:t>- комплектность;</w:t>
      </w:r>
    </w:p>
    <w:p w14:paraId="57ACC4AF" w14:textId="77777777" w:rsidR="00AF3DF9" w:rsidRPr="00F33271" w:rsidRDefault="00AF3DF9" w:rsidP="00D70AF1">
      <w:pPr>
        <w:ind w:firstLine="425"/>
        <w:jc w:val="both"/>
        <w:rPr>
          <w:sz w:val="22"/>
          <w:szCs w:val="22"/>
        </w:rPr>
      </w:pPr>
      <w:r w:rsidRPr="00F33271">
        <w:rPr>
          <w:sz w:val="22"/>
          <w:szCs w:val="22"/>
        </w:rPr>
        <w:t>- свидетельство о приемке;</w:t>
      </w:r>
    </w:p>
    <w:p w14:paraId="1A026490" w14:textId="77777777" w:rsidR="00AF3DF9" w:rsidRPr="00F33271" w:rsidRDefault="00AF3DF9" w:rsidP="00D70AF1">
      <w:pPr>
        <w:ind w:firstLine="425"/>
        <w:jc w:val="both"/>
        <w:rPr>
          <w:sz w:val="22"/>
          <w:szCs w:val="22"/>
        </w:rPr>
      </w:pPr>
      <w:r w:rsidRPr="00F33271">
        <w:rPr>
          <w:sz w:val="22"/>
          <w:szCs w:val="22"/>
        </w:rPr>
        <w:t>- свидетельство о консервации;</w:t>
      </w:r>
    </w:p>
    <w:p w14:paraId="68D8ACDF" w14:textId="77777777" w:rsidR="00AF3DF9" w:rsidRPr="00F33271" w:rsidRDefault="00AF3DF9" w:rsidP="00D70AF1">
      <w:pPr>
        <w:ind w:firstLine="425"/>
        <w:jc w:val="both"/>
        <w:rPr>
          <w:sz w:val="22"/>
          <w:szCs w:val="22"/>
        </w:rPr>
      </w:pPr>
      <w:r w:rsidRPr="00F33271">
        <w:rPr>
          <w:sz w:val="22"/>
          <w:szCs w:val="22"/>
        </w:rPr>
        <w:lastRenderedPageBreak/>
        <w:t>- свидетельство об упаковке;</w:t>
      </w:r>
    </w:p>
    <w:p w14:paraId="5B6CC891" w14:textId="77777777" w:rsidR="00AF3DF9" w:rsidRPr="00F33271" w:rsidRDefault="00AF3DF9" w:rsidP="00D70AF1">
      <w:pPr>
        <w:ind w:firstLine="425"/>
        <w:jc w:val="both"/>
        <w:rPr>
          <w:sz w:val="22"/>
          <w:szCs w:val="22"/>
        </w:rPr>
      </w:pPr>
      <w:r w:rsidRPr="00F33271">
        <w:rPr>
          <w:sz w:val="22"/>
          <w:szCs w:val="22"/>
        </w:rPr>
        <w:t>- гарантийные обязательства;</w:t>
      </w:r>
    </w:p>
    <w:p w14:paraId="77574F8B" w14:textId="77777777" w:rsidR="00AF3DF9" w:rsidRPr="00F33271" w:rsidRDefault="00AF3DF9" w:rsidP="00D70AF1">
      <w:pPr>
        <w:ind w:firstLine="425"/>
        <w:jc w:val="both"/>
        <w:rPr>
          <w:sz w:val="22"/>
          <w:szCs w:val="22"/>
        </w:rPr>
      </w:pPr>
      <w:r w:rsidRPr="00F33271">
        <w:rPr>
          <w:sz w:val="22"/>
          <w:szCs w:val="22"/>
        </w:rPr>
        <w:t>- рекламации;</w:t>
      </w:r>
    </w:p>
    <w:p w14:paraId="6B9384C6" w14:textId="77777777" w:rsidR="00AF3DF9" w:rsidRPr="00F33271" w:rsidRDefault="00AF3DF9" w:rsidP="00D70AF1">
      <w:pPr>
        <w:ind w:firstLine="425"/>
        <w:jc w:val="both"/>
        <w:rPr>
          <w:sz w:val="22"/>
          <w:szCs w:val="22"/>
        </w:rPr>
      </w:pPr>
      <w:r w:rsidRPr="00F33271">
        <w:rPr>
          <w:sz w:val="22"/>
          <w:szCs w:val="22"/>
        </w:rPr>
        <w:t>- сведения о хранении;</w:t>
      </w:r>
    </w:p>
    <w:p w14:paraId="155994BF" w14:textId="77777777" w:rsidR="00AF3DF9" w:rsidRPr="00F33271" w:rsidRDefault="00AF3DF9" w:rsidP="00D70AF1">
      <w:pPr>
        <w:ind w:firstLine="425"/>
        <w:jc w:val="both"/>
        <w:rPr>
          <w:sz w:val="22"/>
          <w:szCs w:val="22"/>
        </w:rPr>
      </w:pPr>
      <w:r w:rsidRPr="00F33271">
        <w:rPr>
          <w:sz w:val="22"/>
          <w:szCs w:val="22"/>
        </w:rPr>
        <w:t>- сведения о консервации и расконсервации оборудования при эксплуатации;</w:t>
      </w:r>
    </w:p>
    <w:p w14:paraId="28AC1DC2" w14:textId="77777777" w:rsidR="00AF3DF9" w:rsidRPr="00F33271" w:rsidRDefault="00AF3DF9" w:rsidP="00D70AF1">
      <w:pPr>
        <w:ind w:firstLine="425"/>
        <w:jc w:val="both"/>
        <w:rPr>
          <w:sz w:val="22"/>
          <w:szCs w:val="22"/>
        </w:rPr>
      </w:pPr>
      <w:r w:rsidRPr="00F33271">
        <w:rPr>
          <w:sz w:val="22"/>
          <w:szCs w:val="22"/>
        </w:rPr>
        <w:t>- учет неисправностей при эксплуатации;</w:t>
      </w:r>
    </w:p>
    <w:p w14:paraId="6DFE620E" w14:textId="77777777" w:rsidR="00AF3DF9" w:rsidRPr="00F33271" w:rsidRDefault="00AF3DF9" w:rsidP="00D70AF1">
      <w:pPr>
        <w:ind w:firstLine="425"/>
        <w:jc w:val="both"/>
        <w:rPr>
          <w:sz w:val="22"/>
          <w:szCs w:val="22"/>
        </w:rPr>
      </w:pPr>
      <w:r w:rsidRPr="00F33271">
        <w:rPr>
          <w:sz w:val="22"/>
          <w:szCs w:val="22"/>
        </w:rPr>
        <w:t>- учет технического обслуживания;</w:t>
      </w:r>
    </w:p>
    <w:p w14:paraId="5304B755" w14:textId="77777777" w:rsidR="00AF3DF9" w:rsidRPr="00F33271" w:rsidRDefault="00AF3DF9" w:rsidP="00D70AF1">
      <w:pPr>
        <w:ind w:firstLine="425"/>
        <w:jc w:val="both"/>
        <w:rPr>
          <w:sz w:val="22"/>
          <w:szCs w:val="22"/>
        </w:rPr>
      </w:pPr>
      <w:r w:rsidRPr="00F33271">
        <w:rPr>
          <w:sz w:val="22"/>
          <w:szCs w:val="22"/>
        </w:rPr>
        <w:t>- сведения о ремонте;</w:t>
      </w:r>
    </w:p>
    <w:p w14:paraId="76FA28A5" w14:textId="77777777" w:rsidR="00AF3DF9" w:rsidRPr="00F33271" w:rsidRDefault="00AF3DF9" w:rsidP="00D70AF1">
      <w:pPr>
        <w:ind w:firstLine="425"/>
        <w:jc w:val="both"/>
        <w:rPr>
          <w:sz w:val="22"/>
          <w:szCs w:val="22"/>
        </w:rPr>
      </w:pPr>
      <w:r w:rsidRPr="00F33271">
        <w:rPr>
          <w:sz w:val="22"/>
          <w:szCs w:val="22"/>
        </w:rPr>
        <w:t>- инструкцию по монтажу;</w:t>
      </w:r>
    </w:p>
    <w:p w14:paraId="75F629F0" w14:textId="77777777" w:rsidR="00AF3DF9" w:rsidRPr="00F33271" w:rsidRDefault="00AF3DF9" w:rsidP="00D70AF1">
      <w:pPr>
        <w:ind w:firstLine="425"/>
        <w:jc w:val="both"/>
        <w:rPr>
          <w:sz w:val="22"/>
          <w:szCs w:val="22"/>
        </w:rPr>
      </w:pPr>
      <w:r w:rsidRPr="00F33271">
        <w:rPr>
          <w:sz w:val="22"/>
          <w:szCs w:val="22"/>
        </w:rPr>
        <w:t>- правила безопасной эксплуатации;</w:t>
      </w:r>
    </w:p>
    <w:p w14:paraId="7FB3E0E2" w14:textId="77777777" w:rsidR="00AF3DF9" w:rsidRPr="00F33271" w:rsidRDefault="00AF3DF9" w:rsidP="00D70AF1">
      <w:pPr>
        <w:ind w:firstLine="425"/>
        <w:jc w:val="both"/>
        <w:rPr>
          <w:sz w:val="22"/>
          <w:szCs w:val="22"/>
        </w:rPr>
      </w:pPr>
      <w:r w:rsidRPr="00F33271">
        <w:rPr>
          <w:sz w:val="22"/>
          <w:szCs w:val="22"/>
        </w:rPr>
        <w:t>- инструкцию по осмотру и проверке оборудования перед началом эксплуатации;</w:t>
      </w:r>
    </w:p>
    <w:p w14:paraId="32C73251" w14:textId="77777777" w:rsidR="00AF3DF9" w:rsidRPr="00F33271" w:rsidRDefault="00AF3DF9" w:rsidP="00D70AF1">
      <w:pPr>
        <w:ind w:firstLine="425"/>
        <w:jc w:val="both"/>
        <w:rPr>
          <w:sz w:val="22"/>
          <w:szCs w:val="22"/>
        </w:rPr>
      </w:pPr>
      <w:r w:rsidRPr="00F33271">
        <w:rPr>
          <w:sz w:val="22"/>
          <w:szCs w:val="22"/>
        </w:rPr>
        <w:t>- инструкцию по осмотрам, обслуживанию и ремонтам оборудования;</w:t>
      </w:r>
    </w:p>
    <w:p w14:paraId="1EE21CC7" w14:textId="77777777" w:rsidR="00AF3DF9" w:rsidRPr="00F33271" w:rsidRDefault="00AF3DF9" w:rsidP="00D70AF1">
      <w:pPr>
        <w:ind w:firstLine="425"/>
        <w:jc w:val="both"/>
        <w:rPr>
          <w:sz w:val="22"/>
          <w:szCs w:val="22"/>
        </w:rPr>
      </w:pPr>
      <w:r w:rsidRPr="00F33271">
        <w:rPr>
          <w:sz w:val="22"/>
          <w:szCs w:val="22"/>
        </w:rPr>
        <w:t>- особые отметки;</w:t>
      </w:r>
    </w:p>
    <w:p w14:paraId="6376BF7B" w14:textId="77777777" w:rsidR="00AF3DF9" w:rsidRPr="00F33271" w:rsidRDefault="00AF3DF9" w:rsidP="00D70AF1">
      <w:pPr>
        <w:ind w:firstLine="425"/>
        <w:jc w:val="both"/>
        <w:rPr>
          <w:sz w:val="22"/>
          <w:szCs w:val="22"/>
        </w:rPr>
      </w:pPr>
      <w:r w:rsidRPr="00F33271">
        <w:rPr>
          <w:sz w:val="22"/>
          <w:szCs w:val="22"/>
        </w:rPr>
        <w:t>- размеры зоны приземления.</w:t>
      </w:r>
    </w:p>
    <w:p w14:paraId="5D9CAC92" w14:textId="6E52DF1C" w:rsidR="00AF3DF9" w:rsidRPr="0004118A" w:rsidRDefault="00AF3DF9" w:rsidP="00D70AF1">
      <w:pPr>
        <w:spacing w:line="253" w:lineRule="atLeast"/>
        <w:ind w:firstLine="425"/>
        <w:jc w:val="both"/>
        <w:rPr>
          <w:bCs/>
          <w:color w:val="000000"/>
          <w:sz w:val="22"/>
          <w:szCs w:val="22"/>
        </w:rPr>
      </w:pPr>
      <w:r w:rsidRPr="0004118A">
        <w:rPr>
          <w:bCs/>
          <w:color w:val="000000"/>
          <w:sz w:val="22"/>
          <w:szCs w:val="22"/>
        </w:rPr>
        <w:t xml:space="preserve">Гарантийный срок, в течение которого </w:t>
      </w:r>
      <w:r>
        <w:rPr>
          <w:bCs/>
          <w:color w:val="000000"/>
          <w:sz w:val="22"/>
          <w:szCs w:val="22"/>
        </w:rPr>
        <w:t>Поставщик (подрядчик)</w:t>
      </w:r>
      <w:r w:rsidRPr="0004118A">
        <w:rPr>
          <w:bCs/>
          <w:color w:val="000000"/>
          <w:sz w:val="22"/>
          <w:szCs w:val="22"/>
        </w:rPr>
        <w:t xml:space="preserve"> обязуется устранить за свой счет выявленные дефекты, повреждения и другие недостатки, устанавливается в течение </w:t>
      </w:r>
      <w:r w:rsidR="00386146">
        <w:rPr>
          <w:bCs/>
          <w:color w:val="000000"/>
          <w:sz w:val="22"/>
          <w:szCs w:val="22"/>
        </w:rPr>
        <w:t>12</w:t>
      </w:r>
      <w:r>
        <w:rPr>
          <w:bCs/>
          <w:color w:val="000000"/>
          <w:sz w:val="22"/>
          <w:szCs w:val="22"/>
        </w:rPr>
        <w:t xml:space="preserve"> месяцев</w:t>
      </w:r>
      <w:r w:rsidRPr="0004118A">
        <w:rPr>
          <w:bCs/>
          <w:color w:val="000000"/>
          <w:sz w:val="22"/>
          <w:szCs w:val="22"/>
        </w:rPr>
        <w:t xml:space="preserve"> с даты подписания </w:t>
      </w:r>
      <w:r>
        <w:rPr>
          <w:bCs/>
          <w:color w:val="000000"/>
          <w:sz w:val="22"/>
          <w:szCs w:val="22"/>
        </w:rPr>
        <w:t>Документа о приемке в ЕИС</w:t>
      </w:r>
      <w:r w:rsidRPr="0004118A">
        <w:rPr>
          <w:bCs/>
          <w:color w:val="000000"/>
          <w:sz w:val="22"/>
          <w:szCs w:val="22"/>
        </w:rPr>
        <w:t xml:space="preserve"> спортивного о</w:t>
      </w:r>
      <w:r>
        <w:rPr>
          <w:bCs/>
          <w:color w:val="000000"/>
          <w:sz w:val="22"/>
          <w:szCs w:val="22"/>
        </w:rPr>
        <w:t xml:space="preserve">борудования. Гарантия качества </w:t>
      </w:r>
      <w:r w:rsidRPr="0004118A">
        <w:rPr>
          <w:bCs/>
          <w:color w:val="000000"/>
          <w:sz w:val="22"/>
          <w:szCs w:val="22"/>
        </w:rPr>
        <w:t>распространяется на поставляемое оборудование.</w:t>
      </w:r>
    </w:p>
    <w:p w14:paraId="5E95438A" w14:textId="77777777" w:rsidR="00AF3DF9" w:rsidRDefault="00AF3DF9" w:rsidP="00D70AF1">
      <w:pPr>
        <w:ind w:firstLine="426"/>
        <w:jc w:val="both"/>
        <w:rPr>
          <w:sz w:val="22"/>
          <w:szCs w:val="22"/>
        </w:rPr>
      </w:pPr>
      <w:r>
        <w:rPr>
          <w:b/>
          <w:sz w:val="22"/>
          <w:szCs w:val="22"/>
        </w:rPr>
        <w:t>Гарантийный срок</w:t>
      </w:r>
      <w:r>
        <w:rPr>
          <w:sz w:val="22"/>
          <w:szCs w:val="22"/>
        </w:rPr>
        <w:t xml:space="preserve">, в течение которого Подрядчик обязуется устранить за свой счет выявленные дефекты, повреждения и другие недостатки, устанавливается </w:t>
      </w:r>
      <w:r>
        <w:rPr>
          <w:b/>
          <w:sz w:val="22"/>
          <w:szCs w:val="22"/>
        </w:rPr>
        <w:t>в течение 3 (трех) лет</w:t>
      </w:r>
      <w:r>
        <w:rPr>
          <w:sz w:val="22"/>
          <w:szCs w:val="22"/>
        </w:rPr>
        <w:t xml:space="preserve"> с даты подписания Акта приемки выполненных работ. Гарантия качества результата распространяется на все составляющие работы.</w:t>
      </w:r>
    </w:p>
    <w:p w14:paraId="1F4CF18E" w14:textId="77777777" w:rsidR="00AF3DF9" w:rsidRPr="00940D58" w:rsidRDefault="00AF3DF9" w:rsidP="00D70AF1">
      <w:pPr>
        <w:ind w:firstLine="426"/>
        <w:jc w:val="both"/>
        <w:rPr>
          <w:sz w:val="22"/>
          <w:szCs w:val="22"/>
        </w:rPr>
      </w:pPr>
      <w:r w:rsidRPr="00940D58">
        <w:rPr>
          <w:sz w:val="22"/>
          <w:szCs w:val="22"/>
        </w:rPr>
        <w:t xml:space="preserve">Функциональные, технические, качественные, эксплуатационные характеристики выполняемой </w:t>
      </w:r>
      <w:r>
        <w:rPr>
          <w:sz w:val="22"/>
          <w:szCs w:val="22"/>
        </w:rPr>
        <w:t>работ</w:t>
      </w:r>
      <w:r w:rsidRPr="00940D58">
        <w:rPr>
          <w:sz w:val="22"/>
          <w:szCs w:val="22"/>
        </w:rPr>
        <w:t>.</w:t>
      </w:r>
    </w:p>
    <w:p w14:paraId="65DBA80E" w14:textId="77777777" w:rsidR="00AF3DF9" w:rsidRPr="00940D58" w:rsidRDefault="00AF3DF9" w:rsidP="00D70AF1">
      <w:pPr>
        <w:ind w:firstLine="426"/>
        <w:jc w:val="both"/>
        <w:rPr>
          <w:sz w:val="22"/>
          <w:szCs w:val="22"/>
        </w:rPr>
      </w:pPr>
      <w:r w:rsidRPr="00940D58">
        <w:rPr>
          <w:sz w:val="22"/>
          <w:szCs w:val="22"/>
        </w:rPr>
        <w:t xml:space="preserve">В период исполнения контракта </w:t>
      </w:r>
      <w:r>
        <w:rPr>
          <w:sz w:val="22"/>
          <w:szCs w:val="22"/>
        </w:rPr>
        <w:t>Подрядчик</w:t>
      </w:r>
      <w:r w:rsidRPr="00940D58">
        <w:rPr>
          <w:sz w:val="22"/>
          <w:szCs w:val="22"/>
        </w:rPr>
        <w:t xml:space="preserve"> обязан обеспечивать высокое качество </w:t>
      </w:r>
      <w:r>
        <w:rPr>
          <w:sz w:val="22"/>
          <w:szCs w:val="22"/>
        </w:rPr>
        <w:t>работ</w:t>
      </w:r>
      <w:r w:rsidRPr="00940D58">
        <w:rPr>
          <w:sz w:val="22"/>
          <w:szCs w:val="22"/>
        </w:rPr>
        <w:t xml:space="preserve"> за счёт умения и навыков, связанных с </w:t>
      </w:r>
      <w:r>
        <w:rPr>
          <w:sz w:val="22"/>
          <w:szCs w:val="22"/>
        </w:rPr>
        <w:t>выполнением работ</w:t>
      </w:r>
      <w:r w:rsidRPr="00940D58">
        <w:rPr>
          <w:sz w:val="22"/>
          <w:szCs w:val="22"/>
        </w:rPr>
        <w:t xml:space="preserve">, а также использование инструментов, производственной базы, отвечающих технологиям выполнения указанных видов </w:t>
      </w:r>
      <w:r>
        <w:rPr>
          <w:sz w:val="22"/>
          <w:szCs w:val="22"/>
        </w:rPr>
        <w:t>работ</w:t>
      </w:r>
      <w:r w:rsidRPr="00940D58">
        <w:rPr>
          <w:sz w:val="22"/>
          <w:szCs w:val="22"/>
        </w:rPr>
        <w:t xml:space="preserve">, предоставление сертификатов, соблюдение гарантий по качеству </w:t>
      </w:r>
      <w:r>
        <w:rPr>
          <w:sz w:val="22"/>
          <w:szCs w:val="22"/>
        </w:rPr>
        <w:t>выполнения работ</w:t>
      </w:r>
      <w:r w:rsidRPr="00940D58">
        <w:rPr>
          <w:sz w:val="22"/>
          <w:szCs w:val="22"/>
        </w:rPr>
        <w:t xml:space="preserve"> и поставляемых материалов.</w:t>
      </w:r>
    </w:p>
    <w:p w14:paraId="36CB0843" w14:textId="77777777" w:rsidR="00AF3DF9" w:rsidRPr="00940D58" w:rsidRDefault="00AF3DF9" w:rsidP="00D70AF1">
      <w:pPr>
        <w:ind w:firstLine="426"/>
        <w:jc w:val="both"/>
        <w:rPr>
          <w:sz w:val="22"/>
          <w:szCs w:val="22"/>
        </w:rPr>
      </w:pPr>
      <w:r>
        <w:rPr>
          <w:sz w:val="22"/>
          <w:szCs w:val="22"/>
        </w:rPr>
        <w:t>Подрядчик</w:t>
      </w:r>
      <w:r w:rsidRPr="00940D58">
        <w:rPr>
          <w:sz w:val="22"/>
          <w:szCs w:val="22"/>
        </w:rPr>
        <w:t xml:space="preserve"> гарантирует, что материалы, применяемых им для выполнения </w:t>
      </w:r>
      <w:r>
        <w:rPr>
          <w:sz w:val="22"/>
          <w:szCs w:val="22"/>
        </w:rPr>
        <w:t>работ</w:t>
      </w:r>
      <w:r w:rsidRPr="00940D58">
        <w:rPr>
          <w:sz w:val="22"/>
          <w:szCs w:val="22"/>
        </w:rPr>
        <w:t xml:space="preserve">, будут соответствовать действующему законодательству Российской Федерации. Материалы будут иметь соответствующие сертификаты, технические паспорта или другие документы, удостоверяющие их качество. </w:t>
      </w:r>
      <w:r>
        <w:rPr>
          <w:sz w:val="22"/>
          <w:szCs w:val="22"/>
        </w:rPr>
        <w:t>Подрядчик га</w:t>
      </w:r>
      <w:r w:rsidRPr="00940D58">
        <w:rPr>
          <w:sz w:val="22"/>
          <w:szCs w:val="22"/>
        </w:rPr>
        <w:t xml:space="preserve">рантирует выполнение всех </w:t>
      </w:r>
      <w:r>
        <w:rPr>
          <w:sz w:val="22"/>
          <w:szCs w:val="22"/>
        </w:rPr>
        <w:t>работ</w:t>
      </w:r>
      <w:r w:rsidRPr="00940D58">
        <w:rPr>
          <w:sz w:val="22"/>
          <w:szCs w:val="22"/>
        </w:rPr>
        <w:t xml:space="preserve"> в соответствии с требованиями противопожарных, экологических, санитарно-гигиенических, строительных норм, действующих на территории Российской Федерации.</w:t>
      </w:r>
    </w:p>
    <w:p w14:paraId="2608D0C0" w14:textId="77777777" w:rsidR="00AF3DF9" w:rsidRPr="00940D58" w:rsidRDefault="00AF3DF9" w:rsidP="00D70AF1">
      <w:pPr>
        <w:ind w:firstLine="426"/>
        <w:jc w:val="both"/>
        <w:rPr>
          <w:sz w:val="22"/>
          <w:szCs w:val="22"/>
        </w:rPr>
      </w:pPr>
      <w:r w:rsidRPr="00940D58">
        <w:rPr>
          <w:sz w:val="22"/>
          <w:szCs w:val="22"/>
        </w:rPr>
        <w:t>Используемые материалы должны быть новыми (материалы, которые не были в употреблении, в ремонте, в том числе которые не были восстановлены, не были восстановлены их потребительские свойства).</w:t>
      </w:r>
    </w:p>
    <w:p w14:paraId="3B3D2A7F" w14:textId="77777777" w:rsidR="00AF3DF9" w:rsidRPr="00940D58" w:rsidRDefault="00AF3DF9" w:rsidP="00D70AF1">
      <w:pPr>
        <w:ind w:firstLine="426"/>
        <w:jc w:val="both"/>
        <w:rPr>
          <w:sz w:val="22"/>
          <w:szCs w:val="22"/>
        </w:rPr>
      </w:pPr>
      <w:r w:rsidRPr="00940D58">
        <w:rPr>
          <w:sz w:val="22"/>
          <w:szCs w:val="22"/>
        </w:rPr>
        <w:t xml:space="preserve">Обеспечение сохранности материалов и оборудования остаётся за </w:t>
      </w:r>
      <w:r>
        <w:rPr>
          <w:sz w:val="22"/>
          <w:szCs w:val="22"/>
        </w:rPr>
        <w:t>Подрядчиком</w:t>
      </w:r>
      <w:r w:rsidRPr="00940D58">
        <w:rPr>
          <w:sz w:val="22"/>
          <w:szCs w:val="22"/>
        </w:rPr>
        <w:t xml:space="preserve">. </w:t>
      </w:r>
      <w:r>
        <w:rPr>
          <w:sz w:val="22"/>
          <w:szCs w:val="22"/>
        </w:rPr>
        <w:t>Подрядчик</w:t>
      </w:r>
      <w:r w:rsidRPr="00940D58">
        <w:rPr>
          <w:sz w:val="22"/>
          <w:szCs w:val="22"/>
        </w:rPr>
        <w:t xml:space="preserve"> несёт риск порчи, утери или случайной гибели материалов и оборудования до сдачи </w:t>
      </w:r>
      <w:r>
        <w:rPr>
          <w:sz w:val="22"/>
          <w:szCs w:val="22"/>
        </w:rPr>
        <w:t>работ</w:t>
      </w:r>
      <w:r w:rsidRPr="00940D58">
        <w:rPr>
          <w:sz w:val="22"/>
          <w:szCs w:val="22"/>
        </w:rPr>
        <w:t xml:space="preserve"> Заказчику.</w:t>
      </w:r>
    </w:p>
    <w:p w14:paraId="34940E53" w14:textId="77777777" w:rsidR="00AF3DF9" w:rsidRPr="00940D58" w:rsidRDefault="00AF3DF9" w:rsidP="00D70AF1">
      <w:pPr>
        <w:ind w:firstLine="426"/>
        <w:jc w:val="both"/>
        <w:rPr>
          <w:sz w:val="22"/>
          <w:szCs w:val="22"/>
        </w:rPr>
      </w:pPr>
      <w:r>
        <w:rPr>
          <w:sz w:val="22"/>
          <w:szCs w:val="22"/>
        </w:rPr>
        <w:t>Подрядчик</w:t>
      </w:r>
      <w:r w:rsidRPr="00940D58">
        <w:rPr>
          <w:b/>
          <w:sz w:val="22"/>
          <w:szCs w:val="22"/>
        </w:rPr>
        <w:t xml:space="preserve"> </w:t>
      </w:r>
      <w:r w:rsidRPr="00940D58">
        <w:rPr>
          <w:sz w:val="22"/>
          <w:szCs w:val="22"/>
        </w:rPr>
        <w:t xml:space="preserve">должен гарантировать выполнение </w:t>
      </w:r>
      <w:r>
        <w:rPr>
          <w:sz w:val="22"/>
          <w:szCs w:val="22"/>
        </w:rPr>
        <w:t>работ</w:t>
      </w:r>
      <w:r w:rsidRPr="00940D58">
        <w:rPr>
          <w:sz w:val="22"/>
          <w:szCs w:val="22"/>
        </w:rPr>
        <w:t>:</w:t>
      </w:r>
    </w:p>
    <w:p w14:paraId="2EF644DE" w14:textId="77777777" w:rsidR="00AF3DF9" w:rsidRPr="00940D58" w:rsidRDefault="00AF3DF9" w:rsidP="00D70AF1">
      <w:pPr>
        <w:ind w:firstLine="426"/>
        <w:jc w:val="both"/>
        <w:rPr>
          <w:sz w:val="22"/>
          <w:szCs w:val="22"/>
        </w:rPr>
      </w:pPr>
      <w:r w:rsidRPr="00940D58">
        <w:rPr>
          <w:sz w:val="22"/>
          <w:szCs w:val="22"/>
        </w:rPr>
        <w:t xml:space="preserve"> качественно, своевременно, в полном объеме;</w:t>
      </w:r>
    </w:p>
    <w:p w14:paraId="38BCD3C3" w14:textId="77777777" w:rsidR="00AF3DF9" w:rsidRPr="00940D58" w:rsidRDefault="00AF3DF9" w:rsidP="00D70AF1">
      <w:pPr>
        <w:ind w:firstLine="426"/>
        <w:jc w:val="both"/>
        <w:rPr>
          <w:sz w:val="22"/>
          <w:szCs w:val="22"/>
        </w:rPr>
      </w:pPr>
      <w:r w:rsidRPr="00940D58">
        <w:rPr>
          <w:sz w:val="22"/>
          <w:szCs w:val="22"/>
        </w:rPr>
        <w:t xml:space="preserve"> профессионально, с соблюдением технологии и использованием квалифицированного персонала, способного качественно выполнить </w:t>
      </w:r>
      <w:r>
        <w:rPr>
          <w:sz w:val="22"/>
          <w:szCs w:val="22"/>
        </w:rPr>
        <w:t>работы</w:t>
      </w:r>
      <w:r w:rsidRPr="00940D58">
        <w:rPr>
          <w:sz w:val="22"/>
          <w:szCs w:val="22"/>
        </w:rPr>
        <w:t>;</w:t>
      </w:r>
    </w:p>
    <w:p w14:paraId="3F14B4E2" w14:textId="77777777" w:rsidR="00AF3DF9" w:rsidRPr="00940D58" w:rsidRDefault="00AF3DF9" w:rsidP="00D70AF1">
      <w:pPr>
        <w:ind w:firstLine="426"/>
        <w:jc w:val="both"/>
        <w:rPr>
          <w:sz w:val="22"/>
          <w:szCs w:val="22"/>
        </w:rPr>
      </w:pPr>
      <w:r w:rsidRPr="00940D58">
        <w:rPr>
          <w:sz w:val="22"/>
          <w:szCs w:val="22"/>
        </w:rPr>
        <w:t xml:space="preserve"> с применением (использованием) технических средств, оборудования, инвентаря и материалов надлежащего качества;</w:t>
      </w:r>
    </w:p>
    <w:p w14:paraId="186C222A" w14:textId="77777777" w:rsidR="00AF3DF9" w:rsidRPr="00940D58" w:rsidRDefault="00AF3DF9" w:rsidP="00D70AF1">
      <w:pPr>
        <w:ind w:firstLine="426"/>
        <w:jc w:val="both"/>
        <w:rPr>
          <w:sz w:val="22"/>
          <w:szCs w:val="22"/>
        </w:rPr>
      </w:pPr>
      <w:r w:rsidRPr="00940D58">
        <w:rPr>
          <w:sz w:val="22"/>
          <w:szCs w:val="22"/>
        </w:rPr>
        <w:t xml:space="preserve"> с соблюдением персоналом </w:t>
      </w:r>
      <w:r>
        <w:rPr>
          <w:sz w:val="22"/>
          <w:szCs w:val="22"/>
        </w:rPr>
        <w:t>Подрядчика</w:t>
      </w:r>
      <w:r w:rsidRPr="00940D58">
        <w:rPr>
          <w:sz w:val="22"/>
          <w:szCs w:val="22"/>
        </w:rPr>
        <w:t xml:space="preserve"> установленных правил техники безопасности и охраны труда.</w:t>
      </w:r>
    </w:p>
    <w:p w14:paraId="0767537E" w14:textId="77777777" w:rsidR="00AF3DF9" w:rsidRPr="00940D58" w:rsidRDefault="00AF3DF9" w:rsidP="00D70AF1">
      <w:pPr>
        <w:ind w:firstLine="426"/>
        <w:jc w:val="both"/>
        <w:rPr>
          <w:sz w:val="22"/>
          <w:szCs w:val="22"/>
        </w:rPr>
      </w:pPr>
      <w:r w:rsidRPr="00940D58">
        <w:rPr>
          <w:sz w:val="22"/>
          <w:szCs w:val="22"/>
        </w:rPr>
        <w:t xml:space="preserve">Контроль за соответствием </w:t>
      </w:r>
      <w:r>
        <w:rPr>
          <w:sz w:val="22"/>
          <w:szCs w:val="22"/>
        </w:rPr>
        <w:t>выполненных Подрядчиком</w:t>
      </w:r>
      <w:r w:rsidRPr="00940D58">
        <w:rPr>
          <w:sz w:val="22"/>
          <w:szCs w:val="22"/>
        </w:rPr>
        <w:t xml:space="preserve"> </w:t>
      </w:r>
      <w:r>
        <w:rPr>
          <w:sz w:val="22"/>
          <w:szCs w:val="22"/>
        </w:rPr>
        <w:t>работ</w:t>
      </w:r>
      <w:r w:rsidRPr="00940D58">
        <w:rPr>
          <w:sz w:val="22"/>
          <w:szCs w:val="22"/>
        </w:rPr>
        <w:t xml:space="preserve"> требованиям технического задания и техническим характеристикам </w:t>
      </w:r>
      <w:r>
        <w:rPr>
          <w:sz w:val="22"/>
          <w:szCs w:val="22"/>
        </w:rPr>
        <w:t>работ</w:t>
      </w:r>
      <w:r w:rsidRPr="00940D58">
        <w:rPr>
          <w:sz w:val="22"/>
          <w:szCs w:val="22"/>
        </w:rPr>
        <w:t xml:space="preserve"> осуществляется Заказчиком.</w:t>
      </w:r>
    </w:p>
    <w:p w14:paraId="21FABF06" w14:textId="77777777" w:rsidR="00AF3DF9" w:rsidRPr="00940D58" w:rsidRDefault="00AF3DF9" w:rsidP="00D70AF1">
      <w:pPr>
        <w:ind w:firstLine="426"/>
        <w:jc w:val="both"/>
        <w:rPr>
          <w:sz w:val="22"/>
          <w:szCs w:val="22"/>
        </w:rPr>
      </w:pPr>
      <w:r>
        <w:rPr>
          <w:sz w:val="22"/>
          <w:szCs w:val="22"/>
        </w:rPr>
        <w:t>Подрядчик</w:t>
      </w:r>
      <w:r w:rsidRPr="00940D58">
        <w:rPr>
          <w:sz w:val="22"/>
          <w:szCs w:val="22"/>
        </w:rPr>
        <w:t xml:space="preserve"> несёт ответственность за соответствие предъявляемых объемов </w:t>
      </w:r>
      <w:r>
        <w:rPr>
          <w:sz w:val="22"/>
          <w:szCs w:val="22"/>
        </w:rPr>
        <w:t>работ</w:t>
      </w:r>
      <w:r w:rsidRPr="00940D58">
        <w:rPr>
          <w:sz w:val="22"/>
          <w:szCs w:val="22"/>
        </w:rPr>
        <w:t xml:space="preserve"> и применение материалов надлежащего качества.</w:t>
      </w:r>
    </w:p>
    <w:p w14:paraId="2B7F1023" w14:textId="77777777" w:rsidR="00AF3DF9" w:rsidRPr="00940D58" w:rsidRDefault="00AF3DF9" w:rsidP="00D70AF1">
      <w:pPr>
        <w:ind w:firstLine="426"/>
        <w:jc w:val="both"/>
        <w:rPr>
          <w:sz w:val="22"/>
          <w:szCs w:val="22"/>
        </w:rPr>
      </w:pPr>
      <w:r w:rsidRPr="00940D58">
        <w:rPr>
          <w:sz w:val="22"/>
          <w:szCs w:val="22"/>
        </w:rPr>
        <w:t xml:space="preserve">Заказчик оставляет за собой право определения очередности выполнения </w:t>
      </w:r>
      <w:r>
        <w:rPr>
          <w:sz w:val="22"/>
          <w:szCs w:val="22"/>
        </w:rPr>
        <w:t>работ.</w:t>
      </w:r>
    </w:p>
    <w:p w14:paraId="449AE914" w14:textId="77777777" w:rsidR="00AF3DF9" w:rsidRPr="00940D58" w:rsidRDefault="00AF3DF9" w:rsidP="00D70AF1">
      <w:pPr>
        <w:ind w:firstLine="426"/>
        <w:jc w:val="both"/>
        <w:rPr>
          <w:sz w:val="22"/>
          <w:szCs w:val="22"/>
        </w:rPr>
      </w:pPr>
      <w:r>
        <w:rPr>
          <w:sz w:val="22"/>
          <w:szCs w:val="22"/>
        </w:rPr>
        <w:t xml:space="preserve">Подрядчик </w:t>
      </w:r>
      <w:r w:rsidRPr="00940D58">
        <w:rPr>
          <w:sz w:val="22"/>
          <w:szCs w:val="22"/>
        </w:rPr>
        <w:t>обязан сам получить, по необходимости, в установленном порядке, разрешение на временное присоединение к сетям электроснабжения, водоснабжения, канализации, а также в полном объеме нести расходы за счет собственных средств за пользование вышеуказанными ресурсами (вода, электроэнергия) своими силами и за счет собственных средств.</w:t>
      </w:r>
    </w:p>
    <w:p w14:paraId="05EC805B" w14:textId="77777777" w:rsidR="00AF3DF9" w:rsidRPr="00940D58" w:rsidRDefault="00AF3DF9" w:rsidP="00D70AF1">
      <w:pPr>
        <w:ind w:firstLine="426"/>
        <w:jc w:val="both"/>
        <w:rPr>
          <w:sz w:val="22"/>
          <w:szCs w:val="22"/>
        </w:rPr>
      </w:pPr>
      <w:r w:rsidRPr="00940D58">
        <w:rPr>
          <w:sz w:val="22"/>
          <w:szCs w:val="22"/>
        </w:rPr>
        <w:t xml:space="preserve">По объекту благоустройства </w:t>
      </w:r>
      <w:r>
        <w:rPr>
          <w:sz w:val="22"/>
          <w:szCs w:val="22"/>
        </w:rPr>
        <w:t>Подрядчик</w:t>
      </w:r>
      <w:r w:rsidRPr="00940D58">
        <w:rPr>
          <w:sz w:val="22"/>
          <w:szCs w:val="22"/>
        </w:rPr>
        <w:t xml:space="preserve"> производит фотосъемку объекта</w:t>
      </w:r>
      <w:r>
        <w:rPr>
          <w:sz w:val="22"/>
          <w:szCs w:val="22"/>
        </w:rPr>
        <w:t xml:space="preserve"> (территории)</w:t>
      </w:r>
      <w:r w:rsidRPr="00940D58">
        <w:rPr>
          <w:sz w:val="22"/>
          <w:szCs w:val="22"/>
        </w:rPr>
        <w:t xml:space="preserve"> до начала выполнения </w:t>
      </w:r>
      <w:r>
        <w:rPr>
          <w:sz w:val="22"/>
          <w:szCs w:val="22"/>
        </w:rPr>
        <w:t>работ</w:t>
      </w:r>
      <w:r w:rsidRPr="00940D58">
        <w:rPr>
          <w:sz w:val="22"/>
          <w:szCs w:val="22"/>
        </w:rPr>
        <w:t xml:space="preserve"> и после завершения и передает фото отчет Заказчику.</w:t>
      </w:r>
    </w:p>
    <w:p w14:paraId="5D04DF99" w14:textId="77777777" w:rsidR="00AF3DF9" w:rsidRPr="00940D58" w:rsidRDefault="00AF3DF9" w:rsidP="00D70AF1">
      <w:pPr>
        <w:ind w:firstLine="426"/>
        <w:jc w:val="both"/>
        <w:rPr>
          <w:sz w:val="22"/>
          <w:szCs w:val="22"/>
        </w:rPr>
      </w:pPr>
      <w:r w:rsidRPr="00940D58">
        <w:rPr>
          <w:sz w:val="22"/>
          <w:szCs w:val="22"/>
        </w:rPr>
        <w:t xml:space="preserve">Обязательно соблюдение </w:t>
      </w:r>
      <w:r>
        <w:rPr>
          <w:sz w:val="22"/>
          <w:szCs w:val="22"/>
        </w:rPr>
        <w:t xml:space="preserve">Подрядчиком </w:t>
      </w:r>
      <w:r w:rsidRPr="00940D58">
        <w:rPr>
          <w:sz w:val="22"/>
          <w:szCs w:val="22"/>
        </w:rPr>
        <w:t>требований Закона Новосибирской области от 14.02.2003 № 99-ОЗ «Об обеспечении тишины и покоя граждан на территории Новосибирской области».</w:t>
      </w:r>
    </w:p>
    <w:p w14:paraId="1F02E7CC" w14:textId="77777777" w:rsidR="00AF3DF9" w:rsidRPr="00940D58" w:rsidRDefault="00AF3DF9" w:rsidP="00D70AF1">
      <w:pPr>
        <w:ind w:firstLine="426"/>
        <w:jc w:val="both"/>
        <w:rPr>
          <w:sz w:val="22"/>
          <w:szCs w:val="22"/>
        </w:rPr>
      </w:pPr>
      <w:r>
        <w:rPr>
          <w:sz w:val="22"/>
          <w:szCs w:val="22"/>
        </w:rPr>
        <w:t>Подрядчик</w:t>
      </w:r>
      <w:r w:rsidRPr="00940D58">
        <w:rPr>
          <w:sz w:val="22"/>
          <w:szCs w:val="22"/>
        </w:rPr>
        <w:t xml:space="preserve"> в необходимом объеме выполняет меры по предупреждению аварийных ситуаций, устанавливает ограждение и освещение опасных мест, производит установку информационных щитов, обеспечивает сохранность зеленых насаждений, обеспечивает безопасность граждан и их имущества. </w:t>
      </w:r>
    </w:p>
    <w:p w14:paraId="4D833036" w14:textId="77777777" w:rsidR="00AF3DF9" w:rsidRPr="00940D58" w:rsidRDefault="00AF3DF9" w:rsidP="00D70AF1">
      <w:pPr>
        <w:ind w:firstLine="426"/>
        <w:jc w:val="both"/>
        <w:rPr>
          <w:sz w:val="22"/>
          <w:szCs w:val="22"/>
        </w:rPr>
      </w:pPr>
      <w:r>
        <w:rPr>
          <w:sz w:val="22"/>
          <w:szCs w:val="22"/>
        </w:rPr>
        <w:lastRenderedPageBreak/>
        <w:t>Подрядчик</w:t>
      </w:r>
      <w:r w:rsidRPr="00940D58">
        <w:rPr>
          <w:sz w:val="22"/>
          <w:szCs w:val="22"/>
        </w:rPr>
        <w:t xml:space="preserve"> несет материальную ответственность за ущерб, причиненный Заказчику, либо третьим лицам в процессе </w:t>
      </w:r>
      <w:r>
        <w:rPr>
          <w:sz w:val="22"/>
          <w:szCs w:val="22"/>
        </w:rPr>
        <w:t>выполнения работ</w:t>
      </w:r>
      <w:r w:rsidRPr="00940D58">
        <w:rPr>
          <w:sz w:val="22"/>
          <w:szCs w:val="22"/>
        </w:rPr>
        <w:t xml:space="preserve"> в полном объеме.</w:t>
      </w:r>
    </w:p>
    <w:p w14:paraId="3CDD5CD0" w14:textId="77777777" w:rsidR="00AF3DF9" w:rsidRPr="00940D58" w:rsidRDefault="00AF3DF9" w:rsidP="00D70AF1">
      <w:pPr>
        <w:ind w:firstLine="426"/>
        <w:jc w:val="both"/>
        <w:rPr>
          <w:sz w:val="22"/>
          <w:szCs w:val="22"/>
        </w:rPr>
      </w:pPr>
      <w:r>
        <w:rPr>
          <w:sz w:val="22"/>
          <w:szCs w:val="22"/>
        </w:rPr>
        <w:t>Работы</w:t>
      </w:r>
      <w:r w:rsidRPr="00940D58">
        <w:rPr>
          <w:sz w:val="22"/>
          <w:szCs w:val="22"/>
        </w:rPr>
        <w:t xml:space="preserve"> выполняются в стесненных условиях с обеспечением сохранности благоустройства (дорожных покрытий, зеленых насаждений). В случае повреждения дорожных покрытий, зеленых насаждений по вине </w:t>
      </w:r>
      <w:r>
        <w:rPr>
          <w:sz w:val="22"/>
          <w:szCs w:val="22"/>
        </w:rPr>
        <w:t>Подрядчика</w:t>
      </w:r>
      <w:r w:rsidRPr="00940D58">
        <w:rPr>
          <w:sz w:val="22"/>
          <w:szCs w:val="22"/>
        </w:rPr>
        <w:t xml:space="preserve">, восстановление обеспечивается силами и за счет </w:t>
      </w:r>
      <w:r>
        <w:rPr>
          <w:sz w:val="22"/>
          <w:szCs w:val="22"/>
        </w:rPr>
        <w:t>Подрядчика</w:t>
      </w:r>
      <w:r w:rsidRPr="00940D58">
        <w:rPr>
          <w:sz w:val="22"/>
          <w:szCs w:val="22"/>
        </w:rPr>
        <w:t>.</w:t>
      </w:r>
    </w:p>
    <w:p w14:paraId="133E5F32" w14:textId="77777777" w:rsidR="00AF3DF9" w:rsidRPr="00940D58" w:rsidRDefault="00AF3DF9" w:rsidP="00D70AF1">
      <w:pPr>
        <w:ind w:firstLine="426"/>
        <w:jc w:val="both"/>
        <w:rPr>
          <w:sz w:val="22"/>
          <w:szCs w:val="22"/>
        </w:rPr>
      </w:pPr>
      <w:r w:rsidRPr="00940D58">
        <w:rPr>
          <w:sz w:val="22"/>
          <w:szCs w:val="22"/>
        </w:rPr>
        <w:t xml:space="preserve">После завершения </w:t>
      </w:r>
      <w:r>
        <w:rPr>
          <w:sz w:val="22"/>
          <w:szCs w:val="22"/>
        </w:rPr>
        <w:t>работ</w:t>
      </w:r>
      <w:r w:rsidRPr="00940D58">
        <w:rPr>
          <w:sz w:val="22"/>
          <w:szCs w:val="22"/>
        </w:rPr>
        <w:t xml:space="preserve"> Объекты должны быть освобождены от оборудования, материалов, мусора и должно быть произведено благоустройство Объектов и прилегающей к ним территории.</w:t>
      </w:r>
    </w:p>
    <w:p w14:paraId="5AD6CD84" w14:textId="77777777" w:rsidR="00AF3DF9" w:rsidRPr="00940D58" w:rsidRDefault="00AF3DF9" w:rsidP="00D70AF1">
      <w:pPr>
        <w:ind w:firstLine="426"/>
        <w:jc w:val="both"/>
        <w:rPr>
          <w:sz w:val="22"/>
          <w:szCs w:val="22"/>
        </w:rPr>
      </w:pPr>
      <w:r w:rsidRPr="00940D58">
        <w:rPr>
          <w:sz w:val="22"/>
          <w:szCs w:val="22"/>
        </w:rPr>
        <w:t xml:space="preserve">В случае если при </w:t>
      </w:r>
      <w:r>
        <w:rPr>
          <w:sz w:val="22"/>
          <w:szCs w:val="22"/>
        </w:rPr>
        <w:t>выполнении работ</w:t>
      </w:r>
      <w:r w:rsidRPr="00940D58">
        <w:rPr>
          <w:sz w:val="22"/>
          <w:szCs w:val="22"/>
        </w:rPr>
        <w:t xml:space="preserve"> возникает необходимость складирования мусора </w:t>
      </w:r>
      <w:r>
        <w:rPr>
          <w:sz w:val="22"/>
          <w:szCs w:val="22"/>
        </w:rPr>
        <w:t>Подрядчик</w:t>
      </w:r>
      <w:r w:rsidRPr="00940D58">
        <w:rPr>
          <w:sz w:val="22"/>
          <w:szCs w:val="22"/>
        </w:rPr>
        <w:t xml:space="preserve"> обязан использовать специальные мусорные контейнеры и бункеры, установленные в местах, согласованных с Заказчиком. </w:t>
      </w:r>
    </w:p>
    <w:p w14:paraId="7D971E4F" w14:textId="77777777" w:rsidR="00AF3DF9" w:rsidRPr="00940D58" w:rsidRDefault="00AF3DF9" w:rsidP="00D70AF1">
      <w:pPr>
        <w:ind w:firstLine="426"/>
        <w:jc w:val="both"/>
        <w:rPr>
          <w:sz w:val="22"/>
          <w:szCs w:val="22"/>
        </w:rPr>
      </w:pPr>
      <w:r w:rsidRPr="00940D58">
        <w:rPr>
          <w:sz w:val="22"/>
          <w:szCs w:val="22"/>
        </w:rPr>
        <w:t xml:space="preserve">Собранный мусор собирается вывозится с объекта силами и за счет средств </w:t>
      </w:r>
      <w:r>
        <w:rPr>
          <w:sz w:val="22"/>
          <w:szCs w:val="22"/>
        </w:rPr>
        <w:t xml:space="preserve">Подрядчика </w:t>
      </w:r>
      <w:r w:rsidRPr="00940D58">
        <w:rPr>
          <w:sz w:val="22"/>
          <w:szCs w:val="22"/>
        </w:rPr>
        <w:t>на специализированные места утилизации отходов.</w:t>
      </w:r>
    </w:p>
    <w:p w14:paraId="2972C957" w14:textId="77777777" w:rsidR="00AF3DF9" w:rsidRDefault="00AF3DF9" w:rsidP="00D70AF1">
      <w:pPr>
        <w:ind w:firstLine="426"/>
        <w:jc w:val="both"/>
        <w:rPr>
          <w:sz w:val="22"/>
          <w:szCs w:val="22"/>
        </w:rPr>
      </w:pPr>
      <w:r w:rsidRPr="00940D58">
        <w:rPr>
          <w:sz w:val="22"/>
          <w:szCs w:val="22"/>
        </w:rPr>
        <w:t xml:space="preserve">Обеспечение работников </w:t>
      </w:r>
      <w:r>
        <w:rPr>
          <w:sz w:val="22"/>
          <w:szCs w:val="22"/>
        </w:rPr>
        <w:t>Подрядчика</w:t>
      </w:r>
      <w:r w:rsidRPr="00940D58">
        <w:rPr>
          <w:sz w:val="22"/>
          <w:szCs w:val="22"/>
        </w:rPr>
        <w:t xml:space="preserve"> жильем и производственно-бытовыми помещениями</w:t>
      </w:r>
      <w:r>
        <w:rPr>
          <w:sz w:val="22"/>
          <w:szCs w:val="22"/>
        </w:rPr>
        <w:t>,</w:t>
      </w:r>
      <w:r w:rsidRPr="00940D58">
        <w:rPr>
          <w:sz w:val="22"/>
          <w:szCs w:val="22"/>
        </w:rPr>
        <w:t xml:space="preserve"> </w:t>
      </w:r>
      <w:r>
        <w:rPr>
          <w:sz w:val="22"/>
          <w:szCs w:val="22"/>
        </w:rPr>
        <w:t>Подрядчик</w:t>
      </w:r>
      <w:r w:rsidRPr="00940D58">
        <w:rPr>
          <w:sz w:val="22"/>
          <w:szCs w:val="22"/>
        </w:rPr>
        <w:t xml:space="preserve"> реша</w:t>
      </w:r>
      <w:r>
        <w:rPr>
          <w:sz w:val="22"/>
          <w:szCs w:val="22"/>
        </w:rPr>
        <w:t>е</w:t>
      </w:r>
      <w:r w:rsidRPr="00940D58">
        <w:rPr>
          <w:sz w:val="22"/>
          <w:szCs w:val="22"/>
        </w:rPr>
        <w:t xml:space="preserve">т самостоятельно за свой счет. Доставку работников до места </w:t>
      </w:r>
      <w:r>
        <w:rPr>
          <w:sz w:val="22"/>
          <w:szCs w:val="22"/>
        </w:rPr>
        <w:t>выполнения работ</w:t>
      </w:r>
      <w:r w:rsidRPr="00940D58">
        <w:rPr>
          <w:sz w:val="22"/>
          <w:szCs w:val="22"/>
        </w:rPr>
        <w:t xml:space="preserve"> </w:t>
      </w:r>
      <w:r>
        <w:rPr>
          <w:sz w:val="22"/>
          <w:szCs w:val="22"/>
        </w:rPr>
        <w:t>Подрядчик</w:t>
      </w:r>
      <w:r w:rsidRPr="00940D58">
        <w:rPr>
          <w:sz w:val="22"/>
          <w:szCs w:val="22"/>
        </w:rPr>
        <w:t xml:space="preserve"> должен обеспечивать за свой счет. </w:t>
      </w:r>
    </w:p>
    <w:p w14:paraId="33A2E633" w14:textId="77777777" w:rsidR="00AF3DF9" w:rsidRPr="00940D58" w:rsidRDefault="00AF3DF9" w:rsidP="00D70AF1">
      <w:pPr>
        <w:ind w:firstLine="426"/>
        <w:jc w:val="both"/>
        <w:rPr>
          <w:sz w:val="22"/>
          <w:szCs w:val="22"/>
        </w:rPr>
      </w:pPr>
    </w:p>
    <w:p w14:paraId="0B65F2F8" w14:textId="77777777" w:rsidR="00AF3DF9" w:rsidRPr="008E0047" w:rsidRDefault="00AF3DF9" w:rsidP="00D70AF1">
      <w:pPr>
        <w:ind w:firstLine="426"/>
        <w:jc w:val="both"/>
        <w:rPr>
          <w:b/>
          <w:sz w:val="22"/>
          <w:szCs w:val="22"/>
        </w:rPr>
      </w:pPr>
      <w:r w:rsidRPr="008E0047">
        <w:rPr>
          <w:b/>
          <w:sz w:val="22"/>
          <w:szCs w:val="22"/>
        </w:rPr>
        <w:t>По</w:t>
      </w:r>
      <w:r>
        <w:rPr>
          <w:b/>
          <w:sz w:val="22"/>
          <w:szCs w:val="22"/>
        </w:rPr>
        <w:t>дрядчик</w:t>
      </w:r>
      <w:r w:rsidRPr="008E0047">
        <w:rPr>
          <w:b/>
          <w:sz w:val="22"/>
          <w:szCs w:val="22"/>
        </w:rPr>
        <w:t xml:space="preserve"> перед началом выполнения </w:t>
      </w:r>
      <w:r>
        <w:rPr>
          <w:b/>
          <w:sz w:val="22"/>
          <w:szCs w:val="22"/>
        </w:rPr>
        <w:t>работ</w:t>
      </w:r>
      <w:r w:rsidRPr="008E0047">
        <w:rPr>
          <w:b/>
          <w:sz w:val="22"/>
          <w:szCs w:val="22"/>
        </w:rPr>
        <w:t xml:space="preserve"> обязан:</w:t>
      </w:r>
    </w:p>
    <w:p w14:paraId="6126CFA9" w14:textId="77777777" w:rsidR="00AF3DF9" w:rsidRPr="00F218C5" w:rsidRDefault="00AF3DF9" w:rsidP="00D70AF1">
      <w:pPr>
        <w:ind w:firstLine="426"/>
        <w:jc w:val="both"/>
        <w:rPr>
          <w:sz w:val="22"/>
          <w:szCs w:val="22"/>
        </w:rPr>
      </w:pPr>
      <w:r w:rsidRPr="00F218C5">
        <w:rPr>
          <w:sz w:val="22"/>
          <w:szCs w:val="22"/>
        </w:rPr>
        <w:t>•</w:t>
      </w:r>
      <w:r w:rsidRPr="00F218C5">
        <w:rPr>
          <w:sz w:val="22"/>
          <w:szCs w:val="22"/>
        </w:rPr>
        <w:tab/>
        <w:t>Получает все необходимые согласования у заинтересованных собственников коммуникаций и территорий;</w:t>
      </w:r>
    </w:p>
    <w:p w14:paraId="28F96FBF" w14:textId="77777777" w:rsidR="00AF3DF9" w:rsidRPr="00F218C5" w:rsidRDefault="00AF3DF9" w:rsidP="00D70AF1">
      <w:pPr>
        <w:ind w:firstLine="426"/>
        <w:jc w:val="both"/>
        <w:rPr>
          <w:sz w:val="22"/>
          <w:szCs w:val="22"/>
        </w:rPr>
      </w:pPr>
      <w:r w:rsidRPr="00F218C5">
        <w:rPr>
          <w:sz w:val="22"/>
          <w:szCs w:val="22"/>
        </w:rPr>
        <w:t>•</w:t>
      </w:r>
      <w:r w:rsidRPr="00F218C5">
        <w:rPr>
          <w:sz w:val="22"/>
          <w:szCs w:val="22"/>
        </w:rPr>
        <w:tab/>
        <w:t xml:space="preserve">Предоставляет Заказчику приказ о назначении представителей </w:t>
      </w:r>
      <w:r>
        <w:rPr>
          <w:sz w:val="22"/>
          <w:szCs w:val="22"/>
        </w:rPr>
        <w:t>Подрядчика,</w:t>
      </w:r>
      <w:r w:rsidRPr="00F218C5">
        <w:rPr>
          <w:sz w:val="22"/>
          <w:szCs w:val="22"/>
        </w:rPr>
        <w:t xml:space="preserve"> ответственных за </w:t>
      </w:r>
      <w:r>
        <w:rPr>
          <w:sz w:val="22"/>
          <w:szCs w:val="22"/>
        </w:rPr>
        <w:t>выполнения работ</w:t>
      </w:r>
      <w:r w:rsidRPr="00F218C5">
        <w:rPr>
          <w:sz w:val="22"/>
          <w:szCs w:val="22"/>
        </w:rPr>
        <w:t xml:space="preserve"> и за соблюдение техники безопасности, а также контактные данные указанных лиц;</w:t>
      </w:r>
    </w:p>
    <w:p w14:paraId="0440B4B4" w14:textId="77777777" w:rsidR="00AF3DF9" w:rsidRPr="00F218C5" w:rsidRDefault="00AF3DF9" w:rsidP="00D70AF1">
      <w:pPr>
        <w:ind w:firstLine="426"/>
        <w:jc w:val="both"/>
        <w:rPr>
          <w:sz w:val="22"/>
          <w:szCs w:val="22"/>
        </w:rPr>
      </w:pPr>
      <w:r w:rsidRPr="00F218C5">
        <w:rPr>
          <w:sz w:val="22"/>
          <w:szCs w:val="22"/>
        </w:rPr>
        <w:t>•</w:t>
      </w:r>
      <w:r w:rsidRPr="00F218C5">
        <w:rPr>
          <w:sz w:val="22"/>
          <w:szCs w:val="22"/>
        </w:rPr>
        <w:tab/>
        <w:t>Проводит подготовительные работы (подготовка и планировка участка).</w:t>
      </w:r>
    </w:p>
    <w:p w14:paraId="4161075A" w14:textId="77777777" w:rsidR="00AF3DF9" w:rsidRPr="00F218C5" w:rsidRDefault="00AF3DF9" w:rsidP="00D70AF1">
      <w:pPr>
        <w:ind w:firstLine="426"/>
        <w:jc w:val="both"/>
        <w:rPr>
          <w:sz w:val="22"/>
          <w:szCs w:val="22"/>
        </w:rPr>
      </w:pPr>
      <w:r w:rsidRPr="00F218C5">
        <w:rPr>
          <w:sz w:val="22"/>
          <w:szCs w:val="22"/>
        </w:rPr>
        <w:t xml:space="preserve">При </w:t>
      </w:r>
      <w:r>
        <w:rPr>
          <w:sz w:val="22"/>
          <w:szCs w:val="22"/>
        </w:rPr>
        <w:t>выполнении работ</w:t>
      </w:r>
      <w:r w:rsidRPr="00F218C5">
        <w:rPr>
          <w:sz w:val="22"/>
          <w:szCs w:val="22"/>
        </w:rPr>
        <w:t xml:space="preserve"> не допускается:</w:t>
      </w:r>
    </w:p>
    <w:p w14:paraId="4263D6BF" w14:textId="77777777" w:rsidR="00AF3DF9" w:rsidRPr="00F218C5" w:rsidRDefault="00AF3DF9" w:rsidP="00D70AF1">
      <w:pPr>
        <w:ind w:firstLine="426"/>
        <w:jc w:val="both"/>
        <w:rPr>
          <w:sz w:val="22"/>
          <w:szCs w:val="22"/>
        </w:rPr>
      </w:pPr>
      <w:r w:rsidRPr="00F218C5">
        <w:rPr>
          <w:sz w:val="22"/>
          <w:szCs w:val="22"/>
        </w:rPr>
        <w:t>•</w:t>
      </w:r>
      <w:r w:rsidRPr="00F218C5">
        <w:rPr>
          <w:sz w:val="22"/>
          <w:szCs w:val="22"/>
        </w:rPr>
        <w:tab/>
        <w:t>выполнять мероприятия, нарушающие требования строительных, санитарно-гигиенических, эксплуатационно-технических, нормативных документов, требований противопожарной безопасности;</w:t>
      </w:r>
    </w:p>
    <w:p w14:paraId="0B322911" w14:textId="77777777" w:rsidR="00AF3DF9" w:rsidRPr="00F218C5" w:rsidRDefault="00AF3DF9" w:rsidP="00D70AF1">
      <w:pPr>
        <w:ind w:firstLine="426"/>
        <w:jc w:val="both"/>
        <w:rPr>
          <w:sz w:val="22"/>
          <w:szCs w:val="22"/>
        </w:rPr>
      </w:pPr>
      <w:r w:rsidRPr="00F218C5">
        <w:rPr>
          <w:sz w:val="22"/>
          <w:szCs w:val="22"/>
        </w:rPr>
        <w:t>•</w:t>
      </w:r>
      <w:r w:rsidRPr="00F218C5">
        <w:rPr>
          <w:sz w:val="22"/>
          <w:szCs w:val="22"/>
        </w:rPr>
        <w:tab/>
        <w:t>загромождение и загрязнение строительными материалами и отходами сопредельных территорий.</w:t>
      </w:r>
    </w:p>
    <w:p w14:paraId="1E5E3630" w14:textId="77777777" w:rsidR="00AF3DF9" w:rsidRPr="00F218C5" w:rsidRDefault="00AF3DF9" w:rsidP="00D70AF1">
      <w:pPr>
        <w:ind w:firstLine="426"/>
        <w:jc w:val="both"/>
        <w:rPr>
          <w:sz w:val="22"/>
          <w:szCs w:val="22"/>
        </w:rPr>
      </w:pPr>
      <w:r w:rsidRPr="00F218C5">
        <w:rPr>
          <w:sz w:val="22"/>
          <w:szCs w:val="22"/>
        </w:rPr>
        <w:t xml:space="preserve">На </w:t>
      </w:r>
      <w:r>
        <w:rPr>
          <w:sz w:val="22"/>
          <w:szCs w:val="22"/>
        </w:rPr>
        <w:t xml:space="preserve">Подрядчика </w:t>
      </w:r>
      <w:r w:rsidRPr="00F218C5">
        <w:rPr>
          <w:sz w:val="22"/>
          <w:szCs w:val="22"/>
        </w:rPr>
        <w:t xml:space="preserve">при </w:t>
      </w:r>
      <w:r>
        <w:rPr>
          <w:sz w:val="22"/>
          <w:szCs w:val="22"/>
        </w:rPr>
        <w:t>выполнении работ</w:t>
      </w:r>
      <w:r w:rsidRPr="00F218C5">
        <w:rPr>
          <w:sz w:val="22"/>
          <w:szCs w:val="22"/>
        </w:rPr>
        <w:t xml:space="preserve"> возлагается обязанность по проведению экологических мероприятий по охране окружающей среды в соответствии с законодательством и нормативными правовыми актами Российской Федерации в этой сфере, а также предписаниями надзорных органов. В случае нарушения указанных требований вся ответственность возлагается на </w:t>
      </w:r>
      <w:r>
        <w:rPr>
          <w:sz w:val="22"/>
          <w:szCs w:val="22"/>
        </w:rPr>
        <w:t>Подрядчика</w:t>
      </w:r>
      <w:r w:rsidRPr="00F218C5">
        <w:rPr>
          <w:sz w:val="22"/>
          <w:szCs w:val="22"/>
        </w:rPr>
        <w:t xml:space="preserve">. </w:t>
      </w:r>
    </w:p>
    <w:p w14:paraId="1F518E14" w14:textId="77777777" w:rsidR="00AF3DF9" w:rsidRPr="00F218C5" w:rsidRDefault="00AF3DF9" w:rsidP="00D70AF1">
      <w:pPr>
        <w:ind w:firstLine="426"/>
        <w:jc w:val="both"/>
        <w:rPr>
          <w:sz w:val="22"/>
          <w:szCs w:val="22"/>
        </w:rPr>
      </w:pPr>
      <w:r>
        <w:rPr>
          <w:sz w:val="22"/>
          <w:szCs w:val="22"/>
        </w:rPr>
        <w:t>Подрядчик</w:t>
      </w:r>
      <w:r w:rsidRPr="00F218C5">
        <w:rPr>
          <w:sz w:val="22"/>
          <w:szCs w:val="22"/>
        </w:rPr>
        <w:t xml:space="preserve"> гарантирует выполнение всех </w:t>
      </w:r>
      <w:r>
        <w:rPr>
          <w:sz w:val="22"/>
          <w:szCs w:val="22"/>
        </w:rPr>
        <w:t xml:space="preserve">работ </w:t>
      </w:r>
      <w:r w:rsidRPr="00F218C5">
        <w:rPr>
          <w:sz w:val="22"/>
          <w:szCs w:val="22"/>
        </w:rPr>
        <w:t>в соответствии с требованиями противопожарных, экологических, санитарно-гигиенических, строительных норм, действующих на территории Российской Федерации.</w:t>
      </w:r>
    </w:p>
    <w:p w14:paraId="16C4696A" w14:textId="77777777" w:rsidR="00AF3DF9" w:rsidRPr="00F218C5" w:rsidRDefault="00AF3DF9" w:rsidP="00D70AF1">
      <w:pPr>
        <w:ind w:firstLine="426"/>
        <w:jc w:val="both"/>
        <w:rPr>
          <w:sz w:val="22"/>
          <w:szCs w:val="22"/>
        </w:rPr>
      </w:pPr>
      <w:r>
        <w:rPr>
          <w:sz w:val="22"/>
          <w:szCs w:val="22"/>
        </w:rPr>
        <w:t>Подрядчик</w:t>
      </w:r>
      <w:r w:rsidRPr="00F218C5">
        <w:rPr>
          <w:sz w:val="22"/>
          <w:szCs w:val="22"/>
        </w:rPr>
        <w:t xml:space="preserve"> немедленно извещает муниципального </w:t>
      </w:r>
      <w:r>
        <w:rPr>
          <w:sz w:val="22"/>
          <w:szCs w:val="22"/>
        </w:rPr>
        <w:t>З</w:t>
      </w:r>
      <w:r w:rsidRPr="00F218C5">
        <w:rPr>
          <w:sz w:val="22"/>
          <w:szCs w:val="22"/>
        </w:rPr>
        <w:t xml:space="preserve">аказчика при выявлении аварийного состояния на объекте, препятствующего выполнению </w:t>
      </w:r>
      <w:r>
        <w:rPr>
          <w:sz w:val="22"/>
          <w:szCs w:val="22"/>
        </w:rPr>
        <w:t>работ</w:t>
      </w:r>
      <w:r w:rsidRPr="00F218C5">
        <w:rPr>
          <w:sz w:val="22"/>
          <w:szCs w:val="22"/>
        </w:rPr>
        <w:t>.</w:t>
      </w:r>
    </w:p>
    <w:p w14:paraId="080CBA50" w14:textId="77777777" w:rsidR="00AF3DF9" w:rsidRPr="00F218C5" w:rsidRDefault="00AF3DF9" w:rsidP="00D70AF1">
      <w:pPr>
        <w:ind w:firstLine="426"/>
        <w:jc w:val="both"/>
        <w:rPr>
          <w:sz w:val="22"/>
          <w:szCs w:val="22"/>
        </w:rPr>
      </w:pPr>
      <w:r w:rsidRPr="00F218C5">
        <w:rPr>
          <w:sz w:val="22"/>
          <w:szCs w:val="22"/>
        </w:rPr>
        <w:t xml:space="preserve">В случае если </w:t>
      </w:r>
      <w:r>
        <w:rPr>
          <w:sz w:val="22"/>
          <w:szCs w:val="22"/>
        </w:rPr>
        <w:t>Подрядчик</w:t>
      </w:r>
      <w:r w:rsidRPr="00F218C5">
        <w:rPr>
          <w:sz w:val="22"/>
          <w:szCs w:val="22"/>
        </w:rPr>
        <w:t xml:space="preserve"> привлекает к выполнению </w:t>
      </w:r>
      <w:r>
        <w:rPr>
          <w:sz w:val="22"/>
          <w:szCs w:val="22"/>
        </w:rPr>
        <w:t>работ</w:t>
      </w:r>
      <w:r w:rsidRPr="00F218C5">
        <w:rPr>
          <w:sz w:val="22"/>
          <w:szCs w:val="22"/>
        </w:rPr>
        <w:t xml:space="preserve"> иностранных граждан, то данные сотрудники </w:t>
      </w:r>
      <w:r>
        <w:rPr>
          <w:sz w:val="22"/>
          <w:szCs w:val="22"/>
        </w:rPr>
        <w:t>Подрядчика</w:t>
      </w:r>
      <w:r w:rsidRPr="00F218C5">
        <w:rPr>
          <w:sz w:val="22"/>
          <w:szCs w:val="22"/>
        </w:rPr>
        <w:t xml:space="preserve">, </w:t>
      </w:r>
      <w:r>
        <w:rPr>
          <w:sz w:val="22"/>
          <w:szCs w:val="22"/>
        </w:rPr>
        <w:t xml:space="preserve">должны </w:t>
      </w:r>
      <w:r w:rsidRPr="00F218C5">
        <w:rPr>
          <w:sz w:val="22"/>
          <w:szCs w:val="22"/>
        </w:rPr>
        <w:t>имет</w:t>
      </w:r>
      <w:r>
        <w:rPr>
          <w:sz w:val="22"/>
          <w:szCs w:val="22"/>
        </w:rPr>
        <w:t>ь</w:t>
      </w:r>
      <w:r w:rsidRPr="00F218C5">
        <w:rPr>
          <w:sz w:val="22"/>
          <w:szCs w:val="22"/>
        </w:rPr>
        <w:t xml:space="preserve"> все необходимые разрешения и доступы к </w:t>
      </w:r>
      <w:r>
        <w:rPr>
          <w:sz w:val="22"/>
          <w:szCs w:val="22"/>
        </w:rPr>
        <w:t>работам</w:t>
      </w:r>
      <w:r w:rsidRPr="00F218C5">
        <w:rPr>
          <w:sz w:val="22"/>
          <w:szCs w:val="22"/>
        </w:rPr>
        <w:t xml:space="preserve"> на основании Федерального закона № 115-ФЗ от 25.07.2002 г. «О правовом положении иностранных граждан в Российской Федерации». Использование нелегального труда </w:t>
      </w:r>
      <w:r>
        <w:rPr>
          <w:sz w:val="22"/>
          <w:szCs w:val="22"/>
        </w:rPr>
        <w:t>иностранных граждан для выполнения</w:t>
      </w:r>
      <w:r w:rsidRPr="00F218C5">
        <w:rPr>
          <w:sz w:val="22"/>
          <w:szCs w:val="22"/>
        </w:rPr>
        <w:t xml:space="preserve"> </w:t>
      </w:r>
      <w:r>
        <w:rPr>
          <w:sz w:val="22"/>
          <w:szCs w:val="22"/>
        </w:rPr>
        <w:t>работ</w:t>
      </w:r>
      <w:r w:rsidRPr="00F218C5">
        <w:rPr>
          <w:sz w:val="22"/>
          <w:szCs w:val="22"/>
        </w:rPr>
        <w:t xml:space="preserve"> по настоящему Контракту является существенным нарушением Контракта. При выявлении указанных фактов Заказчик вправе сообщить об указанном факте в органы миграционного контроля. </w:t>
      </w:r>
    </w:p>
    <w:p w14:paraId="6B544861" w14:textId="77777777" w:rsidR="00AF3DF9" w:rsidRPr="00F218C5" w:rsidRDefault="00AF3DF9" w:rsidP="00D70AF1">
      <w:pPr>
        <w:ind w:firstLine="426"/>
        <w:jc w:val="both"/>
        <w:rPr>
          <w:sz w:val="22"/>
          <w:szCs w:val="22"/>
        </w:rPr>
      </w:pPr>
      <w:r>
        <w:rPr>
          <w:sz w:val="22"/>
          <w:szCs w:val="22"/>
        </w:rPr>
        <w:t>Подрядчик</w:t>
      </w:r>
      <w:r w:rsidRPr="00F218C5">
        <w:rPr>
          <w:sz w:val="22"/>
          <w:szCs w:val="22"/>
        </w:rPr>
        <w:t xml:space="preserve"> обязуется обеспечить и содержать за свой счет охрану объекта, материалов, оборудования, стоянки строительной техники и другого имущества и сооружений, необходимых для ремонта объекта, ограждения мест </w:t>
      </w:r>
      <w:r>
        <w:rPr>
          <w:sz w:val="22"/>
          <w:szCs w:val="22"/>
        </w:rPr>
        <w:t>выполнения работ</w:t>
      </w:r>
      <w:r w:rsidRPr="00F218C5">
        <w:rPr>
          <w:sz w:val="22"/>
          <w:szCs w:val="22"/>
        </w:rPr>
        <w:t xml:space="preserve"> с момента начала </w:t>
      </w:r>
      <w:r>
        <w:rPr>
          <w:sz w:val="22"/>
          <w:szCs w:val="22"/>
        </w:rPr>
        <w:t>выполнения работ</w:t>
      </w:r>
      <w:r w:rsidRPr="00F218C5">
        <w:rPr>
          <w:sz w:val="22"/>
          <w:szCs w:val="22"/>
        </w:rPr>
        <w:t xml:space="preserve"> до их окончания.</w:t>
      </w:r>
    </w:p>
    <w:p w14:paraId="1B69AFB8" w14:textId="77777777" w:rsidR="00AF3DF9" w:rsidRPr="00F218C5" w:rsidRDefault="00AF3DF9" w:rsidP="00D70AF1">
      <w:pPr>
        <w:ind w:firstLine="426"/>
        <w:jc w:val="both"/>
        <w:rPr>
          <w:sz w:val="22"/>
          <w:szCs w:val="22"/>
        </w:rPr>
      </w:pPr>
      <w:r w:rsidRPr="00F218C5">
        <w:rPr>
          <w:sz w:val="22"/>
          <w:szCs w:val="22"/>
        </w:rPr>
        <w:t xml:space="preserve">На время выполнения </w:t>
      </w:r>
      <w:r>
        <w:rPr>
          <w:sz w:val="22"/>
          <w:szCs w:val="22"/>
        </w:rPr>
        <w:t>работ Подрядчик</w:t>
      </w:r>
      <w:r w:rsidRPr="00F218C5">
        <w:rPr>
          <w:sz w:val="22"/>
          <w:szCs w:val="22"/>
        </w:rPr>
        <w:t xml:space="preserve"> обеспечивает рабочих спецодеждой (униформой) со светоотражающими вставками, спецобувью, другими необходимыми средствами индивидуальной защиты, материалами и инвентарем.</w:t>
      </w:r>
    </w:p>
    <w:p w14:paraId="4086F0B3" w14:textId="77777777" w:rsidR="00AF3DF9" w:rsidRPr="00F218C5" w:rsidRDefault="00AF3DF9" w:rsidP="00D70AF1">
      <w:pPr>
        <w:ind w:firstLine="426"/>
        <w:jc w:val="both"/>
        <w:rPr>
          <w:sz w:val="22"/>
          <w:szCs w:val="22"/>
        </w:rPr>
      </w:pPr>
      <w:r w:rsidRPr="00F218C5">
        <w:rPr>
          <w:sz w:val="22"/>
          <w:szCs w:val="22"/>
        </w:rPr>
        <w:t>До начала устройства покрытия площадки По</w:t>
      </w:r>
      <w:r>
        <w:rPr>
          <w:sz w:val="22"/>
          <w:szCs w:val="22"/>
        </w:rPr>
        <w:t>дрядчик</w:t>
      </w:r>
      <w:r w:rsidRPr="00F218C5">
        <w:rPr>
          <w:sz w:val="22"/>
          <w:szCs w:val="22"/>
        </w:rPr>
        <w:t xml:space="preserve"> представляет Заказчику сертификаты и декларации о соответствии используемого покрытия площадки</w:t>
      </w:r>
      <w:r>
        <w:rPr>
          <w:sz w:val="22"/>
          <w:szCs w:val="22"/>
        </w:rPr>
        <w:t>.</w:t>
      </w:r>
    </w:p>
    <w:p w14:paraId="13CCC81D" w14:textId="77777777" w:rsidR="00AF3DF9" w:rsidRPr="00F218C5" w:rsidRDefault="00AF3DF9" w:rsidP="00D70AF1">
      <w:pPr>
        <w:ind w:firstLine="426"/>
        <w:jc w:val="both"/>
        <w:rPr>
          <w:b/>
          <w:bCs/>
          <w:sz w:val="22"/>
          <w:szCs w:val="22"/>
        </w:rPr>
      </w:pPr>
      <w:r w:rsidRPr="00F218C5">
        <w:rPr>
          <w:b/>
          <w:bCs/>
          <w:sz w:val="22"/>
          <w:szCs w:val="22"/>
        </w:rPr>
        <w:t>Общие требования к оборудованию:</w:t>
      </w:r>
    </w:p>
    <w:p w14:paraId="3225C625" w14:textId="77777777" w:rsidR="00AF3DF9" w:rsidRPr="00F218C5" w:rsidRDefault="00AF3DF9" w:rsidP="00D70AF1">
      <w:pPr>
        <w:ind w:firstLine="426"/>
        <w:jc w:val="both"/>
        <w:rPr>
          <w:sz w:val="22"/>
          <w:szCs w:val="22"/>
        </w:rPr>
      </w:pPr>
      <w:r w:rsidRPr="00F218C5">
        <w:rPr>
          <w:sz w:val="22"/>
          <w:szCs w:val="22"/>
        </w:rPr>
        <w:t>Требования к качеству товара:</w:t>
      </w:r>
    </w:p>
    <w:p w14:paraId="6E2F4976" w14:textId="77777777" w:rsidR="00AF3DF9" w:rsidRPr="00F218C5" w:rsidRDefault="00AF3DF9" w:rsidP="00D70AF1">
      <w:pPr>
        <w:ind w:firstLine="426"/>
        <w:jc w:val="both"/>
        <w:rPr>
          <w:sz w:val="22"/>
          <w:szCs w:val="22"/>
        </w:rPr>
      </w:pPr>
      <w:r w:rsidRPr="00F218C5">
        <w:rPr>
          <w:sz w:val="22"/>
          <w:szCs w:val="22"/>
        </w:rPr>
        <w:t>Поставляемый товар новый (товар,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готовности к употреблению по назначению, имеет в установленных законодательством Российской Федерации случаях сертификат соответствия или иной документ, подтверждающий качество товара (соответствие ГОСТам, санитарным нормам и правилам). Товар сопровождается инструкцией на русском языке.</w:t>
      </w:r>
    </w:p>
    <w:p w14:paraId="272233C6" w14:textId="77777777" w:rsidR="00AF3DF9" w:rsidRPr="00F218C5" w:rsidRDefault="00AF3DF9" w:rsidP="00D70AF1">
      <w:pPr>
        <w:ind w:firstLine="426"/>
        <w:jc w:val="both"/>
        <w:rPr>
          <w:sz w:val="22"/>
          <w:szCs w:val="22"/>
        </w:rPr>
      </w:pPr>
      <w:r w:rsidRPr="00F218C5">
        <w:rPr>
          <w:b/>
          <w:sz w:val="22"/>
          <w:szCs w:val="22"/>
        </w:rPr>
        <w:lastRenderedPageBreak/>
        <w:t>По окончании</w:t>
      </w:r>
      <w:r w:rsidRPr="00F218C5">
        <w:rPr>
          <w:sz w:val="22"/>
          <w:szCs w:val="22"/>
        </w:rPr>
        <w:t xml:space="preserve"> </w:t>
      </w:r>
      <w:r>
        <w:rPr>
          <w:sz w:val="22"/>
          <w:szCs w:val="22"/>
        </w:rPr>
        <w:t>Подрядчик восстана</w:t>
      </w:r>
      <w:r w:rsidRPr="00F218C5">
        <w:rPr>
          <w:sz w:val="22"/>
          <w:szCs w:val="22"/>
        </w:rPr>
        <w:t xml:space="preserve">вливает территорию (газоны), конструкции и инженерные коммуникации, измененные или поврежденные им во время </w:t>
      </w:r>
      <w:r>
        <w:rPr>
          <w:sz w:val="22"/>
          <w:szCs w:val="22"/>
        </w:rPr>
        <w:t>выполнения работ</w:t>
      </w:r>
      <w:r w:rsidRPr="00F218C5">
        <w:rPr>
          <w:sz w:val="22"/>
          <w:szCs w:val="22"/>
        </w:rPr>
        <w:t xml:space="preserve"> из материалов, согласованных с представителями администрации района города.</w:t>
      </w:r>
    </w:p>
    <w:p w14:paraId="6628E8CD" w14:textId="3AC7687A" w:rsidR="00AF3DF9" w:rsidRDefault="00AF3DF9" w:rsidP="00D70AF1">
      <w:pPr>
        <w:ind w:firstLine="426"/>
        <w:jc w:val="both"/>
        <w:rPr>
          <w:sz w:val="22"/>
          <w:szCs w:val="22"/>
        </w:rPr>
      </w:pPr>
      <w:r w:rsidRPr="00F218C5">
        <w:rPr>
          <w:sz w:val="22"/>
          <w:szCs w:val="22"/>
        </w:rPr>
        <w:t>Условия эксплуатации: круглый год.</w:t>
      </w:r>
    </w:p>
    <w:p w14:paraId="0EFFEF7C" w14:textId="77777777" w:rsidR="00A01AFE" w:rsidRDefault="00A01AFE" w:rsidP="00D70AF1">
      <w:pPr>
        <w:ind w:firstLine="426"/>
        <w:jc w:val="both"/>
        <w:rPr>
          <w:sz w:val="22"/>
          <w:szCs w:val="22"/>
        </w:rPr>
      </w:pPr>
    </w:p>
    <w:p w14:paraId="41375157" w14:textId="77777777" w:rsidR="00A01AFE" w:rsidRDefault="00A01AFE" w:rsidP="00A01AFE">
      <w:pPr>
        <w:ind w:firstLine="426"/>
        <w:rPr>
          <w:b/>
          <w:sz w:val="22"/>
          <w:szCs w:val="22"/>
        </w:rPr>
      </w:pPr>
      <w:r w:rsidRPr="004032DD">
        <w:rPr>
          <w:b/>
          <w:sz w:val="22"/>
          <w:szCs w:val="22"/>
        </w:rPr>
        <w:t>Обустройство площадки в соответствии с Локальным сметным расчетом (Приложение № 3)</w:t>
      </w:r>
      <w:r>
        <w:rPr>
          <w:b/>
          <w:sz w:val="22"/>
          <w:szCs w:val="22"/>
        </w:rPr>
        <w:t>.</w:t>
      </w:r>
    </w:p>
    <w:p w14:paraId="49FC6929" w14:textId="77777777" w:rsidR="00A01AFE" w:rsidRPr="00F218C5" w:rsidRDefault="00A01AFE" w:rsidP="00D70AF1">
      <w:pPr>
        <w:ind w:firstLine="426"/>
        <w:jc w:val="both"/>
        <w:rPr>
          <w:sz w:val="22"/>
          <w:szCs w:val="22"/>
        </w:rPr>
      </w:pPr>
    </w:p>
    <w:p w14:paraId="4A77F150" w14:textId="77777777" w:rsidR="00AF3DF9" w:rsidRDefault="00AF3DF9" w:rsidP="00D70AF1">
      <w:pPr>
        <w:ind w:firstLine="426"/>
        <w:jc w:val="both"/>
        <w:rPr>
          <w:b/>
          <w:sz w:val="22"/>
          <w:szCs w:val="22"/>
        </w:rPr>
      </w:pPr>
      <w:r w:rsidRPr="00F218C5">
        <w:rPr>
          <w:b/>
          <w:sz w:val="22"/>
          <w:szCs w:val="22"/>
        </w:rPr>
        <w:t>Требования к поверхности детской площадки</w:t>
      </w:r>
      <w:r>
        <w:rPr>
          <w:b/>
          <w:sz w:val="22"/>
          <w:szCs w:val="22"/>
        </w:rPr>
        <w:t>:</w:t>
      </w:r>
    </w:p>
    <w:p w14:paraId="76717907" w14:textId="77777777" w:rsidR="00AF3DF9" w:rsidRPr="009D07D7" w:rsidRDefault="00AF3DF9" w:rsidP="00D70AF1">
      <w:pPr>
        <w:ind w:firstLine="426"/>
        <w:jc w:val="both"/>
        <w:rPr>
          <w:b/>
          <w:sz w:val="22"/>
          <w:szCs w:val="22"/>
        </w:rPr>
      </w:pPr>
      <w:r w:rsidRPr="009D07D7">
        <w:rPr>
          <w:b/>
          <w:sz w:val="22"/>
          <w:szCs w:val="22"/>
        </w:rPr>
        <w:t>Стандарты в результате применения которых обеспечивается соблюдения требований ТР ЕАЭС 042/2017; ГОСТ 34614.1-2019 (Оборудования и покрытия игровых площадок. Часть1 Общие требования безопасности и методы испытаний. Назначенный срок службы-10 лет. Критическая высота падения-1500мм</w:t>
      </w:r>
    </w:p>
    <w:p w14:paraId="7A3D021E" w14:textId="77777777" w:rsidR="00AF3DF9" w:rsidRPr="00F218C5" w:rsidRDefault="00AF3DF9" w:rsidP="00D70AF1">
      <w:pPr>
        <w:ind w:firstLine="426"/>
        <w:jc w:val="both"/>
        <w:rPr>
          <w:sz w:val="22"/>
          <w:szCs w:val="22"/>
        </w:rPr>
      </w:pPr>
      <w:r w:rsidRPr="00F218C5">
        <w:rPr>
          <w:sz w:val="22"/>
          <w:szCs w:val="22"/>
        </w:rPr>
        <w:t>-  Покрытие в зоне приземления свободно от каких-либо элементов с острыми концами или опасных выступов;</w:t>
      </w:r>
    </w:p>
    <w:p w14:paraId="11872D6A" w14:textId="77777777" w:rsidR="00AF3DF9" w:rsidRPr="00F218C5" w:rsidRDefault="00AF3DF9" w:rsidP="00D70AF1">
      <w:pPr>
        <w:ind w:firstLine="426"/>
        <w:jc w:val="both"/>
        <w:rPr>
          <w:sz w:val="22"/>
          <w:szCs w:val="22"/>
        </w:rPr>
      </w:pPr>
      <w:r w:rsidRPr="00F218C5">
        <w:rPr>
          <w:sz w:val="22"/>
          <w:szCs w:val="22"/>
        </w:rPr>
        <w:t>-  Покрытие устраивают так, чтобы не было участков, на которых возможны застревания;</w:t>
      </w:r>
    </w:p>
    <w:p w14:paraId="09E6005F" w14:textId="77777777" w:rsidR="00AF3DF9" w:rsidRPr="00F218C5" w:rsidRDefault="00AF3DF9" w:rsidP="00D70AF1">
      <w:pPr>
        <w:ind w:firstLine="426"/>
        <w:jc w:val="both"/>
        <w:rPr>
          <w:sz w:val="22"/>
          <w:szCs w:val="22"/>
        </w:rPr>
      </w:pPr>
      <w:r w:rsidRPr="00F218C5">
        <w:rPr>
          <w:sz w:val="22"/>
          <w:szCs w:val="22"/>
        </w:rPr>
        <w:t>- Для элементов детской площадки с высотой свободного падения свыше 600 мм или при возможности принудительного перемещения ребенка соблюдены следующие требования:</w:t>
      </w:r>
    </w:p>
    <w:p w14:paraId="57A8ED37" w14:textId="77777777" w:rsidR="00AF3DF9" w:rsidRPr="00F218C5" w:rsidRDefault="00AF3DF9" w:rsidP="00D70AF1">
      <w:pPr>
        <w:ind w:firstLine="426"/>
        <w:jc w:val="both"/>
        <w:rPr>
          <w:sz w:val="22"/>
          <w:szCs w:val="22"/>
        </w:rPr>
      </w:pPr>
      <w:r w:rsidRPr="00F218C5">
        <w:rPr>
          <w:sz w:val="22"/>
          <w:szCs w:val="22"/>
        </w:rPr>
        <w:t>- по всей зоне приземления ударопоглощающее покрытие;</w:t>
      </w:r>
    </w:p>
    <w:p w14:paraId="06A1335F" w14:textId="77777777" w:rsidR="00AF3DF9" w:rsidRPr="00F218C5" w:rsidRDefault="00AF3DF9" w:rsidP="00D70AF1">
      <w:pPr>
        <w:ind w:firstLine="426"/>
        <w:jc w:val="both"/>
        <w:rPr>
          <w:sz w:val="22"/>
          <w:szCs w:val="22"/>
        </w:rPr>
      </w:pPr>
      <w:r w:rsidRPr="00F218C5">
        <w:rPr>
          <w:sz w:val="22"/>
          <w:szCs w:val="22"/>
        </w:rPr>
        <w:t>- в зоне приземления нет препятствий;</w:t>
      </w:r>
    </w:p>
    <w:p w14:paraId="713C7590" w14:textId="77777777" w:rsidR="00AF3DF9" w:rsidRPr="00F218C5" w:rsidRDefault="00AF3DF9" w:rsidP="00D70AF1">
      <w:pPr>
        <w:ind w:firstLine="426"/>
        <w:jc w:val="both"/>
        <w:rPr>
          <w:sz w:val="22"/>
          <w:szCs w:val="22"/>
        </w:rPr>
      </w:pPr>
      <w:r w:rsidRPr="00F218C5">
        <w:rPr>
          <w:sz w:val="22"/>
          <w:szCs w:val="22"/>
        </w:rPr>
        <w:t>- материал ударопоглощающего покрытия зоны приземления исключает травмирование ребенка;</w:t>
      </w:r>
    </w:p>
    <w:p w14:paraId="3776FC0A" w14:textId="77777777" w:rsidR="00AF3DF9" w:rsidRPr="00F218C5" w:rsidRDefault="00AF3DF9" w:rsidP="00D70AF1">
      <w:pPr>
        <w:ind w:firstLine="426"/>
        <w:jc w:val="both"/>
        <w:rPr>
          <w:sz w:val="22"/>
          <w:szCs w:val="22"/>
        </w:rPr>
      </w:pPr>
      <w:r w:rsidRPr="00F218C5">
        <w:rPr>
          <w:sz w:val="22"/>
          <w:szCs w:val="22"/>
        </w:rPr>
        <w:t>- критическая высота падения на ударопоглощающее покрытие не менее высоты свободного падения оборудования, с которым это покрытие применяется;</w:t>
      </w:r>
    </w:p>
    <w:p w14:paraId="6AAFE6AB" w14:textId="77777777" w:rsidR="00AF3DF9" w:rsidRPr="00F218C5" w:rsidRDefault="00AF3DF9" w:rsidP="00D70AF1">
      <w:pPr>
        <w:ind w:firstLine="426"/>
        <w:jc w:val="both"/>
        <w:rPr>
          <w:sz w:val="22"/>
          <w:szCs w:val="22"/>
        </w:rPr>
      </w:pPr>
      <w:r w:rsidRPr="00F218C5">
        <w:rPr>
          <w:sz w:val="22"/>
          <w:szCs w:val="22"/>
        </w:rPr>
        <w:t>- состав покрытия обеспечивает сохранность ударопоглощающих свойств в течение всего срока эксплуатации оборудования, с которым это покрытие применяется.</w:t>
      </w:r>
    </w:p>
    <w:p w14:paraId="7931228E" w14:textId="77777777" w:rsidR="00AF3DF9" w:rsidRPr="00F218C5" w:rsidRDefault="00AF3DF9" w:rsidP="00D70AF1">
      <w:pPr>
        <w:ind w:firstLine="426"/>
        <w:jc w:val="both"/>
        <w:rPr>
          <w:sz w:val="22"/>
          <w:szCs w:val="22"/>
        </w:rPr>
      </w:pPr>
      <w:r w:rsidRPr="00F218C5">
        <w:rPr>
          <w:sz w:val="22"/>
          <w:szCs w:val="22"/>
        </w:rPr>
        <w:t>Поверхность свободна от каких-либо острых, заточенных частей или опасных выступов.</w:t>
      </w:r>
    </w:p>
    <w:p w14:paraId="6D07AC20" w14:textId="77777777" w:rsidR="00AF3DF9" w:rsidRPr="00F218C5" w:rsidRDefault="00AF3DF9" w:rsidP="00D70AF1">
      <w:pPr>
        <w:ind w:firstLine="426"/>
        <w:jc w:val="both"/>
        <w:rPr>
          <w:sz w:val="22"/>
          <w:szCs w:val="22"/>
        </w:rPr>
      </w:pPr>
      <w:r w:rsidRPr="00F218C5">
        <w:rPr>
          <w:sz w:val="22"/>
          <w:szCs w:val="22"/>
        </w:rPr>
        <w:t>Материалы соответствуют:</w:t>
      </w:r>
    </w:p>
    <w:p w14:paraId="5A634248" w14:textId="77777777" w:rsidR="00AF3DF9" w:rsidRPr="00F218C5" w:rsidRDefault="00AF3DF9" w:rsidP="00D70AF1">
      <w:pPr>
        <w:autoSpaceDE w:val="0"/>
        <w:autoSpaceDN w:val="0"/>
        <w:adjustRightInd w:val="0"/>
        <w:jc w:val="both"/>
        <w:rPr>
          <w:sz w:val="22"/>
          <w:szCs w:val="22"/>
        </w:rPr>
      </w:pPr>
      <w:r w:rsidRPr="00F218C5">
        <w:rPr>
          <w:sz w:val="22"/>
          <w:szCs w:val="22"/>
        </w:rPr>
        <w:t>ГОСТ Р ЕН 1177-2013 «</w:t>
      </w:r>
      <w:r>
        <w:rPr>
          <w:rFonts w:eastAsiaTheme="minorHAnsi"/>
          <w:sz w:val="22"/>
          <w:szCs w:val="22"/>
        </w:rPr>
        <w:t>Национальный стандарт Российской Федерации.</w:t>
      </w:r>
      <w:r>
        <w:rPr>
          <w:sz w:val="22"/>
          <w:szCs w:val="22"/>
        </w:rPr>
        <w:t xml:space="preserve"> </w:t>
      </w:r>
      <w:r w:rsidRPr="00F218C5">
        <w:rPr>
          <w:sz w:val="22"/>
          <w:szCs w:val="22"/>
        </w:rPr>
        <w:t>Ударопоглощающие покрытия детских игровых площадок. Требования безопасности и методы испытаний».</w:t>
      </w:r>
    </w:p>
    <w:p w14:paraId="2CF2AB56" w14:textId="77777777" w:rsidR="00AF3DF9" w:rsidRPr="00F218C5" w:rsidRDefault="00AF3DF9" w:rsidP="00D70AF1">
      <w:pPr>
        <w:ind w:firstLine="426"/>
        <w:jc w:val="both"/>
        <w:rPr>
          <w:sz w:val="22"/>
          <w:szCs w:val="22"/>
        </w:rPr>
      </w:pPr>
      <w:r w:rsidRPr="00F218C5">
        <w:rPr>
          <w:sz w:val="22"/>
          <w:szCs w:val="22"/>
        </w:rPr>
        <w:t>Общие требования к качеству:</w:t>
      </w:r>
    </w:p>
    <w:p w14:paraId="74A3BA49" w14:textId="77777777" w:rsidR="00AF3DF9" w:rsidRPr="00F218C5" w:rsidRDefault="00AF3DF9" w:rsidP="00D70AF1">
      <w:pPr>
        <w:ind w:firstLine="426"/>
        <w:jc w:val="both"/>
        <w:rPr>
          <w:sz w:val="22"/>
          <w:szCs w:val="22"/>
        </w:rPr>
      </w:pPr>
      <w:r>
        <w:rPr>
          <w:sz w:val="22"/>
          <w:szCs w:val="22"/>
        </w:rPr>
        <w:t xml:space="preserve">Подрядчик </w:t>
      </w:r>
      <w:r w:rsidRPr="00F218C5">
        <w:rPr>
          <w:sz w:val="22"/>
          <w:szCs w:val="22"/>
        </w:rPr>
        <w:t xml:space="preserve">ходе </w:t>
      </w:r>
      <w:r>
        <w:rPr>
          <w:sz w:val="22"/>
          <w:szCs w:val="22"/>
        </w:rPr>
        <w:t>выполнения работ</w:t>
      </w:r>
      <w:r w:rsidRPr="00F218C5">
        <w:rPr>
          <w:sz w:val="22"/>
          <w:szCs w:val="22"/>
        </w:rPr>
        <w:t xml:space="preserve"> использует материалы, конструкции, оборудование, качество которых и комплектация соответствуют требованиям действующих государственных стандартов (ГОСТов), технических условий (ТУ), требованиям иных нормативных документов, а также требованиям действующего законодательства Российской Федерации, что подтверждается наличием у </w:t>
      </w:r>
      <w:r>
        <w:rPr>
          <w:sz w:val="22"/>
          <w:szCs w:val="22"/>
        </w:rPr>
        <w:t>Подрядчика</w:t>
      </w:r>
      <w:r w:rsidRPr="00F218C5">
        <w:rPr>
          <w:sz w:val="22"/>
          <w:szCs w:val="22"/>
        </w:rPr>
        <w:t xml:space="preserve"> соответствующих документов, свидетельствующих о качестве используемых материалов, оборудования и конструкций, выданных уполномоченной на то организацией, в том числе наличием сертификатов соответствия, сертификатов (паспортов) качества, сертификатов пожарной безопасности и иных документов. </w:t>
      </w:r>
    </w:p>
    <w:p w14:paraId="482E7DA0" w14:textId="77777777" w:rsidR="00AF3DF9" w:rsidRPr="00F218C5" w:rsidRDefault="00AF3DF9" w:rsidP="00D70AF1">
      <w:pPr>
        <w:ind w:firstLine="426"/>
        <w:jc w:val="both"/>
        <w:rPr>
          <w:sz w:val="22"/>
          <w:szCs w:val="22"/>
        </w:rPr>
      </w:pPr>
      <w:r w:rsidRPr="00F218C5">
        <w:rPr>
          <w:sz w:val="22"/>
          <w:szCs w:val="22"/>
        </w:rPr>
        <w:t xml:space="preserve">Периоды времени </w:t>
      </w:r>
      <w:r>
        <w:rPr>
          <w:sz w:val="22"/>
          <w:szCs w:val="22"/>
        </w:rPr>
        <w:t>выполнения работ</w:t>
      </w:r>
      <w:r w:rsidRPr="00F218C5">
        <w:rPr>
          <w:sz w:val="22"/>
          <w:szCs w:val="22"/>
        </w:rPr>
        <w:t xml:space="preserve">: не допускается выполнение </w:t>
      </w:r>
      <w:r>
        <w:rPr>
          <w:sz w:val="22"/>
          <w:szCs w:val="22"/>
        </w:rPr>
        <w:t>работ</w:t>
      </w:r>
      <w:r w:rsidRPr="00F218C5">
        <w:rPr>
          <w:sz w:val="22"/>
          <w:szCs w:val="22"/>
        </w:rPr>
        <w:t>, производящих шум и нарушающих тишину и покой граждан, с 22 часов до 7 часов по местному времени в рабочие дни, с 22 часов до 9 часов по местному времени в выходные и нерабочие праздничные дни.</w:t>
      </w:r>
    </w:p>
    <w:p w14:paraId="3A964DC0" w14:textId="77777777" w:rsidR="00AF3DF9" w:rsidRPr="00F218C5" w:rsidRDefault="00AF3DF9" w:rsidP="00D70AF1">
      <w:pPr>
        <w:ind w:firstLine="426"/>
        <w:jc w:val="both"/>
        <w:rPr>
          <w:sz w:val="22"/>
          <w:szCs w:val="22"/>
        </w:rPr>
      </w:pPr>
      <w:r w:rsidRPr="00F218C5">
        <w:rPr>
          <w:sz w:val="22"/>
          <w:szCs w:val="22"/>
        </w:rPr>
        <w:t>В соответствии с Национальным стандартом Российской Федерации ГОСТ Р 52301-20</w:t>
      </w:r>
      <w:r>
        <w:rPr>
          <w:sz w:val="22"/>
          <w:szCs w:val="22"/>
        </w:rPr>
        <w:t>13</w:t>
      </w:r>
      <w:r w:rsidRPr="00F218C5">
        <w:rPr>
          <w:sz w:val="22"/>
          <w:szCs w:val="22"/>
        </w:rPr>
        <w:t xml:space="preserve"> </w:t>
      </w:r>
      <w:r>
        <w:rPr>
          <w:sz w:val="22"/>
          <w:szCs w:val="22"/>
        </w:rPr>
        <w:t>«</w:t>
      </w:r>
      <w:r w:rsidRPr="00AA0835">
        <w:rPr>
          <w:sz w:val="22"/>
          <w:szCs w:val="22"/>
        </w:rPr>
        <w:t>Национальный стандарт Российской Федерации. Оборудование и покрытия детских игровых площадок. Безопасность при эксплуатации. Общие требования</w:t>
      </w:r>
      <w:r>
        <w:rPr>
          <w:sz w:val="22"/>
          <w:szCs w:val="22"/>
        </w:rPr>
        <w:t xml:space="preserve">», </w:t>
      </w:r>
    </w:p>
    <w:p w14:paraId="3331846F" w14:textId="77777777" w:rsidR="00AF3DF9" w:rsidRPr="00F218C5" w:rsidRDefault="00AF3DF9" w:rsidP="00D70AF1">
      <w:pPr>
        <w:ind w:firstLine="426"/>
        <w:jc w:val="both"/>
        <w:rPr>
          <w:b/>
          <w:sz w:val="22"/>
          <w:szCs w:val="22"/>
        </w:rPr>
      </w:pPr>
      <w:r w:rsidRPr="00F218C5">
        <w:rPr>
          <w:b/>
          <w:sz w:val="22"/>
          <w:szCs w:val="22"/>
        </w:rPr>
        <w:t>Требования к качеству и безопасности:</w:t>
      </w:r>
    </w:p>
    <w:p w14:paraId="0DB26D52" w14:textId="77777777" w:rsidR="00AF3DF9" w:rsidRPr="00F218C5" w:rsidRDefault="00AF3DF9" w:rsidP="00D70AF1">
      <w:pPr>
        <w:ind w:firstLine="426"/>
        <w:jc w:val="both"/>
        <w:rPr>
          <w:sz w:val="22"/>
          <w:szCs w:val="22"/>
        </w:rPr>
      </w:pPr>
      <w:r w:rsidRPr="00F218C5">
        <w:rPr>
          <w:sz w:val="22"/>
          <w:szCs w:val="22"/>
        </w:rPr>
        <w:t xml:space="preserve">Если в течение срока действия гарантии качества детской площадки, ее элементов, комплектующих, окажутся дефектными или несоответствующими условиям муниципального контракта, </w:t>
      </w:r>
      <w:r>
        <w:rPr>
          <w:sz w:val="22"/>
          <w:szCs w:val="22"/>
        </w:rPr>
        <w:t>Подрядчик</w:t>
      </w:r>
      <w:r w:rsidRPr="00F218C5">
        <w:rPr>
          <w:sz w:val="22"/>
          <w:szCs w:val="22"/>
        </w:rPr>
        <w:t xml:space="preserve"> обязан по адресованной ему Заказчиком претензии в виде письменного документа, направленного посредством почтовой, телеграфной или факсимильной связи, либо в виде электронного документа – через информационную сеть Интернет, в течение 24 часов со дня получения указанной претензии, устранить выявленные Заказчиком в процессе эксплуатации детской площадки дефекты, за свой счет или в течение 3-х дней безвозмездно заменить дефектные элементы детской площадки, комплектующие, соответственно новым изделием. </w:t>
      </w:r>
    </w:p>
    <w:p w14:paraId="111891D9" w14:textId="77777777" w:rsidR="00AF3DF9" w:rsidRPr="00F218C5" w:rsidRDefault="00AF3DF9" w:rsidP="00D70AF1">
      <w:pPr>
        <w:ind w:firstLine="426"/>
        <w:jc w:val="both"/>
        <w:rPr>
          <w:sz w:val="22"/>
          <w:szCs w:val="22"/>
        </w:rPr>
      </w:pPr>
      <w:r w:rsidRPr="00F218C5">
        <w:rPr>
          <w:sz w:val="22"/>
          <w:szCs w:val="22"/>
        </w:rPr>
        <w:t xml:space="preserve">Если в период гарантийного срока обнаружатся недостатки, вызванные ненадлежащим качеством </w:t>
      </w:r>
      <w:r>
        <w:rPr>
          <w:sz w:val="22"/>
          <w:szCs w:val="22"/>
        </w:rPr>
        <w:t xml:space="preserve">выполнения работ </w:t>
      </w:r>
      <w:r w:rsidRPr="00F218C5">
        <w:rPr>
          <w:sz w:val="22"/>
          <w:szCs w:val="22"/>
        </w:rPr>
        <w:t>по у</w:t>
      </w:r>
      <w:r>
        <w:rPr>
          <w:sz w:val="22"/>
          <w:szCs w:val="22"/>
        </w:rPr>
        <w:t>кладке</w:t>
      </w:r>
      <w:r w:rsidRPr="00F218C5">
        <w:rPr>
          <w:sz w:val="22"/>
          <w:szCs w:val="22"/>
        </w:rPr>
        <w:t xml:space="preserve">, монтажу изделий, нарушением технологии выполнения данного вида </w:t>
      </w:r>
      <w:r>
        <w:rPr>
          <w:sz w:val="22"/>
          <w:szCs w:val="22"/>
        </w:rPr>
        <w:t>работ</w:t>
      </w:r>
      <w:r w:rsidRPr="00F218C5">
        <w:rPr>
          <w:sz w:val="22"/>
          <w:szCs w:val="22"/>
        </w:rPr>
        <w:t xml:space="preserve">, </w:t>
      </w:r>
      <w:r>
        <w:rPr>
          <w:sz w:val="22"/>
          <w:szCs w:val="22"/>
        </w:rPr>
        <w:t>Подрядчик</w:t>
      </w:r>
      <w:r w:rsidRPr="00F218C5">
        <w:rPr>
          <w:sz w:val="22"/>
          <w:szCs w:val="22"/>
        </w:rPr>
        <w:t xml:space="preserve"> за свой счет осуществляет гарантийное обслуживание и ремонт </w:t>
      </w:r>
      <w:r>
        <w:rPr>
          <w:sz w:val="22"/>
          <w:szCs w:val="22"/>
        </w:rPr>
        <w:t>элементов детских площадок</w:t>
      </w:r>
      <w:r w:rsidRPr="00F218C5">
        <w:rPr>
          <w:sz w:val="22"/>
          <w:szCs w:val="22"/>
        </w:rPr>
        <w:t>.</w:t>
      </w:r>
    </w:p>
    <w:p w14:paraId="769FE801" w14:textId="77777777" w:rsidR="00AF3DF9" w:rsidRPr="00F218C5" w:rsidRDefault="00AF3DF9" w:rsidP="00D70AF1">
      <w:pPr>
        <w:ind w:firstLine="426"/>
        <w:jc w:val="both"/>
        <w:rPr>
          <w:sz w:val="22"/>
          <w:szCs w:val="22"/>
        </w:rPr>
      </w:pPr>
      <w:r w:rsidRPr="00F218C5">
        <w:rPr>
          <w:sz w:val="22"/>
          <w:szCs w:val="22"/>
        </w:rPr>
        <w:t>Наличие дефектов (недоделок) в выполненн</w:t>
      </w:r>
      <w:r>
        <w:rPr>
          <w:sz w:val="22"/>
          <w:szCs w:val="22"/>
        </w:rPr>
        <w:t>ых работах</w:t>
      </w:r>
      <w:r w:rsidRPr="00F218C5">
        <w:rPr>
          <w:sz w:val="22"/>
          <w:szCs w:val="22"/>
        </w:rPr>
        <w:t xml:space="preserve"> </w:t>
      </w:r>
      <w:r>
        <w:rPr>
          <w:sz w:val="22"/>
          <w:szCs w:val="22"/>
        </w:rPr>
        <w:t>при</w:t>
      </w:r>
      <w:r w:rsidRPr="00F218C5">
        <w:rPr>
          <w:sz w:val="22"/>
          <w:szCs w:val="22"/>
        </w:rPr>
        <w:t xml:space="preserve"> </w:t>
      </w:r>
      <w:r>
        <w:rPr>
          <w:sz w:val="22"/>
          <w:szCs w:val="22"/>
        </w:rPr>
        <w:t>строительстве</w:t>
      </w:r>
      <w:r w:rsidRPr="00F218C5">
        <w:rPr>
          <w:sz w:val="22"/>
          <w:szCs w:val="22"/>
        </w:rPr>
        <w:t xml:space="preserve"> детской</w:t>
      </w:r>
      <w:r>
        <w:rPr>
          <w:sz w:val="22"/>
          <w:szCs w:val="22"/>
        </w:rPr>
        <w:t xml:space="preserve"> игровой и спортивной площадки и сроки их устранения, </w:t>
      </w:r>
      <w:r w:rsidRPr="00F218C5">
        <w:rPr>
          <w:sz w:val="22"/>
          <w:szCs w:val="22"/>
        </w:rPr>
        <w:t xml:space="preserve">фиксируются двухсторонним актом. При отказе </w:t>
      </w:r>
      <w:r>
        <w:rPr>
          <w:sz w:val="22"/>
          <w:szCs w:val="22"/>
        </w:rPr>
        <w:t>Подрядчика</w:t>
      </w:r>
      <w:r w:rsidRPr="00F218C5">
        <w:rPr>
          <w:sz w:val="22"/>
          <w:szCs w:val="22"/>
        </w:rPr>
        <w:t xml:space="preserve"> от составления или подписания акта обнаруженных дефектов (недоделок), для их подтверждения Заказчик </w:t>
      </w:r>
      <w:r w:rsidRPr="00F218C5">
        <w:rPr>
          <w:sz w:val="22"/>
          <w:szCs w:val="22"/>
        </w:rPr>
        <w:lastRenderedPageBreak/>
        <w:t>назначает квалифицированную экспертизу, которая составит соответствующий акт по фиксированию выявленных дефектов (недоделок) и их характере.</w:t>
      </w:r>
    </w:p>
    <w:p w14:paraId="6F9454B6" w14:textId="77777777" w:rsidR="00AF3DF9" w:rsidRPr="00F218C5" w:rsidRDefault="00AF3DF9" w:rsidP="00D70AF1">
      <w:pPr>
        <w:ind w:firstLine="426"/>
        <w:jc w:val="both"/>
        <w:rPr>
          <w:sz w:val="22"/>
          <w:szCs w:val="22"/>
        </w:rPr>
      </w:pPr>
      <w:r w:rsidRPr="00F218C5">
        <w:rPr>
          <w:sz w:val="22"/>
          <w:szCs w:val="22"/>
        </w:rPr>
        <w:t xml:space="preserve">При отказе </w:t>
      </w:r>
      <w:r>
        <w:rPr>
          <w:sz w:val="22"/>
          <w:szCs w:val="22"/>
        </w:rPr>
        <w:t>Подрядчика</w:t>
      </w:r>
      <w:r w:rsidRPr="00F218C5">
        <w:rPr>
          <w:sz w:val="22"/>
          <w:szCs w:val="22"/>
        </w:rPr>
        <w:t xml:space="preserve"> устранить недоделки Заказчик письменно требует возврата денежных средств эквивалентно сумме затрат на устранение дефектов.</w:t>
      </w:r>
    </w:p>
    <w:p w14:paraId="2882CF1E" w14:textId="77777777" w:rsidR="00AF3DF9" w:rsidRPr="00F218C5" w:rsidRDefault="00AF3DF9" w:rsidP="00D70AF1">
      <w:pPr>
        <w:ind w:firstLine="426"/>
        <w:jc w:val="both"/>
        <w:rPr>
          <w:sz w:val="22"/>
          <w:szCs w:val="22"/>
        </w:rPr>
      </w:pPr>
      <w:r w:rsidRPr="00F218C5">
        <w:rPr>
          <w:sz w:val="22"/>
          <w:szCs w:val="22"/>
        </w:rPr>
        <w:t>Если в период гарантийной эксплуатации обнаружатся недостатки, которые не позволят продолжить нормальную эксплуатацию детской</w:t>
      </w:r>
      <w:r>
        <w:rPr>
          <w:sz w:val="22"/>
          <w:szCs w:val="22"/>
        </w:rPr>
        <w:t xml:space="preserve"> игровой и спортивной</w:t>
      </w:r>
      <w:r w:rsidRPr="00F218C5">
        <w:rPr>
          <w:sz w:val="22"/>
          <w:szCs w:val="22"/>
        </w:rPr>
        <w:t xml:space="preserve"> площадки до их устранения, то гарантийный срок продлевается на период устранения недостатков.</w:t>
      </w:r>
    </w:p>
    <w:p w14:paraId="3D507542" w14:textId="77777777" w:rsidR="00AF3DF9" w:rsidRPr="00F218C5" w:rsidRDefault="00AF3DF9" w:rsidP="00D70AF1">
      <w:pPr>
        <w:ind w:firstLine="426"/>
        <w:jc w:val="both"/>
        <w:rPr>
          <w:sz w:val="22"/>
          <w:szCs w:val="22"/>
        </w:rPr>
      </w:pPr>
      <w:r w:rsidRPr="00F218C5">
        <w:rPr>
          <w:sz w:val="22"/>
          <w:szCs w:val="22"/>
        </w:rPr>
        <w:t>Указанные гарантии не распространяются на случаи преднамеренного повреждения детск</w:t>
      </w:r>
      <w:r>
        <w:rPr>
          <w:sz w:val="22"/>
          <w:szCs w:val="22"/>
        </w:rPr>
        <w:t>их</w:t>
      </w:r>
      <w:r w:rsidRPr="00F218C5">
        <w:rPr>
          <w:sz w:val="22"/>
          <w:szCs w:val="22"/>
        </w:rPr>
        <w:t xml:space="preserve"> игровой площад</w:t>
      </w:r>
      <w:r>
        <w:rPr>
          <w:sz w:val="22"/>
          <w:szCs w:val="22"/>
        </w:rPr>
        <w:t>о</w:t>
      </w:r>
      <w:r w:rsidRPr="00F218C5">
        <w:rPr>
          <w:sz w:val="22"/>
          <w:szCs w:val="22"/>
        </w:rPr>
        <w:t>к со стороны третьих лиц.</w:t>
      </w:r>
    </w:p>
    <w:p w14:paraId="52AF4A21" w14:textId="77777777" w:rsidR="00AF3DF9" w:rsidRPr="00F218C5" w:rsidRDefault="00AF3DF9" w:rsidP="00D70AF1">
      <w:pPr>
        <w:widowControl w:val="0"/>
        <w:shd w:val="clear" w:color="auto" w:fill="FFFFFF"/>
        <w:tabs>
          <w:tab w:val="left" w:pos="709"/>
        </w:tabs>
        <w:autoSpaceDE w:val="0"/>
        <w:autoSpaceDN w:val="0"/>
        <w:adjustRightInd w:val="0"/>
        <w:ind w:firstLine="567"/>
        <w:jc w:val="both"/>
        <w:rPr>
          <w:sz w:val="22"/>
          <w:szCs w:val="22"/>
        </w:rPr>
      </w:pPr>
      <w:r w:rsidRPr="00F218C5">
        <w:rPr>
          <w:sz w:val="22"/>
          <w:szCs w:val="22"/>
        </w:rPr>
        <w:t xml:space="preserve">Риск случайной гибели или случайного повреждения результата выполненных </w:t>
      </w:r>
      <w:r>
        <w:rPr>
          <w:sz w:val="22"/>
          <w:szCs w:val="22"/>
        </w:rPr>
        <w:t>работ</w:t>
      </w:r>
      <w:r w:rsidRPr="00F218C5">
        <w:rPr>
          <w:sz w:val="22"/>
          <w:szCs w:val="22"/>
        </w:rPr>
        <w:t xml:space="preserve"> до их приемки Заказчиком несет </w:t>
      </w:r>
      <w:r>
        <w:rPr>
          <w:sz w:val="22"/>
          <w:szCs w:val="22"/>
        </w:rPr>
        <w:t>Подрядчик</w:t>
      </w:r>
      <w:r w:rsidRPr="00F218C5">
        <w:rPr>
          <w:sz w:val="22"/>
          <w:szCs w:val="22"/>
        </w:rPr>
        <w:t xml:space="preserve">, кроме случаев, связанных с обстоятельствами непреодолимой силы. </w:t>
      </w:r>
    </w:p>
    <w:p w14:paraId="4014B38E" w14:textId="77777777" w:rsidR="00AF0172" w:rsidRDefault="00AF0172" w:rsidP="00D70AF1">
      <w:pPr>
        <w:spacing w:line="253" w:lineRule="atLeast"/>
        <w:jc w:val="both"/>
        <w:rPr>
          <w:rFonts w:cs="Calibri"/>
          <w:bCs/>
          <w:color w:val="000000"/>
          <w:lang w:eastAsia="ru-RU"/>
        </w:rPr>
      </w:pPr>
    </w:p>
    <w:p w14:paraId="665776CF" w14:textId="285CEF28" w:rsidR="00390935" w:rsidRPr="00390935" w:rsidRDefault="00390935" w:rsidP="00AF0172">
      <w:pPr>
        <w:jc w:val="center"/>
        <w:rPr>
          <w:rFonts w:cs="Calibri"/>
          <w:bCs/>
          <w:color w:val="000000"/>
          <w:lang w:eastAsia="ru-RU"/>
        </w:rPr>
      </w:pPr>
    </w:p>
    <w:sectPr w:rsidR="00390935" w:rsidRPr="00390935" w:rsidSect="00D70AF1">
      <w:footerReference w:type="even" r:id="rId44"/>
      <w:footerReference w:type="default" r:id="rId45"/>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B1BF1" w14:textId="77777777" w:rsidR="0078637B" w:rsidRDefault="0078637B" w:rsidP="00AB2759">
      <w:r>
        <w:separator/>
      </w:r>
    </w:p>
  </w:endnote>
  <w:endnote w:type="continuationSeparator" w:id="0">
    <w:p w14:paraId="4B553AA3" w14:textId="77777777" w:rsidR="0078637B" w:rsidRDefault="0078637B" w:rsidP="00AB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BM Plex Sans">
    <w:altName w:val="Arial"/>
    <w:charset w:val="00"/>
    <w:family w:val="swiss"/>
    <w:pitch w:val="variable"/>
    <w:sig w:usb0="A00002EF" w:usb1="5000207B" w:usb2="00000000" w:usb3="00000000" w:csb0="0000019F" w:csb1="00000000"/>
  </w:font>
  <w:font w:name="Roboto">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9FC77" w14:textId="77777777" w:rsidR="00386146" w:rsidRDefault="00386146" w:rsidP="00AD223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7C772FD4" w14:textId="77777777" w:rsidR="00386146" w:rsidRDefault="0038614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A2C68" w14:textId="255E072D" w:rsidR="00386146" w:rsidRDefault="00386146" w:rsidP="00AD223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F23ACC">
      <w:rPr>
        <w:rStyle w:val="a3"/>
        <w:noProof/>
      </w:rPr>
      <w:t>7</w:t>
    </w:r>
    <w:r>
      <w:rPr>
        <w:rStyle w:val="a3"/>
      </w:rPr>
      <w:fldChar w:fldCharType="end"/>
    </w:r>
  </w:p>
  <w:p w14:paraId="03C6748A" w14:textId="77777777" w:rsidR="00386146" w:rsidRDefault="00386146">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A8B3" w14:textId="77777777" w:rsidR="00386146" w:rsidRDefault="00386146" w:rsidP="00AD223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1DA7D5D6" w14:textId="77777777" w:rsidR="00386146" w:rsidRDefault="00386146">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454F1" w14:textId="7A22F500" w:rsidR="00386146" w:rsidRDefault="00386146" w:rsidP="00AD223C">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9C5D7C">
      <w:rPr>
        <w:rStyle w:val="a3"/>
        <w:noProof/>
      </w:rPr>
      <w:t>16</w:t>
    </w:r>
    <w:r>
      <w:rPr>
        <w:rStyle w:val="a3"/>
      </w:rPr>
      <w:fldChar w:fldCharType="end"/>
    </w:r>
  </w:p>
  <w:p w14:paraId="042B770C" w14:textId="77777777" w:rsidR="00386146" w:rsidRDefault="003861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2537C" w14:textId="77777777" w:rsidR="0078637B" w:rsidRDefault="0078637B" w:rsidP="00AB2759">
      <w:r>
        <w:separator/>
      </w:r>
    </w:p>
  </w:footnote>
  <w:footnote w:type="continuationSeparator" w:id="0">
    <w:p w14:paraId="60E38D53" w14:textId="77777777" w:rsidR="0078637B" w:rsidRDefault="0078637B" w:rsidP="00AB27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F4AC8"/>
    <w:multiLevelType w:val="hybridMultilevel"/>
    <w:tmpl w:val="DDE090BC"/>
    <w:lvl w:ilvl="0" w:tplc="F5C2CAFC">
      <w:start w:val="15"/>
      <w:numFmt w:val="decimal"/>
      <w:lvlText w:val="%1."/>
      <w:lvlJc w:val="left"/>
      <w:pPr>
        <w:ind w:left="1287" w:hanging="360"/>
      </w:pPr>
      <w:rPr>
        <w:rFonts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2CD6528"/>
    <w:multiLevelType w:val="multilevel"/>
    <w:tmpl w:val="3A2036CC"/>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1DA20395"/>
    <w:multiLevelType w:val="multilevel"/>
    <w:tmpl w:val="572C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F4277C"/>
    <w:multiLevelType w:val="multilevel"/>
    <w:tmpl w:val="AEEE84AE"/>
    <w:lvl w:ilvl="0">
      <w:start w:val="11"/>
      <w:numFmt w:val="decimal"/>
      <w:lvlText w:val="%1."/>
      <w:lvlJc w:val="left"/>
      <w:pPr>
        <w:ind w:left="720" w:hanging="360"/>
      </w:pPr>
      <w:rPr>
        <w:rFonts w:hint="default"/>
      </w:rPr>
    </w:lvl>
    <w:lvl w:ilvl="1">
      <w:start w:val="1"/>
      <w:numFmt w:val="decimal"/>
      <w:isLgl/>
      <w:lvlText w:val="%1.%2."/>
      <w:lvlJc w:val="left"/>
      <w:pPr>
        <w:ind w:left="951" w:hanging="52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6F625A87"/>
    <w:multiLevelType w:val="hybridMultilevel"/>
    <w:tmpl w:val="5D0C161E"/>
    <w:lvl w:ilvl="0" w:tplc="5C80EE0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B29"/>
    <w:rsid w:val="000130CE"/>
    <w:rsid w:val="00020DD9"/>
    <w:rsid w:val="00025577"/>
    <w:rsid w:val="00026EF3"/>
    <w:rsid w:val="0004118A"/>
    <w:rsid w:val="00046F50"/>
    <w:rsid w:val="00047347"/>
    <w:rsid w:val="0007111D"/>
    <w:rsid w:val="00073857"/>
    <w:rsid w:val="0007546C"/>
    <w:rsid w:val="0007638F"/>
    <w:rsid w:val="0009776F"/>
    <w:rsid w:val="000A7CA9"/>
    <w:rsid w:val="000C5EBA"/>
    <w:rsid w:val="000C785A"/>
    <w:rsid w:val="000D3F55"/>
    <w:rsid w:val="000E22F0"/>
    <w:rsid w:val="000F58D8"/>
    <w:rsid w:val="00102733"/>
    <w:rsid w:val="00104562"/>
    <w:rsid w:val="0011629E"/>
    <w:rsid w:val="00121B7B"/>
    <w:rsid w:val="00125DB0"/>
    <w:rsid w:val="001360C3"/>
    <w:rsid w:val="00145E0B"/>
    <w:rsid w:val="00146EF7"/>
    <w:rsid w:val="00150C88"/>
    <w:rsid w:val="00157A02"/>
    <w:rsid w:val="001677E7"/>
    <w:rsid w:val="00170010"/>
    <w:rsid w:val="00171EE9"/>
    <w:rsid w:val="00186291"/>
    <w:rsid w:val="00194BCB"/>
    <w:rsid w:val="00196974"/>
    <w:rsid w:val="001A24FD"/>
    <w:rsid w:val="001A4356"/>
    <w:rsid w:val="001B0682"/>
    <w:rsid w:val="001B10AC"/>
    <w:rsid w:val="001B182E"/>
    <w:rsid w:val="001C0311"/>
    <w:rsid w:val="001C6C2A"/>
    <w:rsid w:val="001F378C"/>
    <w:rsid w:val="00214839"/>
    <w:rsid w:val="00227D41"/>
    <w:rsid w:val="00236B14"/>
    <w:rsid w:val="00242E00"/>
    <w:rsid w:val="00250C23"/>
    <w:rsid w:val="00254E62"/>
    <w:rsid w:val="00280880"/>
    <w:rsid w:val="002842C1"/>
    <w:rsid w:val="002868D0"/>
    <w:rsid w:val="002907DB"/>
    <w:rsid w:val="00293A25"/>
    <w:rsid w:val="002A143C"/>
    <w:rsid w:val="002A574F"/>
    <w:rsid w:val="002B546B"/>
    <w:rsid w:val="002C05E9"/>
    <w:rsid w:val="002D52F7"/>
    <w:rsid w:val="002D7D5E"/>
    <w:rsid w:val="002E3C6F"/>
    <w:rsid w:val="002E6BB0"/>
    <w:rsid w:val="002F4191"/>
    <w:rsid w:val="002F5D56"/>
    <w:rsid w:val="00302CCC"/>
    <w:rsid w:val="0030789D"/>
    <w:rsid w:val="00341A10"/>
    <w:rsid w:val="00343655"/>
    <w:rsid w:val="003716DA"/>
    <w:rsid w:val="00373C7B"/>
    <w:rsid w:val="00377F5E"/>
    <w:rsid w:val="00386146"/>
    <w:rsid w:val="00390935"/>
    <w:rsid w:val="00395B29"/>
    <w:rsid w:val="003A3062"/>
    <w:rsid w:val="003B1940"/>
    <w:rsid w:val="003D54D9"/>
    <w:rsid w:val="003D7B28"/>
    <w:rsid w:val="003E3621"/>
    <w:rsid w:val="003E36B2"/>
    <w:rsid w:val="003E6B37"/>
    <w:rsid w:val="003F09D5"/>
    <w:rsid w:val="004012AC"/>
    <w:rsid w:val="00401FE6"/>
    <w:rsid w:val="00404D21"/>
    <w:rsid w:val="004077BB"/>
    <w:rsid w:val="004109C3"/>
    <w:rsid w:val="00415D64"/>
    <w:rsid w:val="004212E8"/>
    <w:rsid w:val="004259BA"/>
    <w:rsid w:val="00430532"/>
    <w:rsid w:val="00444847"/>
    <w:rsid w:val="00447B12"/>
    <w:rsid w:val="00452C80"/>
    <w:rsid w:val="00461FED"/>
    <w:rsid w:val="004651FD"/>
    <w:rsid w:val="00492492"/>
    <w:rsid w:val="004A6049"/>
    <w:rsid w:val="004B78B6"/>
    <w:rsid w:val="004C0665"/>
    <w:rsid w:val="004C2F5F"/>
    <w:rsid w:val="004C3528"/>
    <w:rsid w:val="004D3879"/>
    <w:rsid w:val="004D79A7"/>
    <w:rsid w:val="004F4737"/>
    <w:rsid w:val="004F4DE7"/>
    <w:rsid w:val="004F705F"/>
    <w:rsid w:val="004F7B2F"/>
    <w:rsid w:val="005111B2"/>
    <w:rsid w:val="00514B5D"/>
    <w:rsid w:val="00514C44"/>
    <w:rsid w:val="00514C66"/>
    <w:rsid w:val="0052040D"/>
    <w:rsid w:val="0052158A"/>
    <w:rsid w:val="005279E7"/>
    <w:rsid w:val="0053007F"/>
    <w:rsid w:val="00533CD4"/>
    <w:rsid w:val="00546085"/>
    <w:rsid w:val="005553BB"/>
    <w:rsid w:val="005564AC"/>
    <w:rsid w:val="00562EF0"/>
    <w:rsid w:val="00566B45"/>
    <w:rsid w:val="00576CB4"/>
    <w:rsid w:val="00587063"/>
    <w:rsid w:val="005D7AD3"/>
    <w:rsid w:val="005E1282"/>
    <w:rsid w:val="00605BED"/>
    <w:rsid w:val="00607071"/>
    <w:rsid w:val="00612131"/>
    <w:rsid w:val="0061326F"/>
    <w:rsid w:val="00630F85"/>
    <w:rsid w:val="00634BB2"/>
    <w:rsid w:val="00636D1F"/>
    <w:rsid w:val="006437D2"/>
    <w:rsid w:val="0064509B"/>
    <w:rsid w:val="0064540F"/>
    <w:rsid w:val="00645F57"/>
    <w:rsid w:val="00646E4F"/>
    <w:rsid w:val="00662CD3"/>
    <w:rsid w:val="00666F9F"/>
    <w:rsid w:val="00673CC7"/>
    <w:rsid w:val="006831A8"/>
    <w:rsid w:val="0069727F"/>
    <w:rsid w:val="006A1AA7"/>
    <w:rsid w:val="006B617B"/>
    <w:rsid w:val="006C6445"/>
    <w:rsid w:val="006D77ED"/>
    <w:rsid w:val="006D7E00"/>
    <w:rsid w:val="00712B88"/>
    <w:rsid w:val="00714DAF"/>
    <w:rsid w:val="007155D9"/>
    <w:rsid w:val="00721FDA"/>
    <w:rsid w:val="00733B30"/>
    <w:rsid w:val="007347BB"/>
    <w:rsid w:val="00755118"/>
    <w:rsid w:val="00782737"/>
    <w:rsid w:val="0078637B"/>
    <w:rsid w:val="007A4188"/>
    <w:rsid w:val="007B3305"/>
    <w:rsid w:val="007B6FD5"/>
    <w:rsid w:val="007B7F59"/>
    <w:rsid w:val="007C0F16"/>
    <w:rsid w:val="007D2620"/>
    <w:rsid w:val="007E4D9D"/>
    <w:rsid w:val="007E6A32"/>
    <w:rsid w:val="007F1EE2"/>
    <w:rsid w:val="007F21F3"/>
    <w:rsid w:val="007F43B7"/>
    <w:rsid w:val="007F43BC"/>
    <w:rsid w:val="007F77E6"/>
    <w:rsid w:val="008063EA"/>
    <w:rsid w:val="00843765"/>
    <w:rsid w:val="00850AFC"/>
    <w:rsid w:val="00851E77"/>
    <w:rsid w:val="00853EDC"/>
    <w:rsid w:val="00856B1B"/>
    <w:rsid w:val="00861809"/>
    <w:rsid w:val="00863B27"/>
    <w:rsid w:val="00863DEF"/>
    <w:rsid w:val="0086486B"/>
    <w:rsid w:val="0087477B"/>
    <w:rsid w:val="008821A2"/>
    <w:rsid w:val="00893287"/>
    <w:rsid w:val="00896F3F"/>
    <w:rsid w:val="008A1C84"/>
    <w:rsid w:val="008A2146"/>
    <w:rsid w:val="008C7040"/>
    <w:rsid w:val="008C743D"/>
    <w:rsid w:val="008D36CD"/>
    <w:rsid w:val="008D62D3"/>
    <w:rsid w:val="008E0D6B"/>
    <w:rsid w:val="008E33B7"/>
    <w:rsid w:val="008E55E2"/>
    <w:rsid w:val="008E7C6B"/>
    <w:rsid w:val="00900C8B"/>
    <w:rsid w:val="0090405F"/>
    <w:rsid w:val="00905D46"/>
    <w:rsid w:val="0092666D"/>
    <w:rsid w:val="00930956"/>
    <w:rsid w:val="009319BE"/>
    <w:rsid w:val="00950D71"/>
    <w:rsid w:val="009548D9"/>
    <w:rsid w:val="00954A10"/>
    <w:rsid w:val="00962D98"/>
    <w:rsid w:val="0097590E"/>
    <w:rsid w:val="00991214"/>
    <w:rsid w:val="009939D8"/>
    <w:rsid w:val="00996D7C"/>
    <w:rsid w:val="009A66F7"/>
    <w:rsid w:val="009A6A9A"/>
    <w:rsid w:val="009A7FA8"/>
    <w:rsid w:val="009B3214"/>
    <w:rsid w:val="009C5D7C"/>
    <w:rsid w:val="009D1665"/>
    <w:rsid w:val="009D1E21"/>
    <w:rsid w:val="009E2DBD"/>
    <w:rsid w:val="009E574E"/>
    <w:rsid w:val="009F3B86"/>
    <w:rsid w:val="00A01AFE"/>
    <w:rsid w:val="00A13645"/>
    <w:rsid w:val="00A25384"/>
    <w:rsid w:val="00A334C7"/>
    <w:rsid w:val="00A42183"/>
    <w:rsid w:val="00A4534B"/>
    <w:rsid w:val="00A46667"/>
    <w:rsid w:val="00A55DD6"/>
    <w:rsid w:val="00A5621F"/>
    <w:rsid w:val="00A724AA"/>
    <w:rsid w:val="00A82A23"/>
    <w:rsid w:val="00A866FE"/>
    <w:rsid w:val="00AA0835"/>
    <w:rsid w:val="00AA706C"/>
    <w:rsid w:val="00AB2759"/>
    <w:rsid w:val="00AB6E69"/>
    <w:rsid w:val="00AC4244"/>
    <w:rsid w:val="00AD223C"/>
    <w:rsid w:val="00AD38BD"/>
    <w:rsid w:val="00AD4761"/>
    <w:rsid w:val="00AD4E34"/>
    <w:rsid w:val="00AE79C8"/>
    <w:rsid w:val="00AF0172"/>
    <w:rsid w:val="00AF0DD4"/>
    <w:rsid w:val="00AF3DF9"/>
    <w:rsid w:val="00B05E84"/>
    <w:rsid w:val="00B1102F"/>
    <w:rsid w:val="00B111A8"/>
    <w:rsid w:val="00B128ED"/>
    <w:rsid w:val="00B16447"/>
    <w:rsid w:val="00B21CD3"/>
    <w:rsid w:val="00B32537"/>
    <w:rsid w:val="00B349BC"/>
    <w:rsid w:val="00B35048"/>
    <w:rsid w:val="00B37373"/>
    <w:rsid w:val="00B523C4"/>
    <w:rsid w:val="00B53A78"/>
    <w:rsid w:val="00B70626"/>
    <w:rsid w:val="00B71F1E"/>
    <w:rsid w:val="00B806BC"/>
    <w:rsid w:val="00B825A9"/>
    <w:rsid w:val="00B95CBA"/>
    <w:rsid w:val="00BB0CE1"/>
    <w:rsid w:val="00BD1DB5"/>
    <w:rsid w:val="00BD473D"/>
    <w:rsid w:val="00BE6C86"/>
    <w:rsid w:val="00BE7F69"/>
    <w:rsid w:val="00BF7134"/>
    <w:rsid w:val="00C036DA"/>
    <w:rsid w:val="00C12759"/>
    <w:rsid w:val="00C26446"/>
    <w:rsid w:val="00C305B9"/>
    <w:rsid w:val="00C40B06"/>
    <w:rsid w:val="00C568D4"/>
    <w:rsid w:val="00C71FD4"/>
    <w:rsid w:val="00C72EBB"/>
    <w:rsid w:val="00C81D38"/>
    <w:rsid w:val="00C829A8"/>
    <w:rsid w:val="00C82A28"/>
    <w:rsid w:val="00C84577"/>
    <w:rsid w:val="00C957DF"/>
    <w:rsid w:val="00CA67A3"/>
    <w:rsid w:val="00CD1D68"/>
    <w:rsid w:val="00CD54FA"/>
    <w:rsid w:val="00CE1A9B"/>
    <w:rsid w:val="00D14AA9"/>
    <w:rsid w:val="00D16D3A"/>
    <w:rsid w:val="00D20BD9"/>
    <w:rsid w:val="00D36BCB"/>
    <w:rsid w:val="00D4386A"/>
    <w:rsid w:val="00D45D25"/>
    <w:rsid w:val="00D52BDD"/>
    <w:rsid w:val="00D615E0"/>
    <w:rsid w:val="00D67E36"/>
    <w:rsid w:val="00D709FA"/>
    <w:rsid w:val="00D70AF1"/>
    <w:rsid w:val="00D77EC8"/>
    <w:rsid w:val="00D8488B"/>
    <w:rsid w:val="00D904A3"/>
    <w:rsid w:val="00D92971"/>
    <w:rsid w:val="00D94110"/>
    <w:rsid w:val="00D97952"/>
    <w:rsid w:val="00DA20E6"/>
    <w:rsid w:val="00DB3A94"/>
    <w:rsid w:val="00DB4AC4"/>
    <w:rsid w:val="00DD25C9"/>
    <w:rsid w:val="00DE10CF"/>
    <w:rsid w:val="00DE1AA7"/>
    <w:rsid w:val="00DE2523"/>
    <w:rsid w:val="00DE7032"/>
    <w:rsid w:val="00DF1702"/>
    <w:rsid w:val="00DF31EA"/>
    <w:rsid w:val="00E02500"/>
    <w:rsid w:val="00E215FA"/>
    <w:rsid w:val="00E44E2C"/>
    <w:rsid w:val="00E51088"/>
    <w:rsid w:val="00E51283"/>
    <w:rsid w:val="00E57E84"/>
    <w:rsid w:val="00E75C66"/>
    <w:rsid w:val="00E76223"/>
    <w:rsid w:val="00EA200B"/>
    <w:rsid w:val="00EA2398"/>
    <w:rsid w:val="00EA4A30"/>
    <w:rsid w:val="00EB7D8C"/>
    <w:rsid w:val="00EC57DE"/>
    <w:rsid w:val="00ED79B0"/>
    <w:rsid w:val="00EE6FE4"/>
    <w:rsid w:val="00EE7960"/>
    <w:rsid w:val="00F065BB"/>
    <w:rsid w:val="00F0669C"/>
    <w:rsid w:val="00F07160"/>
    <w:rsid w:val="00F133BA"/>
    <w:rsid w:val="00F164C4"/>
    <w:rsid w:val="00F22886"/>
    <w:rsid w:val="00F23ACC"/>
    <w:rsid w:val="00F33271"/>
    <w:rsid w:val="00F623EA"/>
    <w:rsid w:val="00F65549"/>
    <w:rsid w:val="00F65E45"/>
    <w:rsid w:val="00F71824"/>
    <w:rsid w:val="00F76166"/>
    <w:rsid w:val="00F81B36"/>
    <w:rsid w:val="00F835DA"/>
    <w:rsid w:val="00F842A4"/>
    <w:rsid w:val="00F86107"/>
    <w:rsid w:val="00FA5454"/>
    <w:rsid w:val="00FB1487"/>
    <w:rsid w:val="00FB16F4"/>
    <w:rsid w:val="00FB7779"/>
    <w:rsid w:val="00FB7FEE"/>
    <w:rsid w:val="00FC4737"/>
    <w:rsid w:val="00FC6B56"/>
    <w:rsid w:val="00FD3261"/>
    <w:rsid w:val="00FD6450"/>
    <w:rsid w:val="00FE2C51"/>
    <w:rsid w:val="00FE785C"/>
    <w:rsid w:val="00FF136C"/>
    <w:rsid w:val="00FF453F"/>
    <w:rsid w:val="00FF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F239"/>
  <w15:docId w15:val="{A514601B-1A37-43EA-BF26-8C31BE030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0CF"/>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AB2759"/>
    <w:pPr>
      <w:spacing w:after="120" w:line="480" w:lineRule="auto"/>
    </w:pPr>
  </w:style>
  <w:style w:type="character" w:customStyle="1" w:styleId="20">
    <w:name w:val="Основной текст 2 Знак"/>
    <w:basedOn w:val="a0"/>
    <w:link w:val="2"/>
    <w:rsid w:val="00AB2759"/>
    <w:rPr>
      <w:rFonts w:ascii="Times New Roman" w:eastAsia="Times New Roman" w:hAnsi="Times New Roman" w:cs="Times New Roman"/>
      <w:sz w:val="20"/>
      <w:szCs w:val="20"/>
    </w:rPr>
  </w:style>
  <w:style w:type="character" w:styleId="a3">
    <w:name w:val="page number"/>
    <w:basedOn w:val="a0"/>
    <w:rsid w:val="00AB2759"/>
  </w:style>
  <w:style w:type="paragraph" w:styleId="a4">
    <w:name w:val="footer"/>
    <w:basedOn w:val="a"/>
    <w:link w:val="a5"/>
    <w:rsid w:val="00AB2759"/>
    <w:pPr>
      <w:tabs>
        <w:tab w:val="center" w:pos="4677"/>
        <w:tab w:val="right" w:pos="9355"/>
      </w:tabs>
    </w:pPr>
  </w:style>
  <w:style w:type="character" w:customStyle="1" w:styleId="a5">
    <w:name w:val="Нижний колонтитул Знак"/>
    <w:basedOn w:val="a0"/>
    <w:link w:val="a4"/>
    <w:rsid w:val="00AB2759"/>
    <w:rPr>
      <w:rFonts w:ascii="Times New Roman" w:eastAsia="Times New Roman" w:hAnsi="Times New Roman" w:cs="Times New Roman"/>
      <w:sz w:val="20"/>
      <w:szCs w:val="20"/>
    </w:rPr>
  </w:style>
  <w:style w:type="paragraph" w:styleId="a6">
    <w:name w:val="footnote text"/>
    <w:aliases w:val="Знак6 Знак"/>
    <w:basedOn w:val="a"/>
    <w:link w:val="a7"/>
    <w:rsid w:val="00AB2759"/>
    <w:rPr>
      <w:lang w:eastAsia="ru-RU"/>
    </w:rPr>
  </w:style>
  <w:style w:type="character" w:customStyle="1" w:styleId="a7">
    <w:name w:val="Текст сноски Знак"/>
    <w:aliases w:val="Знак6 Знак Знак"/>
    <w:basedOn w:val="a0"/>
    <w:link w:val="a6"/>
    <w:rsid w:val="00AB2759"/>
    <w:rPr>
      <w:rFonts w:ascii="Times New Roman" w:eastAsia="Times New Roman" w:hAnsi="Times New Roman" w:cs="Times New Roman"/>
      <w:sz w:val="20"/>
      <w:szCs w:val="20"/>
      <w:lang w:eastAsia="ru-RU"/>
    </w:rPr>
  </w:style>
  <w:style w:type="character" w:styleId="a8">
    <w:name w:val="footnote reference"/>
    <w:uiPriority w:val="99"/>
    <w:rsid w:val="00AB2759"/>
    <w:rPr>
      <w:vertAlign w:val="superscript"/>
    </w:rPr>
  </w:style>
  <w:style w:type="paragraph" w:styleId="a9">
    <w:name w:val="Normal (Web)"/>
    <w:basedOn w:val="a"/>
    <w:uiPriority w:val="99"/>
    <w:unhideWhenUsed/>
    <w:rsid w:val="00605BED"/>
    <w:pPr>
      <w:spacing w:before="100" w:beforeAutospacing="1" w:after="100" w:afterAutospacing="1"/>
    </w:pPr>
    <w:rPr>
      <w:sz w:val="24"/>
      <w:szCs w:val="24"/>
      <w:lang w:eastAsia="ru-RU"/>
    </w:rPr>
  </w:style>
  <w:style w:type="paragraph" w:customStyle="1" w:styleId="Default">
    <w:name w:val="Default"/>
    <w:rsid w:val="00605BED"/>
    <w:pPr>
      <w:autoSpaceDE w:val="0"/>
      <w:autoSpaceDN w:val="0"/>
      <w:adjustRightInd w:val="0"/>
      <w:spacing w:after="0" w:line="240" w:lineRule="auto"/>
    </w:pPr>
    <w:rPr>
      <w:rFonts w:ascii="Calibri" w:hAnsi="Calibri" w:cs="Calibri"/>
      <w:color w:val="000000"/>
      <w:sz w:val="24"/>
      <w:szCs w:val="24"/>
    </w:rPr>
  </w:style>
  <w:style w:type="paragraph" w:styleId="aa">
    <w:name w:val="Balloon Text"/>
    <w:basedOn w:val="a"/>
    <w:link w:val="ab"/>
    <w:uiPriority w:val="99"/>
    <w:semiHidden/>
    <w:unhideWhenUsed/>
    <w:rsid w:val="00FC4737"/>
    <w:rPr>
      <w:rFonts w:ascii="Segoe UI" w:hAnsi="Segoe UI" w:cs="Segoe UI"/>
      <w:sz w:val="18"/>
      <w:szCs w:val="18"/>
    </w:rPr>
  </w:style>
  <w:style w:type="character" w:customStyle="1" w:styleId="ab">
    <w:name w:val="Текст выноски Знак"/>
    <w:basedOn w:val="a0"/>
    <w:link w:val="aa"/>
    <w:uiPriority w:val="99"/>
    <w:semiHidden/>
    <w:rsid w:val="00FC4737"/>
    <w:rPr>
      <w:rFonts w:ascii="Segoe UI" w:eastAsia="Times New Roman" w:hAnsi="Segoe UI" w:cs="Segoe UI"/>
      <w:sz w:val="18"/>
      <w:szCs w:val="18"/>
    </w:rPr>
  </w:style>
  <w:style w:type="paragraph" w:styleId="ac">
    <w:name w:val="List Paragraph"/>
    <w:aliases w:val="abzac"/>
    <w:basedOn w:val="a"/>
    <w:link w:val="ad"/>
    <w:uiPriority w:val="34"/>
    <w:qFormat/>
    <w:rsid w:val="00630F85"/>
    <w:pPr>
      <w:ind w:left="720"/>
      <w:contextualSpacing/>
    </w:pPr>
    <w:rPr>
      <w:lang w:eastAsia="ru-RU"/>
    </w:rPr>
  </w:style>
  <w:style w:type="character" w:customStyle="1" w:styleId="ad">
    <w:name w:val="Абзац списка Знак"/>
    <w:aliases w:val="abzac Знак"/>
    <w:link w:val="ac"/>
    <w:uiPriority w:val="34"/>
    <w:locked/>
    <w:rsid w:val="00630F85"/>
    <w:rPr>
      <w:rFonts w:ascii="Times New Roman" w:eastAsia="Times New Roman" w:hAnsi="Times New Roman" w:cs="Times New Roman"/>
      <w:sz w:val="20"/>
      <w:szCs w:val="20"/>
      <w:lang w:eastAsia="ru-RU"/>
    </w:rPr>
  </w:style>
  <w:style w:type="table" w:styleId="ae">
    <w:name w:val="Table Grid"/>
    <w:basedOn w:val="a1"/>
    <w:uiPriority w:val="59"/>
    <w:rsid w:val="007F2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D52BDD"/>
    <w:rPr>
      <w:sz w:val="16"/>
      <w:szCs w:val="16"/>
    </w:rPr>
  </w:style>
  <w:style w:type="paragraph" w:styleId="af0">
    <w:name w:val="annotation text"/>
    <w:basedOn w:val="a"/>
    <w:link w:val="af1"/>
    <w:uiPriority w:val="99"/>
    <w:semiHidden/>
    <w:unhideWhenUsed/>
    <w:rsid w:val="00D52BDD"/>
  </w:style>
  <w:style w:type="character" w:customStyle="1" w:styleId="af1">
    <w:name w:val="Текст примечания Знак"/>
    <w:basedOn w:val="a0"/>
    <w:link w:val="af0"/>
    <w:uiPriority w:val="99"/>
    <w:semiHidden/>
    <w:rsid w:val="00D52BDD"/>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D52BDD"/>
    <w:rPr>
      <w:b/>
      <w:bCs/>
    </w:rPr>
  </w:style>
  <w:style w:type="character" w:customStyle="1" w:styleId="af3">
    <w:name w:val="Тема примечания Знак"/>
    <w:basedOn w:val="af1"/>
    <w:link w:val="af2"/>
    <w:uiPriority w:val="99"/>
    <w:semiHidden/>
    <w:rsid w:val="00D52BDD"/>
    <w:rPr>
      <w:rFonts w:ascii="Times New Roman" w:eastAsia="Times New Roman" w:hAnsi="Times New Roman" w:cs="Times New Roman"/>
      <w:b/>
      <w:bCs/>
      <w:sz w:val="20"/>
      <w:szCs w:val="20"/>
    </w:rPr>
  </w:style>
  <w:style w:type="character" w:styleId="af4">
    <w:name w:val="Hyperlink"/>
    <w:basedOn w:val="a0"/>
    <w:uiPriority w:val="99"/>
    <w:semiHidden/>
    <w:unhideWhenUsed/>
    <w:rsid w:val="00AF3D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7098">
      <w:bodyDiv w:val="1"/>
      <w:marLeft w:val="0"/>
      <w:marRight w:val="0"/>
      <w:marTop w:val="0"/>
      <w:marBottom w:val="0"/>
      <w:divBdr>
        <w:top w:val="none" w:sz="0" w:space="0" w:color="auto"/>
        <w:left w:val="none" w:sz="0" w:space="0" w:color="auto"/>
        <w:bottom w:val="none" w:sz="0" w:space="0" w:color="auto"/>
        <w:right w:val="none" w:sz="0" w:space="0" w:color="auto"/>
      </w:divBdr>
    </w:div>
    <w:div w:id="188224701">
      <w:bodyDiv w:val="1"/>
      <w:marLeft w:val="0"/>
      <w:marRight w:val="0"/>
      <w:marTop w:val="0"/>
      <w:marBottom w:val="0"/>
      <w:divBdr>
        <w:top w:val="none" w:sz="0" w:space="0" w:color="auto"/>
        <w:left w:val="none" w:sz="0" w:space="0" w:color="auto"/>
        <w:bottom w:val="none" w:sz="0" w:space="0" w:color="auto"/>
        <w:right w:val="none" w:sz="0" w:space="0" w:color="auto"/>
      </w:divBdr>
    </w:div>
    <w:div w:id="357126321">
      <w:bodyDiv w:val="1"/>
      <w:marLeft w:val="0"/>
      <w:marRight w:val="0"/>
      <w:marTop w:val="0"/>
      <w:marBottom w:val="0"/>
      <w:divBdr>
        <w:top w:val="none" w:sz="0" w:space="0" w:color="auto"/>
        <w:left w:val="none" w:sz="0" w:space="0" w:color="auto"/>
        <w:bottom w:val="none" w:sz="0" w:space="0" w:color="auto"/>
        <w:right w:val="none" w:sz="0" w:space="0" w:color="auto"/>
      </w:divBdr>
    </w:div>
    <w:div w:id="496652593">
      <w:bodyDiv w:val="1"/>
      <w:marLeft w:val="0"/>
      <w:marRight w:val="0"/>
      <w:marTop w:val="0"/>
      <w:marBottom w:val="0"/>
      <w:divBdr>
        <w:top w:val="none" w:sz="0" w:space="0" w:color="auto"/>
        <w:left w:val="none" w:sz="0" w:space="0" w:color="auto"/>
        <w:bottom w:val="none" w:sz="0" w:space="0" w:color="auto"/>
        <w:right w:val="none" w:sz="0" w:space="0" w:color="auto"/>
      </w:divBdr>
    </w:div>
    <w:div w:id="651906658">
      <w:bodyDiv w:val="1"/>
      <w:marLeft w:val="0"/>
      <w:marRight w:val="0"/>
      <w:marTop w:val="0"/>
      <w:marBottom w:val="0"/>
      <w:divBdr>
        <w:top w:val="none" w:sz="0" w:space="0" w:color="auto"/>
        <w:left w:val="none" w:sz="0" w:space="0" w:color="auto"/>
        <w:bottom w:val="none" w:sz="0" w:space="0" w:color="auto"/>
        <w:right w:val="none" w:sz="0" w:space="0" w:color="auto"/>
      </w:divBdr>
    </w:div>
    <w:div w:id="157458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28AFE9603A0C1AB18B82CE031BE70870D851697D37104C47B40F2D0BFC5DC67DA44AE2D27D053224763ADA9F96CA46F3C2AA9DB824F1y0e6K" TargetMode="External"/><Relationship Id="rId39" Type="http://schemas.openxmlformats.org/officeDocument/2006/relationships/image" Target="media/image6.png"/><Relationship Id="rId21" Type="http://schemas.openxmlformats.org/officeDocument/2006/relationships/hyperlink" Target="https://internet.garant.ru/" TargetMode="External"/><Relationship Id="rId34" Type="http://schemas.openxmlformats.org/officeDocument/2006/relationships/image" Target="media/image2.emf"/><Relationship Id="rId42" Type="http://schemas.openxmlformats.org/officeDocument/2006/relationships/hyperlink" Target="https://zakupki.gov.ru/epz/ktru/ktruCard/commonInfo.html?itemId=86886"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consultantplus://offline/ref=28AFE9603A0C1AB18B82CE031BE70870D851697D37104C47B40F2D0BFC5DC67DA44AE2D27D043924763ADA9F96CA46F3C2AA9DB824F1y0e6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oter" Target="footer2.xml"/><Relationship Id="rId37" Type="http://schemas.microsoft.com/office/2007/relationships/hdphoto" Target="media/hdphoto1.wdp"/><Relationship Id="rId40" Type="http://schemas.openxmlformats.org/officeDocument/2006/relationships/image" Target="media/image7.jpeg"/><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28AFE9603A0C1AB18B82CE031BE70870D851697D37104C47B40F2D0BFC5DC67DA44AE2D27D043A24763ADA9F96CA46F3C2AA9DB824F1y0e6K" TargetMode="External"/><Relationship Id="rId36" Type="http://schemas.openxmlformats.org/officeDocument/2006/relationships/image" Target="media/image4.png"/><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footer" Target="footer1.xm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consultantplus://offline/ref=28AFE9603A0C1AB18B82CE031BE70870D851697D37104C47B40F2D0BFC5DC67DA44AE2D27D043B24763ADA9F96CA46F3C2AA9DB824F1y0e6K" TargetMode="External"/><Relationship Id="rId30" Type="http://schemas.openxmlformats.org/officeDocument/2006/relationships/hyperlink" Target="consultantplus://offline/ref=28AFE9603A0C1AB18B82CE031BE70870D851697D37104C47B40F2D0BFC5DC67DA44AE2D77E01307B732FCBC79AC350EDC6B081BA26yFe0K" TargetMode="External"/><Relationship Id="rId35" Type="http://schemas.openxmlformats.org/officeDocument/2006/relationships/image" Target="media/image3.png"/><Relationship Id="rId43" Type="http://schemas.openxmlformats.org/officeDocument/2006/relationships/image" Target="media/image9.png"/><Relationship Id="rId8"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74C36E169F1470EE4A9FE1882266B6FFA7B6AF0F6A7BA8FE373F2E6506BB9416CF55209176ED04A4EBD149DF00C2808B0E819D6CE6CD5EE9S5I" TargetMode="External"/><Relationship Id="rId33" Type="http://schemas.openxmlformats.org/officeDocument/2006/relationships/image" Target="media/image1.png"/><Relationship Id="rId38" Type="http://schemas.openxmlformats.org/officeDocument/2006/relationships/image" Target="media/image5.png"/><Relationship Id="rId46" Type="http://schemas.openxmlformats.org/officeDocument/2006/relationships/fontTable" Target="fontTable.xml"/><Relationship Id="rId20" Type="http://schemas.openxmlformats.org/officeDocument/2006/relationships/hyperlink" Target="https://internet.garant.ru/" TargetMode="External"/><Relationship Id="rId41"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C9A78-1F89-44FD-A42A-D69B86F3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17</Pages>
  <Words>8713</Words>
  <Characters>49666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Чуклай Елена Александровна</dc:creator>
  <cp:lastModifiedBy>1</cp:lastModifiedBy>
  <cp:revision>72</cp:revision>
  <cp:lastPrinted>2024-09-10T07:40:00Z</cp:lastPrinted>
  <dcterms:created xsi:type="dcterms:W3CDTF">2024-09-11T01:46:00Z</dcterms:created>
  <dcterms:modified xsi:type="dcterms:W3CDTF">2025-08-13T09:21:00Z</dcterms:modified>
</cp:coreProperties>
</file>