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58" w:type="dxa"/>
        <w:tblInd w:w="70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"/>
        <w:gridCol w:w="2236"/>
        <w:gridCol w:w="2268"/>
        <w:gridCol w:w="1418"/>
        <w:gridCol w:w="1701"/>
        <w:gridCol w:w="2683"/>
        <w:gridCol w:w="10"/>
        <w:gridCol w:w="10"/>
      </w:tblGrid>
      <w:tr w:rsidR="00EE0CE8" w:rsidTr="00A755BA">
        <w:trPr>
          <w:trHeight w:val="673"/>
        </w:trPr>
        <w:tc>
          <w:tcPr>
            <w:tcW w:w="10358" w:type="dxa"/>
            <w:gridSpan w:val="8"/>
            <w:shd w:val="clear" w:color="auto" w:fill="FFFFFF"/>
            <w:vAlign w:val="center"/>
          </w:tcPr>
          <w:p w:rsidR="00EE0CE8" w:rsidRDefault="00066B6D" w:rsidP="009C0CC4">
            <w:pPr>
              <w:spacing w:line="232" w:lineRule="auto"/>
              <w:jc w:val="center"/>
              <w:rPr>
                <w:rFonts w:ascii="Times New Roman" w:hAnsi="Times New Roman" w:cs="Times New Roman"/>
                <w:b/>
                <w:color w:val="000000"/>
                <w:spacing w:val="-2"/>
                <w:sz w:val="32"/>
              </w:rPr>
            </w:pPr>
            <w:r>
              <w:rPr>
                <w:rFonts w:ascii="Times New Roman" w:hAnsi="Times New Roman" w:cs="Times New Roman"/>
                <w:b/>
                <w:color w:val="000000"/>
                <w:spacing w:val="-2"/>
                <w:sz w:val="32"/>
              </w:rPr>
              <w:t>Извещение о проведении конкурса</w:t>
            </w:r>
            <w:r w:rsidR="009C0CC4">
              <w:rPr>
                <w:rFonts w:ascii="Times New Roman" w:hAnsi="Times New Roman" w:cs="Times New Roman"/>
                <w:b/>
                <w:color w:val="000000"/>
                <w:spacing w:val="-2"/>
                <w:sz w:val="32"/>
              </w:rPr>
              <w:t xml:space="preserve"> в электронной форме</w:t>
            </w:r>
          </w:p>
        </w:tc>
      </w:tr>
      <w:tr w:rsidR="00EE0CE8" w:rsidRPr="00F035E3" w:rsidTr="00A755BA">
        <w:trPr>
          <w:trHeight w:val="1261"/>
        </w:trPr>
        <w:tc>
          <w:tcPr>
            <w:tcW w:w="10338" w:type="dxa"/>
            <w:gridSpan w:val="6"/>
            <w:vMerge w:val="restart"/>
            <w:shd w:val="clear" w:color="auto" w:fill="FFFFFF"/>
          </w:tcPr>
          <w:p w:rsidR="00DE64F1" w:rsidRDefault="00066B6D" w:rsidP="00E25765">
            <w:pPr>
              <w:ind w:firstLine="708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В целях удовлетворения нужд Заказчика, являющегося Организатором конкурса, Акционерное общество "Мосводоканал" (АО "Мосводоканал",  далее Заказчик) зарегистрированного по адресу: 105005, г. Москва, Плетешковский пер., д.2, почтовый адрес 105005, г. Москва, Плетешковский пер., д.2, адрес электронной почты </w:t>
            </w:r>
            <w:r w:rsidR="007E6047"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shesterkina_sv@mosvodokanal.ru</w:t>
            </w: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, телефон 8(499)263-93-16, настоящим приглашает юридических и физических лиц (далее — Участники) к участию в конкурсе </w:t>
            </w:r>
            <w:r w:rsidR="00891A93"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в </w:t>
            </w:r>
            <w:r w:rsidR="00891A93" w:rsidRPr="007427C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электронной форме </w:t>
            </w:r>
            <w:r w:rsidR="00C600A0" w:rsidRPr="007427C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на право заключения договора </w:t>
            </w:r>
            <w:r w:rsidR="003903D5" w:rsidRPr="007427C9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на </w:t>
            </w:r>
            <w:r w:rsidR="001E7CCC" w:rsidRPr="001E7CC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выполнение комплекса технологически и функционально связанных проектно-изыскательских и строительно-монтажных работ по объекту: "Подключение к централизованной системе водоотведения объекта: "ЖК "</w:t>
            </w:r>
            <w:proofErr w:type="spellStart"/>
            <w:r w:rsidR="001E7CCC" w:rsidRPr="001E7CC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Митинский</w:t>
            </w:r>
            <w:proofErr w:type="spellEnd"/>
            <w:r w:rsidR="001E7CCC" w:rsidRPr="001E7CC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лес", </w:t>
            </w:r>
            <w:proofErr w:type="spellStart"/>
            <w:r w:rsidR="001E7CCC" w:rsidRPr="001E7CC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>корп</w:t>
            </w:r>
            <w:proofErr w:type="spellEnd"/>
            <w:r w:rsidR="001E7CCC" w:rsidRPr="001E7CCC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3.1-3.6" по адресу: г. Москва, Митино, вблизи с. Рождествено"</w:t>
            </w:r>
          </w:p>
          <w:p w:rsidR="001A42EF" w:rsidRPr="007427C9" w:rsidRDefault="001A42EF" w:rsidP="00E25765">
            <w:pPr>
              <w:ind w:firstLine="708"/>
              <w:jc w:val="both"/>
              <w:rPr>
                <w:rFonts w:ascii="Times New Roman" w:hAnsi="Times New Roman" w:cs="Times New Roman"/>
                <w:spacing w:val="-6"/>
                <w:sz w:val="28"/>
                <w:szCs w:val="28"/>
              </w:rPr>
            </w:pPr>
          </w:p>
        </w:tc>
        <w:tc>
          <w:tcPr>
            <w:tcW w:w="20" w:type="dxa"/>
            <w:gridSpan w:val="2"/>
          </w:tcPr>
          <w:p w:rsidR="00EE0CE8" w:rsidRPr="00C67FA9" w:rsidRDefault="00EE0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CE8" w:rsidRPr="00F035E3" w:rsidTr="00A755BA">
        <w:trPr>
          <w:trHeight w:val="1247"/>
        </w:trPr>
        <w:tc>
          <w:tcPr>
            <w:tcW w:w="10338" w:type="dxa"/>
            <w:gridSpan w:val="6"/>
            <w:vMerge/>
            <w:shd w:val="clear" w:color="auto" w:fill="FFFFFF"/>
          </w:tcPr>
          <w:p w:rsidR="00EE0CE8" w:rsidRPr="007427C9" w:rsidRDefault="00EE0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" w:type="dxa"/>
            <w:gridSpan w:val="2"/>
          </w:tcPr>
          <w:p w:rsidR="00EE0CE8" w:rsidRPr="00C67FA9" w:rsidRDefault="00EE0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CE8" w:rsidTr="00A755BA">
        <w:trPr>
          <w:trHeight w:val="358"/>
        </w:trPr>
        <w:tc>
          <w:tcPr>
            <w:tcW w:w="10358" w:type="dxa"/>
            <w:gridSpan w:val="8"/>
            <w:shd w:val="clear" w:color="auto" w:fill="FFFFFF"/>
          </w:tcPr>
          <w:p w:rsidR="00EE0CE8" w:rsidRPr="007427C9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1.</w:t>
            </w: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ab/>
              <w:t>Информация по лотам:</w:t>
            </w:r>
          </w:p>
        </w:tc>
      </w:tr>
      <w:tr w:rsidR="00EE0CE8" w:rsidTr="00A755BA">
        <w:trPr>
          <w:trHeight w:val="974"/>
        </w:trPr>
        <w:tc>
          <w:tcPr>
            <w:tcW w:w="10358" w:type="dxa"/>
            <w:gridSpan w:val="8"/>
            <w:shd w:val="clear" w:color="auto" w:fill="FFFFFF"/>
          </w:tcPr>
          <w:p w:rsidR="00941710" w:rsidRPr="00CD07D1" w:rsidRDefault="001B352B" w:rsidP="00E25765">
            <w:pPr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Лот №1 </w:t>
            </w:r>
            <w:r w:rsidRPr="00CD07D1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>-</w:t>
            </w:r>
            <w:r w:rsidR="00ED45DB" w:rsidRPr="00CD07D1">
              <w:rPr>
                <w:rFonts w:ascii="Times New Roman" w:hAnsi="Times New Roman" w:cs="Times New Roman"/>
                <w:color w:val="000000"/>
                <w:spacing w:val="-4"/>
                <w:sz w:val="28"/>
                <w:szCs w:val="28"/>
              </w:rPr>
              <w:t xml:space="preserve"> </w:t>
            </w:r>
            <w:r w:rsidR="001E7CCC" w:rsidRPr="001E7CC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выполнение комплекса технологически и функционально связанных проектно-изыскательских и строительно-монтажных работ по объекту: "Подключение к централизованной системе водоотведения объекта: "ЖК "</w:t>
            </w:r>
            <w:proofErr w:type="spellStart"/>
            <w:r w:rsidR="001E7CCC" w:rsidRPr="001E7CC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Митинский</w:t>
            </w:r>
            <w:proofErr w:type="spellEnd"/>
            <w:r w:rsidR="001E7CCC" w:rsidRPr="001E7CC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лес", </w:t>
            </w:r>
            <w:proofErr w:type="spellStart"/>
            <w:r w:rsidR="001E7CCC" w:rsidRPr="001E7CC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корп</w:t>
            </w:r>
            <w:proofErr w:type="spellEnd"/>
            <w:r w:rsidR="001E7CCC" w:rsidRPr="001E7CC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3.1-3.6" по адресу: г. Москва, Митино, вблизи с. Рождествено"</w:t>
            </w:r>
            <w:r w:rsidR="0090086B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.</w:t>
            </w:r>
          </w:p>
          <w:p w:rsidR="001F0090" w:rsidRPr="00CD07D1" w:rsidRDefault="001F0090">
            <w:pPr>
              <w:spacing w:line="232" w:lineRule="auto"/>
              <w:jc w:val="both"/>
              <w:rPr>
                <w:rFonts w:ascii="Times New Roman" w:hAnsi="Times New Roman" w:cs="Times New Roman"/>
                <w:b/>
                <w:spacing w:val="-4"/>
                <w:sz w:val="28"/>
                <w:szCs w:val="28"/>
              </w:rPr>
            </w:pPr>
          </w:p>
          <w:p w:rsidR="00EE0CE8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7427C9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Максимальная цена договора</w:t>
            </w: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="00FB3910"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–</w:t>
            </w: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="001E7CCC" w:rsidRPr="001E7CCC"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28"/>
                <w:szCs w:val="28"/>
              </w:rPr>
              <w:t>301 184 062</w:t>
            </w:r>
            <w:r w:rsidR="001E7CCC"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28"/>
                <w:szCs w:val="28"/>
              </w:rPr>
              <w:t>,76</w:t>
            </w:r>
            <w:r w:rsidR="00262177" w:rsidRPr="00262177"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28"/>
                <w:szCs w:val="28"/>
              </w:rPr>
              <w:t xml:space="preserve"> </w:t>
            </w: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руб., с учётом НДС</w:t>
            </w:r>
            <w:r w:rsidR="00260CCE"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  <w:p w:rsidR="008572DF" w:rsidRDefault="008572DF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</w:p>
          <w:p w:rsidR="006E2FD5" w:rsidRPr="00A755BA" w:rsidRDefault="00101D17" w:rsidP="00101D17">
            <w:pPr>
              <w:spacing w:line="232" w:lineRule="auto"/>
              <w:jc w:val="both"/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</w:pPr>
            <w:r w:rsidRPr="00AF7281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Обеспечение заявки</w:t>
            </w:r>
            <w:r w:rsidRPr="00AF7281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: </w:t>
            </w:r>
            <w:r w:rsidR="00A755BA" w:rsidRPr="00A755BA">
              <w:rPr>
                <w:rFonts w:ascii="Times New Roman" w:hAnsi="Times New Roman" w:cs="Times New Roman"/>
                <w:b/>
                <w:i/>
                <w:color w:val="000000"/>
                <w:spacing w:val="-2"/>
                <w:sz w:val="28"/>
                <w:szCs w:val="28"/>
              </w:rPr>
              <w:t>5 %</w:t>
            </w:r>
            <w:r w:rsidR="00A755BA" w:rsidRPr="00A755BA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</w:t>
            </w:r>
            <w:r w:rsidR="00A755BA" w:rsidRPr="00A75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от начальной (максимальной) цены договора, НДС не облагается</w:t>
            </w:r>
            <w:r w:rsidR="006E2FD5" w:rsidRPr="00A755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  <w:p w:rsidR="00BC66DB" w:rsidRPr="007427C9" w:rsidRDefault="00101D17" w:rsidP="00101D17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AF7281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Обеспечение исполнения договора составляет</w:t>
            </w:r>
            <w:r w:rsidRPr="00AF7281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: Не предусмотрено.</w:t>
            </w:r>
          </w:p>
          <w:p w:rsidR="00EE0CE8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8572DF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Место выполнения работ:</w:t>
            </w:r>
            <w:r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 xml:space="preserve"> согласно документации</w:t>
            </w:r>
            <w:r w:rsidR="00260CCE" w:rsidRPr="007427C9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.</w:t>
            </w:r>
          </w:p>
          <w:p w:rsidR="008572DF" w:rsidRPr="007427C9" w:rsidRDefault="008572DF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</w:pPr>
            <w:r w:rsidRPr="008572DF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 xml:space="preserve">Информация </w:t>
            </w:r>
            <w:r w:rsidR="00434281" w:rsidRPr="008572DF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о запрете или об ограничении закупок товаров (в том числе поставляемых при выполнении закупаемых работ, оказании закупаемых услуг</w:t>
            </w:r>
            <w:r w:rsidR="00434281" w:rsidRPr="00DE3A8C">
              <w:rPr>
                <w:rFonts w:ascii="Times New Roman" w:hAnsi="Times New Roman" w:cs="Times New Roman"/>
                <w:b/>
                <w:color w:val="000000"/>
                <w:spacing w:val="-2"/>
                <w:sz w:val="26"/>
                <w:szCs w:val="26"/>
              </w:rPr>
              <w:t>)</w:t>
            </w:r>
            <w:r w:rsidR="00434281" w:rsidRPr="00DE3A8C">
              <w:rPr>
                <w:rFonts w:ascii="Times New Roman" w:hAnsi="Times New Roman" w:cs="Times New Roman"/>
                <w:color w:val="000000"/>
                <w:spacing w:val="-2"/>
                <w:sz w:val="26"/>
                <w:szCs w:val="26"/>
              </w:rPr>
              <w:t>: в соответствии с Постановлением Правительства РФ от 23.12.2024 N 1875 "О мерах по предоставлению национального режима при осуществлении закупок товаров, работ, услуг для обеспечения государственных и муниципальных нужд, закупок товаров, работ, услуг отдельными видами юридических лиц</w:t>
            </w:r>
          </w:p>
        </w:tc>
      </w:tr>
      <w:tr w:rsidR="00EE0CE8" w:rsidTr="00A755BA">
        <w:trPr>
          <w:trHeight w:val="158"/>
        </w:trPr>
        <w:tc>
          <w:tcPr>
            <w:tcW w:w="10358" w:type="dxa"/>
            <w:gridSpan w:val="8"/>
            <w:tcBorders>
              <w:bottom w:val="single" w:sz="5" w:space="0" w:color="000000"/>
            </w:tcBorders>
          </w:tcPr>
          <w:p w:rsidR="00EE0CE8" w:rsidRPr="00F63147" w:rsidRDefault="00EE0CE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E0CE8" w:rsidRPr="00C67FA9" w:rsidTr="00CD07D1">
        <w:trPr>
          <w:gridAfter w:val="1"/>
          <w:wAfter w:w="10" w:type="dxa"/>
          <w:trHeight w:val="559"/>
        </w:trPr>
        <w:tc>
          <w:tcPr>
            <w:tcW w:w="3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066B6D">
            <w:pPr>
              <w:spacing w:line="232" w:lineRule="auto"/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 w:rsidRPr="00C67FA9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№</w:t>
            </w:r>
          </w:p>
        </w:tc>
        <w:tc>
          <w:tcPr>
            <w:tcW w:w="22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066B6D">
            <w:pPr>
              <w:spacing w:line="232" w:lineRule="auto"/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 w:rsidRPr="00C67FA9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Классификация по ОКПД 2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066B6D">
            <w:pPr>
              <w:spacing w:line="232" w:lineRule="auto"/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</w:pPr>
            <w:r w:rsidRPr="00C67FA9">
              <w:rPr>
                <w:rFonts w:ascii="Times New Roman" w:hAnsi="Times New Roman" w:cs="Times New Roman"/>
                <w:b/>
                <w:color w:val="000000"/>
                <w:spacing w:val="-2"/>
                <w:sz w:val="28"/>
                <w:szCs w:val="28"/>
              </w:rPr>
              <w:t>Классификация по ОКВЭД 2</w:t>
            </w:r>
          </w:p>
        </w:tc>
        <w:tc>
          <w:tcPr>
            <w:tcW w:w="14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066B6D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24"/>
              </w:rPr>
            </w:pPr>
            <w:r w:rsidRPr="00C67FA9">
              <w:rPr>
                <w:rFonts w:ascii="Arial" w:hAnsi="Arial" w:cs="Arial"/>
                <w:b/>
                <w:color w:val="000000"/>
                <w:spacing w:val="-2"/>
                <w:sz w:val="24"/>
              </w:rPr>
              <w:t>Единицы измерения</w:t>
            </w:r>
          </w:p>
        </w:tc>
        <w:tc>
          <w:tcPr>
            <w:tcW w:w="17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066B6D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24"/>
              </w:rPr>
            </w:pPr>
            <w:r w:rsidRPr="00C67FA9">
              <w:rPr>
                <w:rFonts w:ascii="Arial" w:hAnsi="Arial" w:cs="Arial"/>
                <w:b/>
                <w:color w:val="000000"/>
                <w:spacing w:val="-2"/>
                <w:sz w:val="24"/>
              </w:rPr>
              <w:t>Количество (объем)</w:t>
            </w:r>
          </w:p>
        </w:tc>
        <w:tc>
          <w:tcPr>
            <w:tcW w:w="26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066B6D">
            <w:pPr>
              <w:spacing w:line="232" w:lineRule="auto"/>
              <w:rPr>
                <w:rFonts w:ascii="Arial" w:hAnsi="Arial" w:cs="Arial"/>
                <w:b/>
                <w:color w:val="000000"/>
                <w:spacing w:val="-2"/>
                <w:sz w:val="24"/>
              </w:rPr>
            </w:pPr>
            <w:r w:rsidRPr="00C67FA9">
              <w:rPr>
                <w:rFonts w:ascii="Arial" w:hAnsi="Arial" w:cs="Arial"/>
                <w:b/>
                <w:color w:val="000000"/>
                <w:spacing w:val="-2"/>
                <w:sz w:val="24"/>
              </w:rPr>
              <w:t>Доп. сведения</w:t>
            </w:r>
          </w:p>
        </w:tc>
      </w:tr>
      <w:tr w:rsidR="00AF7281" w:rsidRPr="00C67FA9" w:rsidTr="00CD07D1">
        <w:trPr>
          <w:gridAfter w:val="1"/>
          <w:wAfter w:w="10" w:type="dxa"/>
          <w:trHeight w:val="1014"/>
        </w:trPr>
        <w:tc>
          <w:tcPr>
            <w:tcW w:w="32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AF7281" w:rsidRPr="00C67FA9" w:rsidRDefault="00AF7281" w:rsidP="00AF7281">
            <w:pPr>
              <w:spacing w:line="232" w:lineRule="auto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C67FA9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1</w:t>
            </w:r>
          </w:p>
        </w:tc>
        <w:tc>
          <w:tcPr>
            <w:tcW w:w="2236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F7281" w:rsidRPr="00186F81" w:rsidRDefault="00097DEB" w:rsidP="00AF7281">
            <w:pPr>
              <w:spacing w:line="232" w:lineRule="auto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097DEB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43.22.11.150 Работы по монтажу канализационных систем</w:t>
            </w: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F7281" w:rsidRPr="00186F81" w:rsidRDefault="0096039F" w:rsidP="00AF7281">
            <w:pPr>
              <w:spacing w:line="232" w:lineRule="auto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42.21</w:t>
            </w:r>
          </w:p>
        </w:tc>
        <w:tc>
          <w:tcPr>
            <w:tcW w:w="141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F7281" w:rsidRPr="00186F81" w:rsidRDefault="00AF7281" w:rsidP="00AF7281">
            <w:pPr>
              <w:spacing w:line="232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Условная единица</w:t>
            </w:r>
          </w:p>
        </w:tc>
        <w:tc>
          <w:tcPr>
            <w:tcW w:w="1701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F7281" w:rsidRPr="00186F81" w:rsidRDefault="00AF7281" w:rsidP="00AF7281">
            <w:pPr>
              <w:spacing w:line="232" w:lineRule="auto"/>
              <w:jc w:val="center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1</w:t>
            </w:r>
          </w:p>
        </w:tc>
        <w:tc>
          <w:tcPr>
            <w:tcW w:w="269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AF7281" w:rsidRPr="00186F81" w:rsidRDefault="00AF7281" w:rsidP="00AF7281">
            <w:pPr>
              <w:spacing w:line="232" w:lineRule="auto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186F8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Подробные объемы работ установлены в Части III. Технической части закупочной документации</w:t>
            </w:r>
          </w:p>
        </w:tc>
      </w:tr>
      <w:tr w:rsidR="00EE0CE8" w:rsidRPr="00C67FA9" w:rsidTr="00CD07D1">
        <w:trPr>
          <w:gridAfter w:val="1"/>
          <w:wAfter w:w="10" w:type="dxa"/>
          <w:trHeight w:val="846"/>
        </w:trPr>
        <w:tc>
          <w:tcPr>
            <w:tcW w:w="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223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22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141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170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269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</w:tr>
      <w:tr w:rsidR="00EE0CE8" w:rsidRPr="00C67FA9" w:rsidTr="00CD07D1">
        <w:trPr>
          <w:gridAfter w:val="1"/>
          <w:wAfter w:w="10" w:type="dxa"/>
          <w:trHeight w:val="275"/>
        </w:trPr>
        <w:tc>
          <w:tcPr>
            <w:tcW w:w="32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2236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22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141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1701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  <w:tc>
          <w:tcPr>
            <w:tcW w:w="269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:rsidR="00EE0CE8" w:rsidRPr="00C67FA9" w:rsidRDefault="00EE0CE8"/>
        </w:tc>
      </w:tr>
      <w:tr w:rsidR="00EE0CE8" w:rsidRPr="00C67FA9" w:rsidTr="00A755BA">
        <w:trPr>
          <w:trHeight w:val="631"/>
        </w:trPr>
        <w:tc>
          <w:tcPr>
            <w:tcW w:w="10358" w:type="dxa"/>
            <w:gridSpan w:val="8"/>
            <w:tcBorders>
              <w:top w:val="single" w:sz="5" w:space="0" w:color="000000"/>
            </w:tcBorders>
            <w:shd w:val="clear" w:color="auto" w:fill="auto"/>
            <w:tcMar>
              <w:top w:w="143" w:type="dxa"/>
            </w:tcMar>
          </w:tcPr>
          <w:p w:rsidR="00EE0CE8" w:rsidRPr="00C67FA9" w:rsidRDefault="00066B6D" w:rsidP="00E00B98">
            <w:pPr>
              <w:spacing w:line="232" w:lineRule="auto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C67FA9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Год финансирования: </w:t>
            </w:r>
            <w:r w:rsidR="00985A53" w:rsidRPr="00C67FA9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20</w:t>
            </w:r>
            <w:r w:rsidR="00E5055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25</w:t>
            </w:r>
            <w:r w:rsidRPr="00C67FA9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г.</w:t>
            </w:r>
          </w:p>
        </w:tc>
      </w:tr>
      <w:tr w:rsidR="00EE0CE8" w:rsidRPr="00E75845" w:rsidTr="00A755BA">
        <w:trPr>
          <w:trHeight w:val="1432"/>
        </w:trPr>
        <w:tc>
          <w:tcPr>
            <w:tcW w:w="10358" w:type="dxa"/>
            <w:gridSpan w:val="8"/>
            <w:shd w:val="clear" w:color="auto" w:fill="auto"/>
          </w:tcPr>
          <w:p w:rsidR="00EE0CE8" w:rsidRPr="00E75845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C67FA9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lastRenderedPageBreak/>
              <w:tab/>
            </w: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2.</w:t>
            </w: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Основные условия заключаемого по результатам конкурса договора, содержатся в конкурсной документации.</w:t>
            </w:r>
          </w:p>
          <w:p w:rsidR="00EE0CE8" w:rsidRPr="00E75845" w:rsidRDefault="00EE0CE8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EE0CE8" w:rsidRPr="00E75845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3.</w:t>
            </w: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Участником конкурса может быть любой подрядчик. Претендовать на победу в данном конкурсе может Участник, отвечающий следующим основным требованиям: согласно документации.</w:t>
            </w:r>
          </w:p>
          <w:p w:rsidR="00EE0CE8" w:rsidRPr="00E75845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Более подробно требования к Участникам, а также требования к порядку подтверждения соответствия этим требованиям, содержатся в конкурсной документации.</w:t>
            </w:r>
          </w:p>
          <w:p w:rsidR="00EE0CE8" w:rsidRPr="00E75845" w:rsidRDefault="00EE0CE8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EE0CE8" w:rsidRPr="00E75845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4.</w:t>
            </w: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Техническое задание, подробное описание условий Договора, а также процедур конкурса содержится в конкурсной документации.</w:t>
            </w:r>
          </w:p>
          <w:p w:rsidR="00EE0CE8" w:rsidRPr="00E75845" w:rsidRDefault="00EE0CE8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EE0CE8" w:rsidRPr="00E75845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5.</w:t>
            </w: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</w:r>
            <w:r w:rsidR="00C67FA9"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Документация по проведению конкурса</w:t>
            </w:r>
            <w:r w:rsidR="009C0CC4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в электронной форме</w:t>
            </w:r>
            <w:r w:rsidR="00C67FA9"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предоставляется в электронной форме посредством размещения для скачивания и ознакомления на сайте Единой электронной площадки (http://roseltorg.ru) и сайте Единой информационной системы в сфере закупок (http://zakupki.gov.ru.).</w:t>
            </w:r>
          </w:p>
          <w:p w:rsidR="00AE0B36" w:rsidRPr="00E75845" w:rsidRDefault="00AE0B36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</w:tc>
      </w:tr>
      <w:tr w:rsidR="00EE0CE8" w:rsidTr="00A755BA">
        <w:trPr>
          <w:trHeight w:val="1433"/>
        </w:trPr>
        <w:tc>
          <w:tcPr>
            <w:tcW w:w="10358" w:type="dxa"/>
            <w:gridSpan w:val="8"/>
            <w:shd w:val="clear" w:color="auto" w:fill="FFFFFF"/>
          </w:tcPr>
          <w:p w:rsidR="00EE0CE8" w:rsidRPr="00E75845" w:rsidRDefault="00066B6D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6.</w:t>
            </w: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Для участия в конкурсе необходимо своевременно подать конкурсную заявку, подготовленную в порядке, оговоренном в конкурсной документации.</w:t>
            </w:r>
          </w:p>
          <w:p w:rsidR="00EE0CE8" w:rsidRPr="00E75845" w:rsidRDefault="00EE0CE8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E654E1" w:rsidRPr="00E654E1" w:rsidRDefault="00066B6D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75845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</w:r>
            <w:r w:rsidR="00E654E1"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7.</w:t>
            </w:r>
            <w:r w:rsidR="00E654E1"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 xml:space="preserve">Конкурсные заявки оформляются Участником в порядке, указанном в конкурсной документации и представляются c 13.08.2025 по 29.08.2025 в электронной форме через функционал Единой электронной площадки (далее ЕЭТП)  </w:t>
            </w:r>
            <w:hyperlink r:id="rId6" w:history="1">
              <w:r w:rsidR="00E654E1" w:rsidRPr="00E654E1">
                <w:rPr>
                  <w:rStyle w:val="a5"/>
                  <w:rFonts w:ascii="Times New Roman" w:hAnsi="Times New Roman" w:cs="Times New Roman"/>
                  <w:spacing w:val="-2"/>
                  <w:sz w:val="28"/>
                </w:rPr>
                <w:t>https://com.roseltorg.ru/</w:t>
              </w:r>
            </w:hyperlink>
            <w:r w:rsidR="00E654E1"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. </w:t>
            </w: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</w: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         8.  Дата и время окончания подачи заявок: 29.08.2025 в 13-00 московского времени.</w:t>
            </w: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</w: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9.</w:t>
            </w: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 xml:space="preserve">Организатор конкурса рассмотрит представленные конкурсные заявки на ЕЭТП - </w:t>
            </w:r>
            <w:hyperlink r:id="rId7" w:history="1">
              <w:r w:rsidRPr="00E654E1">
                <w:rPr>
                  <w:rStyle w:val="a5"/>
                  <w:rFonts w:ascii="Times New Roman" w:hAnsi="Times New Roman" w:cs="Times New Roman"/>
                  <w:spacing w:val="-2"/>
                  <w:sz w:val="28"/>
                </w:rPr>
                <w:t>https://com.roseltorg.ru/</w:t>
              </w:r>
            </w:hyperlink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 п</w:t>
            </w:r>
            <w:bookmarkStart w:id="0" w:name="_GoBack"/>
            <w:bookmarkEnd w:id="0"/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о адресу: 105005, г. Москва, Плетешковский пер., д.2 начиная с 29.08.2025. </w:t>
            </w: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</w: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</w: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          10.   </w:t>
            </w: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Дата подачи окончательных предложений: 02.09.2025.  Время начала проведения процедуры устанавливается оператором электронной площадки в соответствии со временем часовой зоны, в которой расположен Заказчик.</w:t>
            </w: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11.</w:t>
            </w: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 xml:space="preserve">Подведение итогов конкурса и подписание протокола о его результатах будет осуществлено 02.09.2025 по адресу: </w:t>
            </w:r>
            <w:hyperlink r:id="rId8" w:history="1">
              <w:r w:rsidRPr="00E654E1">
                <w:rPr>
                  <w:rStyle w:val="a5"/>
                  <w:rFonts w:ascii="Times New Roman" w:hAnsi="Times New Roman" w:cs="Times New Roman"/>
                  <w:spacing w:val="-2"/>
                  <w:sz w:val="28"/>
                </w:rPr>
                <w:t>https://com.roseltorg.ru/</w:t>
              </w:r>
            </w:hyperlink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105005, г. Москва, Плетешковский пер., 2. </w:t>
            </w: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12.</w:t>
            </w: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 xml:space="preserve">Организатор конкурса вправе принять решение об отказе от проведения открытого конкурса в любой момент до окончания срока подачи предложений, </w:t>
            </w:r>
            <w:proofErr w:type="gramStart"/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>разместив  извещение</w:t>
            </w:r>
            <w:proofErr w:type="gramEnd"/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 xml:space="preserve"> об этом на официальном сайте.</w:t>
            </w: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lastRenderedPageBreak/>
              <w:tab/>
              <w:t>13.</w:t>
            </w: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Договор по результатам конкурса между Заказчиком и Победителем конкурса будет заключен в течение 20 дней на основании протокола о результатах процедуры.</w:t>
            </w: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14.</w:t>
            </w: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Настоящее извещение является первой и официальной публикацией о проводимом АО "Мосводоканал" конкурсе.</w:t>
            </w: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15.</w:t>
            </w: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Остальные и более подробные условия конкурса содержатся в конкурсной документации, являющейся неотъемлемым приложением к данному извещению.</w:t>
            </w:r>
          </w:p>
          <w:p w:rsidR="00E654E1" w:rsidRPr="00E654E1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</w:p>
          <w:p w:rsidR="00EE0CE8" w:rsidRDefault="00E654E1" w:rsidP="00E654E1">
            <w:pPr>
              <w:spacing w:line="232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8"/>
              </w:rPr>
            </w:pP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>16.</w:t>
            </w:r>
            <w:r w:rsidRPr="00E654E1">
              <w:rPr>
                <w:rFonts w:ascii="Times New Roman" w:hAnsi="Times New Roman" w:cs="Times New Roman"/>
                <w:color w:val="000000"/>
                <w:spacing w:val="-2"/>
                <w:sz w:val="28"/>
              </w:rPr>
              <w:tab/>
              <w:t xml:space="preserve">Датой определения Победителя устанавливается 02.09.2025. </w:t>
            </w:r>
          </w:p>
        </w:tc>
      </w:tr>
    </w:tbl>
    <w:p w:rsidR="00EA1C9D" w:rsidRDefault="00EA1C9D"/>
    <w:sectPr w:rsidR="00EA1C9D" w:rsidSect="00813E29">
      <w:headerReference w:type="default" r:id="rId9"/>
      <w:footerReference w:type="default" r:id="rId10"/>
      <w:pgSz w:w="12240" w:h="15840"/>
      <w:pgMar w:top="567" w:right="567" w:bottom="517" w:left="567" w:header="567" w:footer="51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50869" w:rsidRDefault="00550869">
      <w:r>
        <w:separator/>
      </w:r>
    </w:p>
  </w:endnote>
  <w:endnote w:type="continuationSeparator" w:id="0">
    <w:p w:rsidR="00550869" w:rsidRDefault="00550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dxa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1047"/>
      <w:gridCol w:w="20"/>
    </w:tblGrid>
    <w:tr w:rsidR="00EE0CE8">
      <w:trPr>
        <w:trHeight w:val="244"/>
      </w:trPr>
      <w:tc>
        <w:tcPr>
          <w:tcW w:w="11047" w:type="dxa"/>
          <w:tcBorders>
            <w:top w:val="single" w:sz="5" w:space="0" w:color="000000"/>
          </w:tcBorders>
          <w:shd w:val="clear" w:color="auto" w:fill="FFFFFF"/>
        </w:tcPr>
        <w:p w:rsidR="00EE0CE8" w:rsidRDefault="00066B6D">
          <w:pPr>
            <w:spacing w:line="232" w:lineRule="auto"/>
            <w:jc w:val="right"/>
            <w:rPr>
              <w:rFonts w:ascii="Times New Roman" w:hAnsi="Times New Roman" w:cs="Times New Roman"/>
              <w:color w:val="000000"/>
              <w:spacing w:val="-2"/>
              <w:sz w:val="20"/>
            </w:rPr>
          </w:pPr>
          <w:r>
            <w:rPr>
              <w:rFonts w:ascii="Times New Roman" w:hAnsi="Times New Roman" w:cs="Times New Roman"/>
              <w:color w:val="000000"/>
              <w:spacing w:val="-2"/>
              <w:sz w:val="20"/>
            </w:rPr>
            <w:t xml:space="preserve">Страница </w:t>
          </w:r>
          <w:r w:rsidR="000631DE">
            <w:rPr>
              <w:rFonts w:ascii="Times New Roman" w:hAnsi="Times New Roman" w:cs="Times New Roman"/>
              <w:color w:val="000000"/>
              <w:spacing w:val="-2"/>
              <w:sz w:val="20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pacing w:val="-2"/>
              <w:sz w:val="20"/>
            </w:rPr>
            <w:instrText>PAGE</w:instrText>
          </w:r>
          <w:r w:rsidR="000631DE">
            <w:rPr>
              <w:rFonts w:ascii="Times New Roman" w:hAnsi="Times New Roman" w:cs="Times New Roman"/>
              <w:color w:val="000000"/>
              <w:spacing w:val="-2"/>
              <w:sz w:val="20"/>
            </w:rPr>
            <w:fldChar w:fldCharType="separate"/>
          </w:r>
          <w:r w:rsidR="001E7CCC">
            <w:rPr>
              <w:rFonts w:ascii="Times New Roman" w:hAnsi="Times New Roman" w:cs="Times New Roman"/>
              <w:noProof/>
              <w:color w:val="000000"/>
              <w:spacing w:val="-2"/>
              <w:sz w:val="20"/>
            </w:rPr>
            <w:t>3</w:t>
          </w:r>
          <w:r w:rsidR="000631DE">
            <w:rPr>
              <w:rFonts w:ascii="Times New Roman" w:hAnsi="Times New Roman" w:cs="Times New Roman"/>
              <w:color w:val="000000"/>
              <w:spacing w:val="-2"/>
              <w:sz w:val="20"/>
            </w:rPr>
            <w:fldChar w:fldCharType="end"/>
          </w:r>
          <w:r>
            <w:rPr>
              <w:rFonts w:ascii="Times New Roman" w:hAnsi="Times New Roman" w:cs="Times New Roman"/>
              <w:color w:val="000000"/>
              <w:spacing w:val="-2"/>
              <w:sz w:val="20"/>
            </w:rPr>
            <w:t xml:space="preserve"> из </w:t>
          </w:r>
          <w:r w:rsidR="000631DE">
            <w:rPr>
              <w:rFonts w:ascii="Times New Roman" w:hAnsi="Times New Roman" w:cs="Times New Roman"/>
              <w:color w:val="000000"/>
              <w:spacing w:val="-2"/>
              <w:sz w:val="20"/>
            </w:rPr>
            <w:fldChar w:fldCharType="begin"/>
          </w:r>
          <w:r>
            <w:rPr>
              <w:rFonts w:ascii="Times New Roman" w:hAnsi="Times New Roman" w:cs="Times New Roman"/>
              <w:color w:val="000000"/>
              <w:spacing w:val="-2"/>
              <w:sz w:val="20"/>
            </w:rPr>
            <w:instrText>NUMPAGES</w:instrText>
          </w:r>
          <w:r w:rsidR="000631DE">
            <w:rPr>
              <w:rFonts w:ascii="Times New Roman" w:hAnsi="Times New Roman" w:cs="Times New Roman"/>
              <w:color w:val="000000"/>
              <w:spacing w:val="-2"/>
              <w:sz w:val="20"/>
            </w:rPr>
            <w:fldChar w:fldCharType="separate"/>
          </w:r>
          <w:r w:rsidR="001E7CCC">
            <w:rPr>
              <w:rFonts w:ascii="Times New Roman" w:hAnsi="Times New Roman" w:cs="Times New Roman"/>
              <w:noProof/>
              <w:color w:val="000000"/>
              <w:spacing w:val="-2"/>
              <w:sz w:val="20"/>
            </w:rPr>
            <w:t>3</w:t>
          </w:r>
          <w:r w:rsidR="000631DE">
            <w:rPr>
              <w:rFonts w:ascii="Times New Roman" w:hAnsi="Times New Roman" w:cs="Times New Roman"/>
              <w:color w:val="000000"/>
              <w:spacing w:val="-2"/>
              <w:sz w:val="20"/>
            </w:rPr>
            <w:fldChar w:fldCharType="end"/>
          </w:r>
        </w:p>
      </w:tc>
      <w:tc>
        <w:tcPr>
          <w:tcW w:w="14" w:type="dxa"/>
        </w:tcPr>
        <w:p w:rsidR="00EE0CE8" w:rsidRDefault="00EE0CE8"/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50869" w:rsidRDefault="00550869">
      <w:r>
        <w:separator/>
      </w:r>
    </w:p>
  </w:footnote>
  <w:footnote w:type="continuationSeparator" w:id="0">
    <w:p w:rsidR="00550869" w:rsidRDefault="0055086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E0CE8" w:rsidRDefault="00066B6D">
    <w:r>
      <w:cr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0CE8"/>
    <w:rsid w:val="0000103D"/>
    <w:rsid w:val="00004223"/>
    <w:rsid w:val="0000573C"/>
    <w:rsid w:val="0003608F"/>
    <w:rsid w:val="00054BEE"/>
    <w:rsid w:val="000631DE"/>
    <w:rsid w:val="000655BD"/>
    <w:rsid w:val="00066B6D"/>
    <w:rsid w:val="00072FAB"/>
    <w:rsid w:val="000732FD"/>
    <w:rsid w:val="00074172"/>
    <w:rsid w:val="00080A7F"/>
    <w:rsid w:val="00084F57"/>
    <w:rsid w:val="00092ECD"/>
    <w:rsid w:val="000969E1"/>
    <w:rsid w:val="00097DEB"/>
    <w:rsid w:val="000A52B7"/>
    <w:rsid w:val="000C4456"/>
    <w:rsid w:val="000E1177"/>
    <w:rsid w:val="000E44AF"/>
    <w:rsid w:val="000E6BE8"/>
    <w:rsid w:val="000E7181"/>
    <w:rsid w:val="000E7A96"/>
    <w:rsid w:val="000F367D"/>
    <w:rsid w:val="00101D17"/>
    <w:rsid w:val="00103510"/>
    <w:rsid w:val="0010753E"/>
    <w:rsid w:val="00110A71"/>
    <w:rsid w:val="00113B19"/>
    <w:rsid w:val="0012310F"/>
    <w:rsid w:val="0012749B"/>
    <w:rsid w:val="001278B2"/>
    <w:rsid w:val="00141D85"/>
    <w:rsid w:val="00143704"/>
    <w:rsid w:val="00144AE4"/>
    <w:rsid w:val="00150CB5"/>
    <w:rsid w:val="00153125"/>
    <w:rsid w:val="00155C50"/>
    <w:rsid w:val="001575DF"/>
    <w:rsid w:val="0016423E"/>
    <w:rsid w:val="00166DBB"/>
    <w:rsid w:val="00172DA4"/>
    <w:rsid w:val="00176D07"/>
    <w:rsid w:val="00185573"/>
    <w:rsid w:val="00185670"/>
    <w:rsid w:val="001975CB"/>
    <w:rsid w:val="001A0CD9"/>
    <w:rsid w:val="001A24BE"/>
    <w:rsid w:val="001A3F67"/>
    <w:rsid w:val="001A42EF"/>
    <w:rsid w:val="001A440A"/>
    <w:rsid w:val="001A5EB2"/>
    <w:rsid w:val="001A6C98"/>
    <w:rsid w:val="001B1811"/>
    <w:rsid w:val="001B352B"/>
    <w:rsid w:val="001B7C1E"/>
    <w:rsid w:val="001C2DE5"/>
    <w:rsid w:val="001C55AC"/>
    <w:rsid w:val="001D3D38"/>
    <w:rsid w:val="001D3F0A"/>
    <w:rsid w:val="001D5F06"/>
    <w:rsid w:val="001E795C"/>
    <w:rsid w:val="001E7CCC"/>
    <w:rsid w:val="001E7CDA"/>
    <w:rsid w:val="001F0090"/>
    <w:rsid w:val="001F3BF9"/>
    <w:rsid w:val="001F6D72"/>
    <w:rsid w:val="0020001B"/>
    <w:rsid w:val="00203B83"/>
    <w:rsid w:val="002130CA"/>
    <w:rsid w:val="002174A4"/>
    <w:rsid w:val="00217F65"/>
    <w:rsid w:val="0022104A"/>
    <w:rsid w:val="00231BEB"/>
    <w:rsid w:val="00233A6E"/>
    <w:rsid w:val="002369DE"/>
    <w:rsid w:val="00251798"/>
    <w:rsid w:val="0025449D"/>
    <w:rsid w:val="002546D9"/>
    <w:rsid w:val="00260CCE"/>
    <w:rsid w:val="00262177"/>
    <w:rsid w:val="00265CBE"/>
    <w:rsid w:val="00272497"/>
    <w:rsid w:val="00276908"/>
    <w:rsid w:val="0028195C"/>
    <w:rsid w:val="00282C2D"/>
    <w:rsid w:val="00291E95"/>
    <w:rsid w:val="002940D4"/>
    <w:rsid w:val="00295F65"/>
    <w:rsid w:val="002A0F36"/>
    <w:rsid w:val="002A1045"/>
    <w:rsid w:val="002A6C49"/>
    <w:rsid w:val="002A7D40"/>
    <w:rsid w:val="002B6A00"/>
    <w:rsid w:val="002B6EAE"/>
    <w:rsid w:val="002C03AD"/>
    <w:rsid w:val="002C221A"/>
    <w:rsid w:val="002C5D19"/>
    <w:rsid w:val="002C68C8"/>
    <w:rsid w:val="002D5B9D"/>
    <w:rsid w:val="002D5E6A"/>
    <w:rsid w:val="002E06FA"/>
    <w:rsid w:val="002E2800"/>
    <w:rsid w:val="002F599A"/>
    <w:rsid w:val="00300141"/>
    <w:rsid w:val="00300FA4"/>
    <w:rsid w:val="00301797"/>
    <w:rsid w:val="0030185D"/>
    <w:rsid w:val="00303719"/>
    <w:rsid w:val="0030752E"/>
    <w:rsid w:val="00312F32"/>
    <w:rsid w:val="00314D51"/>
    <w:rsid w:val="00345C68"/>
    <w:rsid w:val="00347CAF"/>
    <w:rsid w:val="00350022"/>
    <w:rsid w:val="00353CAA"/>
    <w:rsid w:val="00357622"/>
    <w:rsid w:val="003609BA"/>
    <w:rsid w:val="00365629"/>
    <w:rsid w:val="003662F6"/>
    <w:rsid w:val="00381D28"/>
    <w:rsid w:val="003866B8"/>
    <w:rsid w:val="00387670"/>
    <w:rsid w:val="003903D5"/>
    <w:rsid w:val="003A04A8"/>
    <w:rsid w:val="003A04B3"/>
    <w:rsid w:val="003A566E"/>
    <w:rsid w:val="003B0AD8"/>
    <w:rsid w:val="003B6871"/>
    <w:rsid w:val="003B7FB2"/>
    <w:rsid w:val="003C6376"/>
    <w:rsid w:val="003D27DE"/>
    <w:rsid w:val="003E076E"/>
    <w:rsid w:val="003E1401"/>
    <w:rsid w:val="003E213E"/>
    <w:rsid w:val="003E3B06"/>
    <w:rsid w:val="003F2E26"/>
    <w:rsid w:val="00400ED2"/>
    <w:rsid w:val="004114E6"/>
    <w:rsid w:val="0041309D"/>
    <w:rsid w:val="00420BCB"/>
    <w:rsid w:val="004302A0"/>
    <w:rsid w:val="00431935"/>
    <w:rsid w:val="00434281"/>
    <w:rsid w:val="00436C65"/>
    <w:rsid w:val="004406D1"/>
    <w:rsid w:val="0044353A"/>
    <w:rsid w:val="00444C38"/>
    <w:rsid w:val="00447F17"/>
    <w:rsid w:val="00452B6A"/>
    <w:rsid w:val="004534BF"/>
    <w:rsid w:val="004551AB"/>
    <w:rsid w:val="00455B6A"/>
    <w:rsid w:val="00461985"/>
    <w:rsid w:val="00464B6A"/>
    <w:rsid w:val="004676E2"/>
    <w:rsid w:val="0047074A"/>
    <w:rsid w:val="00470FB3"/>
    <w:rsid w:val="00486E8D"/>
    <w:rsid w:val="00487AF6"/>
    <w:rsid w:val="00493A21"/>
    <w:rsid w:val="00497058"/>
    <w:rsid w:val="004A06B3"/>
    <w:rsid w:val="004A34CC"/>
    <w:rsid w:val="004B38D9"/>
    <w:rsid w:val="004B4294"/>
    <w:rsid w:val="004B4849"/>
    <w:rsid w:val="004B5FD2"/>
    <w:rsid w:val="004B6370"/>
    <w:rsid w:val="004C140B"/>
    <w:rsid w:val="004C2EFA"/>
    <w:rsid w:val="004C7021"/>
    <w:rsid w:val="004C779E"/>
    <w:rsid w:val="004D05CF"/>
    <w:rsid w:val="004D4B5D"/>
    <w:rsid w:val="004D6B04"/>
    <w:rsid w:val="004E2B05"/>
    <w:rsid w:val="004E78D7"/>
    <w:rsid w:val="004F1E8B"/>
    <w:rsid w:val="0050777F"/>
    <w:rsid w:val="00507DFC"/>
    <w:rsid w:val="00530B6E"/>
    <w:rsid w:val="0053298B"/>
    <w:rsid w:val="005348C5"/>
    <w:rsid w:val="005352EF"/>
    <w:rsid w:val="005403A0"/>
    <w:rsid w:val="00541EA8"/>
    <w:rsid w:val="0054514C"/>
    <w:rsid w:val="00550869"/>
    <w:rsid w:val="005521CD"/>
    <w:rsid w:val="00557AF1"/>
    <w:rsid w:val="00563A96"/>
    <w:rsid w:val="00564902"/>
    <w:rsid w:val="00564CCA"/>
    <w:rsid w:val="00570C27"/>
    <w:rsid w:val="005769A3"/>
    <w:rsid w:val="00593C99"/>
    <w:rsid w:val="005A2E37"/>
    <w:rsid w:val="005A526E"/>
    <w:rsid w:val="005B10F5"/>
    <w:rsid w:val="005B1470"/>
    <w:rsid w:val="005B1725"/>
    <w:rsid w:val="005B7DC7"/>
    <w:rsid w:val="005C3ABC"/>
    <w:rsid w:val="005C666F"/>
    <w:rsid w:val="005D322B"/>
    <w:rsid w:val="005E31F4"/>
    <w:rsid w:val="00601025"/>
    <w:rsid w:val="00605A24"/>
    <w:rsid w:val="006066BC"/>
    <w:rsid w:val="00610AD6"/>
    <w:rsid w:val="006113A5"/>
    <w:rsid w:val="00621046"/>
    <w:rsid w:val="006216E1"/>
    <w:rsid w:val="00621F93"/>
    <w:rsid w:val="006315AD"/>
    <w:rsid w:val="00632143"/>
    <w:rsid w:val="00632FF3"/>
    <w:rsid w:val="00635C62"/>
    <w:rsid w:val="006408C6"/>
    <w:rsid w:val="00647CEA"/>
    <w:rsid w:val="00661C66"/>
    <w:rsid w:val="006667B2"/>
    <w:rsid w:val="006741CD"/>
    <w:rsid w:val="00675905"/>
    <w:rsid w:val="00694765"/>
    <w:rsid w:val="006A5E5E"/>
    <w:rsid w:val="006A6314"/>
    <w:rsid w:val="006A6556"/>
    <w:rsid w:val="006A669D"/>
    <w:rsid w:val="006A6C85"/>
    <w:rsid w:val="006A6FC6"/>
    <w:rsid w:val="006B2252"/>
    <w:rsid w:val="006D40DD"/>
    <w:rsid w:val="006E068B"/>
    <w:rsid w:val="006E1AFB"/>
    <w:rsid w:val="006E2FD5"/>
    <w:rsid w:val="006F18A9"/>
    <w:rsid w:val="006F479E"/>
    <w:rsid w:val="006F4AFF"/>
    <w:rsid w:val="006F6833"/>
    <w:rsid w:val="006F7E7F"/>
    <w:rsid w:val="00705B92"/>
    <w:rsid w:val="0070699A"/>
    <w:rsid w:val="00715A6C"/>
    <w:rsid w:val="00727658"/>
    <w:rsid w:val="00737F7D"/>
    <w:rsid w:val="00741823"/>
    <w:rsid w:val="007427C9"/>
    <w:rsid w:val="00747559"/>
    <w:rsid w:val="00752B3F"/>
    <w:rsid w:val="00760CC0"/>
    <w:rsid w:val="00765DB0"/>
    <w:rsid w:val="00767190"/>
    <w:rsid w:val="00767261"/>
    <w:rsid w:val="00771648"/>
    <w:rsid w:val="007764D8"/>
    <w:rsid w:val="007767A0"/>
    <w:rsid w:val="00776CE4"/>
    <w:rsid w:val="00777360"/>
    <w:rsid w:val="007773DA"/>
    <w:rsid w:val="00780152"/>
    <w:rsid w:val="0078233C"/>
    <w:rsid w:val="0078274C"/>
    <w:rsid w:val="00786D33"/>
    <w:rsid w:val="00791A22"/>
    <w:rsid w:val="00791C78"/>
    <w:rsid w:val="00793F84"/>
    <w:rsid w:val="00795288"/>
    <w:rsid w:val="007A446B"/>
    <w:rsid w:val="007A4BAE"/>
    <w:rsid w:val="007B0D8A"/>
    <w:rsid w:val="007B214C"/>
    <w:rsid w:val="007B21CC"/>
    <w:rsid w:val="007B74D2"/>
    <w:rsid w:val="007B7C6E"/>
    <w:rsid w:val="007D75B1"/>
    <w:rsid w:val="007E2C7B"/>
    <w:rsid w:val="007E6047"/>
    <w:rsid w:val="007F10F7"/>
    <w:rsid w:val="007F2563"/>
    <w:rsid w:val="00801CCA"/>
    <w:rsid w:val="00813E13"/>
    <w:rsid w:val="00813E29"/>
    <w:rsid w:val="00822C1B"/>
    <w:rsid w:val="00833F44"/>
    <w:rsid w:val="0083727E"/>
    <w:rsid w:val="00837D6C"/>
    <w:rsid w:val="0084017B"/>
    <w:rsid w:val="008452E3"/>
    <w:rsid w:val="00854BDD"/>
    <w:rsid w:val="00856B76"/>
    <w:rsid w:val="008572DF"/>
    <w:rsid w:val="00866C61"/>
    <w:rsid w:val="00871212"/>
    <w:rsid w:val="00871C96"/>
    <w:rsid w:val="0087637B"/>
    <w:rsid w:val="00881DD5"/>
    <w:rsid w:val="00887606"/>
    <w:rsid w:val="0089110D"/>
    <w:rsid w:val="00891A93"/>
    <w:rsid w:val="00892255"/>
    <w:rsid w:val="008A7235"/>
    <w:rsid w:val="008B1A9F"/>
    <w:rsid w:val="008C335B"/>
    <w:rsid w:val="008C711B"/>
    <w:rsid w:val="008D12F4"/>
    <w:rsid w:val="008D6B08"/>
    <w:rsid w:val="008D76BA"/>
    <w:rsid w:val="008E4E4A"/>
    <w:rsid w:val="008E71AC"/>
    <w:rsid w:val="0090086B"/>
    <w:rsid w:val="00904F9D"/>
    <w:rsid w:val="009065D3"/>
    <w:rsid w:val="0091436B"/>
    <w:rsid w:val="009154B4"/>
    <w:rsid w:val="0092181F"/>
    <w:rsid w:val="00924738"/>
    <w:rsid w:val="00926D02"/>
    <w:rsid w:val="00926FC0"/>
    <w:rsid w:val="0093724B"/>
    <w:rsid w:val="00941710"/>
    <w:rsid w:val="009465C5"/>
    <w:rsid w:val="00950461"/>
    <w:rsid w:val="009505B3"/>
    <w:rsid w:val="00950648"/>
    <w:rsid w:val="00950AAE"/>
    <w:rsid w:val="00951831"/>
    <w:rsid w:val="00953D4A"/>
    <w:rsid w:val="0096039F"/>
    <w:rsid w:val="00961856"/>
    <w:rsid w:val="00964B51"/>
    <w:rsid w:val="00965631"/>
    <w:rsid w:val="00967E82"/>
    <w:rsid w:val="00973723"/>
    <w:rsid w:val="00974D08"/>
    <w:rsid w:val="00975C41"/>
    <w:rsid w:val="00980C5F"/>
    <w:rsid w:val="00984F20"/>
    <w:rsid w:val="00985253"/>
    <w:rsid w:val="009854AD"/>
    <w:rsid w:val="00985A53"/>
    <w:rsid w:val="00991412"/>
    <w:rsid w:val="009977C9"/>
    <w:rsid w:val="009A07E8"/>
    <w:rsid w:val="009A14C4"/>
    <w:rsid w:val="009B17E0"/>
    <w:rsid w:val="009B353B"/>
    <w:rsid w:val="009B3EE5"/>
    <w:rsid w:val="009B7770"/>
    <w:rsid w:val="009B7B2D"/>
    <w:rsid w:val="009C0CC4"/>
    <w:rsid w:val="009C1A47"/>
    <w:rsid w:val="009C5E39"/>
    <w:rsid w:val="009C7A75"/>
    <w:rsid w:val="009D00EE"/>
    <w:rsid w:val="009D15B5"/>
    <w:rsid w:val="009E0988"/>
    <w:rsid w:val="009E0F59"/>
    <w:rsid w:val="009F05E7"/>
    <w:rsid w:val="009F5BA3"/>
    <w:rsid w:val="00A0314D"/>
    <w:rsid w:val="00A13710"/>
    <w:rsid w:val="00A1644A"/>
    <w:rsid w:val="00A234A4"/>
    <w:rsid w:val="00A276E0"/>
    <w:rsid w:val="00A31B48"/>
    <w:rsid w:val="00A36F57"/>
    <w:rsid w:val="00A40610"/>
    <w:rsid w:val="00A47586"/>
    <w:rsid w:val="00A5035D"/>
    <w:rsid w:val="00A636FD"/>
    <w:rsid w:val="00A64CC5"/>
    <w:rsid w:val="00A667D4"/>
    <w:rsid w:val="00A70A4C"/>
    <w:rsid w:val="00A755BA"/>
    <w:rsid w:val="00A865B8"/>
    <w:rsid w:val="00AA12EC"/>
    <w:rsid w:val="00AA5D26"/>
    <w:rsid w:val="00AA6EC7"/>
    <w:rsid w:val="00AA7231"/>
    <w:rsid w:val="00AB1A8E"/>
    <w:rsid w:val="00AC3577"/>
    <w:rsid w:val="00AC7440"/>
    <w:rsid w:val="00AD6429"/>
    <w:rsid w:val="00AE0B36"/>
    <w:rsid w:val="00AE0B6E"/>
    <w:rsid w:val="00AF5456"/>
    <w:rsid w:val="00AF5B8E"/>
    <w:rsid w:val="00AF7281"/>
    <w:rsid w:val="00B07AF7"/>
    <w:rsid w:val="00B11362"/>
    <w:rsid w:val="00B12F72"/>
    <w:rsid w:val="00B1721B"/>
    <w:rsid w:val="00B17B35"/>
    <w:rsid w:val="00B36C31"/>
    <w:rsid w:val="00B40348"/>
    <w:rsid w:val="00B4145B"/>
    <w:rsid w:val="00B42400"/>
    <w:rsid w:val="00B47332"/>
    <w:rsid w:val="00B674C5"/>
    <w:rsid w:val="00B729A8"/>
    <w:rsid w:val="00B76C3F"/>
    <w:rsid w:val="00B80A86"/>
    <w:rsid w:val="00B84973"/>
    <w:rsid w:val="00B901BA"/>
    <w:rsid w:val="00B96C20"/>
    <w:rsid w:val="00BA624F"/>
    <w:rsid w:val="00BB43B2"/>
    <w:rsid w:val="00BB7F93"/>
    <w:rsid w:val="00BC66DB"/>
    <w:rsid w:val="00BD4D65"/>
    <w:rsid w:val="00BE0629"/>
    <w:rsid w:val="00BF2C90"/>
    <w:rsid w:val="00BF2F8A"/>
    <w:rsid w:val="00C01376"/>
    <w:rsid w:val="00C04CE3"/>
    <w:rsid w:val="00C05959"/>
    <w:rsid w:val="00C075E1"/>
    <w:rsid w:val="00C07B5B"/>
    <w:rsid w:val="00C104AD"/>
    <w:rsid w:val="00C153A3"/>
    <w:rsid w:val="00C16292"/>
    <w:rsid w:val="00C220DB"/>
    <w:rsid w:val="00C235EE"/>
    <w:rsid w:val="00C245E6"/>
    <w:rsid w:val="00C24C03"/>
    <w:rsid w:val="00C273F9"/>
    <w:rsid w:val="00C3246A"/>
    <w:rsid w:val="00C3424D"/>
    <w:rsid w:val="00C35D24"/>
    <w:rsid w:val="00C3723C"/>
    <w:rsid w:val="00C5192E"/>
    <w:rsid w:val="00C540FA"/>
    <w:rsid w:val="00C542EE"/>
    <w:rsid w:val="00C5599A"/>
    <w:rsid w:val="00C5739E"/>
    <w:rsid w:val="00C600A0"/>
    <w:rsid w:val="00C67FA9"/>
    <w:rsid w:val="00C80A5B"/>
    <w:rsid w:val="00C82BD4"/>
    <w:rsid w:val="00C82E3A"/>
    <w:rsid w:val="00C922B9"/>
    <w:rsid w:val="00C9587B"/>
    <w:rsid w:val="00CA7920"/>
    <w:rsid w:val="00CC020E"/>
    <w:rsid w:val="00CC07C6"/>
    <w:rsid w:val="00CC15A6"/>
    <w:rsid w:val="00CD07D1"/>
    <w:rsid w:val="00CD248D"/>
    <w:rsid w:val="00CD6B86"/>
    <w:rsid w:val="00CD7242"/>
    <w:rsid w:val="00CD741B"/>
    <w:rsid w:val="00CE079E"/>
    <w:rsid w:val="00CE4613"/>
    <w:rsid w:val="00CE4841"/>
    <w:rsid w:val="00CF1218"/>
    <w:rsid w:val="00CF31E0"/>
    <w:rsid w:val="00CF6D4F"/>
    <w:rsid w:val="00CF7D31"/>
    <w:rsid w:val="00D03A86"/>
    <w:rsid w:val="00D07DF6"/>
    <w:rsid w:val="00D11A73"/>
    <w:rsid w:val="00D2104C"/>
    <w:rsid w:val="00D30C54"/>
    <w:rsid w:val="00D34598"/>
    <w:rsid w:val="00D36DD2"/>
    <w:rsid w:val="00D37B95"/>
    <w:rsid w:val="00D542D8"/>
    <w:rsid w:val="00D54D27"/>
    <w:rsid w:val="00D622C6"/>
    <w:rsid w:val="00D66093"/>
    <w:rsid w:val="00D67A97"/>
    <w:rsid w:val="00D74618"/>
    <w:rsid w:val="00D75E40"/>
    <w:rsid w:val="00D80CFF"/>
    <w:rsid w:val="00D8487E"/>
    <w:rsid w:val="00D87D14"/>
    <w:rsid w:val="00D9519E"/>
    <w:rsid w:val="00D96A78"/>
    <w:rsid w:val="00DA22FF"/>
    <w:rsid w:val="00DA3B12"/>
    <w:rsid w:val="00DB0310"/>
    <w:rsid w:val="00DB142B"/>
    <w:rsid w:val="00DB1E05"/>
    <w:rsid w:val="00DB33AE"/>
    <w:rsid w:val="00DB57E2"/>
    <w:rsid w:val="00DB5B20"/>
    <w:rsid w:val="00DB789B"/>
    <w:rsid w:val="00DB7F94"/>
    <w:rsid w:val="00DD4A7E"/>
    <w:rsid w:val="00DD7E91"/>
    <w:rsid w:val="00DE22DE"/>
    <w:rsid w:val="00DE2CD8"/>
    <w:rsid w:val="00DE64F1"/>
    <w:rsid w:val="00DF21EA"/>
    <w:rsid w:val="00DF6855"/>
    <w:rsid w:val="00E0061F"/>
    <w:rsid w:val="00E00B98"/>
    <w:rsid w:val="00E046EB"/>
    <w:rsid w:val="00E161B6"/>
    <w:rsid w:val="00E1721C"/>
    <w:rsid w:val="00E21723"/>
    <w:rsid w:val="00E25765"/>
    <w:rsid w:val="00E30824"/>
    <w:rsid w:val="00E3436F"/>
    <w:rsid w:val="00E43636"/>
    <w:rsid w:val="00E43750"/>
    <w:rsid w:val="00E50551"/>
    <w:rsid w:val="00E51BFF"/>
    <w:rsid w:val="00E57D6E"/>
    <w:rsid w:val="00E654E1"/>
    <w:rsid w:val="00E71A01"/>
    <w:rsid w:val="00E75845"/>
    <w:rsid w:val="00E87BDB"/>
    <w:rsid w:val="00EA0070"/>
    <w:rsid w:val="00EA1C9D"/>
    <w:rsid w:val="00EA298E"/>
    <w:rsid w:val="00EB15CD"/>
    <w:rsid w:val="00EB270B"/>
    <w:rsid w:val="00EB31D8"/>
    <w:rsid w:val="00EB44FD"/>
    <w:rsid w:val="00EB4CDE"/>
    <w:rsid w:val="00EC03F9"/>
    <w:rsid w:val="00EC2197"/>
    <w:rsid w:val="00ED29B2"/>
    <w:rsid w:val="00ED3EE0"/>
    <w:rsid w:val="00ED45DB"/>
    <w:rsid w:val="00ED4C02"/>
    <w:rsid w:val="00ED6023"/>
    <w:rsid w:val="00EE0CE8"/>
    <w:rsid w:val="00EE2884"/>
    <w:rsid w:val="00EF17E3"/>
    <w:rsid w:val="00EF1ED8"/>
    <w:rsid w:val="00EF292E"/>
    <w:rsid w:val="00EF49D2"/>
    <w:rsid w:val="00F01B4C"/>
    <w:rsid w:val="00F035E3"/>
    <w:rsid w:val="00F04DD6"/>
    <w:rsid w:val="00F14AA0"/>
    <w:rsid w:val="00F31F31"/>
    <w:rsid w:val="00F32EFC"/>
    <w:rsid w:val="00F3542B"/>
    <w:rsid w:val="00F53D40"/>
    <w:rsid w:val="00F54F13"/>
    <w:rsid w:val="00F63147"/>
    <w:rsid w:val="00F6380E"/>
    <w:rsid w:val="00F64DB5"/>
    <w:rsid w:val="00F67CD9"/>
    <w:rsid w:val="00F77943"/>
    <w:rsid w:val="00F77988"/>
    <w:rsid w:val="00F77B7D"/>
    <w:rsid w:val="00F9081E"/>
    <w:rsid w:val="00F947C4"/>
    <w:rsid w:val="00FA04EC"/>
    <w:rsid w:val="00FA48E5"/>
    <w:rsid w:val="00FA4D0C"/>
    <w:rsid w:val="00FB3910"/>
    <w:rsid w:val="00FC2DED"/>
    <w:rsid w:val="00FC719B"/>
    <w:rsid w:val="00FD4989"/>
    <w:rsid w:val="00FD5165"/>
    <w:rsid w:val="00FE626E"/>
    <w:rsid w:val="00FF299C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BE78D9-B497-45C5-9D24-0DAFCD9C0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13E29"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66B6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66B6D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DB142B"/>
    <w:rPr>
      <w:color w:val="0000FF" w:themeColor="hyperlink"/>
      <w:u w:val="single"/>
    </w:rPr>
  </w:style>
  <w:style w:type="paragraph" w:styleId="a6">
    <w:name w:val="Body Text Indent"/>
    <w:aliases w:val="текст"/>
    <w:basedOn w:val="a"/>
    <w:link w:val="a7"/>
    <w:uiPriority w:val="99"/>
    <w:rsid w:val="00295F65"/>
    <w:pPr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с отступом Знак"/>
    <w:aliases w:val="текст Знак"/>
    <w:basedOn w:val="a0"/>
    <w:link w:val="a6"/>
    <w:uiPriority w:val="99"/>
    <w:rsid w:val="00295F65"/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9A14C4"/>
    <w:rPr>
      <w:color w:val="605E5C"/>
      <w:shd w:val="clear" w:color="auto" w:fill="E1DFDD"/>
    </w:rPr>
  </w:style>
  <w:style w:type="character" w:customStyle="1" w:styleId="2">
    <w:name w:val="Неразрешенное упоминание2"/>
    <w:basedOn w:val="a0"/>
    <w:uiPriority w:val="99"/>
    <w:semiHidden/>
    <w:unhideWhenUsed/>
    <w:rsid w:val="00B76C3F"/>
    <w:rPr>
      <w:color w:val="605E5C"/>
      <w:shd w:val="clear" w:color="auto" w:fill="E1DFDD"/>
    </w:rPr>
  </w:style>
  <w:style w:type="character" w:styleId="a8">
    <w:name w:val="Unresolved Mention"/>
    <w:basedOn w:val="a0"/>
    <w:uiPriority w:val="99"/>
    <w:semiHidden/>
    <w:unhideWhenUsed/>
    <w:rsid w:val="00E654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.roseltorg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om.roseltorg.r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m.roseltorg.ru/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731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Stimulsoft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Stimulsoft Reports 2012.2.1400 from 13 September 2012</dc:creator>
  <cp:lastModifiedBy>Шестеркина Светлана Васильевна</cp:lastModifiedBy>
  <cp:revision>28</cp:revision>
  <cp:lastPrinted>2019-01-18T11:38:00Z</cp:lastPrinted>
  <dcterms:created xsi:type="dcterms:W3CDTF">2024-12-25T06:41:00Z</dcterms:created>
  <dcterms:modified xsi:type="dcterms:W3CDTF">2025-08-13T10:51:00Z</dcterms:modified>
</cp:coreProperties>
</file>