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tbl>
      <w:tblPr>
        <w:tblW w:w="0" w:type="auto"/>
        <w:tblBorders>
          <w:top w:val="single"/>
          <w:left w:val="single"/>
          <w:bottom w:val="single"/>
          <w:right w:val="single"/>
          <w:insideH w:val="single"/>
          <w:insideV w:val="single"/>
        </w:tblBorders>
        <w:tblBorders>
          <w:top w:val="double"/>
          <w:left w:val="double"/>
          <w:bottom w:val="double"/>
          <w:right w:val="double"/>
          <w:insideH w:val="none"/>
          <w:insideV w:val="none"/>
        </w:tblBorders>
        <w:tblLayout w:type="fixed"/>
        <w:tblLayout w:type="fixed"/>
        <w:tblCellMar>
          <w:top w:type="dxa" w:w="500"/>
          <w:left w:type="dxa" w:w="1000"/>
          <w:bottom w:w="0" w:type="dxa"/>
          <w:right w:type="dxa" w:w="1000"/>
        </w:tblCellMar>
        <w:tblCellMar>
          <w:left w:w="100"/>
        </w:tblCellMar>
        <w:tblCellMar>
          <w:right w:w="100"/>
        </w:tblCellMar>
        <w:tblCellMar>
          <w:top w:w="100"/>
        </w:tblCellMar>
      </w:tblPr>
      <w:tr>
        <w:trPr>
          <w:trHeight w:val="3000" w:hRule="exact"/>
        </w:trPr>
        <w:tc>
          <w:tcPr>
            <w:tcW w:w="5300"/>
          </w:tcPr>
          <w:p>
            <w:pPr>
              <w:spacing w:after="0"/>
            </w:pPr>
          </w:p>
        </w:tc>
        <w:tc>
          <w:tcPr>
            <w:tcW w:w="5300"/>
            <w:vAlign w:val="top"/>
            <w:vAlign w:val="top"/>
            <w:vAlign w:val="top"/>
            <w:vAlign w:val="top"/>
            <w:vAlign w:val="top"/>
            <w:vAlign w:val="center"/>
          </w:tcPr>
          <w:p>
            <w:pPr>
              <w:spacing w:after="240"/>
              <w:jc w:val="center"/>
            </w:pPr>
            <w:r>
              <w:rPr>
                <w:rFonts w:ascii="Courier New" w:hAnsi="Courier New" w:cs="Courier New" w:eastAsia="Courier New"/>
                <w:b w:val="false"/>
                <w:sz w:val="18"/>
              </w:rPr>
              <w:t>УТВЕРЖДАЮ</w:t>
            </w:r>
          </w:p>
          <w:p>
            <w:pPr>
              <w:spacing w:after="240"/>
              <w:jc w:val="center"/>
            </w:pPr>
            <w:r>
              <w:rPr>
                <w:rFonts w:ascii="Courier New" w:hAnsi="Courier New" w:cs="Courier New" w:eastAsia="Courier New"/>
                <w:b w:val="false"/>
                <w:sz w:val="18"/>
              </w:rPr>
              <w:t>Шестаков Василий Иванович, Главный врач</w:t>
            </w:r>
          </w:p>
          <w:p>
            <w:pPr>
              <w:spacing w:after="0"/>
              <w:jc w:val="right"/>
            </w:pPr>
            <w:r>
              <w:rPr>
                <w:rFonts w:ascii="Courier New" w:hAnsi="Courier New" w:cs="Courier New" w:eastAsia="Courier New"/>
                <w:b w:val="false"/>
                <w:sz w:val="18"/>
              </w:rPr>
              <w:t>___________</w:t>
            </w:r>
          </w:p>
          <w:p>
            <w:pPr>
              <w:spacing w:after="240"/>
              <w:jc w:val="right"/>
            </w:pPr>
            <w:r>
              <w:rPr>
                <w:rFonts w:ascii="Courier New" w:hAnsi="Courier New" w:cs="Courier New" w:eastAsia="Courier New"/>
                <w:b w:val="false"/>
                <w:sz w:val="18"/>
              </w:rPr>
              <w:t>(подпись) </w:t>
            </w:r>
          </w:p>
          <w:p>
            <w:pPr>
              <w:spacing w:after="0"/>
              <w:jc w:val="right"/>
            </w:pPr>
            <w:r>
              <w:rPr>
                <w:rFonts w:ascii="Courier New" w:hAnsi="Courier New" w:cs="Courier New" w:eastAsia="Courier New"/>
                <w:b w:val="false"/>
                <w:sz w:val="18"/>
              </w:rPr>
              <w:t xml:space="preserve">«30» января 2021 г. </w:t>
            </w:r>
          </w:p>
          <w:p>
            <w:pPr>
              <w:spacing w:after="0"/>
              <w:jc w:val="right"/>
            </w:pPr>
            <w:r>
              <w:rPr>
                <w:rFonts w:ascii="Courier New" w:hAnsi="Courier New" w:cs="Courier New" w:eastAsia="Courier New"/>
                <w:b w:val="false"/>
                <w:sz w:val="18"/>
              </w:rPr>
              <w:t>м.п.</w:t>
            </w:r>
          </w:p>
        </w:tc>
      </w:tr>
      <w:tr>
        <w:trPr>
          <w:trHeight w:val="2500"/>
        </w:trPr>
        <w:tc>
          <w:tcPr>
            <w:tcW w:w="5300"/>
            <w:hMerge w:val="restart"/>
            <w:vAlign w:val="center"/>
            <w:vAlign w:val="top"/>
            <w:vAlign w:val="top"/>
          </w:tcPr>
          <w:p>
            <w:pPr>
              <w:spacing w:after="240"/>
              <w:jc w:val="center"/>
            </w:pPr>
            <w:r>
              <w:rPr>
                <w:rFonts w:ascii="Courier New" w:hAnsi="Courier New" w:cs="Courier New" w:eastAsia="Courier New"/>
                <w:b w:val="true"/>
                <w:sz w:val="18"/>
              </w:rPr>
              <w:t>ДОКУМЕНТАЦИЯ ОБ АУКЦИОНЕ В ЭЛЕКТРОННОЙ ФОРМЕ</w:t>
            </w:r>
          </w:p>
          <w:p>
            <w:pPr>
              <w:spacing w:after="0"/>
              <w:jc w:val="center"/>
            </w:pPr>
            <w:r>
              <w:rPr>
                <w:rFonts w:ascii="Courier New" w:hAnsi="Courier New" w:cs="Courier New" w:eastAsia="Courier New"/>
                <w:b w:val="true"/>
                <w:sz w:val="18"/>
              </w:rPr>
              <w:t>(для субъектов малого предпринимательства,</w:t>
            </w:r>
          </w:p>
          <w:p>
            <w:pPr>
              <w:spacing w:after="0"/>
              <w:jc w:val="center"/>
            </w:pPr>
            <w:r>
              <w:rPr>
                <w:rFonts w:ascii="Courier New" w:hAnsi="Courier New" w:cs="Courier New" w:eastAsia="Courier New"/>
                <w:b w:val="true"/>
                <w:sz w:val="18"/>
              </w:rPr>
              <w:t>социально ориентированных некоммерческих организаций)</w:t>
            </w:r>
          </w:p>
        </w:tc>
        <w:tc>
          <w:tcPr>
            <w:tcW w:w="5300"/>
            <w:hMerge w:val="continue"/>
          </w:tcPr>
          <w:p>
            <w:pPr>
              <w:spacing w:after="0"/>
            </w:pPr>
          </w:p>
        </w:tc>
      </w:tr>
      <w:tr>
        <w:trPr>
          <w:trHeight w:val="1500" w:hRule="exact"/>
        </w:trPr>
        <w:tc>
          <w:tcPr>
            <w:tcW w:w="5300"/>
            <w:vAlign w:val="bottom"/>
          </w:tcPr>
          <w:p>
            <w:pPr>
              <w:spacing w:after="240"/>
              <w:jc w:val="both"/>
            </w:pPr>
            <w:r>
              <w:rPr>
                <w:rFonts w:ascii="Courier New" w:hAnsi="Courier New" w:cs="Courier New" w:eastAsia="Courier New"/>
                <w:b w:val="false"/>
                <w:sz w:val="18"/>
              </w:rPr>
              <w:t>Наименование объекта закупки</w:t>
            </w:r>
          </w:p>
        </w:tc>
        <w:tc>
          <w:tcPr>
            <w:tcW w:w="5300"/>
            <w:vAlign w:val="bottom"/>
          </w:tcPr>
          <w:tcPr>
            <w:tcBorders>
              <w:bottom w:val="single"/>
            </w:tcBorders>
          </w:tcPr>
          <w:p>
            <w:pPr>
              <w:spacing w:after="240"/>
              <w:jc w:val="both"/>
            </w:pPr>
            <w:r>
              <w:rPr>
                <w:rFonts w:ascii="Courier New" w:hAnsi="Courier New" w:cs="Courier New" w:eastAsia="Courier New"/>
                <w:b w:val="false"/>
                <w:sz w:val="18"/>
              </w:rPr>
              <w:t>Оказание услуг по дератизации и дезинсекции помещений</w:t>
            </w:r>
          </w:p>
        </w:tc>
      </w:tr>
      <w:tr>
        <w:trPr>
          <w:trHeight w:val="1500" w:hRule="exact"/>
        </w:trPr>
        <w:tc>
          <w:tcPr>
            <w:tcW w:w="5300"/>
            <w:vAlign w:val="bottom"/>
          </w:tcPr>
          <w:p>
            <w:pPr>
              <w:spacing w:after="240"/>
              <w:jc w:val="both"/>
            </w:pPr>
            <w:r>
              <w:rPr>
                <w:rFonts w:ascii="Courier New" w:hAnsi="Courier New" w:cs="Courier New" w:eastAsia="Courier New"/>
                <w:b w:val="false"/>
                <w:sz w:val="18"/>
              </w:rPr>
              <w:t>Заказчик</w:t>
            </w:r>
          </w:p>
        </w:tc>
        <w:tc>
          <w:tcPr>
            <w:tcW w:w="5300"/>
            <w:vAlign w:val="bottom"/>
          </w:tcPr>
          <w:tcPr>
            <w:tcBorders>
              <w:bottom w:val="single"/>
            </w:tcBorders>
          </w:tcPr>
          <w:p>
            <w:pPr>
              <w:spacing w:after="240"/>
              <w:jc w:val="both"/>
            </w:pPr>
            <w:r>
              <w:rPr>
                <w:rFonts w:ascii="Courier New" w:hAnsi="Courier New" w:cs="Courier New" w:eastAsia="Courier New"/>
                <w:b w:val="false"/>
                <w:sz w:val="18"/>
              </w:rPr>
              <w:t>Государственное бюджетное учреждение здравоохранения Пермского края "Карагайская центральная районная больница"</w:t>
            </w:r>
          </w:p>
        </w:tc>
      </w:tr>
      <w:tr>
        <w:trPr>
          <w:trHeight w:val="1500" w:hRule="exact"/>
        </w:trPr>
        <w:tc>
          <w:tcPr>
            <w:tcW w:w="5300"/>
            <w:vAlign w:val="bottom"/>
          </w:tcPr>
          <w:p>
            <w:pPr>
              <w:spacing w:after="240"/>
              <w:jc w:val="both"/>
            </w:pPr>
            <w:r>
              <w:rPr>
                <w:rFonts w:ascii="Courier New" w:hAnsi="Courier New" w:cs="Courier New" w:eastAsia="Courier New"/>
                <w:b w:val="false"/>
                <w:sz w:val="18"/>
              </w:rPr>
              <w:t>Уполномоченный орган</w:t>
            </w:r>
          </w:p>
        </w:tc>
        <w:tc>
          <w:tcPr>
            <w:tcW w:w="5300"/>
            <w:vAlign w:val="bottom"/>
          </w:tcPr>
          <w:tcPr>
            <w:tcBorders>
              <w:bottom w:val="single"/>
            </w:tcBorders>
          </w:tcPr>
          <w:p>
            <w:pPr>
              <w:spacing w:after="240"/>
              <w:jc w:val="both"/>
            </w:pPr>
            <w:r>
              <w:rPr>
                <w:rFonts w:ascii="Courier New" w:hAnsi="Courier New" w:cs="Courier New" w:eastAsia="Courier New"/>
                <w:b w:val="false"/>
                <w:sz w:val="18"/>
              </w:rPr>
              <w:t>Не привлекается</w:t>
            </w:r>
          </w:p>
        </w:tc>
      </w:tr>
      <w:tr>
        <w:trPr>
          <w:trHeight w:val="1500" w:hRule="exact"/>
        </w:trPr>
        <w:tc>
          <w:tcPr>
            <w:tcW w:w="5300"/>
            <w:vAlign w:val="bottom"/>
          </w:tcPr>
          <w:p>
            <w:pPr>
              <w:spacing w:after="240"/>
              <w:jc w:val="both"/>
            </w:pPr>
            <w:r>
              <w:rPr>
                <w:rFonts w:ascii="Courier New" w:hAnsi="Courier New" w:cs="Courier New" w:eastAsia="Courier New"/>
                <w:b w:val="false"/>
                <w:sz w:val="18"/>
              </w:rPr>
              <w:t>Специализированная организация</w:t>
            </w:r>
          </w:p>
        </w:tc>
        <w:tc>
          <w:tcPr>
            <w:tcW w:w="5300"/>
            <w:vAlign w:val="bottom"/>
          </w:tcPr>
          <w:tcPr>
            <w:tcBorders>
              <w:bottom w:val="single"/>
            </w:tcBorders>
          </w:tcPr>
          <w:p>
            <w:pPr>
              <w:spacing w:after="240"/>
              <w:jc w:val="both"/>
            </w:pPr>
            <w:r>
              <w:rPr>
                <w:rFonts w:ascii="Courier New" w:hAnsi="Courier New" w:cs="Courier New" w:eastAsia="Courier New"/>
                <w:b w:val="false"/>
                <w:sz w:val="18"/>
              </w:rPr>
              <w:t>Не привлекается</w:t>
            </w:r>
          </w:p>
        </w:tc>
      </w:tr>
      <w:tr>
        <w:trPr>
          <w:trHeight w:val="1500" w:hRule="exact"/>
        </w:trPr>
        <w:tc>
          <w:tcPr>
            <w:tcW w:w="5300"/>
          </w:tcPr>
          <w:p>
            <w:pPr>
              <w:spacing w:after="0"/>
            </w:pPr>
          </w:p>
        </w:tc>
        <w:tc>
          <w:tcPr>
            <w:tcW w:w="5300"/>
          </w:tcPr>
          <w:p>
            <w:pPr>
              <w:spacing w:after="0"/>
            </w:pPr>
          </w:p>
        </w:tc>
      </w:tr>
      <w:tr>
        <w:tc>
          <w:tcPr>
            <w:tcW w:w="5300"/>
          </w:tcPr>
          <w:p>
            <w:pPr>
              <w:spacing w:after="0"/>
            </w:pPr>
          </w:p>
        </w:tc>
        <w:tc>
          <w:tcPr>
            <w:tcW w:w="5300"/>
          </w:tcPr>
          <w:p>
            <w:pPr>
              <w:spacing w:after="0"/>
            </w:pPr>
          </w:p>
        </w:tc>
      </w:tr>
      <w:tr>
        <w:trPr>
          <w:trHeight w:val="300"/>
        </w:trPr>
        <w:tc>
          <w:tcPr>
            <w:tcW w:w="5300"/>
            <w:hMerge w:val="restart"/>
            <w:vAlign w:val="top"/>
          </w:tcPr>
          <w:p>
            <w:pPr>
              <w:spacing w:after="240"/>
              <w:jc w:val="center"/>
            </w:pPr>
            <w:r>
              <w:rPr>
                <w:rFonts w:ascii="Courier New" w:hAnsi="Courier New" w:cs="Courier New" w:eastAsia="Courier New"/>
                <w:b w:val="false"/>
                <w:sz w:val="18"/>
              </w:rPr>
              <w:t>2021 год</w:t>
            </w:r>
          </w:p>
        </w:tc>
        <w:tc>
          <w:tcPr>
            <w:tcW w:w="5300"/>
            <w:hMerge w:val="continue"/>
          </w:tcPr>
          <w:p>
            <w:pPr>
              <w:spacing w:after="0"/>
            </w:pPr>
          </w:p>
        </w:tc>
      </w:tr>
    </w:tbl>
    <w:p>
      <w:pPr>
        <w:pageBreakBefore w:val="true"/>
        <w:spacing w:after="0"/>
      </w:pPr>
      <w:r>
        <w:rPr>
          <w:sz w:val="0"/>
        </w:rPr>
      </w:r>
    </w:p>
    <w:p>
      <w:pPr>
        <w:spacing w:after="240"/>
        <w:jc w:val="both"/>
      </w:pPr>
      <w:r>
        <w:rPr>
          <w:rFonts w:ascii="Courier New" w:hAnsi="Courier New" w:cs="Courier New" w:eastAsia="Courier New"/>
          <w:b w:val="true"/>
          <w:sz w:val="18"/>
        </w:rPr>
        <w:t>СОДЕРЖАНИЕ</w:t>
      </w:r>
    </w:p>
    <w:p>
      <w:fldSimple w:instr="TOC \h" w:dirty="true"/>
    </w:p>
    <w:p>
      <w:pPr>
        <w:pageBreakBefore w:val="true"/>
        <w:spacing w:after="0"/>
      </w:pPr>
      <w:r>
        <w:rPr>
          <w:sz w:val="0"/>
        </w:rPr>
      </w:r>
    </w:p>
    <w:p>
      <w:pPr>
        <w:pStyle w:val="heading 1"/>
        <w:spacing w:after="240"/>
        <w:jc w:val="both"/>
      </w:pPr>
      <w:r>
        <w:rPr>
          <w:rFonts w:ascii="Courier New" w:hAnsi="Courier New" w:cs="Courier New" w:eastAsia="Courier New"/>
          <w:b w:val="true"/>
          <w:sz w:val="18"/>
        </w:rPr>
        <w:t>ГЛАВА I. ОБЩИЕ ПОЛОЖЕНИЯ</w:t>
      </w:r>
    </w:p>
    <w:p>
      <w:pPr>
        <w:spacing w:after="240"/>
        <w:jc w:val="both"/>
      </w:pPr>
      <w:r>
        <w:rPr>
          <w:rFonts w:ascii="Courier New" w:hAnsi="Courier New" w:cs="Courier New" w:eastAsia="Courier New"/>
          <w:b w:val="true"/>
          <w:sz w:val="18"/>
        </w:rPr>
        <w:t xml:space="preserve">Определение поставщика (подрядчика, исполнителя) </w:t>
      </w:r>
      <w:r>
        <w:rPr>
          <w:rFonts w:ascii="Courier New" w:hAnsi="Courier New" w:cs="Courier New" w:eastAsia="Courier New"/>
          <w:sz w:val="18"/>
        </w:rPr>
        <w:t>- совокупность действий, которые осуществляются заказчиком в установленном порядке, начиная с размещения извещения об осуществлении закупки товаров, работ, услуг для обеспечения государственных или муниципальных нужд и завершается заключением контракта.</w:t>
      </w:r>
    </w:p>
    <w:p>
      <w:pPr>
        <w:spacing w:after="240"/>
        <w:jc w:val="both"/>
      </w:pPr>
      <w:r>
        <w:rPr>
          <w:rFonts w:ascii="Courier New" w:hAnsi="Courier New" w:cs="Courier New" w:eastAsia="Courier New"/>
          <w:b w:val="true"/>
          <w:sz w:val="18"/>
        </w:rPr>
        <w:t xml:space="preserve">Закупка товаров, работ, услуг для обеспечения государственных или муниципальных нужд  </w:t>
      </w:r>
      <w:r>
        <w:rPr>
          <w:rFonts w:ascii="Courier New" w:hAnsi="Courier New" w:cs="Courier New" w:eastAsia="Courier New"/>
          <w:sz w:val="18"/>
        </w:rPr>
        <w:t>(далее - закупка) - совокупность действий, осуществляемых в установленном порядке заказчиком и направленных на обеспечение государственных или муниципальных нужд. Закупка начинается с определения поставщика (подрядчика, исполнителя) и завершается исполнением обязательств сторонами контракта.</w:t>
      </w:r>
    </w:p>
    <w:p>
      <w:pPr>
        <w:spacing w:after="240"/>
        <w:jc w:val="both"/>
      </w:pPr>
      <w:r>
        <w:rPr>
          <w:rFonts w:ascii="Courier New" w:hAnsi="Courier New" w:cs="Courier New" w:eastAsia="Courier New"/>
          <w:b w:val="true"/>
          <w:sz w:val="18"/>
        </w:rPr>
        <w:t xml:space="preserve">Заказчик </w:t>
      </w:r>
      <w:r>
        <w:rPr>
          <w:rFonts w:ascii="Courier New" w:hAnsi="Courier New" w:cs="Courier New" w:eastAsia="Courier New"/>
          <w:sz w:val="18"/>
        </w:rPr>
        <w:t>– используется понятие в понимании Федерального закона от 05.04.2013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pPr>
        <w:spacing w:after="240"/>
        <w:jc w:val="both"/>
      </w:pPr>
      <w:r>
        <w:rPr>
          <w:rFonts w:ascii="Courier New" w:hAnsi="Courier New" w:cs="Courier New" w:eastAsia="Courier New"/>
          <w:b w:val="true"/>
          <w:sz w:val="18"/>
        </w:rPr>
        <w:t xml:space="preserve">Контракт/гражданско-правовой договор </w:t>
      </w:r>
      <w:r>
        <w:rPr>
          <w:rFonts w:ascii="Courier New" w:hAnsi="Courier New" w:cs="Courier New" w:eastAsia="Courier New"/>
          <w:sz w:val="18"/>
        </w:rPr>
        <w:t>(далее – контракт) - договор, заключенный государственным или муниципальным заказчиком для обеспечения соответственно государственных нужд, муниципальных нужд, а также учреждением, предприятием в порядке, предусмотренном Законом о контрактной системе.</w:t>
      </w:r>
    </w:p>
    <w:p>
      <w:pPr>
        <w:spacing w:after="240"/>
        <w:jc w:val="both"/>
      </w:pPr>
      <w:r>
        <w:rPr>
          <w:rFonts w:ascii="Courier New" w:hAnsi="Courier New" w:cs="Courier New" w:eastAsia="Courier New"/>
          <w:b w:val="true"/>
          <w:sz w:val="18"/>
        </w:rPr>
        <w:t xml:space="preserve">Единая информационная система в сфере закупок </w:t>
      </w:r>
      <w:r>
        <w:rPr>
          <w:rFonts w:ascii="Courier New" w:hAnsi="Courier New" w:cs="Courier New" w:eastAsia="Courier New"/>
          <w:sz w:val="18"/>
        </w:rPr>
        <w:t>(далее - ЕИС) - совокупность установленной информации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 Официальный сайт имеет доменное имя www.zakupki.gov.ru.</w:t>
      </w:r>
    </w:p>
    <w:p>
      <w:pPr>
        <w:spacing w:after="240"/>
        <w:jc w:val="both"/>
      </w:pPr>
      <w:r>
        <w:rPr>
          <w:rFonts w:ascii="Courier New" w:hAnsi="Courier New" w:cs="Courier New" w:eastAsia="Courier New"/>
          <w:b w:val="true"/>
          <w:sz w:val="18"/>
        </w:rPr>
        <w:t xml:space="preserve">Электронная площадка </w:t>
      </w:r>
      <w:r>
        <w:rPr>
          <w:rFonts w:ascii="Courier New" w:hAnsi="Courier New" w:cs="Courier New" w:eastAsia="Courier New"/>
          <w:sz w:val="18"/>
        </w:rPr>
        <w:t>– сайт в информационно-телекоммуникационной сети «Интернет», соответствующий установленным требованиям,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 а также закупки товара у единственного поставщика в электронной форме на сумму, предусмотренную ч. 12 ст. 93 Закона о контрактной системе.</w:t>
      </w:r>
    </w:p>
    <w:p>
      <w:pPr>
        <w:spacing w:after="240"/>
        <w:jc w:val="both"/>
      </w:pPr>
      <w:r>
        <w:rPr>
          <w:rFonts w:ascii="Courier New" w:hAnsi="Courier New" w:cs="Courier New" w:eastAsia="Courier New"/>
          <w:b w:val="true"/>
          <w:sz w:val="18"/>
        </w:rPr>
        <w:t xml:space="preserve">Оператор электронной площадки </w:t>
      </w:r>
      <w:r>
        <w:rPr>
          <w:rFonts w:ascii="Courier New" w:hAnsi="Courier New" w:cs="Courier New" w:eastAsia="Courier New"/>
          <w:sz w:val="18"/>
        </w:rPr>
        <w:t>- непубличное хозяйственное общество, в уставном капитале которого иностранным гражданам, лицам без гражданства, иностранным юридическим лицам принадлежит не более чем двадцать пять процентов долей (акций) такого общества и которое владеет электронной площадкой, в том числе необходимыми для ее функционирования программно-аппаратными средствами, обеспечивает ее функционирование, а также соответствует установленным Законом о контрактной системе требованиям и включено в утвержденный Правительством Российской Федерации перечень операторов электронных площадок.</w:t>
      </w:r>
    </w:p>
    <w:p>
      <w:pPr>
        <w:spacing w:after="0"/>
        <w:jc w:val="both"/>
      </w:pPr>
      <w:r>
        <w:rPr>
          <w:rFonts w:ascii="Courier New" w:hAnsi="Courier New" w:cs="Courier New" w:eastAsia="Courier New"/>
          <w:b w:val="true"/>
          <w:sz w:val="18"/>
        </w:rPr>
        <w:t xml:space="preserve">Аукцион в электронной форме </w:t>
      </w:r>
      <w:r>
        <w:rPr>
          <w:rFonts w:ascii="Courier New" w:hAnsi="Courier New" w:cs="Courier New" w:eastAsia="Courier New"/>
          <w:sz w:val="18"/>
        </w:rPr>
        <w:t>(далее - аукцион) – способ определения поставщика (подрядчика, исполнителя), при котором:</w:t>
      </w:r>
    </w:p>
    <w:p>
      <w:pPr>
        <w:spacing w:after="0"/>
        <w:jc w:val="both"/>
      </w:pPr>
      <w:r>
        <w:rPr>
          <w:rFonts w:ascii="Courier New" w:hAnsi="Courier New" w:cs="Courier New" w:eastAsia="Courier New"/>
          <w:b w:val="false"/>
          <w:sz w:val="18"/>
        </w:rPr>
        <w:t xml:space="preserve">    •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w:t>
      </w:r>
    </w:p>
    <w:p>
      <w:pPr>
        <w:spacing w:after="240"/>
        <w:jc w:val="both"/>
      </w:pPr>
      <w:r>
        <w:rPr>
          <w:rFonts w:ascii="Courier New" w:hAnsi="Courier New" w:cs="Courier New" w:eastAsia="Courier New"/>
          <w:b w:val="false"/>
          <w:sz w:val="18"/>
        </w:rPr>
        <w:t>победителем признается участник закупки, предложивший наиболее низкую цену контракта, наименьшую сумму цен единиц товаров, работ, услуг (в случае, предусмотренном ч. 24 ст. 22 Закона о контрактной системе).</w:t>
      </w:r>
    </w:p>
    <w:p>
      <w:pPr>
        <w:spacing w:after="240"/>
        <w:jc w:val="both"/>
      </w:pPr>
      <w:r>
        <w:rPr>
          <w:rFonts w:ascii="Courier New" w:hAnsi="Courier New" w:cs="Courier New" w:eastAsia="Courier New"/>
          <w:b w:val="true"/>
          <w:sz w:val="18"/>
        </w:rPr>
        <w:t xml:space="preserve">Комиссия по осуществлению закупок </w:t>
      </w:r>
      <w:r>
        <w:rPr>
          <w:rFonts w:ascii="Courier New" w:hAnsi="Courier New" w:cs="Courier New" w:eastAsia="Courier New"/>
          <w:sz w:val="18"/>
        </w:rPr>
        <w:t>(далее – Комиссия) – коллегиальный орган, созданный Заказчиком для проведения определения поставщиков (подрядчиков, исполнителей) в порядке, предусмотренном законодательством Российской Федерации, правовыми актами Пермского края (или) муниципальными правовыми актами.</w:t>
      </w:r>
    </w:p>
    <w:p>
      <w:pPr>
        <w:spacing w:after="240"/>
        <w:jc w:val="both"/>
      </w:pPr>
      <w:r>
        <w:rPr>
          <w:rFonts w:ascii="Courier New" w:hAnsi="Courier New" w:cs="Courier New" w:eastAsia="Courier New"/>
          <w:b w:val="true"/>
          <w:sz w:val="18"/>
        </w:rPr>
        <w:t xml:space="preserve">Электронный документ </w:t>
      </w:r>
      <w:r>
        <w:rPr>
          <w:rFonts w:ascii="Courier New" w:hAnsi="Courier New" w:cs="Courier New" w:eastAsia="Courier New"/>
          <w:sz w:val="18"/>
        </w:rPr>
        <w:t>–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pPr>
        <w:spacing w:after="240"/>
        <w:jc w:val="both"/>
      </w:pPr>
      <w:r>
        <w:rPr>
          <w:rFonts w:ascii="Courier New" w:hAnsi="Courier New" w:cs="Courier New" w:eastAsia="Courier New"/>
          <w:b w:val="false"/>
          <w:sz w:val="18"/>
        </w:rPr>
        <w:t>Все связанные с проведением аукционов документы и информация направляются участником аукциона, заказчиком, оператором электронной площадки либо размещаются ими в ЕИС или на электронной площадке в форме электронных документов. Документы и информация, направляемые в форме электронных документов, должны быть подписаны усиленной квалифицированной электронной подписью (далее – электронная подпись).</w:t>
      </w:r>
    </w:p>
    <w:p>
      <w:pPr>
        <w:spacing w:after="0"/>
        <w:jc w:val="both"/>
      </w:pPr>
      <w:r>
        <w:rPr>
          <w:rFonts w:ascii="Courier New" w:hAnsi="Courier New" w:cs="Courier New" w:eastAsia="Courier New"/>
          <w:b w:val="true"/>
          <w:sz w:val="18"/>
        </w:rPr>
        <w:t>Нормативное правовое регулирование закупок:</w:t>
      </w:r>
    </w:p>
    <w:p>
      <w:pPr>
        <w:spacing w:after="0"/>
        <w:jc w:val="both"/>
      </w:pPr>
      <w:r>
        <w:rPr>
          <w:rFonts w:ascii="Courier New" w:hAnsi="Courier New" w:cs="Courier New" w:eastAsia="Courier New"/>
          <w:b w:val="false"/>
          <w:sz w:val="18"/>
        </w:rPr>
        <w:t xml:space="preserve">   • Гражданский кодекс Российской Федерации</w:t>
      </w:r>
    </w:p>
    <w:p>
      <w:pPr>
        <w:spacing w:after="0"/>
        <w:jc w:val="both"/>
      </w:pPr>
      <w:r>
        <w:rPr>
          <w:rFonts w:ascii="Courier New" w:hAnsi="Courier New" w:cs="Courier New" w:eastAsia="Courier New"/>
          <w:b w:val="false"/>
          <w:sz w:val="18"/>
        </w:rPr>
        <w:t xml:space="preserve">   • Бюджетный кодекс Российской Федерации</w:t>
      </w:r>
    </w:p>
    <w:p>
      <w:pPr>
        <w:spacing w:after="0"/>
        <w:jc w:val="both"/>
      </w:pPr>
      <w:r>
        <w:rPr>
          <w:rFonts w:ascii="Courier New" w:hAnsi="Courier New" w:cs="Courier New" w:eastAsia="Courier New"/>
          <w:b w:val="false"/>
          <w:sz w:val="18"/>
        </w:rPr>
        <w:t xml:space="preserve">   • Федеральный закон от 05.04.2013 г. № 44-ФЗ «О контрактной системе в сфере закупок товаров, работ, услуг для обеспечения государственных и муниципальных нужд» </w:t>
      </w:r>
    </w:p>
    <w:p>
      <w:pPr>
        <w:spacing w:after="0"/>
        <w:jc w:val="both"/>
      </w:pPr>
      <w:r>
        <w:rPr>
          <w:rFonts w:ascii="Courier New" w:hAnsi="Courier New" w:cs="Courier New" w:eastAsia="Courier New"/>
          <w:b w:val="false"/>
          <w:sz w:val="18"/>
        </w:rPr>
        <w:t xml:space="preserve">   • Федеральный закон от 26.07.2006 г. № 135-ФЗ «О защите конкуренции»</w:t>
      </w:r>
    </w:p>
    <w:p>
      <w:pPr>
        <w:spacing w:after="0"/>
        <w:jc w:val="both"/>
      </w:pPr>
      <w:r>
        <w:rPr>
          <w:rFonts w:ascii="Courier New" w:hAnsi="Courier New" w:cs="Courier New" w:eastAsia="Courier New"/>
          <w:b w:val="false"/>
          <w:sz w:val="18"/>
        </w:rPr>
        <w:t xml:space="preserve">   • Распоряжение Правительства Российской Федерации от 11.12.2020 г. № 471-р «О перечне товаров, работ, услуг, в случае осуществления закупок которых заказчик обязан проводить аукцион в электронной форме (электронный аукцион)»</w:t>
      </w:r>
    </w:p>
    <w:p>
      <w:pPr>
        <w:spacing w:after="240"/>
        <w:jc w:val="both"/>
      </w:pPr>
      <w:r>
        <w:rPr>
          <w:rFonts w:ascii="Courier New" w:hAnsi="Courier New" w:cs="Courier New" w:eastAsia="Courier New"/>
          <w:b w:val="false"/>
          <w:sz w:val="18"/>
        </w:rPr>
        <w:t xml:space="preserve">   • иные нормативные акты. </w:t>
      </w:r>
    </w:p>
    <w:p>
      <w:pPr>
        <w:spacing w:after="240"/>
        <w:jc w:val="both"/>
      </w:pPr>
      <w:r>
        <w:rPr>
          <w:rFonts w:ascii="Courier New" w:hAnsi="Courier New" w:cs="Courier New" w:eastAsia="Courier New"/>
          <w:b w:val="true"/>
          <w:sz w:val="18"/>
        </w:rPr>
        <w:t xml:space="preserve">Обеспечение защиты прав и законных интересов участников закупки </w:t>
      </w:r>
    </w:p>
    <w:p>
      <w:pPr>
        <w:spacing w:after="240"/>
        <w:jc w:val="both"/>
      </w:pPr>
      <w:r>
        <w:rPr>
          <w:rFonts w:ascii="Courier New" w:hAnsi="Courier New" w:cs="Courier New" w:eastAsia="Courier New"/>
          <w:b w:val="false"/>
          <w:sz w:val="18"/>
        </w:rPr>
        <w:t>Обжалование действий (бездействия) заказчика, Комиссии, ее членов, оператора электронной площадки, должностного лица контрактной службы, контрактного управляющего, в порядке, установленном действующим законодательством Российской Федерации, допускается в любое время определения поставщика (подрядчика, исполнителя) и в период аккредитации участника закупки на электронной площадке, но не позднее чем через 5 дней со дня размещения в ЕИС:</w:t>
      </w:r>
    </w:p>
    <w:p>
      <w:pPr>
        <w:spacing w:after="0"/>
        <w:jc w:val="both"/>
      </w:pPr>
      <w:r>
        <w:rPr>
          <w:rFonts w:ascii="Courier New" w:hAnsi="Courier New" w:cs="Courier New" w:eastAsia="Courier New"/>
          <w:b w:val="false"/>
          <w:sz w:val="18"/>
        </w:rPr>
        <w:t xml:space="preserve">   • протокола подведения итогов аукциона в электронной форме,</w:t>
      </w:r>
    </w:p>
    <w:p>
      <w:pPr>
        <w:spacing w:after="0"/>
        <w:jc w:val="both"/>
      </w:pPr>
      <w:r>
        <w:rPr>
          <w:rFonts w:ascii="Courier New" w:hAnsi="Courier New" w:cs="Courier New" w:eastAsia="Courier New"/>
          <w:b w:val="false"/>
          <w:sz w:val="18"/>
        </w:rPr>
        <w:t xml:space="preserve">   • протокола рассмотрения единственной заявки на участие в аукционе в электронной форме;</w:t>
      </w:r>
    </w:p>
    <w:p>
      <w:pPr>
        <w:spacing w:after="240"/>
        <w:jc w:val="both"/>
      </w:pPr>
      <w:r>
        <w:rPr>
          <w:rFonts w:ascii="Courier New" w:hAnsi="Courier New" w:cs="Courier New" w:eastAsia="Courier New"/>
          <w:b w:val="false"/>
          <w:sz w:val="18"/>
        </w:rPr>
        <w:t xml:space="preserve">   • протокола рассмотрения заявки единственного участника на участие в аукционе в электронной форме.</w:t>
      </w:r>
    </w:p>
    <w:p>
      <w:pPr>
        <w:spacing w:after="240"/>
        <w:jc w:val="both"/>
      </w:pPr>
      <w:r>
        <w:rPr>
          <w:rFonts w:ascii="Courier New" w:hAnsi="Courier New" w:cs="Courier New" w:eastAsia="Courier New"/>
          <w:b w:val="false"/>
          <w:sz w:val="18"/>
        </w:rPr>
        <w:t>Жалоба на положения документации и (или) извещения о проведении закупки может быть подана участником закупки до окончания срока подачи заявок на участие в аукционе. При этом в случае, если обжалуемые действия (бездействие) совершены после начала рассмотрения заявок на участие в аукционе, обжалование данных действий (бездействия) может осуществляться только участником закупки, подавшим заявку на участие в аукционе. В случае, если обжалуемые действия (бездействие) совершены при рассмотрении вторых частей заявок на участие в аукционе или при заключении контракта, обжалование данных действий (бездействия) осуществляется до заключения контракта.</w:t>
      </w:r>
    </w:p>
    <w:p>
      <w:pPr>
        <w:spacing w:after="240"/>
        <w:jc w:val="both"/>
      </w:pPr>
      <w:r>
        <w:rPr>
          <w:rFonts w:ascii="Courier New" w:hAnsi="Courier New" w:cs="Courier New" w:eastAsia="Courier New"/>
          <w:b w:val="false"/>
          <w:sz w:val="18"/>
        </w:rPr>
        <w:t>По истечении указанных сроков обжалование соответствующих действий (бездействия) заказчика, Комиссии, ее членов, должностного лица контрактной службы, контрактного управляющего осуществляется только в судебном порядке.</w:t>
      </w:r>
    </w:p>
    <w:p>
      <w:pPr>
        <w:pageBreakBefore w:val="true"/>
        <w:spacing w:after="0"/>
      </w:pPr>
      <w:r>
        <w:rPr>
          <w:sz w:val="0"/>
        </w:rPr>
      </w:r>
    </w:p>
    <w:p>
      <w:pPr>
        <w:pStyle w:val="heading 1"/>
        <w:spacing w:after="240"/>
        <w:jc w:val="both"/>
      </w:pPr>
      <w:r>
        <w:rPr>
          <w:rFonts w:ascii="Courier New" w:hAnsi="Courier New" w:cs="Courier New" w:eastAsia="Courier New"/>
          <w:b w:val="true"/>
          <w:sz w:val="18"/>
        </w:rPr>
        <w:t>ГЛАВА II. ИНФОРМАЦИОННАЯ КАРТА</w:t>
      </w:r>
    </w:p>
    <w:tbl>
      <w:tblPr>
        <w:tblW w:w="0" w:type="auto"/>
        <w:tblBorders>
          <w:top w:val="single"/>
          <w:left w:val="single"/>
          <w:bottom w:val="single"/>
          <w:right w:val="single"/>
          <w:insideH w:val="single"/>
          <w:insideV w:val="single"/>
        </w:tblBorders>
        <w:tblLayout w:type="fixed"/>
        <w:tblCellMar>
          <w:top w:type="dxa" w:w="0"/>
          <w:left w:type="dxa" w:w="200"/>
          <w:bottom w:w="0" w:type="dxa"/>
          <w:right w:type="dxa" w:w="200"/>
        </w:tblCellMar>
        <w:tblCellMar>
          <w:left w:w="100"/>
        </w:tblCellMar>
        <w:tblCellMar>
          <w:right w:w="100"/>
        </w:tblCellMar>
        <w:tblCellMar>
          <w:top w:w="100"/>
        </w:tblCellMar>
      </w:tblP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1. ИНФОРМАЦИЯ О ЗАКАЗЧИКЕ</w:t>
            </w:r>
          </w:p>
        </w:tc>
        <w:tc>
          <w:tcPr>
            <w:hMerge w:val="continue"/>
          </w:tcPr>
          <w:tcPr>
            <w:tcW w:w="3500"/>
          </w:tcPr>
          <w:p>
            <w:pPr>
              <w:spacing w:after="0"/>
            </w:pPr>
          </w:p>
        </w:tc>
        <w:tc>
          <w:tcPr>
            <w:hMerge w:val="continue"/>
          </w:tcPr>
          <w:tcPr>
            <w:tcW w:w="6300"/>
          </w:tcPr>
          <w:p>
            <w:pPr>
              <w:spacing w:after="0"/>
            </w:p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Наименование</w:t>
            </w:r>
          </w:p>
        </w:tc>
        <w:tc>
          <w:tcPr>
            <w:vAlign w:val="top"/>
          </w:tcPr>
          <w:tcPr>
            <w:tcW w:w="6300"/>
          </w:tcPr>
          <w:p>
            <w:pPr>
              <w:spacing w:after="240"/>
              <w:jc w:val="both"/>
            </w:pPr>
            <w:r>
              <w:rPr>
                <w:rFonts w:ascii="Courier New" w:hAnsi="Courier New" w:cs="Courier New" w:eastAsia="Courier New"/>
                <w:b w:val="false"/>
                <w:sz w:val="18"/>
              </w:rPr>
              <w:t>Государственное бюджетное учреждение здравоохранения Пермского края "Карагайская центральная районная больница"</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Местонахождение</w:t>
            </w:r>
          </w:p>
        </w:tc>
        <w:tc>
          <w:tcPr>
            <w:vAlign w:val="top"/>
          </w:tcPr>
          <w:tcPr>
            <w:tcW w:w="6300"/>
          </w:tcPr>
          <w:p>
            <w:pPr>
              <w:spacing w:after="240"/>
              <w:jc w:val="both"/>
            </w:pPr>
            <w:r>
              <w:rPr>
                <w:rFonts w:ascii="Courier New" w:hAnsi="Courier New" w:cs="Courier New" w:eastAsia="Courier New"/>
                <w:b w:val="false"/>
                <w:sz w:val="18"/>
              </w:rPr>
              <w:t>617210, ПЕРМСКИЙ КРАЙ, С КАРАГАЙ, УЛ КАЛИНИНА, 26</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Почтовый адрес</w:t>
            </w:r>
          </w:p>
        </w:tc>
        <w:tc>
          <w:tcPr>
            <w:vAlign w:val="top"/>
          </w:tcPr>
          <w:tcPr>
            <w:tcW w:w="6300"/>
          </w:tcPr>
          <w:p>
            <w:pPr>
              <w:spacing w:after="240"/>
              <w:jc w:val="both"/>
            </w:pPr>
            <w:r>
              <w:rPr>
                <w:rFonts w:ascii="Courier New" w:hAnsi="Courier New" w:cs="Courier New" w:eastAsia="Courier New"/>
                <w:b w:val="false"/>
                <w:sz w:val="18"/>
              </w:rPr>
              <w:t>617210, ПЕРМСКИЙ КРАЙ, С КАРАГАЙ, УЛ КАЛИНИНА, 26</w:t>
            </w:r>
          </w:p>
        </w:tc>
      </w:tr>
      <w:tr>
        <w:tc>
          <w:tcPr>
            <w:vAlign w:val="top"/>
          </w:tcPr>
          <w:tcPr>
            <w:tcW w:w="700"/>
          </w:tcPr>
          <w:p>
            <w:pPr>
              <w:spacing w:after="240"/>
              <w:jc w:val="both"/>
            </w:pPr>
            <w:r>
              <w:rPr>
                <w:rFonts w:ascii="Courier New" w:hAnsi="Courier New" w:cs="Courier New" w:eastAsia="Courier New"/>
                <w:b w:val="false"/>
                <w:sz w:val="18"/>
              </w:rPr>
              <w:t>4</w:t>
            </w:r>
          </w:p>
        </w:tc>
        <w:tc>
          <w:tcPr>
            <w:vAlign w:val="top"/>
          </w:tcPr>
          <w:tcPr>
            <w:tcW w:w="3500"/>
          </w:tcPr>
          <w:p>
            <w:pPr>
              <w:spacing w:after="240"/>
              <w:jc w:val="both"/>
            </w:pPr>
            <w:r>
              <w:rPr>
                <w:rFonts w:ascii="Courier New" w:hAnsi="Courier New" w:cs="Courier New" w:eastAsia="Courier New"/>
                <w:b w:val="false"/>
                <w:sz w:val="18"/>
              </w:rPr>
              <w:t>Контрактная служба/контрактный управляющий, ответственные за заключение контракта</w:t>
            </w:r>
          </w:p>
        </w:tc>
        <w:tc>
          <w:tcPr>
            <w:vAlign w:val="top"/>
          </w:tcPr>
          <w:tcPr>
            <w:tcW w:w="6300"/>
          </w:tcPr>
          <w:p>
            <w:pPr>
              <w:spacing w:after="240"/>
              <w:jc w:val="both"/>
            </w:pPr>
            <w:r>
              <w:rPr>
                <w:rFonts w:ascii="Courier New" w:hAnsi="Courier New" w:cs="Courier New" w:eastAsia="Courier New"/>
                <w:b w:val="false"/>
                <w:sz w:val="18"/>
              </w:rPr>
              <w:t>Бородина Лидия Александровна</w:t>
            </w:r>
          </w:p>
        </w:tc>
      </w:tr>
      <w:tr>
        <w:tc>
          <w:tcPr>
            <w:vAlign w:val="top"/>
          </w:tcPr>
          <w:tcPr>
            <w:tcW w:w="700"/>
          </w:tcPr>
          <w:p>
            <w:pPr>
              <w:spacing w:after="240"/>
              <w:jc w:val="both"/>
            </w:pPr>
            <w:r>
              <w:rPr>
                <w:rFonts w:ascii="Courier New" w:hAnsi="Courier New" w:cs="Courier New" w:eastAsia="Courier New"/>
                <w:b w:val="false"/>
                <w:sz w:val="18"/>
              </w:rPr>
              <w:t>5</w:t>
            </w:r>
          </w:p>
        </w:tc>
        <w:tc>
          <w:tcPr>
            <w:vAlign w:val="top"/>
          </w:tcPr>
          <w:tcPr>
            <w:tcW w:w="3500"/>
          </w:tcPr>
          <w:p>
            <w:pPr>
              <w:spacing w:after="240"/>
              <w:jc w:val="both"/>
            </w:pPr>
            <w:r>
              <w:rPr>
                <w:rFonts w:ascii="Courier New" w:hAnsi="Courier New" w:cs="Courier New" w:eastAsia="Courier New"/>
                <w:b w:val="false"/>
                <w:sz w:val="18"/>
              </w:rPr>
              <w:t xml:space="preserve">Ответственное должностное лицо </w:t>
            </w:r>
          </w:p>
        </w:tc>
        <w:tc>
          <w:tcPr>
            <w:vAlign w:val="top"/>
          </w:tcPr>
          <w:tcPr>
            <w:tcW w:w="6300"/>
          </w:tcPr>
          <w:p>
            <w:pPr>
              <w:spacing w:after="240"/>
              <w:jc w:val="both"/>
            </w:pPr>
            <w:r>
              <w:rPr>
                <w:rFonts w:ascii="Courier New" w:hAnsi="Courier New" w:cs="Courier New" w:eastAsia="Courier New"/>
                <w:b w:val="false"/>
                <w:sz w:val="18"/>
              </w:rPr>
              <w:t>Жижикина Татьяна Владимировна</w:t>
            </w:r>
          </w:p>
        </w:tc>
      </w:tr>
      <w:tr>
        <w:tc>
          <w:tcPr>
            <w:vAlign w:val="top"/>
          </w:tcPr>
          <w:tcPr>
            <w:tcW w:w="700"/>
          </w:tcPr>
          <w:p>
            <w:pPr>
              <w:spacing w:after="240"/>
              <w:jc w:val="both"/>
            </w:pPr>
            <w:r>
              <w:rPr>
                <w:rFonts w:ascii="Courier New" w:hAnsi="Courier New" w:cs="Courier New" w:eastAsia="Courier New"/>
                <w:b w:val="false"/>
                <w:sz w:val="18"/>
              </w:rPr>
              <w:t>6</w:t>
            </w:r>
          </w:p>
        </w:tc>
        <w:tc>
          <w:tcPr>
            <w:vAlign w:val="top"/>
          </w:tcPr>
          <w:tcPr>
            <w:tcW w:w="3500"/>
          </w:tcPr>
          <w:p>
            <w:pPr>
              <w:spacing w:after="240"/>
              <w:jc w:val="both"/>
            </w:pPr>
            <w:r>
              <w:rPr>
                <w:rFonts w:ascii="Courier New" w:hAnsi="Courier New" w:cs="Courier New" w:eastAsia="Courier New"/>
                <w:b w:val="false"/>
                <w:sz w:val="18"/>
              </w:rPr>
              <w:t>Номер контактного телефона</w:t>
            </w:r>
          </w:p>
        </w:tc>
        <w:tc>
          <w:tcPr>
            <w:vAlign w:val="top"/>
          </w:tcPr>
          <w:tcPr>
            <w:tcW w:w="6300"/>
          </w:tcPr>
          <w:p>
            <w:pPr>
              <w:spacing w:after="240"/>
              <w:jc w:val="both"/>
            </w:pPr>
            <w:r>
              <w:rPr>
                <w:rFonts w:ascii="Courier New" w:hAnsi="Courier New" w:cs="Courier New" w:eastAsia="Courier New"/>
                <w:b w:val="false"/>
                <w:sz w:val="18"/>
              </w:rPr>
              <w:t>83429731363</w:t>
            </w:r>
          </w:p>
        </w:tc>
      </w:tr>
      <w:tr>
        <w:tc>
          <w:tcPr>
            <w:vAlign w:val="top"/>
          </w:tcPr>
          <w:tcPr>
            <w:tcW w:w="700"/>
          </w:tcPr>
          <w:p>
            <w:pPr>
              <w:spacing w:after="240"/>
              <w:jc w:val="both"/>
            </w:pPr>
            <w:r>
              <w:rPr>
                <w:rFonts w:ascii="Courier New" w:hAnsi="Courier New" w:cs="Courier New" w:eastAsia="Courier New"/>
                <w:b w:val="false"/>
                <w:sz w:val="18"/>
              </w:rPr>
              <w:t>7</w:t>
            </w:r>
          </w:p>
        </w:tc>
        <w:tc>
          <w:tcPr>
            <w:vAlign w:val="top"/>
          </w:tcPr>
          <w:tcPr>
            <w:tcW w:w="3500"/>
          </w:tcPr>
          <w:p>
            <w:pPr>
              <w:spacing w:after="240"/>
              <w:jc w:val="both"/>
            </w:pPr>
            <w:r>
              <w:rPr>
                <w:rFonts w:ascii="Courier New" w:hAnsi="Courier New" w:cs="Courier New" w:eastAsia="Courier New"/>
                <w:b w:val="false"/>
                <w:sz w:val="18"/>
              </w:rPr>
              <w:t xml:space="preserve">Адрес электронной почты </w:t>
            </w:r>
          </w:p>
        </w:tc>
        <w:tc>
          <w:tcPr>
            <w:vAlign w:val="top"/>
          </w:tcPr>
          <w:tcPr>
            <w:tcW w:w="6300"/>
          </w:tcPr>
          <w:p>
            <w:pPr>
              <w:spacing w:after="240"/>
              <w:jc w:val="both"/>
            </w:pPr>
            <w:r>
              <w:rPr>
                <w:rFonts w:ascii="Courier New" w:hAnsi="Courier New" w:cs="Courier New" w:eastAsia="Courier New"/>
                <w:b w:val="false"/>
                <w:sz w:val="18"/>
              </w:rPr>
              <w:t>kcrb1@rambler.ru</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 xml:space="preserve">РАЗДЕЛ 2. ИНФОРМАЦИЯ ОБ УПОЛНОМОЧЕННОМ ОРГАНЕ </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Наименование</w:t>
            </w:r>
          </w:p>
        </w:tc>
        <w:tc>
          <w:tcPr>
            <w:vAlign w:val="top"/>
          </w:tcPr>
          <w:tcPr>
            <w:tcW w:w="6300"/>
          </w:tcPr>
          <w:p>
            <w:pPr>
              <w:spacing w:after="240"/>
              <w:jc w:val="both"/>
            </w:pPr>
            <w:r>
              <w:rPr>
                <w:rFonts w:ascii="Courier New" w:hAnsi="Courier New" w:cs="Courier New" w:eastAsia="Courier New"/>
                <w:b w:val="false"/>
                <w:sz w:val="18"/>
              </w:rPr>
              <w:t>Не привлекается</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Местонахождение</w:t>
            </w:r>
          </w:p>
        </w:tc>
        <w:tc>
          <w:tcPr>
            <w:vAlign w:val="top"/>
          </w:tcPr>
          <w:tcPr>
            <w:tcW w:w="6300"/>
          </w:tcPr>
          <w:p>
            <w:pPr>
              <w:spacing w:after="240"/>
              <w:jc w:val="both"/>
            </w:pPr>
            <w:r>
              <w:rPr>
                <w:rFonts w:ascii="Courier New" w:hAnsi="Courier New" w:cs="Courier New" w:eastAsia="Courier New"/>
                <w:b w:val="false"/>
                <w:sz w:val="18"/>
              </w:rPr>
              <w:t>-</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 xml:space="preserve">Почтовый адрес </w:t>
            </w:r>
          </w:p>
        </w:tc>
        <w:tc>
          <w:tcPr>
            <w:vAlign w:val="top"/>
          </w:tcPr>
          <w:tcPr>
            <w:tcW w:w="6300"/>
          </w:tcPr>
          <w:p>
            <w:pPr>
              <w:spacing w:after="240"/>
              <w:jc w:val="both"/>
            </w:pPr>
            <w:r>
              <w:rPr>
                <w:rFonts w:ascii="Courier New" w:hAnsi="Courier New" w:cs="Courier New" w:eastAsia="Courier New"/>
                <w:b w:val="false"/>
                <w:sz w:val="18"/>
              </w:rPr>
              <w:t>-</w:t>
            </w:r>
          </w:p>
        </w:tc>
      </w:tr>
      <w:tr>
        <w:tc>
          <w:tcPr>
            <w:vAlign w:val="top"/>
          </w:tcPr>
          <w:tcPr>
            <w:tcW w:w="700"/>
          </w:tcPr>
          <w:p>
            <w:pPr>
              <w:spacing w:after="240"/>
              <w:jc w:val="both"/>
            </w:pPr>
            <w:r>
              <w:rPr>
                <w:rFonts w:ascii="Courier New" w:hAnsi="Courier New" w:cs="Courier New" w:eastAsia="Courier New"/>
                <w:b w:val="false"/>
                <w:sz w:val="18"/>
              </w:rPr>
              <w:t>4</w:t>
            </w:r>
          </w:p>
        </w:tc>
        <w:tc>
          <w:tcPr>
            <w:vAlign w:val="top"/>
          </w:tcPr>
          <w:tcPr>
            <w:tcW w:w="3500"/>
          </w:tcPr>
          <w:p>
            <w:pPr>
              <w:spacing w:after="240"/>
              <w:jc w:val="both"/>
            </w:pPr>
            <w:r>
              <w:rPr>
                <w:rFonts w:ascii="Courier New" w:hAnsi="Courier New" w:cs="Courier New" w:eastAsia="Courier New"/>
                <w:b w:val="false"/>
                <w:sz w:val="18"/>
              </w:rPr>
              <w:t>Ответственное должностное лицо</w:t>
            </w:r>
          </w:p>
        </w:tc>
        <w:tc>
          <w:tcPr>
            <w:vAlign w:val="top"/>
          </w:tcPr>
          <w:tcPr>
            <w:tcW w:w="6300"/>
          </w:tcPr>
          <w:p>
            <w:pPr>
              <w:spacing w:after="240"/>
              <w:jc w:val="both"/>
            </w:pPr>
            <w:r>
              <w:rPr>
                <w:rFonts w:ascii="Courier New" w:hAnsi="Courier New" w:cs="Courier New" w:eastAsia="Courier New"/>
                <w:b w:val="false"/>
                <w:sz w:val="18"/>
              </w:rPr>
              <w:t>-</w:t>
            </w:r>
          </w:p>
        </w:tc>
      </w:tr>
      <w:tr>
        <w:tc>
          <w:tcPr>
            <w:vAlign w:val="top"/>
          </w:tcPr>
          <w:tcPr>
            <w:tcW w:w="700"/>
          </w:tcPr>
          <w:p>
            <w:pPr>
              <w:spacing w:after="240"/>
              <w:jc w:val="both"/>
            </w:pPr>
            <w:r>
              <w:rPr>
                <w:rFonts w:ascii="Courier New" w:hAnsi="Courier New" w:cs="Courier New" w:eastAsia="Courier New"/>
                <w:b w:val="false"/>
                <w:sz w:val="18"/>
              </w:rPr>
              <w:t>5</w:t>
            </w:r>
          </w:p>
        </w:tc>
        <w:tc>
          <w:tcPr>
            <w:vAlign w:val="top"/>
          </w:tcPr>
          <w:tcPr>
            <w:tcW w:w="3500"/>
          </w:tcPr>
          <w:p>
            <w:pPr>
              <w:spacing w:after="240"/>
              <w:jc w:val="both"/>
            </w:pPr>
            <w:r>
              <w:rPr>
                <w:rFonts w:ascii="Courier New" w:hAnsi="Courier New" w:cs="Courier New" w:eastAsia="Courier New"/>
                <w:b w:val="false"/>
                <w:sz w:val="18"/>
              </w:rPr>
              <w:t>Номер контактного телефона</w:t>
            </w:r>
          </w:p>
        </w:tc>
        <w:tc>
          <w:tcPr>
            <w:vAlign w:val="top"/>
          </w:tcPr>
          <w:tcPr>
            <w:tcW w:w="6300"/>
          </w:tcPr>
          <w:p>
            <w:pPr>
              <w:spacing w:after="240"/>
              <w:jc w:val="both"/>
            </w:pPr>
            <w:r>
              <w:rPr>
                <w:rFonts w:ascii="Courier New" w:hAnsi="Courier New" w:cs="Courier New" w:eastAsia="Courier New"/>
                <w:b w:val="false"/>
                <w:sz w:val="18"/>
              </w:rPr>
              <w:t>-</w:t>
            </w:r>
          </w:p>
        </w:tc>
      </w:tr>
      <w:tr>
        <w:tc>
          <w:tcPr>
            <w:vAlign w:val="top"/>
          </w:tcPr>
          <w:tcPr>
            <w:tcW w:w="700"/>
          </w:tcPr>
          <w:p>
            <w:pPr>
              <w:spacing w:after="240"/>
              <w:jc w:val="both"/>
            </w:pPr>
            <w:r>
              <w:rPr>
                <w:rFonts w:ascii="Courier New" w:hAnsi="Courier New" w:cs="Courier New" w:eastAsia="Courier New"/>
                <w:b w:val="false"/>
                <w:sz w:val="18"/>
              </w:rPr>
              <w:t>6</w:t>
            </w:r>
          </w:p>
        </w:tc>
        <w:tc>
          <w:tcPr>
            <w:vAlign w:val="top"/>
          </w:tcPr>
          <w:tcPr>
            <w:tcW w:w="3500"/>
          </w:tcPr>
          <w:p>
            <w:pPr>
              <w:spacing w:after="240"/>
              <w:jc w:val="both"/>
            </w:pPr>
            <w:r>
              <w:rPr>
                <w:rFonts w:ascii="Courier New" w:hAnsi="Courier New" w:cs="Courier New" w:eastAsia="Courier New"/>
                <w:b w:val="false"/>
                <w:sz w:val="18"/>
              </w:rPr>
              <w:t xml:space="preserve">Адрес электронной почты </w:t>
            </w:r>
          </w:p>
        </w:tc>
        <w:tc>
          <w:tcPr>
            <w:vAlign w:val="top"/>
          </w:tcPr>
          <w:tcPr>
            <w:tcW w:w="6300"/>
          </w:tcPr>
          <w:p>
            <w:pPr>
              <w:spacing w:after="240"/>
              <w:jc w:val="both"/>
            </w:pPr>
            <w:r>
              <w:rPr>
                <w:rFonts w:ascii="Courier New" w:hAnsi="Courier New" w:cs="Courier New" w:eastAsia="Courier New"/>
                <w:b w:val="false"/>
                <w:sz w:val="18"/>
              </w:rPr>
              <w:t>-</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3. ИНФОРМАЦИЯ О СПЕЦИАЛИЗИРОВАННОЙ ОРГАНИЗАЦИИ</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Наименование</w:t>
            </w:r>
          </w:p>
        </w:tc>
        <w:tc>
          <w:tcPr>
            <w:vAlign w:val="top"/>
          </w:tcPr>
          <w:tcPr>
            <w:tcW w:w="6300"/>
          </w:tcPr>
          <w:p>
            <w:pPr>
              <w:spacing w:after="240"/>
              <w:jc w:val="both"/>
            </w:pPr>
            <w:r>
              <w:rPr>
                <w:rFonts w:ascii="Courier New" w:hAnsi="Courier New" w:cs="Courier New" w:eastAsia="Courier New"/>
                <w:b w:val="false"/>
                <w:sz w:val="18"/>
              </w:rPr>
              <w:t>Не привлекается</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Местонахождение</w:t>
            </w:r>
          </w:p>
        </w:tc>
        <w:tc>
          <w:tcPr>
            <w:vAlign w:val="top"/>
          </w:tcPr>
          <w:tcPr>
            <w:tcW w:w="6300"/>
          </w:tcPr>
          <w:p>
            <w:pPr>
              <w:spacing w:after="240"/>
              <w:jc w:val="both"/>
            </w:pPr>
            <w:r>
              <w:rPr>
                <w:rFonts w:ascii="Courier New" w:hAnsi="Courier New" w:cs="Courier New" w:eastAsia="Courier New"/>
                <w:b w:val="false"/>
                <w:sz w:val="18"/>
              </w:rPr>
              <w:t>-</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 xml:space="preserve">Почтовый адрес </w:t>
            </w:r>
          </w:p>
        </w:tc>
        <w:tc>
          <w:tcPr>
            <w:vAlign w:val="top"/>
          </w:tcPr>
          <w:tcPr>
            <w:tcW w:w="6300"/>
          </w:tcPr>
          <w:p>
            <w:pPr>
              <w:spacing w:after="240"/>
              <w:jc w:val="both"/>
            </w:pPr>
            <w:r>
              <w:rPr>
                <w:rFonts w:ascii="Courier New" w:hAnsi="Courier New" w:cs="Courier New" w:eastAsia="Courier New"/>
                <w:b w:val="false"/>
                <w:sz w:val="18"/>
              </w:rPr>
              <w:t>-</w:t>
            </w:r>
          </w:p>
        </w:tc>
      </w:tr>
      <w:tr>
        <w:tc>
          <w:tcPr>
            <w:vAlign w:val="top"/>
          </w:tcPr>
          <w:tcPr>
            <w:tcW w:w="700"/>
          </w:tcPr>
          <w:p>
            <w:pPr>
              <w:spacing w:after="240"/>
              <w:jc w:val="both"/>
            </w:pPr>
            <w:r>
              <w:rPr>
                <w:rFonts w:ascii="Courier New" w:hAnsi="Courier New" w:cs="Courier New" w:eastAsia="Courier New"/>
                <w:b w:val="false"/>
                <w:sz w:val="18"/>
              </w:rPr>
              <w:t>4</w:t>
            </w:r>
          </w:p>
        </w:tc>
        <w:tc>
          <w:tcPr>
            <w:vAlign w:val="top"/>
          </w:tcPr>
          <w:tcPr>
            <w:tcW w:w="3500"/>
          </w:tcPr>
          <w:p>
            <w:pPr>
              <w:spacing w:after="240"/>
              <w:jc w:val="both"/>
            </w:pPr>
            <w:r>
              <w:rPr>
                <w:rFonts w:ascii="Courier New" w:hAnsi="Courier New" w:cs="Courier New" w:eastAsia="Courier New"/>
                <w:b w:val="false"/>
                <w:sz w:val="18"/>
              </w:rPr>
              <w:t>Ответственное должностное лицо</w:t>
            </w:r>
          </w:p>
        </w:tc>
        <w:tc>
          <w:tcPr>
            <w:vAlign w:val="top"/>
          </w:tcPr>
          <w:tcPr>
            <w:tcW w:w="6300"/>
          </w:tcPr>
          <w:p>
            <w:pPr>
              <w:spacing w:after="240"/>
              <w:jc w:val="both"/>
            </w:pPr>
            <w:r>
              <w:rPr>
                <w:rFonts w:ascii="Courier New" w:hAnsi="Courier New" w:cs="Courier New" w:eastAsia="Courier New"/>
                <w:b w:val="false"/>
                <w:sz w:val="18"/>
              </w:rPr>
              <w:t>-</w:t>
            </w:r>
          </w:p>
        </w:tc>
      </w:tr>
      <w:tr>
        <w:tc>
          <w:tcPr>
            <w:vAlign w:val="top"/>
          </w:tcPr>
          <w:tcPr>
            <w:tcW w:w="700"/>
          </w:tcPr>
          <w:p>
            <w:pPr>
              <w:spacing w:after="240"/>
              <w:jc w:val="both"/>
            </w:pPr>
            <w:r>
              <w:rPr>
                <w:rFonts w:ascii="Courier New" w:hAnsi="Courier New" w:cs="Courier New" w:eastAsia="Courier New"/>
                <w:b w:val="false"/>
                <w:sz w:val="18"/>
              </w:rPr>
              <w:t>5</w:t>
            </w:r>
          </w:p>
        </w:tc>
        <w:tc>
          <w:tcPr>
            <w:vAlign w:val="top"/>
          </w:tcPr>
          <w:tcPr>
            <w:tcW w:w="3500"/>
          </w:tcPr>
          <w:p>
            <w:pPr>
              <w:spacing w:after="240"/>
              <w:jc w:val="both"/>
            </w:pPr>
            <w:r>
              <w:rPr>
                <w:rFonts w:ascii="Courier New" w:hAnsi="Courier New" w:cs="Courier New" w:eastAsia="Courier New"/>
                <w:b w:val="false"/>
                <w:sz w:val="18"/>
              </w:rPr>
              <w:t>Номер контактного телефона</w:t>
            </w:r>
          </w:p>
        </w:tc>
        <w:tc>
          <w:tcPr>
            <w:vAlign w:val="top"/>
          </w:tcPr>
          <w:tcPr>
            <w:tcW w:w="6300"/>
          </w:tcPr>
          <w:p>
            <w:pPr>
              <w:spacing w:after="240"/>
              <w:jc w:val="both"/>
            </w:pPr>
            <w:r>
              <w:rPr>
                <w:rFonts w:ascii="Courier New" w:hAnsi="Courier New" w:cs="Courier New" w:eastAsia="Courier New"/>
                <w:b w:val="false"/>
                <w:sz w:val="18"/>
              </w:rPr>
              <w:t>-</w:t>
            </w:r>
          </w:p>
        </w:tc>
      </w:tr>
      <w:tr>
        <w:tc>
          <w:tcPr>
            <w:vAlign w:val="top"/>
          </w:tcPr>
          <w:tcPr>
            <w:tcW w:w="700"/>
          </w:tcPr>
          <w:p>
            <w:pPr>
              <w:spacing w:after="240"/>
              <w:jc w:val="both"/>
            </w:pPr>
            <w:r>
              <w:rPr>
                <w:rFonts w:ascii="Courier New" w:hAnsi="Courier New" w:cs="Courier New" w:eastAsia="Courier New"/>
                <w:b w:val="false"/>
                <w:sz w:val="18"/>
              </w:rPr>
              <w:t>6</w:t>
            </w:r>
          </w:p>
        </w:tc>
        <w:tc>
          <w:tcPr>
            <w:vAlign w:val="top"/>
          </w:tcPr>
          <w:tcPr>
            <w:tcW w:w="3500"/>
          </w:tcPr>
          <w:p>
            <w:pPr>
              <w:spacing w:after="240"/>
              <w:jc w:val="both"/>
            </w:pPr>
            <w:r>
              <w:rPr>
                <w:rFonts w:ascii="Courier New" w:hAnsi="Courier New" w:cs="Courier New" w:eastAsia="Courier New"/>
                <w:b w:val="false"/>
                <w:sz w:val="18"/>
              </w:rPr>
              <w:t xml:space="preserve">Адрес электронной почты </w:t>
            </w:r>
          </w:p>
        </w:tc>
        <w:tc>
          <w:tcPr>
            <w:vAlign w:val="top"/>
          </w:tcPr>
          <w:tcPr>
            <w:tcW w:w="6300"/>
          </w:tcPr>
          <w:p>
            <w:pPr>
              <w:spacing w:after="240"/>
              <w:jc w:val="both"/>
            </w:pPr>
            <w:r>
              <w:rPr>
                <w:rFonts w:ascii="Courier New" w:hAnsi="Courier New" w:cs="Courier New" w:eastAsia="Courier New"/>
                <w:b w:val="false"/>
                <w:sz w:val="18"/>
              </w:rPr>
              <w:t>-</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4. СВЕДЕНИЯ О КОМИССИИ ПО ОСУЩЕСТВЛЕНИЮ ЗАКУПОК</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Наименование</w:t>
            </w:r>
          </w:p>
        </w:tc>
        <w:tc>
          <w:tcPr>
            <w:vAlign w:val="top"/>
          </w:tcPr>
          <w:tcPr>
            <w:tcW w:w="6300"/>
          </w:tcPr>
          <w:p>
            <w:pPr>
              <w:spacing w:after="240"/>
              <w:jc w:val="both"/>
            </w:pPr>
            <w:r>
              <w:rPr>
                <w:rFonts w:ascii="Courier New" w:hAnsi="Courier New" w:cs="Courier New" w:eastAsia="Courier New"/>
                <w:b w:val="false"/>
                <w:sz w:val="18"/>
              </w:rPr>
              <w:t>ЕДИНАЯ КОМИССИЯ ПО ОСУЩЕСТВЛЕНИЮ ЗАКУПОК ТОВАРОВ, РАБОТ, УСЛУГ ДЛЯ НУЖД ГОСУДАРСТВЕННОГО БЮДЖЕТНОГО УЧРЕЖДЕНИЯ ЗДРАВООХРАНЕНИЯ ПЕРМСКОГО КРАЯ «КАРАГАЙСКАЯ ЦЕНТРАЛЬНАЯ РАЙОННАЯ БОЛЬНИЦА»</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Порядок работы комиссии (состав)</w:t>
            </w:r>
          </w:p>
        </w:tc>
        <w:tc>
          <w:tcPr>
            <w:vAlign w:val="top"/>
          </w:tcPr>
          <w:tcPr>
            <w:tcW w:w="6300"/>
          </w:tcPr>
          <w:p>
            <w:pPr>
              <w:spacing w:after="240"/>
              <w:jc w:val="both"/>
            </w:pPr>
            <w:r>
              <w:rPr>
                <w:rFonts w:ascii="Courier New" w:hAnsi="Courier New" w:cs="Courier New" w:eastAsia="Courier New"/>
                <w:b w:val="false"/>
                <w:sz w:val="18"/>
              </w:rPr>
              <w:t>ПРИКАЗ ОБ УТВЕРЖДЕНИИ «ПОЛОЖЕНИЯ О ЕДИНОЙ КОМИССИИ ПО ОПРЕДЕЛЕНИЮ ПОСТАВЩИКОВ (ПОДРЯДЧИКОВ, ИСПОЛНИТЕЛЕЙ) ДЛЯ НУЖД ГОСУДАРСТВЕННОГО БЮДЖЕТНОГО УЧРЕЖДЕНИЯ ЗДРАВООХРАНЕНИЯ ПЕРМСКОГО КРАЯ «КАРАГАЙСКАЯ ЦЕНТРАЛЬНАЯ РАЙОННАЯ БОЛЬНИЦА» № 34 ОТ 01.04.2019 Г.</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5. ИНФОРМАЦИЯ О ЗАКУПКЕ И КРАТКОМ ИЗЛОЖЕНИИ УСЛОВИЙ КОНТРАКТА</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Способ определения поставщика (подрядчика, исполнителя)</w:t>
            </w:r>
          </w:p>
        </w:tc>
        <w:tc>
          <w:tcPr>
            <w:vAlign w:val="top"/>
          </w:tcPr>
          <w:tcPr>
            <w:tcW w:w="6300"/>
          </w:tcPr>
          <w:p>
            <w:pPr>
              <w:spacing w:after="240"/>
              <w:jc w:val="both"/>
            </w:pPr>
            <w:r>
              <w:rPr>
                <w:rFonts w:ascii="Courier New" w:hAnsi="Courier New" w:cs="Courier New" w:eastAsia="Courier New"/>
                <w:b w:val="false"/>
                <w:sz w:val="18"/>
              </w:rPr>
              <w:t>Аукцион в электронной форме</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Наименование объекта закупки</w:t>
            </w:r>
          </w:p>
        </w:tc>
        <w:tc>
          <w:tcPr>
            <w:vAlign w:val="top"/>
          </w:tcPr>
          <w:tcPr>
            <w:tcW w:w="6300"/>
          </w:tcPr>
          <w:p>
            <w:pPr>
              <w:spacing w:after="240"/>
              <w:jc w:val="both"/>
            </w:pPr>
            <w:r>
              <w:rPr>
                <w:rFonts w:ascii="Courier New" w:hAnsi="Courier New" w:cs="Courier New" w:eastAsia="Courier New"/>
                <w:b w:val="false"/>
                <w:sz w:val="18"/>
              </w:rPr>
              <w:t>Оказание услуг по дератизации и дезинсекции помещений</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Описание объекта закупки, информация о количестве товара</w:t>
            </w:r>
          </w:p>
        </w:tc>
        <w:tc>
          <w:tcPr>
            <w:vAlign w:val="top"/>
          </w:tcPr>
          <w:tcPr>
            <w:tcW w:w="6300"/>
          </w:tcPr>
          <w:p>
            <w:pPr>
              <w:spacing w:after="240"/>
              <w:jc w:val="both"/>
            </w:pPr>
            <w:r>
              <w:rPr>
                <w:rFonts w:ascii="Courier New" w:hAnsi="Courier New" w:cs="Courier New" w:eastAsia="Courier New"/>
                <w:b w:val="false"/>
                <w:sz w:val="18"/>
              </w:rPr>
              <w:t>Указаны в Приложении 2 «Техническое задание (Спецификация)», в Приложении 3 «Проект контракта»</w:t>
            </w:r>
          </w:p>
        </w:tc>
      </w:tr>
      <w:tr>
        <w:tc>
          <w:tcPr>
            <w:vAlign w:val="top"/>
          </w:tcPr>
          <w:tcPr>
            <w:tcW w:w="700"/>
          </w:tcPr>
          <w:p>
            <w:pPr>
              <w:spacing w:after="240"/>
              <w:jc w:val="both"/>
            </w:pPr>
            <w:r>
              <w:rPr>
                <w:rFonts w:ascii="Courier New" w:hAnsi="Courier New" w:cs="Courier New" w:eastAsia="Courier New"/>
                <w:b w:val="false"/>
                <w:sz w:val="18"/>
              </w:rPr>
              <w:t>4</w:t>
            </w:r>
          </w:p>
        </w:tc>
        <w:tc>
          <w:tcPr>
            <w:vAlign w:val="top"/>
          </w:tcPr>
          <w:tcPr>
            <w:tcW w:w="3500"/>
          </w:tcPr>
          <w:p>
            <w:pPr>
              <w:spacing w:after="240"/>
              <w:jc w:val="both"/>
            </w:pPr>
            <w:r>
              <w:rPr>
                <w:rFonts w:ascii="Courier New" w:hAnsi="Courier New" w:cs="Courier New" w:eastAsia="Courier New"/>
                <w:b w:val="false"/>
                <w:sz w:val="18"/>
              </w:rPr>
              <w:t>Место доставки товара / Место выполнения работы / Место оказания услуг</w:t>
            </w:r>
          </w:p>
        </w:tc>
        <w:tc>
          <w:tcPr>
            <w:vAlign w:val="top"/>
          </w:tcPr>
          <w:tcPr>
            <w:tcW w:w="6300"/>
          </w:tcPr>
          <w:p>
            <w:pPr>
              <w:spacing w:after="240"/>
              <w:jc w:val="both"/>
            </w:pPr>
            <w:r>
              <w:rPr>
                <w:rFonts w:ascii="Courier New" w:hAnsi="Courier New" w:cs="Courier New" w:eastAsia="Courier New"/>
                <w:b w:val="false"/>
                <w:sz w:val="18"/>
              </w:rPr>
              <w:t>617210, Пермский край, район Карагайский район, село Карагай, улица Калинина, дом 26;</w:t>
            </w:r>
          </w:p>
        </w:tc>
      </w:tr>
      <w:tr>
        <w:tc>
          <w:tcPr>
            <w:vAlign w:val="top"/>
          </w:tcPr>
          <w:tcPr>
            <w:tcW w:w="700"/>
          </w:tcPr>
          <w:p>
            <w:pPr>
              <w:spacing w:after="240"/>
              <w:jc w:val="both"/>
            </w:pPr>
            <w:r>
              <w:rPr>
                <w:rFonts w:ascii="Courier New" w:hAnsi="Courier New" w:cs="Courier New" w:eastAsia="Courier New"/>
                <w:b w:val="false"/>
                <w:sz w:val="18"/>
              </w:rPr>
              <w:t>5</w:t>
            </w:r>
          </w:p>
        </w:tc>
        <w:tc>
          <w:tcPr>
            <w:vAlign w:val="top"/>
          </w:tcPr>
          <w:tcPr>
            <w:tcW w:w="3500"/>
          </w:tcPr>
          <w:p>
            <w:pPr>
              <w:spacing w:after="240"/>
              <w:jc w:val="both"/>
            </w:pPr>
            <w:r>
              <w:rPr>
                <w:rFonts w:ascii="Courier New" w:hAnsi="Courier New" w:cs="Courier New" w:eastAsia="Courier New"/>
                <w:b w:val="false"/>
                <w:sz w:val="18"/>
              </w:rPr>
              <w:t>Сроки поставки товара / Сроки выполнения работы / График оказания услуг</w:t>
            </w:r>
          </w:p>
        </w:tc>
        <w:tc>
          <w:tcPr>
            <w:vAlign w:val="top"/>
          </w:tcPr>
          <w:tcPr>
            <w:tcW w:w="6300"/>
          </w:tcPr>
          <w:p>
            <w:pPr>
              <w:spacing w:after="1"/>
              <w:jc w:val="both"/>
            </w:pPr>
            <w:r>
              <w:rPr>
                <w:rFonts w:ascii="Courier New" w:hAnsi="Courier New" w:cs="Courier New" w:eastAsia="Courier New"/>
                <w:b w:val="false"/>
                <w:sz w:val="18"/>
              </w:rPr>
              <w:t>С момента заключения контракта - 28.02.2022;</w:t>
            </w:r>
          </w:p>
        </w:tc>
      </w:tr>
      <w:tr>
        <w:tc>
          <w:tcPr>
            <w:vAlign w:val="top"/>
          </w:tcPr>
          <w:tcPr>
            <w:tcW w:w="700"/>
          </w:tcPr>
          <w:p>
            <w:pPr>
              <w:spacing w:after="240"/>
              <w:jc w:val="both"/>
            </w:pPr>
            <w:r>
              <w:rPr>
                <w:rFonts w:ascii="Courier New" w:hAnsi="Courier New" w:cs="Courier New" w:eastAsia="Courier New"/>
                <w:b w:val="false"/>
                <w:sz w:val="18"/>
              </w:rPr>
              <w:t>6</w:t>
            </w:r>
          </w:p>
        </w:tc>
        <w:tc>
          <w:tcPr>
            <w:vAlign w:val="top"/>
          </w:tcPr>
          <w:tcPr>
            <w:tcW w:w="3500"/>
          </w:tcPr>
          <w:p>
            <w:pPr>
              <w:spacing w:after="240"/>
              <w:jc w:val="both"/>
            </w:pPr>
            <w:r>
              <w:rPr>
                <w:rFonts w:ascii="Courier New" w:hAnsi="Courier New" w:cs="Courier New" w:eastAsia="Courier New"/>
                <w:b w:val="false"/>
                <w:sz w:val="18"/>
              </w:rPr>
              <w:t>Идентификационный код закупки</w:t>
            </w:r>
          </w:p>
        </w:tc>
        <w:tc>
          <w:tcPr>
            <w:vAlign w:val="top"/>
          </w:tcPr>
          <w:tcPr>
            <w:tcW w:w="6300"/>
          </w:tcPr>
          <w:p>
            <w:pPr>
              <w:spacing w:after="240"/>
              <w:jc w:val="both"/>
            </w:pPr>
            <w:r>
              <w:rPr>
                <w:rFonts w:ascii="Courier New" w:hAnsi="Courier New" w:cs="Courier New" w:eastAsia="Courier New"/>
                <w:b w:val="false"/>
                <w:sz w:val="18"/>
              </w:rPr>
              <w:t>212593700085959330100100080010000244</w:t>
            </w:r>
          </w:p>
        </w:tc>
      </w:tr>
      <w:tr>
        <w:tc>
          <w:tcPr>
            <w:vAlign w:val="top"/>
          </w:tcPr>
          <w:tcPr>
            <w:tcW w:w="700"/>
          </w:tcPr>
          <w:p>
            <w:pPr>
              <w:spacing w:after="240"/>
              <w:jc w:val="both"/>
            </w:pPr>
            <w:r>
              <w:rPr>
                <w:rFonts w:ascii="Courier New" w:hAnsi="Courier New" w:cs="Courier New" w:eastAsia="Courier New"/>
                <w:b w:val="false"/>
                <w:sz w:val="18"/>
              </w:rPr>
              <w:t>7</w:t>
            </w:r>
          </w:p>
        </w:tc>
        <w:tc>
          <w:tcPr>
            <w:vAlign w:val="top"/>
          </w:tcPr>
          <w:tcPr>
            <w:tcW w:w="3500"/>
          </w:tcPr>
          <w:p>
            <w:pPr>
              <w:spacing w:after="240"/>
              <w:jc w:val="both"/>
            </w:pPr>
            <w:r>
              <w:rPr>
                <w:rFonts w:ascii="Courier New" w:hAnsi="Courier New" w:cs="Courier New" w:eastAsia="Courier New"/>
                <w:b w:val="false"/>
                <w:sz w:val="18"/>
              </w:rPr>
              <w:t>Адрес электронной площадки</w:t>
            </w:r>
          </w:p>
        </w:tc>
        <w:tc>
          <w:tcPr>
            <w:vAlign w:val="top"/>
          </w:tcPr>
          <w:tcPr>
            <w:tcW w:w="6300"/>
          </w:tcPr>
          <w:p>
            <w:pPr>
              <w:spacing w:after="240"/>
              <w:jc w:val="both"/>
            </w:pPr>
            <w:r>
              <w:rPr>
                <w:rFonts w:ascii="Courier New" w:hAnsi="Courier New" w:cs="Courier New" w:eastAsia="Courier New"/>
                <w:b w:val="false"/>
                <w:sz w:val="18"/>
              </w:rPr>
              <w:t>http://www.sberbank-ast.ru/</w:t>
            </w:r>
          </w:p>
        </w:tc>
      </w:tr>
      <w:tr>
        <w:tc>
          <w:tcPr>
            <w:vAlign w:val="top"/>
          </w:tcPr>
          <w:tcPr>
            <w:tcW w:w="700"/>
          </w:tcPr>
          <w:p>
            <w:pPr>
              <w:spacing w:after="240"/>
              <w:jc w:val="both"/>
            </w:pPr>
            <w:r>
              <w:rPr>
                <w:rFonts w:ascii="Courier New" w:hAnsi="Courier New" w:cs="Courier New" w:eastAsia="Courier New"/>
                <w:b w:val="false"/>
                <w:sz w:val="18"/>
              </w:rPr>
              <w:t>8</w:t>
            </w:r>
          </w:p>
        </w:tc>
        <w:tc>
          <w:tcPr>
            <w:vAlign w:val="top"/>
          </w:tcPr>
          <w:tcPr>
            <w:tcW w:w="3500"/>
          </w:tcPr>
          <w:p>
            <w:pPr>
              <w:spacing w:after="240"/>
              <w:jc w:val="both"/>
            </w:pPr>
            <w:r>
              <w:rPr>
                <w:rFonts w:ascii="Courier New" w:hAnsi="Courier New" w:cs="Courier New" w:eastAsia="Courier New"/>
                <w:b w:val="false"/>
                <w:sz w:val="18"/>
              </w:rPr>
              <w:t>Источник финансирования</w:t>
            </w:r>
          </w:p>
        </w:tc>
        <w:tc>
          <w:tcPr>
            <w:vAlign w:val="top"/>
            <w:vAlign w:val="top"/>
          </w:tcPr>
          <w:tcPr>
            <w:tcW w:w="6300"/>
          </w:tcPr>
          <w:p>
            <w:pPr>
              <w:spacing w:after="1"/>
              <w:jc w:val="both"/>
            </w:pPr>
            <w:r>
              <w:rPr>
                <w:rFonts w:ascii="Courier New" w:hAnsi="Courier New" w:cs="Courier New" w:eastAsia="Courier New"/>
                <w:b w:val="false"/>
                <w:sz w:val="18"/>
              </w:rPr>
              <w:t>ПФХД:</w:t>
            </w:r>
          </w:p>
          <w:p>
            <w:pPr>
              <w:spacing w:after="0"/>
              <w:jc w:val="both"/>
            </w:pPr>
            <w:r>
              <w:rPr>
                <w:rFonts w:ascii="Courier New" w:hAnsi="Courier New" w:cs="Courier New" w:eastAsia="Courier New"/>
                <w:b w:val="false"/>
                <w:sz w:val="18"/>
              </w:rPr>
              <w:t xml:space="preserve">   • Средства по обязательному медицинскому страхованию - работы, услуги по содержанию имущества</w:t>
            </w:r>
          </w:p>
        </w:tc>
      </w:tr>
      <w:tr>
        <w:tc>
          <w:tcPr>
            <w:vAlign w:val="top"/>
          </w:tcPr>
          <w:tcPr>
            <w:tcW w:w="700"/>
          </w:tcPr>
          <w:p>
            <w:pPr>
              <w:spacing w:after="240"/>
              <w:jc w:val="both"/>
            </w:pPr>
            <w:r>
              <w:rPr>
                <w:rFonts w:ascii="Courier New" w:hAnsi="Courier New" w:cs="Courier New" w:eastAsia="Courier New"/>
                <w:b w:val="false"/>
                <w:sz w:val="18"/>
              </w:rPr>
              <w:t>9</w:t>
            </w:r>
          </w:p>
        </w:tc>
        <w:tc>
          <w:tcPr>
            <w:vAlign w:val="top"/>
          </w:tcPr>
          <w:tcPr>
            <w:tcW w:w="3500"/>
          </w:tcPr>
          <w:p>
            <w:pPr>
              <w:spacing w:after="240"/>
              <w:jc w:val="both"/>
            </w:pPr>
            <w:r>
              <w:rPr>
                <w:rFonts w:ascii="Courier New" w:hAnsi="Courier New" w:cs="Courier New" w:eastAsia="Courier New"/>
                <w:b w:val="false"/>
                <w:sz w:val="18"/>
              </w:rPr>
              <w:t>Начальная (максимальная) цена контракта, ориентировочное значение цены контракта</w:t>
            </w:r>
          </w:p>
        </w:tc>
        <w:tc>
          <w:tcPr>
            <w:vAlign w:val="top"/>
          </w:tcPr>
          <w:tcPr>
            <w:tcW w:w="6300"/>
          </w:tcPr>
          <w:p>
            <w:pPr>
              <w:spacing w:after="240"/>
              <w:jc w:val="both"/>
            </w:pPr>
            <w:r>
              <w:rPr>
                <w:rFonts w:ascii="Courier New" w:hAnsi="Courier New" w:cs="Courier New" w:eastAsia="Courier New"/>
                <w:b w:val="false"/>
                <w:sz w:val="18"/>
              </w:rPr>
              <w:t>63 986 (шестьдесят три тысячи девятьсот восемьдесят шесть) рублей 24 копейки</w:t>
            </w:r>
          </w:p>
        </w:tc>
      </w:tr>
      <w:tr>
        <w:tc>
          <w:tcPr>
            <w:vAlign w:val="top"/>
          </w:tcPr>
          <w:tcPr>
            <w:tcW w:w="700"/>
          </w:tcPr>
          <w:p>
            <w:pPr>
              <w:spacing w:after="240"/>
              <w:jc w:val="both"/>
            </w:pPr>
            <w:r>
              <w:rPr>
                <w:rFonts w:ascii="Courier New" w:hAnsi="Courier New" w:cs="Courier New" w:eastAsia="Courier New"/>
                <w:b w:val="false"/>
                <w:sz w:val="18"/>
              </w:rPr>
              <w:t>10</w:t>
            </w:r>
          </w:p>
        </w:tc>
        <w:tc>
          <w:tcPr>
            <w:vAlign w:val="top"/>
          </w:tcPr>
          <w:tcPr>
            <w:tcW w:w="3500"/>
          </w:tcPr>
          <w:p>
            <w:pPr>
              <w:spacing w:after="240"/>
              <w:jc w:val="both"/>
            </w:pPr>
            <w:r>
              <w:rPr>
                <w:rFonts w:ascii="Courier New" w:hAnsi="Courier New" w:cs="Courier New" w:eastAsia="Courier New"/>
                <w:b w:val="false"/>
                <w:sz w:val="18"/>
              </w:rPr>
              <w:t>Информация о валюте, используемой для формирования цены контракта и расчетов с поставщиком (подрядчиком, исполнителем)</w:t>
            </w:r>
          </w:p>
        </w:tc>
        <w:tc>
          <w:tcPr>
            <w:vAlign w:val="top"/>
          </w:tcPr>
          <w:tcPr>
            <w:tcW w:w="6300"/>
          </w:tcPr>
          <w:p>
            <w:pPr>
              <w:spacing w:after="240"/>
              <w:jc w:val="both"/>
            </w:pPr>
            <w:r>
              <w:rPr>
                <w:rFonts w:ascii="Courier New" w:hAnsi="Courier New" w:cs="Courier New" w:eastAsia="Courier New"/>
                <w:b w:val="false"/>
                <w:sz w:val="18"/>
              </w:rPr>
              <w:t>Рубль Российской Федерации</w:t>
            </w:r>
          </w:p>
        </w:tc>
      </w:tr>
      <w:tr>
        <w:tc>
          <w:tcPr>
            <w:vAlign w:val="top"/>
          </w:tcPr>
          <w:tcPr>
            <w:tcW w:w="700"/>
          </w:tcPr>
          <w:p>
            <w:pPr>
              <w:spacing w:after="240"/>
              <w:jc w:val="both"/>
            </w:pPr>
            <w:r>
              <w:rPr>
                <w:rFonts w:ascii="Courier New" w:hAnsi="Courier New" w:cs="Courier New" w:eastAsia="Courier New"/>
                <w:b w:val="false"/>
                <w:sz w:val="18"/>
              </w:rPr>
              <w:t>11</w:t>
            </w:r>
          </w:p>
        </w:tc>
        <w:tc>
          <w:tcPr>
            <w:vAlign w:val="top"/>
          </w:tcPr>
          <w:tcPr>
            <w:tcW w:w="3500"/>
          </w:tcPr>
          <w:p>
            <w:pPr>
              <w:spacing w:after="240"/>
              <w:jc w:val="both"/>
            </w:pPr>
            <w:r>
              <w:rPr>
                <w:rFonts w:ascii="Courier New" w:hAnsi="Courier New" w:cs="Courier New" w:eastAsia="Courier New"/>
                <w:b w:val="false"/>
                <w:sz w:val="18"/>
              </w:rPr>
              <w:t>Порядок применения официального курса иностранной валюты к рублю РФ, установленного Центральным банком РФ и используемого при оплате контракта</w:t>
            </w:r>
          </w:p>
        </w:tc>
        <w:tc>
          <w:tcPr>
            <w:vAlign w:val="top"/>
          </w:tcPr>
          <w:tcPr>
            <w:tcW w:w="6300"/>
          </w:tcPr>
          <w:p>
            <w:pPr>
              <w:spacing w:after="240"/>
              <w:jc w:val="both"/>
            </w:pPr>
            <w:r>
              <w:rPr>
                <w:rFonts w:ascii="Courier New" w:hAnsi="Courier New" w:cs="Courier New" w:eastAsia="Courier New"/>
                <w:b w:val="false"/>
                <w:sz w:val="18"/>
              </w:rPr>
              <w:t>Не применяется</w:t>
            </w:r>
          </w:p>
        </w:tc>
      </w:tr>
      <w:tr>
        <w:tc>
          <w:tcPr>
            <w:vAlign w:val="top"/>
          </w:tcPr>
          <w:tcPr>
            <w:tcW w:w="700"/>
          </w:tcPr>
          <w:p>
            <w:pPr>
              <w:spacing w:after="240"/>
              <w:jc w:val="both"/>
            </w:pPr>
            <w:r>
              <w:rPr>
                <w:rFonts w:ascii="Courier New" w:hAnsi="Courier New" w:cs="Courier New" w:eastAsia="Courier New"/>
                <w:b w:val="false"/>
                <w:sz w:val="18"/>
              </w:rPr>
              <w:t>12</w:t>
            </w:r>
          </w:p>
        </w:tc>
        <w:tc>
          <w:tcPr>
            <w:vAlign w:val="top"/>
          </w:tcPr>
          <w:tcPr>
            <w:tcW w:w="3500"/>
          </w:tcPr>
          <w:p>
            <w:pPr>
              <w:spacing w:after="240"/>
              <w:jc w:val="both"/>
            </w:pPr>
            <w:r>
              <w:rPr>
                <w:rFonts w:ascii="Courier New" w:hAnsi="Courier New" w:cs="Courier New" w:eastAsia="Courier New"/>
                <w:b w:val="false"/>
                <w:sz w:val="18"/>
              </w:rPr>
              <w:t>Порядок формирования цены контракта</w:t>
            </w:r>
          </w:p>
        </w:tc>
        <w:tc>
          <w:tcPr>
            <w:vAlign w:val="top"/>
            <w:vAlign w:val="top"/>
          </w:tcPr>
          <w:tcPr>
            <w:tcW w:w="6300"/>
          </w:tcPr>
          <w:p>
            <w:pPr>
              <w:spacing w:after="240"/>
              <w:jc w:val="both"/>
            </w:pPr>
            <w:r>
              <w:rPr>
                <w:rFonts w:ascii="Courier New" w:hAnsi="Courier New" w:cs="Courier New" w:eastAsia="Courier New"/>
                <w:b w:val="false"/>
                <w:sz w:val="18"/>
              </w:rPr>
              <w:t>Порядок формирования цены контракта указан в Приложении 3 «Проект контракта».</w:t>
            </w:r>
          </w:p>
          <w:p>
            <w:pPr>
              <w:spacing w:after="240"/>
              <w:jc w:val="both"/>
            </w:pPr>
            <w:r>
              <w:rPr>
                <w:rFonts w:ascii="Courier New" w:hAnsi="Courier New" w:cs="Courier New" w:eastAsia="Courier New"/>
                <w:b w:val="false"/>
                <w:sz w:val="18"/>
              </w:rPr>
              <w:t>Цена контракта является твердой и определяется на весь срок исполнения контракта, а в случае, предусмотренном ч. 24 ст. 22 Закона о контрактной системе, указываются цены единиц товара, работы, услуги и максимальное значение цены контракта, а также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При заключении и исполнении контракта изменение его условий не допускается, за исключением случаев, предусмотренных ст. 34 и ст. 95 Закона о контрактной системе.</w:t>
            </w:r>
          </w:p>
        </w:tc>
      </w:tr>
      <w:tr>
        <w:tc>
          <w:tcPr>
            <w:vAlign w:val="top"/>
          </w:tcPr>
          <w:tcPr>
            <w:tcW w:w="700"/>
          </w:tcPr>
          <w:p>
            <w:pPr>
              <w:spacing w:after="240"/>
              <w:jc w:val="both"/>
            </w:pPr>
            <w:r>
              <w:rPr>
                <w:rFonts w:ascii="Courier New" w:hAnsi="Courier New" w:cs="Courier New" w:eastAsia="Courier New"/>
                <w:b w:val="false"/>
                <w:sz w:val="18"/>
              </w:rPr>
              <w:t>13</w:t>
            </w:r>
          </w:p>
        </w:tc>
        <w:tc>
          <w:tcPr>
            <w:vAlign w:val="top"/>
          </w:tcPr>
          <w:tcPr>
            <w:tcW w:w="3500"/>
          </w:tcPr>
          <w:p>
            <w:pPr>
              <w:spacing w:after="240"/>
              <w:jc w:val="both"/>
            </w:pPr>
            <w:r>
              <w:rPr>
                <w:rFonts w:ascii="Courier New" w:hAnsi="Courier New" w:cs="Courier New" w:eastAsia="Courier New"/>
                <w:b w:val="false"/>
                <w:sz w:val="18"/>
              </w:rPr>
              <w:t>Форма оплаты</w:t>
            </w:r>
          </w:p>
        </w:tc>
        <w:tc>
          <w:tcPr>
            <w:vAlign w:val="top"/>
          </w:tcPr>
          <w:tcPr>
            <w:tcW w:w="6300"/>
          </w:tcPr>
          <w:p>
            <w:pPr>
              <w:spacing w:after="240"/>
              <w:jc w:val="both"/>
            </w:pPr>
            <w:r>
              <w:rPr>
                <w:rFonts w:ascii="Courier New" w:hAnsi="Courier New" w:cs="Courier New" w:eastAsia="Courier New"/>
                <w:b w:val="false"/>
                <w:sz w:val="18"/>
              </w:rPr>
              <w:t>Безналичный расчет, путем перечисления денежных средств на расчетный счет поставщика (подрядчика, исполнителя)</w:t>
            </w:r>
          </w:p>
        </w:tc>
      </w:tr>
      <w:tr>
        <w:tc>
          <w:tcPr>
            <w:vAlign w:val="top"/>
          </w:tcPr>
          <w:tcPr>
            <w:tcW w:w="700"/>
          </w:tcPr>
          <w:p>
            <w:pPr>
              <w:spacing w:after="240"/>
              <w:jc w:val="both"/>
            </w:pPr>
            <w:r>
              <w:rPr>
                <w:rFonts w:ascii="Courier New" w:hAnsi="Courier New" w:cs="Courier New" w:eastAsia="Courier New"/>
                <w:b w:val="false"/>
                <w:sz w:val="18"/>
              </w:rPr>
              <w:t>14</w:t>
            </w:r>
          </w:p>
        </w:tc>
        <w:tc>
          <w:tcPr>
            <w:vAlign w:val="top"/>
          </w:tcPr>
          <w:tcPr>
            <w:tcW w:w="3500"/>
          </w:tcPr>
          <w:p>
            <w:pPr>
              <w:spacing w:after="240"/>
              <w:jc w:val="both"/>
            </w:pPr>
            <w:r>
              <w:rPr>
                <w:rFonts w:ascii="Courier New" w:hAnsi="Courier New" w:cs="Courier New" w:eastAsia="Courier New"/>
                <w:b w:val="false"/>
                <w:sz w:val="18"/>
              </w:rPr>
              <w:t>Сроки и порядок оплаты</w:t>
            </w:r>
          </w:p>
        </w:tc>
        <w:tc>
          <w:tcPr>
            <w:vAlign w:val="top"/>
          </w:tcPr>
          <w:tcPr>
            <w:tcW w:w="6300"/>
          </w:tcPr>
          <w:p>
            <w:pPr>
              <w:spacing w:after="240"/>
              <w:jc w:val="both"/>
            </w:pPr>
            <w:r>
              <w:rPr>
                <w:rFonts w:ascii="Courier New" w:hAnsi="Courier New" w:cs="Courier New" w:eastAsia="Courier New"/>
                <w:b w:val="false"/>
                <w:sz w:val="18"/>
              </w:rPr>
              <w:t>Указаны в Приложении 3 «Проект контракта»</w:t>
            </w:r>
          </w:p>
        </w:tc>
      </w:tr>
      <w:tr>
        <w:tc>
          <w:tcPr>
            <w:vAlign w:val="top"/>
          </w:tcPr>
          <w:tcPr>
            <w:tcW w:w="700"/>
          </w:tcPr>
          <w:p>
            <w:pPr>
              <w:spacing w:after="240"/>
              <w:jc w:val="both"/>
            </w:pPr>
            <w:r>
              <w:rPr>
                <w:rFonts w:ascii="Courier New" w:hAnsi="Courier New" w:cs="Courier New" w:eastAsia="Courier New"/>
                <w:b w:val="false"/>
                <w:sz w:val="18"/>
              </w:rPr>
              <w:t>15</w:t>
            </w:r>
          </w:p>
        </w:tc>
        <w:tc>
          <w:tcPr>
            <w:vAlign w:val="top"/>
          </w:tcPr>
          <w:tcPr>
            <w:tcW w:w="3500"/>
          </w:tcPr>
          <w:p>
            <w:pPr>
              <w:spacing w:after="240"/>
              <w:jc w:val="both"/>
            </w:pPr>
            <w:r>
              <w:rPr>
                <w:rFonts w:ascii="Courier New" w:hAnsi="Courier New" w:cs="Courier New" w:eastAsia="Courier New"/>
                <w:b w:val="false"/>
                <w:sz w:val="18"/>
              </w:rPr>
              <w:t>Размер аванса, устанавливаемый в соответствии с Законом о контрактной системе</w:t>
            </w:r>
          </w:p>
        </w:tc>
        <w:tc>
          <w:tcPr>
            <w:vAlign w:val="top"/>
          </w:tcPr>
          <w:tcPr>
            <w:tcW w:w="6300"/>
          </w:tcPr>
          <w:p>
            <w:pPr>
              <w:spacing w:after="240"/>
              <w:jc w:val="both"/>
            </w:pPr>
            <w:r>
              <w:rPr>
                <w:rFonts w:ascii="Courier New" w:hAnsi="Courier New" w:cs="Courier New" w:eastAsia="Courier New"/>
                <w:b w:val="false"/>
                <w:sz w:val="18"/>
              </w:rPr>
              <w:t>Выплата аванса не предусмотрена</w:t>
            </w:r>
          </w:p>
        </w:tc>
      </w:tr>
      <w:tr>
        <w:tc>
          <w:tcPr>
            <w:vAlign w:val="top"/>
          </w:tcPr>
          <w:tcPr>
            <w:tcW w:w="700"/>
          </w:tcPr>
          <w:p>
            <w:pPr>
              <w:spacing w:after="240"/>
              <w:jc w:val="both"/>
            </w:pPr>
            <w:r>
              <w:rPr>
                <w:rFonts w:ascii="Courier New" w:hAnsi="Courier New" w:cs="Courier New" w:eastAsia="Courier New"/>
                <w:b w:val="false"/>
                <w:sz w:val="18"/>
              </w:rPr>
              <w:t>16</w:t>
            </w:r>
          </w:p>
        </w:tc>
        <w:tc>
          <w:tcPr>
            <w:vAlign w:val="top"/>
          </w:tcPr>
          <w:tcPr>
            <w:tcW w:w="3500"/>
          </w:tcPr>
          <w:p>
            <w:pPr>
              <w:spacing w:after="240"/>
              <w:jc w:val="both"/>
            </w:pPr>
            <w:r>
              <w:rPr>
                <w:rFonts w:ascii="Courier New" w:hAnsi="Courier New" w:cs="Courier New" w:eastAsia="Courier New"/>
                <w:b w:val="false"/>
                <w:sz w:val="18"/>
              </w:rPr>
              <w:t>Сведения о возможности увеличения количества поставляемого товара при заключении контракта</w:t>
            </w:r>
          </w:p>
        </w:tc>
        <w:tc>
          <w:tcPr>
            <w:vAlign w:val="top"/>
            <w:vAlign w:val="top"/>
          </w:tcPr>
          <w:tcPr>
            <w:tcW w:w="6300"/>
          </w:tcPr>
          <w:p>
            <w:pPr>
              <w:spacing w:after="240"/>
              <w:jc w:val="both"/>
            </w:pPr>
            <w:r>
              <w:rPr>
                <w:rFonts w:ascii="Courier New" w:hAnsi="Courier New" w:cs="Courier New" w:eastAsia="Courier New"/>
                <w:b w:val="false"/>
                <w:sz w:val="18"/>
              </w:rPr>
              <w:t>При заключении контракта по согласованию с участником закупки, с которым заключается контракт, количество поставляемого товара может быть увеличено на сумму, не превышающую разницу между ценой контракта, предложенной таким участником, и начальной (максимальной) ценой контракта.</w:t>
            </w:r>
          </w:p>
          <w:p>
            <w:pPr>
              <w:spacing w:after="240"/>
              <w:jc w:val="both"/>
            </w:pPr>
            <w:r>
              <w:rPr>
                <w:rFonts w:ascii="Courier New" w:hAnsi="Courier New" w:cs="Courier New" w:eastAsia="Courier New"/>
                <w:b w:val="false"/>
                <w:sz w:val="18"/>
              </w:rPr>
              <w:t>Цена единицы указанного товара не может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аукциона.</w:t>
            </w:r>
          </w:p>
        </w:tc>
      </w:tr>
      <w:tr>
        <w:tc>
          <w:tcPr>
            <w:vAlign w:val="top"/>
          </w:tcPr>
          <w:tcPr>
            <w:tcW w:w="700"/>
          </w:tcPr>
          <w:p>
            <w:pPr>
              <w:spacing w:after="240"/>
              <w:jc w:val="both"/>
            </w:pPr>
            <w:r>
              <w:rPr>
                <w:rFonts w:ascii="Courier New" w:hAnsi="Courier New" w:cs="Courier New" w:eastAsia="Courier New"/>
                <w:b w:val="false"/>
                <w:sz w:val="18"/>
              </w:rPr>
              <w:t>17</w:t>
            </w:r>
          </w:p>
        </w:tc>
        <w:tc>
          <w:tcPr>
            <w:vAlign w:val="top"/>
          </w:tcPr>
          <w:tcPr>
            <w:tcW w:w="3500"/>
          </w:tcPr>
          <w:p>
            <w:pPr>
              <w:spacing w:after="240"/>
              <w:jc w:val="both"/>
            </w:pPr>
            <w:r>
              <w:rPr>
                <w:rFonts w:ascii="Courier New" w:hAnsi="Courier New" w:cs="Courier New" w:eastAsia="Courier New"/>
                <w:b w:val="false"/>
                <w:sz w:val="18"/>
              </w:rPr>
              <w:t>Сведения о возможности изменения предусмотренного контрактом количества товара, объема работы, услуги</w:t>
            </w:r>
          </w:p>
        </w:tc>
        <w:tc>
          <w:tcPr>
            <w:vAlign w:val="top"/>
          </w:tcPr>
          <w:tcPr>
            <w:tcW w:w="6300"/>
          </w:tcPr>
          <w:p>
            <w:pPr>
              <w:spacing w:after="240"/>
              <w:jc w:val="both"/>
            </w:pPr>
            <w:r>
              <w:rPr>
                <w:rFonts w:ascii="Courier New" w:hAnsi="Courier New" w:cs="Courier New" w:eastAsia="Courier New"/>
                <w:b w:val="false"/>
                <w:sz w:val="18"/>
              </w:rPr>
              <w:t>Не установлено</w:t>
            </w:r>
          </w:p>
        </w:tc>
      </w:tr>
      <w:tr>
        <w:tc>
          <w:tcPr>
            <w:vAlign w:val="top"/>
          </w:tcPr>
          <w:tcPr>
            <w:tcW w:w="700"/>
          </w:tcPr>
          <w:p>
            <w:pPr>
              <w:spacing w:after="240"/>
              <w:jc w:val="both"/>
            </w:pPr>
            <w:r>
              <w:rPr>
                <w:rFonts w:ascii="Courier New" w:hAnsi="Courier New" w:cs="Courier New" w:eastAsia="Courier New"/>
                <w:b w:val="false"/>
                <w:sz w:val="18"/>
              </w:rPr>
              <w:t>18</w:t>
            </w:r>
          </w:p>
        </w:tc>
        <w:tc>
          <w:tcPr>
            <w:vAlign w:val="top"/>
          </w:tcPr>
          <w:tcPr>
            <w:tcW w:w="3500"/>
          </w:tcPr>
          <w:p>
            <w:pPr>
              <w:spacing w:after="240"/>
              <w:jc w:val="both"/>
            </w:pPr>
            <w:r>
              <w:rPr>
                <w:rFonts w:ascii="Courier New" w:hAnsi="Courier New" w:cs="Courier New" w:eastAsia="Courier New"/>
                <w:b w:val="false"/>
                <w:sz w:val="18"/>
              </w:rPr>
              <w:t>Сведения о возможности снижения цены контракта</w:t>
            </w:r>
          </w:p>
        </w:tc>
        <w:tc>
          <w:tcPr>
            <w:vAlign w:val="top"/>
          </w:tcPr>
          <w:tcPr>
            <w:tcW w:w="6300"/>
          </w:tcPr>
          <w:p>
            <w:pPr>
              <w:spacing w:after="240"/>
              <w:jc w:val="both"/>
            </w:pPr>
            <w:r>
              <w:rPr>
                <w:rFonts w:ascii="Courier New" w:hAnsi="Courier New" w:cs="Courier New" w:eastAsia="Courier New"/>
                <w:b w:val="false"/>
                <w:sz w:val="18"/>
              </w:rPr>
              <w:t>При исполнении контракта по соглашению сторон цена контракта может быть снижена без изменения предусмотренных контрактом количества товара, объема работы, услуги, качества поставляемого товара, выполняемой работы, оказываемой услуги и иных условий контракта</w:t>
            </w:r>
          </w:p>
        </w:tc>
      </w:tr>
      <w:tr>
        <w:tc>
          <w:tcPr>
            <w:vAlign w:val="top"/>
          </w:tcPr>
          <w:tcPr>
            <w:tcW w:w="700"/>
          </w:tcPr>
          <w:p>
            <w:pPr>
              <w:spacing w:after="240"/>
              <w:jc w:val="both"/>
            </w:pPr>
            <w:r>
              <w:rPr>
                <w:rFonts w:ascii="Courier New" w:hAnsi="Courier New" w:cs="Courier New" w:eastAsia="Courier New"/>
                <w:b w:val="false"/>
                <w:sz w:val="18"/>
              </w:rPr>
              <w:t>19</w:t>
            </w:r>
          </w:p>
        </w:tc>
        <w:tc>
          <w:tcPr>
            <w:vAlign w:val="top"/>
          </w:tcPr>
          <w:tcPr>
            <w:tcW w:w="3500"/>
          </w:tcPr>
          <w:p>
            <w:pPr>
              <w:spacing w:after="240"/>
              <w:jc w:val="both"/>
            </w:pPr>
            <w:r>
              <w:rPr>
                <w:rFonts w:ascii="Courier New" w:hAnsi="Courier New" w:cs="Courier New" w:eastAsia="Courier New"/>
                <w:b w:val="false"/>
                <w:sz w:val="18"/>
              </w:rPr>
              <w:t>Информация о возможности одностороннего отказа от исполнения контракта</w:t>
            </w:r>
          </w:p>
        </w:tc>
        <w:tc>
          <w:tcPr>
            <w:vAlign w:val="top"/>
          </w:tcPr>
          <w:tcPr>
            <w:tcW w:w="6300"/>
          </w:tcPr>
          <w:p>
            <w:pPr>
              <w:spacing w:after="240"/>
              <w:jc w:val="both"/>
            </w:pPr>
            <w:r>
              <w:rPr>
                <w:rFonts w:ascii="Courier New" w:hAnsi="Courier New" w:cs="Courier New" w:eastAsia="Courier New"/>
                <w:b w:val="false"/>
                <w:sz w:val="18"/>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и в порядке, предусмотренном частями 8-25 ст. 95 Закона о контрактной системе.</w:t>
            </w:r>
          </w:p>
        </w:tc>
      </w:tr>
      <w:tr>
        <w:tc>
          <w:tcPr>
            <w:vAlign w:val="top"/>
          </w:tcPr>
          <w:tcPr>
            <w:tcW w:w="700"/>
          </w:tcPr>
          <w:p>
            <w:pPr>
              <w:spacing w:after="240"/>
              <w:jc w:val="both"/>
            </w:pPr>
            <w:r>
              <w:rPr>
                <w:rFonts w:ascii="Courier New" w:hAnsi="Courier New" w:cs="Courier New" w:eastAsia="Courier New"/>
                <w:b w:val="false"/>
                <w:sz w:val="18"/>
              </w:rPr>
              <w:t>20</w:t>
            </w:r>
          </w:p>
        </w:tc>
        <w:tc>
          <w:tcPr>
            <w:vAlign w:val="top"/>
          </w:tcPr>
          <w:tcPr>
            <w:tcW w:w="3500"/>
          </w:tcPr>
          <w:p>
            <w:pPr>
              <w:spacing w:after="240"/>
              <w:jc w:val="both"/>
            </w:pPr>
            <w:r>
              <w:rPr>
                <w:rFonts w:ascii="Courier New" w:hAnsi="Courier New" w:cs="Courier New" w:eastAsia="Courier New"/>
                <w:b w:val="false"/>
                <w:sz w:val="18"/>
              </w:rPr>
              <w:t>Ограничение участия в определении поставщика (подрядчика, исполнителя)</w:t>
            </w:r>
          </w:p>
        </w:tc>
        <w:tc>
          <w:tcPr>
            <w:vAlign w:val="top"/>
          </w:tcPr>
          <w:tcPr>
            <w:tcW w:w="6300"/>
          </w:tcPr>
          <w:p>
            <w:pPr>
              <w:spacing w:after="240"/>
              <w:jc w:val="both"/>
            </w:pPr>
            <w:r>
              <w:rPr>
                <w:rFonts w:ascii="Courier New" w:hAnsi="Courier New" w:cs="Courier New" w:eastAsia="Courier New"/>
                <w:b w:val="false"/>
                <w:sz w:val="18"/>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 1 ст. 31.1 Федерального закона от 12.01.1996 г. № 7-ФЗ «О некоммерческих организациях».</w:t>
            </w:r>
          </w:p>
        </w:tc>
      </w:tr>
      <w:tr>
        <w:tc>
          <w:tcPr>
            <w:vAlign w:val="top"/>
          </w:tcPr>
          <w:tcPr>
            <w:tcW w:w="700"/>
          </w:tcPr>
          <w:p>
            <w:pPr>
              <w:spacing w:after="240"/>
              <w:jc w:val="both"/>
            </w:pPr>
            <w:r>
              <w:rPr>
                <w:rFonts w:ascii="Courier New" w:hAnsi="Courier New" w:cs="Courier New" w:eastAsia="Courier New"/>
                <w:b w:val="false"/>
                <w:sz w:val="18"/>
              </w:rPr>
              <w:t>21</w:t>
            </w:r>
          </w:p>
        </w:tc>
        <w:tc>
          <w:tcPr>
            <w:vAlign w:val="top"/>
          </w:tcPr>
          <w:tcPr>
            <w:tcW w:w="3500"/>
          </w:tcPr>
          <w:p>
            <w:pPr>
              <w:spacing w:after="240"/>
              <w:jc w:val="both"/>
            </w:pPr>
            <w:r>
              <w:rPr>
                <w:rFonts w:ascii="Courier New" w:hAnsi="Courier New" w:cs="Courier New" w:eastAsia="Courier New"/>
                <w:b w:val="false"/>
                <w:sz w:val="18"/>
              </w:rPr>
              <w:t>Преимущества, предоставляемые учреждениям и предприятиям уголовно-исполнительной системы</w:t>
            </w:r>
          </w:p>
        </w:tc>
        <w:tc>
          <w:tcPr>
            <w:vAlign w:val="top"/>
          </w:tcPr>
          <w:tcPr>
            <w:tcW w:w="6300"/>
          </w:tcPr>
          <w:p>
            <w:pPr>
              <w:spacing w:after="240"/>
              <w:jc w:val="both"/>
            </w:pPr>
            <w:r>
              <w:rPr>
                <w:rFonts w:ascii="Courier New" w:hAnsi="Courier New" w:cs="Courier New" w:eastAsia="Courier New"/>
                <w:b w:val="false"/>
                <w:sz w:val="18"/>
              </w:rPr>
              <w:t>Не предоставляются</w:t>
            </w:r>
          </w:p>
        </w:tc>
      </w:tr>
      <w:tr>
        <w:tc>
          <w:tcPr>
            <w:vAlign w:val="top"/>
          </w:tcPr>
          <w:tcPr>
            <w:tcW w:w="700"/>
          </w:tcPr>
          <w:p>
            <w:pPr>
              <w:spacing w:after="240"/>
              <w:jc w:val="both"/>
            </w:pPr>
            <w:r>
              <w:rPr>
                <w:rFonts w:ascii="Courier New" w:hAnsi="Courier New" w:cs="Courier New" w:eastAsia="Courier New"/>
                <w:b w:val="false"/>
                <w:sz w:val="18"/>
              </w:rPr>
              <w:t>22</w:t>
            </w:r>
          </w:p>
        </w:tc>
        <w:tc>
          <w:tcPr>
            <w:vAlign w:val="top"/>
          </w:tcPr>
          <w:tcPr>
            <w:tcW w:w="3500"/>
          </w:tcPr>
          <w:p>
            <w:pPr>
              <w:spacing w:after="240"/>
              <w:jc w:val="both"/>
            </w:pPr>
            <w:r>
              <w:rPr>
                <w:rFonts w:ascii="Courier New" w:hAnsi="Courier New" w:cs="Courier New" w:eastAsia="Courier New"/>
                <w:b w:val="false"/>
                <w:sz w:val="18"/>
              </w:rPr>
              <w:t>Преимущества, предоставляемые организациям инвалидов</w:t>
            </w:r>
          </w:p>
        </w:tc>
        <w:tc>
          <w:tcPr>
            <w:vAlign w:val="top"/>
          </w:tcPr>
          <w:tcPr>
            <w:tcW w:w="6300"/>
          </w:tcPr>
          <w:p>
            <w:pPr>
              <w:spacing w:after="240"/>
              <w:jc w:val="both"/>
            </w:pPr>
            <w:r>
              <w:rPr>
                <w:rFonts w:ascii="Courier New" w:hAnsi="Courier New" w:cs="Courier New" w:eastAsia="Courier New"/>
                <w:b w:val="false"/>
                <w:sz w:val="18"/>
              </w:rPr>
              <w:t>Не предоставляются</w:t>
            </w:r>
          </w:p>
        </w:tc>
      </w:tr>
      <w:tr>
        <w:tc>
          <w:tcPr>
            <w:vAlign w:val="top"/>
          </w:tcPr>
          <w:tcPr>
            <w:tcW w:w="700"/>
          </w:tcPr>
          <w:p>
            <w:pPr>
              <w:spacing w:after="240"/>
              <w:jc w:val="both"/>
            </w:pPr>
            <w:r>
              <w:rPr>
                <w:rFonts w:ascii="Courier New" w:hAnsi="Courier New" w:cs="Courier New" w:eastAsia="Courier New"/>
                <w:b w:val="false"/>
                <w:sz w:val="18"/>
              </w:rPr>
              <w:t>23</w:t>
            </w:r>
          </w:p>
        </w:tc>
        <w:tc>
          <w:tcPr>
            <w:vAlign w:val="top"/>
          </w:tcPr>
          <w:tcPr>
            <w:tcW w:w="3500"/>
          </w:tcPr>
          <w:p>
            <w:pPr>
              <w:spacing w:after="240"/>
              <w:jc w:val="both"/>
            </w:pPr>
            <w:r>
              <w:rPr>
                <w:rFonts w:ascii="Courier New" w:hAnsi="Courier New" w:cs="Courier New" w:eastAsia="Courier New"/>
                <w:b w:val="false"/>
                <w:sz w:val="18"/>
              </w:rPr>
              <w:t>Преимущества, предоставляемые субъектам малого предпринимательства, социально ориентированным некоммерческим организациям</w:t>
            </w:r>
          </w:p>
        </w:tc>
        <w:tc>
          <w:tcPr>
            <w:vAlign w:val="top"/>
          </w:tcPr>
          <w:tcPr>
            <w:tcW w:w="6300"/>
          </w:tcPr>
          <w:p>
            <w:pPr>
              <w:spacing w:after="240"/>
              <w:jc w:val="both"/>
            </w:pPr>
            <w:r>
              <w:rPr>
                <w:rFonts w:ascii="Courier New" w:hAnsi="Courier New" w:cs="Courier New" w:eastAsia="Courier New"/>
                <w:b w:val="false"/>
                <w:sz w:val="18"/>
              </w:rPr>
              <w:t>Предоставляются в соответствии со ст. 30 Закона о контрактной системе</w:t>
            </w:r>
          </w:p>
        </w:tc>
      </w:tr>
      <w:tr>
        <w:tc>
          <w:tcPr>
            <w:vAlign w:val="top"/>
          </w:tcPr>
          <w:tcPr>
            <w:tcW w:w="700"/>
          </w:tcPr>
          <w:p>
            <w:pPr>
              <w:spacing w:after="240"/>
              <w:jc w:val="both"/>
            </w:pPr>
            <w:r>
              <w:rPr>
                <w:rFonts w:ascii="Courier New" w:hAnsi="Courier New" w:cs="Courier New" w:eastAsia="Courier New"/>
                <w:b w:val="false"/>
                <w:sz w:val="18"/>
              </w:rPr>
              <w:t>24</w:t>
            </w:r>
          </w:p>
        </w:tc>
        <w:tc>
          <w:tcPr>
            <w:vAlign w:val="top"/>
          </w:tcPr>
          <w:tcPr>
            <w:tcW w:w="3500"/>
          </w:tcPr>
          <w:p>
            <w:pPr>
              <w:spacing w:after="240"/>
              <w:jc w:val="both"/>
            </w:pPr>
            <w:r>
              <w:rPr>
                <w:rFonts w:ascii="Courier New" w:hAnsi="Courier New" w:cs="Courier New" w:eastAsia="Courier New"/>
                <w:b w:val="false"/>
                <w:sz w:val="18"/>
              </w:rPr>
              <w:t>Информация об условиях, о запретах,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vAlign w:val="top"/>
          </w:tcPr>
          <w:tcPr>
            <w:tcW w:w="6300"/>
          </w:tcPr>
          <w:p>
            <w:pPr>
              <w:spacing w:after="240"/>
              <w:jc w:val="both"/>
            </w:pPr>
            <w:r>
              <w:rPr>
                <w:rFonts w:ascii="Courier New" w:hAnsi="Courier New" w:cs="Courier New" w:eastAsia="Courier New"/>
                <w:b w:val="false"/>
                <w:sz w:val="18"/>
              </w:rPr>
              <w:t>Не установлены</w:t>
            </w:r>
          </w:p>
        </w:tc>
      </w:tr>
      <w:tr>
        <w:tc>
          <w:tcPr>
            <w:vAlign w:val="top"/>
          </w:tcPr>
          <w:tcPr>
            <w:tcW w:w="700"/>
          </w:tcPr>
          <w:p>
            <w:pPr>
              <w:spacing w:after="240"/>
              <w:jc w:val="both"/>
            </w:pPr>
            <w:r>
              <w:rPr>
                <w:rFonts w:ascii="Courier New" w:hAnsi="Courier New" w:cs="Courier New" w:eastAsia="Courier New"/>
                <w:b w:val="false"/>
                <w:sz w:val="18"/>
              </w:rPr>
              <w:t>25</w:t>
            </w:r>
          </w:p>
        </w:tc>
        <w:tc>
          <w:tcPr>
            <w:vAlign w:val="top"/>
          </w:tcPr>
          <w:tcPr>
            <w:tcW w:w="3500"/>
          </w:tcPr>
          <w:p>
            <w:pPr>
              <w:spacing w:after="240"/>
              <w:jc w:val="both"/>
            </w:pPr>
            <w:r>
              <w:rPr>
                <w:rFonts w:ascii="Courier New" w:hAnsi="Courier New" w:cs="Courier New" w:eastAsia="Courier New"/>
                <w:b w:val="false"/>
                <w:sz w:val="18"/>
              </w:rPr>
              <w:t>Условие о привлечении поставщиком (подрядчиком, исполнителем), не являющимся субъектом малого предпринимательства или социально ориентированной некоммерческой организацией, к исполнению контракта соисполнителей из числа субъектов малого предпринимательства, социально ориентированных некоммерческих организаций</w:t>
            </w:r>
          </w:p>
        </w:tc>
        <w:tc>
          <w:tcPr>
            <w:vAlign w:val="top"/>
          </w:tcPr>
          <w:tcPr>
            <w:tcW w:w="6300"/>
          </w:tcPr>
          <w:p>
            <w:pPr>
              <w:spacing w:after="240"/>
              <w:jc w:val="both"/>
            </w:pPr>
            <w:r>
              <w:rPr>
                <w:rFonts w:ascii="Courier New" w:hAnsi="Courier New" w:cs="Courier New" w:eastAsia="Courier New"/>
                <w:b w:val="false"/>
                <w:sz w:val="18"/>
              </w:rPr>
              <w:t>Не установлено</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6. ТРЕБОВАНИЯ К УЧАСТНИКАМ ЗАКУПКИ</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Участники закупки на поставку товара / выполнение работы / оказания услуги</w:t>
            </w:r>
          </w:p>
        </w:tc>
        <w:tc>
          <w:tcPr>
            <w:vAlign w:val="top"/>
          </w:tcPr>
          <w:tcPr>
            <w:tcW w:w="6300"/>
          </w:tcPr>
          <w:p>
            <w:pPr>
              <w:spacing w:after="240"/>
              <w:jc w:val="both"/>
            </w:pPr>
            <w:r>
              <w:rPr>
                <w:rFonts w:ascii="Courier New" w:hAnsi="Courier New" w:cs="Courier New" w:eastAsia="Courier New"/>
                <w:b w:val="false"/>
                <w:sz w:val="18"/>
              </w:rPr>
              <w:t>Участниками закупки могут быть только субъекты малого предпринимательства,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 1 ст. 31.1 Федерального закона от 12.01.1996 г. № 7-ФЗ «О некоммерческих организациях».</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Единые требования к участникам закупки</w:t>
            </w:r>
          </w:p>
        </w:tc>
        <w:tc>
          <w:tcPr>
            <w:vAlign w:val="top"/>
            <w:vAlign w:val="top"/>
            <w:vAlign w:val="top"/>
            <w:vAlign w:val="top"/>
            <w:vAlign w:val="top"/>
            <w:vAlign w:val="top"/>
            <w:vAlign w:val="top"/>
            <w:vAlign w:val="top"/>
            <w:vAlign w:val="top"/>
            <w:vAlign w:val="top"/>
            <w:vAlign w:val="top"/>
            <w:vAlign w:val="top"/>
            <w:vAlign w:val="top"/>
            <w:vAlign w:val="top"/>
          </w:tcPr>
          <w:tcPr>
            <w:tcW w:w="6300"/>
          </w:tcPr>
          <w:p>
            <w:pPr>
              <w:spacing w:after="240"/>
              <w:jc w:val="both"/>
            </w:pPr>
            <w:r>
              <w:rPr>
                <w:rFonts w:ascii="Courier New" w:hAnsi="Courier New" w:cs="Courier New" w:eastAsia="Courier New"/>
                <w:b w:val="false"/>
                <w:sz w:val="18"/>
              </w:rPr>
              <w:t>Участник закупки должен соответствовать требованиям:</w:t>
            </w:r>
          </w:p>
          <w:p>
            <w:pPr>
              <w:spacing w:after="240"/>
              <w:jc w:val="both"/>
            </w:pPr>
            <w:r>
              <w:rPr>
                <w:rFonts w:ascii="Courier New" w:hAnsi="Courier New" w:cs="Courier New" w:eastAsia="Courier New"/>
                <w:b w:val="false"/>
                <w:sz w:val="18"/>
              </w:rPr>
              <w:t>1. непроведение ликвидации участника закупки (для юридического лица) и отсутствии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spacing w:after="240"/>
              <w:jc w:val="both"/>
            </w:pPr>
            <w:r>
              <w:rPr>
                <w:rFonts w:ascii="Courier New" w:hAnsi="Courier New" w:cs="Courier New" w:eastAsia="Courier New"/>
                <w:b w:val="false"/>
                <w:sz w:val="18"/>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 на участие в аукционе;</w:t>
            </w:r>
          </w:p>
          <w:p>
            <w:pPr>
              <w:spacing w:after="240"/>
              <w:jc w:val="both"/>
            </w:pPr>
            <w:r>
              <w:rPr>
                <w:rFonts w:ascii="Courier New" w:hAnsi="Courier New" w:cs="Courier New" w:eastAsia="Courier New"/>
                <w:b w:val="false"/>
                <w:sz w:val="18"/>
              </w:rPr>
              <w:t>3. отсутствие у участника закупки недоимки по налогам, сборам, задолженности и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которой превышает 25 %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spacing w:after="240"/>
              <w:jc w:val="both"/>
            </w:pPr>
            <w:r>
              <w:rPr>
                <w:rFonts w:ascii="Courier New" w:hAnsi="Courier New" w:cs="Courier New" w:eastAsia="Courier New"/>
                <w:b w:val="false"/>
                <w:sz w:val="18"/>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и(или) преступления, предусмотренные статьями 289, 290, 291, 291.1 Уголовного кодекса Российской Федерации(за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spacing w:after="240"/>
              <w:jc w:val="both"/>
            </w:pPr>
            <w:r>
              <w:rPr>
                <w:rFonts w:ascii="Courier New" w:hAnsi="Courier New" w:cs="Courier New" w:eastAsia="Courier New"/>
                <w:b w:val="false"/>
                <w:sz w:val="18"/>
              </w:rPr>
              <w:t>4.1. отсутствие у участника закупки - юридического лица,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pPr>
              <w:spacing w:after="240"/>
              <w:jc w:val="both"/>
            </w:pPr>
            <w:r>
              <w:rPr>
                <w:rFonts w:ascii="Courier New" w:hAnsi="Courier New" w:cs="Courier New" w:eastAsia="Courier New"/>
                <w:b w:val="false"/>
                <w:sz w:val="18"/>
              </w:rPr>
              <w:t>5. отсутствие между участником закупки и заказчиком конфликта интересов;</w:t>
            </w:r>
          </w:p>
          <w:p>
            <w:pPr>
              <w:spacing w:after="0"/>
              <w:jc w:val="both"/>
            </w:pPr>
            <w:r>
              <w:rPr>
                <w:rFonts w:ascii="Courier New" w:hAnsi="Courier New" w:cs="Courier New" w:eastAsia="Courier New"/>
                <w:b w:val="false"/>
                <w:sz w:val="18"/>
              </w:rPr>
              <w:t>Под конфликтом интересов понимаются случаи, при которых:</w:t>
            </w:r>
          </w:p>
          <w:p>
            <w:pPr>
              <w:spacing w:after="240"/>
              <w:jc w:val="both"/>
            </w:pPr>
            <w:r>
              <w:rPr>
                <w:rFonts w:ascii="Courier New" w:hAnsi="Courier New" w:cs="Courier New" w:eastAsia="Courier New"/>
                <w:b w:val="false"/>
                <w:sz w:val="18"/>
              </w:rPr>
              <w:t>• руководитель заказчика, член Комиссии,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w:t>
            </w:r>
          </w:p>
          <w:p>
            <w:pPr>
              <w:spacing w:after="0"/>
              <w:jc w:val="both"/>
            </w:pPr>
            <w:r>
              <w:rPr>
                <w:rFonts w:ascii="Courier New" w:hAnsi="Courier New" w:cs="Courier New" w:eastAsia="Courier New"/>
                <w:b w:val="false"/>
                <w:sz w:val="18"/>
              </w:rPr>
              <w:t xml:space="preserve">•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pPr>
              <w:spacing w:after="240"/>
              <w:jc w:val="both"/>
            </w:pPr>
            <w:r>
              <w:rPr>
                <w:rFonts w:ascii="Courier New" w:hAnsi="Courier New" w:cs="Courier New" w:eastAsia="Courier New"/>
                <w:b w:val="false"/>
                <w:sz w:val="18"/>
              </w:rPr>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spacing w:after="240"/>
              <w:jc w:val="both"/>
            </w:pPr>
            <w:r>
              <w:rPr>
                <w:rFonts w:ascii="Courier New" w:hAnsi="Courier New" w:cs="Courier New" w:eastAsia="Courier New"/>
                <w:b w:val="false"/>
                <w:sz w:val="18"/>
              </w:rPr>
              <w:t>6. отсутствие у участника закупки ограничений для участия в закупках, установленных законодательством Российской Федерации.</w:t>
            </w:r>
          </w:p>
          <w:p>
            <w:pPr>
              <w:spacing w:after="240"/>
              <w:jc w:val="both"/>
            </w:pPr>
            <w:r>
              <w:rPr>
                <w:rFonts w:ascii="Courier New" w:hAnsi="Courier New" w:cs="Courier New" w:eastAsia="Courier New"/>
                <w:b w:val="false"/>
                <w:sz w:val="18"/>
              </w:rPr>
              <w:t>7. участник закупки не является офшорной компанией;</w:t>
            </w:r>
          </w:p>
          <w:p>
            <w:pPr>
              <w:spacing w:after="240"/>
              <w:jc w:val="both"/>
            </w:pPr>
            <w:r>
              <w:rPr>
                <w:rFonts w:ascii="Courier New" w:hAnsi="Courier New" w:cs="Courier New" w:eastAsia="Courier New"/>
                <w:b w:val="false"/>
                <w:sz w:val="18"/>
              </w:rPr>
              <w:t>8. соответствие требованиям, установленным законодательством Российской Федерации к лицам, осуществляющим поставку товара, выполнение работы, оказание услуги, являющихся объектом закупки.</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Требования к участнику закупки, установленные заказчиком, в соответствии с ч.1.1 ст. 31 Закона о контрактной системе</w:t>
            </w:r>
          </w:p>
        </w:tc>
        <w:tc>
          <w:tcPr>
            <w:vAlign w:val="top"/>
          </w:tcPr>
          <w:tcPr>
            <w:tcW w:w="6300"/>
          </w:tcPr>
          <w:p>
            <w:pPr>
              <w:spacing w:after="240"/>
              <w:jc w:val="both"/>
            </w:pPr>
            <w:r>
              <w:rPr>
                <w:rFonts w:ascii="Courier New" w:hAnsi="Courier New" w:cs="Courier New" w:eastAsia="Courier New"/>
                <w:b w:val="false"/>
                <w:sz w:val="18"/>
              </w:rPr>
              <w:t>Отсутствие в реестре недобросовестных поставщиков (подрядчиков, исполнителей) информации об участнике аукциона,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аукциона – юридического лица.</w:t>
            </w:r>
          </w:p>
        </w:tc>
      </w:tr>
      <w:tr>
        <w:tc>
          <w:tcPr>
            <w:vAlign w:val="top"/>
          </w:tcPr>
          <w:tcPr>
            <w:tcW w:w="700"/>
          </w:tcPr>
          <w:p>
            <w:pPr>
              <w:spacing w:after="240"/>
              <w:jc w:val="both"/>
            </w:pPr>
            <w:r>
              <w:rPr>
                <w:rFonts w:ascii="Courier New" w:hAnsi="Courier New" w:cs="Courier New" w:eastAsia="Courier New"/>
                <w:b w:val="false"/>
                <w:sz w:val="18"/>
              </w:rPr>
              <w:t>4</w:t>
            </w:r>
          </w:p>
        </w:tc>
        <w:tc>
          <w:tcPr>
            <w:vAlign w:val="top"/>
          </w:tcPr>
          <w:tcPr>
            <w:tcW w:w="3500"/>
          </w:tcPr>
          <w:p>
            <w:pPr>
              <w:spacing w:after="240"/>
              <w:jc w:val="both"/>
            </w:pPr>
            <w:r>
              <w:rPr>
                <w:rFonts w:ascii="Courier New" w:hAnsi="Courier New" w:cs="Courier New" w:eastAsia="Courier New"/>
                <w:b w:val="false"/>
                <w:sz w:val="18"/>
              </w:rPr>
              <w:t>Дополнительные требования к участникам закупки, установленные Правительством Российской Федерации и перечень документов или копий таких документов, подтверждающих соответствие участника аукциона указанным требованиям</w:t>
            </w:r>
          </w:p>
        </w:tc>
        <w:tc>
          <w:tcPr>
            <w:vAlign w:val="top"/>
          </w:tcPr>
          <w:tcPr>
            <w:tcW w:w="6300"/>
          </w:tcPr>
          <w:p>
            <w:pPr>
              <w:spacing w:after="1"/>
              <w:jc w:val="both"/>
            </w:pPr>
            <w:r>
              <w:rPr>
                <w:rFonts w:ascii="Courier New" w:hAnsi="Courier New" w:cs="Courier New" w:eastAsia="Courier New"/>
                <w:b w:val="false"/>
                <w:sz w:val="18"/>
              </w:rPr>
              <w:t>Не установлено</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7. ИНФОРМАЦИЯ О ПРЕДОСТАВЛЕНИИ РАЗЪЯСНЕНИЙ ПОЛОЖЕНИЙ ДОКУМЕНТАЦИИ</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Дата начала и окончания подачи запроса о предоставлении разъяснений</w:t>
            </w:r>
          </w:p>
        </w:tc>
        <w:tc>
          <w:tcPr>
            <w:vAlign w:val="top"/>
            <w:vAlign w:val="top"/>
          </w:tcPr>
          <w:tcPr>
            <w:tcW w:w="6300"/>
          </w:tcPr>
          <w:p>
            <w:pPr>
              <w:spacing w:after="240"/>
              <w:jc w:val="both"/>
            </w:pPr>
            <w:r>
              <w:rPr>
                <w:rFonts w:ascii="Courier New" w:hAnsi="Courier New" w:cs="Courier New" w:eastAsia="Courier New"/>
                <w:b w:val="false"/>
                <w:sz w:val="18"/>
              </w:rPr>
              <w:t xml:space="preserve">Дата начала: «30» января 2021 г. </w:t>
            </w:r>
          </w:p>
          <w:p>
            <w:pPr>
              <w:spacing w:after="240"/>
              <w:jc w:val="both"/>
            </w:pPr>
            <w:r>
              <w:rPr>
                <w:rFonts w:ascii="Courier New" w:hAnsi="Courier New" w:cs="Courier New" w:eastAsia="Courier New"/>
                <w:b w:val="false"/>
                <w:sz w:val="18"/>
              </w:rPr>
              <w:t xml:space="preserve">Дата окончания: «05» февраля 2021 г. </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Дата начала и окончания срока предоставления участникам аукциона разъяснений положений документации</w:t>
            </w:r>
          </w:p>
        </w:tc>
        <w:tc>
          <w:tcPr>
            <w:vAlign w:val="top"/>
            <w:vAlign w:val="top"/>
          </w:tcPr>
          <w:tcPr>
            <w:tcW w:w="6300"/>
          </w:tcPr>
          <w:p>
            <w:pPr>
              <w:spacing w:after="240"/>
              <w:jc w:val="both"/>
            </w:pPr>
            <w:r>
              <w:rPr>
                <w:rFonts w:ascii="Courier New" w:hAnsi="Courier New" w:cs="Courier New" w:eastAsia="Courier New"/>
                <w:b w:val="false"/>
                <w:sz w:val="18"/>
              </w:rPr>
              <w:t xml:space="preserve">Дата начала: «30» января 2021 г. </w:t>
            </w:r>
          </w:p>
          <w:p>
            <w:pPr>
              <w:spacing w:after="240"/>
              <w:jc w:val="both"/>
            </w:pPr>
            <w:r>
              <w:rPr>
                <w:rFonts w:ascii="Courier New" w:hAnsi="Courier New" w:cs="Courier New" w:eastAsia="Courier New"/>
                <w:b w:val="false"/>
                <w:sz w:val="18"/>
              </w:rPr>
              <w:t xml:space="preserve">Дата окончания: «05» февраля 2021 г. </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Порядок предоставления разъяснений участникам аукциона</w:t>
            </w:r>
          </w:p>
        </w:tc>
        <w:tc>
          <w:tcPr>
            <w:vAlign w:val="top"/>
            <w:vAlign w:val="top"/>
            <w:vAlign w:val="top"/>
            <w:vAlign w:val="top"/>
          </w:tcPr>
          <w:tcPr>
            <w:tcW w:w="6300"/>
          </w:tcPr>
          <w:p>
            <w:pPr>
              <w:spacing w:after="240"/>
              <w:jc w:val="both"/>
            </w:pPr>
            <w:r>
              <w:rPr>
                <w:rFonts w:ascii="Courier New" w:hAnsi="Courier New" w:cs="Courier New" w:eastAsia="Courier New"/>
                <w:b w:val="false"/>
                <w:sz w:val="18"/>
              </w:rPr>
              <w:t>1. Любой участник аукциона, зарегистрированный в ЕИС и аккредитованный на электронной площадке, вправе направить с использованием программно-аппаратных средств электронной площадки запрос о даче разъяснении положений документации (далее – запрос). При этом участник аукциона вправе направить запрос в любое время с момента опубликования извещения о проведении аукциона, но не позднее чем за три дня до даты окончания срока подачи заявок.</w:t>
            </w:r>
          </w:p>
          <w:p>
            <w:pPr>
              <w:spacing w:after="0"/>
              <w:jc w:val="both"/>
            </w:pPr>
            <w:r>
              <w:rPr>
                <w:rFonts w:ascii="Courier New" w:hAnsi="Courier New" w:cs="Courier New" w:eastAsia="Courier New"/>
                <w:b w:val="false"/>
                <w:sz w:val="18"/>
              </w:rPr>
              <w:t>2. Запрос направляется на адрес электронной площадки в форме электронного документа.</w:t>
            </w:r>
          </w:p>
          <w:p>
            <w:pPr>
              <w:spacing w:after="240"/>
              <w:jc w:val="both"/>
            </w:pPr>
            <w:r>
              <w:rPr>
                <w:rFonts w:ascii="Courier New" w:hAnsi="Courier New" w:cs="Courier New" w:eastAsia="Courier New"/>
                <w:b w:val="false"/>
                <w:sz w:val="18"/>
              </w:rPr>
              <w:t>Участник аукциона вправе направить не более чем три запроса о даче разъяснении положений документации в отношении одного аукциона</w:t>
            </w:r>
          </w:p>
          <w:p>
            <w:pPr>
              <w:spacing w:after="240"/>
              <w:jc w:val="both"/>
            </w:pPr>
            <w:r>
              <w:rPr>
                <w:rFonts w:ascii="Courier New" w:hAnsi="Courier New" w:cs="Courier New" w:eastAsia="Courier New"/>
                <w:b w:val="false"/>
                <w:sz w:val="18"/>
              </w:rPr>
              <w:t>3. В течение двух дней с даты поступления запроса от оператора электронной площадки, разъяснение положений документации размещается в ЕИС, при условии, что данный запрос поступил в срок, установленной в п.1 настоящего раздела Информационной карты документации.</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8. ТРЕБОВАНИЯ К ПОРЯДКУ ПОДГОТОВКИ ЗАЯВКИ НА УЧАСТИЕ В АУКЦИОНЕ</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Требования к составу первой части заявки на участие в аукционе</w:t>
            </w:r>
          </w:p>
        </w:tc>
        <w:tc>
          <w:tcPr>
            <w:vAlign w:val="top"/>
          </w:tcPr>
          <w:tcPr>
            <w:tcW w:w="6300"/>
          </w:tcPr>
          <w:p>
            <w:pPr>
              <w:spacing w:after="240"/>
              <w:jc w:val="both"/>
            </w:pPr>
            <w:r>
              <w:rPr>
                <w:rFonts w:ascii="Courier New" w:hAnsi="Courier New" w:cs="Courier New" w:eastAsia="Courier New"/>
                <w:b w:val="false"/>
                <w:sz w:val="18"/>
              </w:rPr>
              <w:t>Первая часть заявки на участие в аукционе должна содержать:</w:t>
            </w:r>
          </w:p>
        </w:tc>
      </w:tr>
      <w:tr>
        <w:tc>
          <w:tcPr>
            <w:vAlign w:val="top"/>
          </w:tcPr>
          <w:tcPr>
            <w:tcW w:w="700"/>
          </w:tcPr>
          <w:p>
            <w:pPr>
              <w:spacing w:after="240"/>
              <w:jc w:val="both"/>
            </w:pPr>
            <w:r>
              <w:rPr>
                <w:rFonts w:ascii="Courier New" w:hAnsi="Courier New" w:cs="Courier New" w:eastAsia="Courier New"/>
                <w:b w:val="false"/>
                <w:sz w:val="18"/>
              </w:rPr>
              <w:t>1.1</w:t>
            </w:r>
          </w:p>
        </w:tc>
        <w:tc>
          <w:tcPr>
            <w:vAlign w:val="top"/>
          </w:tcPr>
          <w:tcPr>
            <w:tcW w:w="3500"/>
          </w:tcPr>
          <w:p>
            <w:pPr>
              <w:spacing w:after="240"/>
              <w:jc w:val="both"/>
            </w:pPr>
            <w:r>
              <w:rPr>
                <w:rFonts w:ascii="Courier New" w:hAnsi="Courier New" w:cs="Courier New" w:eastAsia="Courier New"/>
                <w:b w:val="false"/>
                <w:sz w:val="18"/>
              </w:rPr>
              <w:t>При осуществлении закупки товара, в том числе поставляемого заказчику при выполнении закупаемых работ, оказании закупаемых услуг</w:t>
            </w:r>
          </w:p>
        </w:tc>
        <w:tc>
          <w:tcPr>
            <w:vAlign w:val="top"/>
            <w:vAlign w:val="top"/>
            <w:vAlign w:val="top"/>
            <w:vAlign w:val="top"/>
            <w:vAlign w:val="top"/>
            <w:vAlign w:val="top"/>
          </w:tcPr>
          <w:tcPr>
            <w:tcW w:w="6300"/>
          </w:tcPr>
          <w:p>
            <w:pPr>
              <w:spacing w:after="240"/>
              <w:jc w:val="both"/>
            </w:pPr>
            <w:r>
              <w:rPr>
                <w:rFonts w:ascii="Courier New" w:hAnsi="Courier New" w:cs="Courier New" w:eastAsia="Courier New"/>
                <w:b w:val="false"/>
                <w:sz w:val="18"/>
              </w:rPr>
              <w:t>1. согласие участника аукциона на поставку товара, выполнение работы или оказание услуги на условиях, предусмотренных настоящей документацией и не подлежащих изменению по результатам проведения аукциона (согласие дается с применением программно-аппаратных средств электронной площадки;</w:t>
            </w:r>
          </w:p>
          <w:p>
            <w:pPr>
              <w:spacing w:after="0"/>
              <w:jc w:val="both"/>
            </w:pPr>
            <w:r>
              <w:rPr>
                <w:rFonts w:ascii="Courier New" w:hAnsi="Courier New" w:cs="Courier New" w:eastAsia="Courier New"/>
                <w:b w:val="false"/>
                <w:sz w:val="18"/>
              </w:rPr>
              <w:t>2. при осуществлении закупки товара, в том числе поставляемого заказчику при выполнении закупаемых работ, оказании закупаемых услуг:</w:t>
            </w:r>
          </w:p>
          <w:p>
            <w:pPr>
              <w:spacing w:after="0"/>
              <w:jc w:val="both"/>
            </w:pPr>
            <w:r>
              <w:rPr>
                <w:rFonts w:ascii="Courier New" w:hAnsi="Courier New" w:cs="Courier New" w:eastAsia="Courier New"/>
                <w:b w:val="false"/>
                <w:sz w:val="18"/>
              </w:rPr>
              <w:t xml:space="preserve">   а) наименование страны происхождения товара;</w:t>
            </w:r>
          </w:p>
          <w:p>
            <w:pPr>
              <w:spacing w:after="0"/>
              <w:jc w:val="both"/>
            </w:pPr>
            <w:r>
              <w:rPr>
                <w:rFonts w:ascii="Courier New" w:hAnsi="Courier New" w:cs="Courier New" w:eastAsia="Courier New"/>
                <w:b w:val="false"/>
                <w:sz w:val="18"/>
              </w:rPr>
              <w:t xml:space="preserve">   б) конкретные показатели товара, соответствующие значениям, установленным в настоящей документации, и указание на товарный знак (при наличии).</w:t>
            </w:r>
          </w:p>
          <w:p>
            <w:pPr>
              <w:spacing w:after="240"/>
              <w:jc w:val="both"/>
            </w:pPr>
            <w:r>
              <w:rPr>
                <w:rFonts w:ascii="Courier New" w:hAnsi="Courier New" w:cs="Courier New" w:eastAsia="Courier New"/>
                <w:b w:val="false"/>
                <w:sz w:val="18"/>
              </w:rPr>
              <w:t xml:space="preserve">   Информация, указанная в пункте б подпункта 2 настоящего пункта, включается в заявку на участие в аукционе в случае отсутствия в настоящей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настоящей документации (указывается на электронной площадке в соответствии с типовой формой заявки на участие в электронных процедурах, предусмотренной ч.5 ст. 24.1 Закона о контрактной системе).</w:t>
            </w:r>
          </w:p>
          <w:p>
            <w:pPr>
              <w:spacing w:after="0"/>
              <w:jc w:val="both"/>
            </w:pPr>
            <w:r>
              <w:rPr>
                <w:rFonts w:ascii="Courier New" w:hAnsi="Courier New" w:cs="Courier New" w:eastAsia="Courier New"/>
                <w:b w:val="false"/>
                <w:sz w:val="18"/>
              </w:rPr>
              <w:t xml:space="preserve">Первая часть заявки на участие в аукционе может содержать эскиз, рисунок, чертеж, фотографию, иное изображение товара. </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 xml:space="preserve">Требования к составу второй части заявки на участие в аукционе </w:t>
            </w:r>
          </w:p>
        </w:tc>
        <w:tc>
          <w:tcPr>
            <w:vAlign w:val="top"/>
            <w:vAlign w:val="top"/>
            <w:vAlign w:val="top"/>
            <w:vAlign w:val="top"/>
            <w:vAlign w:val="top"/>
            <w:vAlign w:val="top"/>
            <w:vAlign w:val="top"/>
            <w:vAlign w:val="top"/>
            <w:vAlign w:val="top"/>
            <w:vAlign w:val="top"/>
            <w:vAlign w:val="top"/>
            <w:vAlign w:val="top"/>
            <w:vAlign w:val="top"/>
            <w:vAlign w:val="top"/>
            <w:vAlign w:val="top"/>
            <w:vAlign w:val="top"/>
            <w:vAlign w:val="top"/>
          </w:tcPr>
          <w:tcPr>
            <w:tcW w:w="6300"/>
          </w:tcPr>
          <w:p>
            <w:pPr>
              <w:spacing w:after="240"/>
              <w:jc w:val="both"/>
            </w:pPr>
            <w:r>
              <w:rPr>
                <w:rFonts w:ascii="Courier New" w:hAnsi="Courier New" w:cs="Courier New" w:eastAsia="Courier New"/>
                <w:b w:val="false"/>
                <w:sz w:val="18"/>
              </w:rPr>
              <w:t xml:space="preserve">Вторая часть заявки на участие в аукционе должна содержать </w:t>
            </w:r>
          </w:p>
          <w:p>
            <w:pPr>
              <w:spacing w:after="240"/>
              <w:jc w:val="both"/>
            </w:pPr>
            <w:r>
              <w:rPr>
                <w:rFonts w:ascii="Courier New" w:hAnsi="Courier New" w:cs="Courier New" w:eastAsia="Courier New"/>
                <w:b w:val="false"/>
                <w:sz w:val="18"/>
              </w:rPr>
              <w:t xml:space="preserve">1. Документы и информацию: </w:t>
            </w:r>
          </w:p>
          <w:p>
            <w:pPr>
              <w:spacing w:after="240"/>
              <w:jc w:val="both"/>
            </w:pPr>
            <w:r>
              <w:rPr>
                <w:rFonts w:ascii="Courier New" w:hAnsi="Courier New" w:cs="Courier New" w:eastAsia="Courier New"/>
                <w:b w:val="false"/>
                <w:sz w:val="18"/>
              </w:rPr>
              <w:t xml:space="preserve">1.1. Для юридических лиц: </w:t>
            </w:r>
          </w:p>
          <w:p>
            <w:pPr>
              <w:spacing w:after="240"/>
              <w:jc w:val="both"/>
            </w:pPr>
            <w:r>
              <w:rPr>
                <w:rFonts w:ascii="Courier New" w:hAnsi="Courier New" w:cs="Courier New" w:eastAsia="Courier New"/>
                <w:b w:val="false"/>
                <w:sz w:val="18"/>
              </w:rPr>
              <w:t>1.1.1. Наименование, фирменное наименование (при наличии), местонахождение, почтовый адрес, номер контактного телефона, идентификационный номер налогоплательщика участника аукциона,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w:t>
            </w:r>
          </w:p>
          <w:p>
            <w:pPr>
              <w:spacing w:after="240"/>
              <w:jc w:val="both"/>
            </w:pPr>
            <w:r>
              <w:rPr>
                <w:rFonts w:ascii="Courier New" w:hAnsi="Courier New" w:cs="Courier New" w:eastAsia="Courier New"/>
                <w:b w:val="false"/>
                <w:sz w:val="18"/>
              </w:rPr>
              <w:t xml:space="preserve">1.1.2. Решение об одобрении или о совершении крупной сделки либо копия данного решения в случае, если требование о необходимости наличия такого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аукциона заключаемый контракт или предоставление обеспечения заявки на участие в аукционе, обеспечения исполнения контракта являются крупной сделкой. </w:t>
            </w:r>
          </w:p>
          <w:p>
            <w:pPr>
              <w:spacing w:after="240"/>
              <w:jc w:val="both"/>
            </w:pPr>
            <w:r>
              <w:rPr>
                <w:rFonts w:ascii="Courier New" w:hAnsi="Courier New" w:cs="Courier New" w:eastAsia="Courier New"/>
                <w:b w:val="false"/>
                <w:sz w:val="18"/>
              </w:rPr>
              <w:t>1.2. Для физических лиц (за исключением случаев, предусмотренных законодательством Российской Федерации), в том числе зарегистрированных в качестве индивидуальных предпринимателей:</w:t>
            </w:r>
          </w:p>
          <w:p>
            <w:pPr>
              <w:spacing w:after="240"/>
              <w:jc w:val="both"/>
            </w:pPr>
            <w:r>
              <w:rPr>
                <w:rFonts w:ascii="Courier New" w:hAnsi="Courier New" w:cs="Courier New" w:eastAsia="Courier New"/>
                <w:b w:val="false"/>
                <w:sz w:val="18"/>
              </w:rPr>
              <w:t>1.2.1. Почтовый адрес, фамилия, имя, отчество (при наличии), паспортные данные, место жительства, номер контактного телефона, идентификационный номер налогоплательщика;</w:t>
            </w:r>
          </w:p>
          <w:p>
            <w:pPr>
              <w:spacing w:after="240"/>
              <w:jc w:val="both"/>
            </w:pPr>
            <w:r>
              <w:rPr>
                <w:rFonts w:ascii="Courier New" w:hAnsi="Courier New" w:cs="Courier New" w:eastAsia="Courier New"/>
                <w:b w:val="false"/>
                <w:sz w:val="18"/>
              </w:rPr>
              <w:t>1.3. Для иностранных лиц:</w:t>
            </w:r>
          </w:p>
          <w:p>
            <w:pPr>
              <w:spacing w:after="240"/>
              <w:jc w:val="both"/>
            </w:pPr>
            <w:r>
              <w:rPr>
                <w:rFonts w:ascii="Courier New" w:hAnsi="Courier New" w:cs="Courier New" w:eastAsia="Courier New"/>
                <w:b w:val="false"/>
                <w:sz w:val="18"/>
              </w:rPr>
              <w:t>1.3.1. Наименование, фирменное наименование (при наличии), местонахождение (для юридических лиц), почтовый адрес,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pPr>
              <w:spacing w:after="240"/>
              <w:jc w:val="both"/>
            </w:pPr>
            <w:r>
              <w:rPr>
                <w:rFonts w:ascii="Courier New" w:hAnsi="Courier New" w:cs="Courier New" w:eastAsia="Courier New"/>
                <w:b w:val="false"/>
                <w:sz w:val="18"/>
              </w:rPr>
              <w:t>2. Декларация о соответствии участника аукциона требованиям, установленным в п.п. 1-5 п. 2 Раздела 6 Информационной карты настоящей документации (предоставляется с использованием программно-аппаратных средств электронной площадки).</w:t>
            </w:r>
          </w:p>
          <w:p>
            <w:pPr>
              <w:spacing w:after="240"/>
              <w:jc w:val="both"/>
            </w:pPr>
            <w:r>
              <w:rPr>
                <w:rFonts w:ascii="Courier New" w:hAnsi="Courier New" w:cs="Courier New" w:eastAsia="Courier New"/>
                <w:b w:val="false"/>
                <w:sz w:val="18"/>
              </w:rPr>
              <w:t>3. Декларация о принадлежности участника аукциона к субъектам малого предпринимательства или социально ориентированным некоммерческим организациям, предусмотренного ч. 3 ст. 30 Закона о контрактной системе (указанная декларация предоставляется с использованием программно-аппаратных средств электронной площадки).</w:t>
            </w:r>
          </w:p>
          <w:p>
            <w:pPr>
              <w:spacing w:after="0"/>
              <w:jc w:val="both"/>
            </w:pPr>
            <w:r>
              <w:rPr>
                <w:rFonts w:ascii="Courier New" w:hAnsi="Courier New" w:cs="Courier New" w:eastAsia="Courier New"/>
                <w:b w:val="false"/>
                <w:sz w:val="18"/>
              </w:rPr>
              <w:t>4. Документы или копии документов, подтверждающих соответствие участника аукциона требованиям, устанавливаемым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spacing w:after="0"/>
              <w:jc w:val="both"/>
            </w:pPr>
            <w:r>
              <w:rPr>
                <w:rFonts w:ascii="Courier New" w:hAnsi="Courier New" w:cs="Courier New" w:eastAsia="Courier New"/>
                <w:b w:val="false"/>
                <w:sz w:val="18"/>
              </w:rPr>
              <w:t xml:space="preserve">   • Сведения об участнике;</w:t>
            </w:r>
          </w:p>
          <w:p>
            <w:pPr>
              <w:spacing w:after="0"/>
              <w:jc w:val="both"/>
            </w:pPr>
            <w:r>
              <w:rPr>
                <w:rFonts w:ascii="Courier New" w:hAnsi="Courier New" w:cs="Courier New" w:eastAsia="Courier New"/>
                <w:b w:val="false"/>
                <w:sz w:val="18"/>
              </w:rPr>
              <w:t xml:space="preserve"> </w:t>
            </w:r>
          </w:p>
          <w:p>
            <w:pPr>
              <w:spacing w:after="0"/>
              <w:jc w:val="both"/>
            </w:pPr>
            <w:r>
              <w:rPr>
                <w:rFonts w:ascii="Courier New" w:hAnsi="Courier New" w:cs="Courier New" w:eastAsia="Courier New"/>
                <w:b w:val="false"/>
                <w:sz w:val="18"/>
              </w:rPr>
              <w:t>5. Копии документов, подтверждающих соответствие товара, работы, услуги требованиям, установленным в соответствии с законодательством Российской Федерации:</w:t>
            </w:r>
          </w:p>
          <w:p>
            <w:pPr>
              <w:spacing w:after="0"/>
              <w:jc w:val="both"/>
            </w:pPr>
            <w:r>
              <w:rPr>
                <w:rFonts w:ascii="Courier New" w:hAnsi="Courier New" w:cs="Courier New" w:eastAsia="Courier New"/>
                <w:b w:val="false"/>
                <w:sz w:val="18"/>
              </w:rPr>
              <w:t xml:space="preserve">   • Копия действующей  лицензии.;</w:t>
            </w:r>
          </w:p>
          <w:p>
            <w:pPr>
              <w:spacing w:after="0"/>
              <w:jc w:val="both"/>
            </w:pPr>
            <w:r>
              <w:rPr>
                <w:rFonts w:ascii="Courier New" w:hAnsi="Courier New" w:cs="Courier New" w:eastAsia="Courier New"/>
                <w:b w:val="false"/>
                <w:sz w:val="18"/>
              </w:rPr>
              <w:t xml:space="preserve"> </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Требования к содержанию заявки на участие в аукционе и инструкция по ее заполнению</w:t>
            </w:r>
          </w:p>
        </w:tc>
        <w:tc>
          <w:tcPr>
            <w:vAlign w:val="top"/>
            <w:vAlign w:val="top"/>
            <w:vAlign w:val="top"/>
            <w:vAlign w:val="top"/>
            <w:vAlign w:val="top"/>
            <w:vAlign w:val="top"/>
            <w:vAlign w:val="top"/>
          </w:tcPr>
          <w:tcPr>
            <w:tcW w:w="6300"/>
          </w:tcPr>
          <w:p>
            <w:pPr>
              <w:spacing w:after="240"/>
              <w:jc w:val="both"/>
            </w:pPr>
            <w:r>
              <w:rPr>
                <w:rFonts w:ascii="Courier New" w:hAnsi="Courier New" w:cs="Courier New" w:eastAsia="Courier New"/>
                <w:b w:val="false"/>
                <w:sz w:val="18"/>
              </w:rPr>
              <w:t>1. Заявка на участие в аукционе должна быть заполнена на русском языке. Отдельные документы (или их части), предоставленные участником аукциона в составе заявки на участие в аукционе, могут быть подготовлены на другом языке при условии, что к ним будет прилагаться точный перевод необходимых разделов на русский язык.</w:t>
            </w:r>
          </w:p>
          <w:p>
            <w:pPr>
              <w:spacing w:after="240"/>
              <w:jc w:val="both"/>
            </w:pPr>
            <w:r>
              <w:rPr>
                <w:rFonts w:ascii="Courier New" w:hAnsi="Courier New" w:cs="Courier New" w:eastAsia="Courier New"/>
                <w:b w:val="false"/>
                <w:sz w:val="18"/>
              </w:rPr>
              <w:t>Удостоверение верности перевода с иностранного языка на русский язык осуществляется в соответствии со ст. 81 Основ законодательства Российской Федерации о нотариате, утвержденных Верховным Советом РФ 11.02.1993 г. №4462-1.</w:t>
            </w:r>
          </w:p>
          <w:p>
            <w:pPr>
              <w:spacing w:after="240"/>
              <w:jc w:val="both"/>
            </w:pPr>
            <w:r>
              <w:rPr>
                <w:rFonts w:ascii="Courier New" w:hAnsi="Courier New" w:cs="Courier New" w:eastAsia="Courier New"/>
                <w:b w:val="false"/>
                <w:sz w:val="18"/>
              </w:rPr>
              <w:t xml:space="preserve">2. Заявка на участие в аукционе должна быть подписана электронной подписью участника аукциона или лица, имеющего право на осуществление действий от имени участника аукциона – юридического лица. </w:t>
            </w:r>
          </w:p>
          <w:p>
            <w:pPr>
              <w:spacing w:after="240"/>
              <w:jc w:val="both"/>
            </w:pPr>
            <w:r>
              <w:rPr>
                <w:rFonts w:ascii="Courier New" w:hAnsi="Courier New" w:cs="Courier New" w:eastAsia="Courier New"/>
                <w:b w:val="false"/>
                <w:sz w:val="18"/>
              </w:rPr>
              <w:t>3. Заявка на участие в аукционе должна содержать сведения, с учетом требований, предусмотренных п. 1 Раздела 8 Информационной карты настоящей документации.</w:t>
            </w:r>
          </w:p>
          <w:p>
            <w:pPr>
              <w:spacing w:after="240"/>
              <w:jc w:val="both"/>
            </w:pPr>
            <w:r>
              <w:rPr>
                <w:rFonts w:ascii="Courier New" w:hAnsi="Courier New" w:cs="Courier New" w:eastAsia="Courier New"/>
                <w:b w:val="false"/>
                <w:sz w:val="18"/>
              </w:rPr>
              <w:t>4. В описании условий и предложений участник аукциона не должен допускать двусмысленных толкований.</w:t>
            </w:r>
          </w:p>
          <w:p>
            <w:pPr>
              <w:spacing w:after="240"/>
              <w:jc w:val="both"/>
            </w:pPr>
            <w:r>
              <w:rPr>
                <w:rFonts w:ascii="Courier New" w:hAnsi="Courier New" w:cs="Courier New" w:eastAsia="Courier New"/>
                <w:b w:val="false"/>
                <w:sz w:val="18"/>
              </w:rPr>
              <w:t>5. При указании в настоящей документации и (или) приложениях к ней товарного знака читать такие товарные знаки в сопровождении со словами «или эквивалент».</w:t>
            </w:r>
          </w:p>
          <w:p>
            <w:pPr>
              <w:spacing w:after="240"/>
              <w:jc w:val="both"/>
            </w:pPr>
            <w:r>
              <w:rPr>
                <w:rFonts w:ascii="Courier New" w:hAnsi="Courier New" w:cs="Courier New" w:eastAsia="Courier New"/>
                <w:b w:val="false"/>
                <w:sz w:val="18"/>
              </w:rPr>
              <w:t>6. При осуществлении закупки товара, в том числе поставляемого заказчику при выполнении закупаемых работ, оказании закупаемых услуг, в заявке на участие в аукционе должна быть указана информация в отношении установленных в Техническом задании (Приложение 2 к документации) показателей с учетом положений, указанных в Приложении 4 к документации «Инструкция по заполнению заявки».</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9. ТРЕБОВАНИЯ К ОБЕСПЕЧЕНИЮ ЗАЯВКИ НА УЧАСТИЕ В АУКЦИОНЕ</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Размер обеспечения заявки</w:t>
            </w:r>
          </w:p>
        </w:tc>
        <w:tc>
          <w:tcPr>
            <w:vAlign w:val="top"/>
          </w:tcPr>
          <w:tcPr>
            <w:tcW w:w="6300"/>
          </w:tcPr>
          <w:p>
            <w:pPr>
              <w:spacing w:after="240"/>
              <w:jc w:val="both"/>
            </w:pPr>
            <w:r>
              <w:rPr>
                <w:rFonts w:ascii="Courier New" w:hAnsi="Courier New" w:cs="Courier New" w:eastAsia="Courier New"/>
                <w:b w:val="false"/>
                <w:sz w:val="18"/>
              </w:rPr>
              <w:t>Требование об обеспечении заявки не установлено</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10. СВЕДЕНИЯ О ПОРЯДКЕ ПОДАЧИ ЗАЯВОК НА УЧАСТИЕ В АУКЦИОНЕ</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Дата и время окончания срока подачи заявок</w:t>
            </w:r>
          </w:p>
        </w:tc>
        <w:tc>
          <w:tcPr>
            <w:vAlign w:val="top"/>
          </w:tcPr>
          <w:tcPr>
            <w:tcW w:w="6300"/>
          </w:tcPr>
          <w:p>
            <w:pPr>
              <w:spacing w:after="240"/>
              <w:jc w:val="both"/>
            </w:pPr>
            <w:r>
              <w:rPr>
                <w:rFonts w:ascii="Courier New" w:hAnsi="Courier New" w:cs="Courier New" w:eastAsia="Courier New"/>
                <w:b w:val="false"/>
                <w:sz w:val="18"/>
              </w:rPr>
              <w:t>«08» февраля 2021 г.  7:00 часов (время местное)</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Срок, место и порядок подачи заявок</w:t>
            </w:r>
          </w:p>
        </w:tc>
        <w:tc>
          <w:tcPr>
            <w:vAlign w:val="top"/>
            <w:vAlign w:val="top"/>
            <w:vAlign w:val="top"/>
            <w:vAlign w:val="top"/>
            <w:vAlign w:val="top"/>
          </w:tcPr>
          <w:tcPr>
            <w:tcW w:w="6300"/>
          </w:tcPr>
          <w:p>
            <w:pPr>
              <w:spacing w:after="240"/>
              <w:jc w:val="both"/>
            </w:pPr>
            <w:r>
              <w:rPr>
                <w:rFonts w:ascii="Courier New" w:hAnsi="Courier New" w:cs="Courier New" w:eastAsia="Courier New"/>
                <w:b w:val="false"/>
                <w:sz w:val="18"/>
              </w:rPr>
              <w:t>1. Подача заявок на участие в аукционе осуществляется только лицами, зарегистрированными в ЕИС и аккредитованными на электронной площадке.</w:t>
            </w:r>
          </w:p>
          <w:p>
            <w:pPr>
              <w:spacing w:after="240"/>
              <w:jc w:val="both"/>
            </w:pPr>
            <w:r>
              <w:rPr>
                <w:rFonts w:ascii="Courier New" w:hAnsi="Courier New" w:cs="Courier New" w:eastAsia="Courier New"/>
                <w:b w:val="false"/>
                <w:sz w:val="18"/>
              </w:rPr>
              <w:t>2. Участник аукциона вправе подать только одну заявку на участие в аукционе.</w:t>
            </w:r>
          </w:p>
          <w:p>
            <w:pPr>
              <w:spacing w:after="240"/>
              <w:jc w:val="both"/>
            </w:pPr>
            <w:r>
              <w:rPr>
                <w:rFonts w:ascii="Courier New" w:hAnsi="Courier New" w:cs="Courier New" w:eastAsia="Courier New"/>
                <w:b w:val="false"/>
                <w:sz w:val="18"/>
              </w:rPr>
              <w:t>3. Участник аукциона вправе подать заявку на участие в аукционе в любое время с момента размещения извещения о его проведении до предусмотренных п. 1 Раздела 10 Информационной карты настоящей документации даты и времени окончания срока подачи заявок на участие в аукционе.</w:t>
            </w:r>
          </w:p>
          <w:p>
            <w:pPr>
              <w:spacing w:after="240"/>
              <w:jc w:val="both"/>
            </w:pPr>
            <w:r>
              <w:rPr>
                <w:rFonts w:ascii="Courier New" w:hAnsi="Courier New" w:cs="Courier New" w:eastAsia="Courier New"/>
                <w:b w:val="false"/>
                <w:sz w:val="18"/>
              </w:rPr>
              <w:t>4. Заявка на участие в аукционе состоит из двух частей и  направляется участником аукциона оператору электронной площадки, установленной в п. 7 Раздела 5 Информационной карты настоящей документации, в форме двух электронных документов, содержащих части заявки, предусмотренные пунктами 1 и 2 Раздела 8 Информационной карты настоящей документации. Указанные электронные документы подаются одновременно.</w:t>
            </w:r>
          </w:p>
          <w:p>
            <w:pPr>
              <w:spacing w:after="240"/>
              <w:jc w:val="both"/>
            </w:pPr>
            <w:r>
              <w:rPr>
                <w:rFonts w:ascii="Courier New" w:hAnsi="Courier New" w:cs="Courier New" w:eastAsia="Courier New"/>
                <w:b w:val="false"/>
                <w:sz w:val="18"/>
              </w:rPr>
              <w:t>5. В течение одного часа с момента получения заявки на участие в аукционе оператор электронной площадки обязан присвоить заявке идентификационный номер и подтвердить в форме электронного документа, направляемого участнику аукциона, подавшему указанную заявку, ее получение с указанием присвоенного ей идентификационного номера.</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11. СВЕДЕНИЯ О ВОЗМОЖНОСТИ ОТЗЫВА ЗАЯВОК НА УЧАСТИЕ В АУКЦИОНЕ</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Порядок, сроки отзыва заявок</w:t>
            </w:r>
          </w:p>
        </w:tc>
        <w:tc>
          <w:tcPr>
            <w:vAlign w:val="top"/>
            <w:vAlign w:val="top"/>
          </w:tcPr>
          <w:tcPr>
            <w:tcW w:w="6300"/>
          </w:tcPr>
          <w:p>
            <w:pPr>
              <w:spacing w:after="240"/>
              <w:jc w:val="both"/>
            </w:pPr>
            <w:r>
              <w:rPr>
                <w:rFonts w:ascii="Courier New" w:hAnsi="Courier New" w:cs="Courier New" w:eastAsia="Courier New"/>
                <w:b w:val="false"/>
                <w:sz w:val="18"/>
              </w:rPr>
              <w:t>1. Участник аукциона, подавший заявку на участие в аукционе, вправе отозвать данную заявку не позднее даты  окончания срока подачи заявок, установленного в п. 1 Раздела 10 Информационной карты настоящей документации, направив об этом уведомление оператору электронной площадки.</w:t>
            </w:r>
          </w:p>
          <w:p>
            <w:pPr>
              <w:spacing w:after="240"/>
              <w:jc w:val="both"/>
            </w:pPr>
            <w:r>
              <w:rPr>
                <w:rFonts w:ascii="Courier New" w:hAnsi="Courier New" w:cs="Courier New" w:eastAsia="Courier New"/>
                <w:b w:val="false"/>
                <w:sz w:val="18"/>
              </w:rPr>
              <w:t>2. Любой участник аукциона, за исключением его участников, заявки на участие в таком аукционе которых получили первые три порядковых номера в соответствии с протоколом подведения итогов такого аукциона, вправе отозвать заявку на участие в таком аукционе, направив уведомление об этом оператору электронной площадки, с момента размещения указанного протокола в ЕИС.</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12. СВЕДЕНИЯ О ПОРЯДКЕ РАССМОТРЕНИЯ ПЕРВЫХ ЧАСТЕЙ ЗАЯВОК НА УЧАСТИЕ В АУКЦИОНЕ</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Дата окончания срока рассмотрения первых частей заявок</w:t>
            </w:r>
          </w:p>
        </w:tc>
        <w:tc>
          <w:tcPr>
            <w:vAlign w:val="top"/>
          </w:tcPr>
          <w:tcPr>
            <w:tcW w:w="6300"/>
          </w:tcPr>
          <w:p>
            <w:pPr>
              <w:spacing w:after="240"/>
              <w:jc w:val="both"/>
            </w:pPr>
            <w:r>
              <w:rPr>
                <w:rFonts w:ascii="Courier New" w:hAnsi="Courier New" w:cs="Courier New" w:eastAsia="Courier New"/>
                <w:b w:val="false"/>
                <w:sz w:val="18"/>
              </w:rPr>
              <w:t xml:space="preserve">«09» февраля 2021 г. </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Порядок рассмотрения первых частей заявок</w:t>
            </w:r>
          </w:p>
        </w:tc>
        <w:tc>
          <w:tcPr>
            <w:vAlign w:val="top"/>
            <w:vAlign w:val="top"/>
            <w:vAlign w:val="top"/>
            <w:vAlign w:val="top"/>
            <w:vAlign w:val="top"/>
            <w:vAlign w:val="top"/>
            <w:vAlign w:val="top"/>
            <w:vAlign w:val="top"/>
            <w:vAlign w:val="top"/>
            <w:vAlign w:val="top"/>
            <w:vAlign w:val="top"/>
            <w:vAlign w:val="top"/>
            <w:vAlign w:val="top"/>
          </w:tcPr>
          <w:tcPr>
            <w:tcW w:w="6300"/>
          </w:tcPr>
          <w:p>
            <w:pPr>
              <w:spacing w:after="240"/>
              <w:jc w:val="both"/>
            </w:pPr>
            <w:r>
              <w:rPr>
                <w:rFonts w:ascii="Courier New" w:hAnsi="Courier New" w:cs="Courier New" w:eastAsia="Courier New"/>
                <w:b w:val="false"/>
                <w:sz w:val="18"/>
              </w:rPr>
              <w:t>1. Комиссия проверяет первые части заявок на участие в аукционе, содержащие информацию, предусмотренную п. 1 Раздела 8 Информационной карты настоящей документации, на соответствие требованиям, установленным настоящей документацией, в отношении закупаемых товаров, работ, услуг.</w:t>
            </w:r>
          </w:p>
          <w:p>
            <w:pPr>
              <w:spacing w:after="0"/>
              <w:jc w:val="both"/>
            </w:pPr>
            <w:r>
              <w:rPr>
                <w:rFonts w:ascii="Courier New" w:hAnsi="Courier New" w:cs="Courier New" w:eastAsia="Courier New"/>
                <w:b w:val="false"/>
                <w:sz w:val="18"/>
              </w:rPr>
              <w:t>По результатам рассмотрения заявок на участие в аукционе Комиссия принимает:</w:t>
            </w:r>
          </w:p>
          <w:p>
            <w:pPr>
              <w:spacing w:after="240"/>
              <w:jc w:val="both"/>
            </w:pPr>
            <w:r>
              <w:rPr>
                <w:rFonts w:ascii="Courier New" w:hAnsi="Courier New" w:cs="Courier New" w:eastAsia="Courier New"/>
                <w:b w:val="false"/>
                <w:sz w:val="18"/>
              </w:rPr>
              <w:t>• решение о допуске участника закупки, подавшего заявку на участие в таком аукционе, к участию в нем и о признании участника закупки участником такого аукциона;</w:t>
            </w:r>
          </w:p>
          <w:p>
            <w:pPr>
              <w:spacing w:after="240"/>
              <w:jc w:val="both"/>
            </w:pPr>
            <w:r>
              <w:rPr>
                <w:rFonts w:ascii="Courier New" w:hAnsi="Courier New" w:cs="Courier New" w:eastAsia="Courier New"/>
                <w:b w:val="false"/>
                <w:sz w:val="18"/>
              </w:rPr>
              <w:t>или</w:t>
            </w:r>
          </w:p>
          <w:p>
            <w:pPr>
              <w:spacing w:after="240"/>
              <w:jc w:val="both"/>
            </w:pPr>
            <w:r>
              <w:rPr>
                <w:rFonts w:ascii="Courier New" w:hAnsi="Courier New" w:cs="Courier New" w:eastAsia="Courier New"/>
                <w:b w:val="false"/>
                <w:sz w:val="18"/>
              </w:rPr>
              <w:t xml:space="preserve">• решение об отказе в допуске участника закупки к участию в таком аукционе. </w:t>
            </w:r>
          </w:p>
          <w:p>
            <w:pPr>
              <w:spacing w:after="0"/>
              <w:jc w:val="both"/>
            </w:pPr>
            <w:r>
              <w:rPr>
                <w:rFonts w:ascii="Courier New" w:hAnsi="Courier New" w:cs="Courier New" w:eastAsia="Courier New"/>
                <w:b w:val="false"/>
                <w:sz w:val="18"/>
              </w:rPr>
              <w:t>2. Аукцион признается несостоявшимся в случае, если:</w:t>
            </w:r>
          </w:p>
          <w:p>
            <w:pPr>
              <w:spacing w:after="0"/>
              <w:jc w:val="both"/>
            </w:pPr>
            <w:r>
              <w:rPr>
                <w:rFonts w:ascii="Courier New" w:hAnsi="Courier New" w:cs="Courier New" w:eastAsia="Courier New"/>
                <w:b w:val="false"/>
                <w:sz w:val="18"/>
              </w:rPr>
              <w:t>• подана только одна заявка на участие в аукционе;</w:t>
            </w:r>
          </w:p>
          <w:p>
            <w:pPr>
              <w:spacing w:after="0"/>
              <w:jc w:val="both"/>
            </w:pPr>
            <w:r>
              <w:rPr>
                <w:rFonts w:ascii="Courier New" w:hAnsi="Courier New" w:cs="Courier New" w:eastAsia="Courier New"/>
                <w:b w:val="false"/>
                <w:sz w:val="18"/>
              </w:rPr>
              <w:t>• не подана ни одна заявка на участие в аукционе;</w:t>
            </w:r>
          </w:p>
          <w:p>
            <w:pPr>
              <w:spacing w:after="0"/>
              <w:jc w:val="both"/>
            </w:pPr>
            <w:r>
              <w:rPr>
                <w:rFonts w:ascii="Courier New" w:hAnsi="Courier New" w:cs="Courier New" w:eastAsia="Courier New"/>
                <w:b w:val="false"/>
                <w:sz w:val="18"/>
              </w:rPr>
              <w:t>• всем участникам закупки, подавшим заявки на участие в аукционе, отказано в допуске к участию в таком аукционе;</w:t>
            </w:r>
          </w:p>
          <w:p>
            <w:pPr>
              <w:spacing w:after="240"/>
              <w:jc w:val="both"/>
            </w:pPr>
            <w:r>
              <w:rPr>
                <w:rFonts w:ascii="Courier New" w:hAnsi="Courier New" w:cs="Courier New" w:eastAsia="Courier New"/>
                <w:b w:val="false"/>
                <w:sz w:val="18"/>
              </w:rPr>
              <w:t>• только один участник закупки, подавший заявку на участие в аукционе, признан участником такого аукциона.</w:t>
            </w:r>
          </w:p>
          <w:p>
            <w:pPr>
              <w:spacing w:after="240"/>
              <w:jc w:val="both"/>
            </w:pPr>
            <w:r>
              <w:rPr>
                <w:rFonts w:ascii="Courier New" w:hAnsi="Courier New" w:cs="Courier New" w:eastAsia="Courier New"/>
                <w:b w:val="false"/>
                <w:sz w:val="18"/>
              </w:rPr>
              <w:t>3. По результатам рассмотрения первых частей заявок (или первой и второй части заявки, в случае если подана единственная заявка на участие в аукционе) Комиссией оформляется протокол рассмотрения заявок на участие в таком аукционе (протокол рассмотрения единственной заявки на участие в аукционе).</w:t>
            </w:r>
          </w:p>
          <w:p>
            <w:pPr>
              <w:spacing w:after="240"/>
              <w:jc w:val="both"/>
            </w:pPr>
            <w:r>
              <w:rPr>
                <w:rFonts w:ascii="Courier New" w:hAnsi="Courier New" w:cs="Courier New" w:eastAsia="Courier New"/>
                <w:b w:val="false"/>
                <w:sz w:val="18"/>
              </w:rPr>
              <w:t>4. Протокол рассмотрения заявок на участие в аукционе не позднее даты окончания рассмотрения заявок на участие в аукционе направляется заказчиком оператору электронной площадки и размещается в ЕИС.</w:t>
            </w:r>
          </w:p>
          <w:p>
            <w:pPr>
              <w:spacing w:after="240"/>
              <w:jc w:val="both"/>
            </w:pPr>
            <w:r>
              <w:rPr>
                <w:rFonts w:ascii="Courier New" w:hAnsi="Courier New" w:cs="Courier New" w:eastAsia="Courier New"/>
                <w:b w:val="false"/>
                <w:sz w:val="18"/>
              </w:rPr>
              <w:t>5. Комиссия В течение трех рабочих дней с даты получения единственной заявки на участие в таком аукционе и документов, указанных в п.1 ч.1 ст. 71 Закона о контрактной системе, рассматривает эту заявку и документы и направляет оператору электронной площадки протокол рассмотрения единственной заявки на участие в аукционе.</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Основания для отказа в допуске к участию в аукционе</w:t>
            </w:r>
          </w:p>
        </w:tc>
        <w:tc>
          <w:tcPr>
            <w:vAlign w:val="top"/>
            <w:vAlign w:val="top"/>
          </w:tcPr>
          <w:tcPr>
            <w:tcW w:w="6300"/>
          </w:tcPr>
          <w:p>
            <w:pPr>
              <w:spacing w:after="240"/>
              <w:jc w:val="both"/>
            </w:pPr>
            <w:r>
              <w:rPr>
                <w:rFonts w:ascii="Courier New" w:hAnsi="Courier New" w:cs="Courier New" w:eastAsia="Courier New"/>
                <w:b w:val="false"/>
                <w:sz w:val="18"/>
              </w:rPr>
              <w:t>1. Непредоставление информации, обязательной к представлению в составе первых частей заявок на участие в аукционе, или предоставление недостоверной информации.</w:t>
            </w:r>
          </w:p>
          <w:p>
            <w:pPr>
              <w:spacing w:after="240"/>
              <w:jc w:val="both"/>
            </w:pPr>
            <w:r>
              <w:rPr>
                <w:rFonts w:ascii="Courier New" w:hAnsi="Courier New" w:cs="Courier New" w:eastAsia="Courier New"/>
                <w:b w:val="false"/>
                <w:sz w:val="18"/>
              </w:rPr>
              <w:t>2. Несоответствие информации, предусмотренной п.1 Раздела 8 Информационной карты документации, требованиям настоящей документации.</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13. СВЕДЕНИЯ О ПРОВЕДЕНИИ АУКЦИОНА</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 xml:space="preserve">Дата проведения аукциона </w:t>
            </w:r>
          </w:p>
        </w:tc>
        <w:tc>
          <w:tcPr>
            <w:vAlign w:val="top"/>
          </w:tcPr>
          <w:tcPr>
            <w:tcW w:w="6300"/>
          </w:tcPr>
          <w:p>
            <w:pPr>
              <w:spacing w:after="240"/>
              <w:jc w:val="both"/>
            </w:pPr>
            <w:r>
              <w:rPr>
                <w:rFonts w:ascii="Courier New" w:hAnsi="Courier New" w:cs="Courier New" w:eastAsia="Courier New"/>
                <w:b w:val="false"/>
                <w:sz w:val="18"/>
              </w:rPr>
              <w:t xml:space="preserve">«10» февраля 2021 г. </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Время начала проведения аукциона</w:t>
            </w:r>
          </w:p>
        </w:tc>
        <w:tc>
          <w:tcPr>
            <w:vAlign w:val="top"/>
          </w:tcPr>
          <w:tcPr>
            <w:tcW w:w="6300"/>
          </w:tcPr>
          <w:p>
            <w:pPr>
              <w:spacing w:after="240"/>
              <w:jc w:val="both"/>
            </w:pPr>
            <w:r>
              <w:rPr>
                <w:rFonts w:ascii="Courier New" w:hAnsi="Courier New" w:cs="Courier New" w:eastAsia="Courier New"/>
                <w:b w:val="false"/>
                <w:sz w:val="18"/>
              </w:rPr>
              <w:t>Устанавливается оператором электронной площадки в соответствии со временем часовой зоны, в которой расположен заказчик</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Порядок проведения аукциона</w:t>
            </w:r>
          </w:p>
        </w:tc>
        <w:tc>
          <w:tcPr>
            <w:vAlign w:val="top"/>
            <w:vAlign w:val="top"/>
          </w:tcPr>
          <w:tcPr>
            <w:tcW w:w="6300"/>
          </w:tcPr>
          <w:p>
            <w:pPr>
              <w:spacing w:after="240"/>
              <w:jc w:val="both"/>
            </w:pPr>
            <w:r>
              <w:rPr>
                <w:rFonts w:ascii="Courier New" w:hAnsi="Courier New" w:cs="Courier New" w:eastAsia="Courier New"/>
                <w:b w:val="false"/>
                <w:sz w:val="18"/>
              </w:rPr>
              <w:t>Установлен в Главе III настоящей документации.</w:t>
            </w:r>
          </w:p>
          <w:p>
            <w:pPr>
              <w:spacing w:after="240"/>
              <w:jc w:val="both"/>
            </w:pPr>
            <w:r>
              <w:rPr>
                <w:rFonts w:ascii="Courier New" w:hAnsi="Courier New" w:cs="Courier New" w:eastAsia="Courier New"/>
                <w:b w:val="false"/>
                <w:sz w:val="18"/>
              </w:rPr>
              <w:t>По итогам проведения аукциона оператором электронной площадки в течение тридцати минут после окончания такого аукциона оформляется и размещается на электронной площадке протокол проведения аукциона в электронной форме.</w:t>
            </w:r>
          </w:p>
        </w:tc>
      </w:tr>
      <w:tr>
        <w:tc>
          <w:tcPr>
            <w:vAlign w:val="top"/>
          </w:tcPr>
          <w:tcPr>
            <w:tcW w:w="700"/>
          </w:tcPr>
          <w:p>
            <w:pPr>
              <w:spacing w:after="240"/>
              <w:jc w:val="both"/>
            </w:pPr>
            <w:r>
              <w:rPr>
                <w:rFonts w:ascii="Courier New" w:hAnsi="Courier New" w:cs="Courier New" w:eastAsia="Courier New"/>
                <w:b w:val="false"/>
                <w:sz w:val="18"/>
              </w:rPr>
              <w:t>4</w:t>
            </w:r>
          </w:p>
        </w:tc>
        <w:tc>
          <w:tcPr>
            <w:vAlign w:val="top"/>
          </w:tcPr>
          <w:tcPr>
            <w:tcW w:w="3500"/>
          </w:tcPr>
          <w:p>
            <w:pPr>
              <w:spacing w:after="240"/>
              <w:jc w:val="both"/>
            </w:pPr>
            <w:r>
              <w:rPr>
                <w:rFonts w:ascii="Courier New" w:hAnsi="Courier New" w:cs="Courier New" w:eastAsia="Courier New"/>
                <w:b w:val="false"/>
                <w:sz w:val="18"/>
              </w:rPr>
              <w:t>Разъяснения результатов аукциона</w:t>
            </w:r>
          </w:p>
        </w:tc>
        <w:tc>
          <w:tcPr>
            <w:vAlign w:val="top"/>
            <w:vAlign w:val="top"/>
          </w:tcPr>
          <w:tcPr>
            <w:tcW w:w="6300"/>
          </w:tcPr>
          <w:p>
            <w:pPr>
              <w:spacing w:after="240"/>
              <w:jc w:val="both"/>
            </w:pPr>
            <w:r>
              <w:rPr>
                <w:rFonts w:ascii="Courier New" w:hAnsi="Courier New" w:cs="Courier New" w:eastAsia="Courier New"/>
                <w:b w:val="false"/>
                <w:sz w:val="18"/>
              </w:rPr>
              <w:t>1. Любой участник аукциона после размещения на электронной площадке и в ЕИС протокола проведения аукциона вправе направить оператору электронной площадки запрос о даче разъяснений результатов такого аукциона.</w:t>
            </w:r>
          </w:p>
          <w:p>
            <w:pPr>
              <w:spacing w:after="240"/>
              <w:jc w:val="both"/>
            </w:pPr>
            <w:r>
              <w:rPr>
                <w:rFonts w:ascii="Courier New" w:hAnsi="Courier New" w:cs="Courier New" w:eastAsia="Courier New"/>
                <w:b w:val="false"/>
                <w:sz w:val="18"/>
              </w:rPr>
              <w:t>2.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14. СВЕДЕНИЯ О ПОРЯДКЕ РАССМОТРЕНИЯ ВТОРЫХ ЧАСТЕЙ ЗАЯВОК НА УЧАСТИЕ В АУКЦИОНЕ</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Срок окончания рассмотрения вторых частей заявок</w:t>
            </w:r>
          </w:p>
        </w:tc>
        <w:tc>
          <w:tcPr>
            <w:vAlign w:val="top"/>
          </w:tcPr>
          <w:tcPr>
            <w:tcW w:w="6300"/>
          </w:tcPr>
          <w:p>
            <w:pPr>
              <w:spacing w:after="240"/>
              <w:jc w:val="both"/>
            </w:pPr>
            <w:r>
              <w:rPr>
                <w:rFonts w:ascii="Courier New" w:hAnsi="Courier New" w:cs="Courier New" w:eastAsia="Courier New"/>
                <w:b w:val="false"/>
                <w:sz w:val="18"/>
              </w:rPr>
              <w:t xml:space="preserve">Не позднее «11» февраля 2021 г. </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Порядок рассмотрения вторых частей заявок</w:t>
            </w:r>
          </w:p>
        </w:tc>
        <w:tc>
          <w:tcPr>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tcPr>
          <w:tcPr>
            <w:tcW w:w="6300"/>
          </w:tcPr>
          <w:p>
            <w:pPr>
              <w:spacing w:after="240"/>
              <w:jc w:val="both"/>
            </w:pPr>
            <w:r>
              <w:rPr>
                <w:rFonts w:ascii="Courier New" w:hAnsi="Courier New" w:cs="Courier New" w:eastAsia="Courier New"/>
                <w:b w:val="false"/>
                <w:sz w:val="18"/>
              </w:rPr>
              <w:t xml:space="preserve">1. На данном этапе Комиссия рассматривает на соответствие требованиям настоящей документации следующие документы и информацию: </w:t>
            </w:r>
          </w:p>
          <w:p>
            <w:pPr>
              <w:spacing w:after="240"/>
              <w:jc w:val="both"/>
            </w:pPr>
            <w:r>
              <w:rPr>
                <w:rFonts w:ascii="Courier New" w:hAnsi="Courier New" w:cs="Courier New" w:eastAsia="Courier New"/>
                <w:b w:val="false"/>
                <w:sz w:val="18"/>
              </w:rPr>
              <w:t>1.1. вторые части заявок на участие в аукционе,</w:t>
            </w:r>
          </w:p>
          <w:p>
            <w:pPr>
              <w:spacing w:after="240"/>
              <w:jc w:val="both"/>
            </w:pPr>
            <w:r>
              <w:rPr>
                <w:rFonts w:ascii="Courier New" w:hAnsi="Courier New" w:cs="Courier New" w:eastAsia="Courier New"/>
                <w:b w:val="false"/>
                <w:sz w:val="18"/>
              </w:rPr>
              <w:t>1.2. информацию и электронные документы, направленные заказчику , оператором электронной площадки:</w:t>
            </w:r>
          </w:p>
          <w:p>
            <w:pPr>
              <w:spacing w:after="240"/>
              <w:jc w:val="both"/>
            </w:pPr>
            <w:r>
              <w:rPr>
                <w:rFonts w:ascii="Courier New" w:hAnsi="Courier New" w:cs="Courier New" w:eastAsia="Courier New"/>
                <w:b w:val="false"/>
                <w:sz w:val="18"/>
              </w:rPr>
              <w:t>1.2.1. выписку из ЕГРЮЛ (для юридических лиц) или выписку из ЕГРИП (для индивидуальных предпринимателей) или копию документа, удостоверяющего личность участника аукциона в соответствии с законодательством Российской Федерации (для физических лиц, не являющихся индивидуальными предпринимателями) или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соответственного государства (для иностранных лиц);</w:t>
            </w:r>
          </w:p>
          <w:p>
            <w:pPr>
              <w:spacing w:after="240"/>
              <w:jc w:val="both"/>
            </w:pPr>
            <w:r>
              <w:rPr>
                <w:rFonts w:ascii="Courier New" w:hAnsi="Courier New" w:cs="Courier New" w:eastAsia="Courier New"/>
                <w:b w:val="false"/>
                <w:sz w:val="18"/>
              </w:rPr>
              <w:t>1.2.2. копии учредительных документов (для юридических лиц), надлежащим образом заверенный перевод на русский язык учредительных документов юридического лица в соответствии с законодательством соответствующего государства (для иностранного лица);</w:t>
            </w:r>
          </w:p>
          <w:p>
            <w:pPr>
              <w:spacing w:after="240"/>
              <w:jc w:val="both"/>
            </w:pPr>
            <w:r>
              <w:rPr>
                <w:rFonts w:ascii="Courier New" w:hAnsi="Courier New" w:cs="Courier New" w:eastAsia="Courier New"/>
                <w:b w:val="false"/>
                <w:sz w:val="18"/>
              </w:rPr>
              <w:t>1.2.3. фамилия, имя, отчество (при наличии) и должность лица, имеющего право без доверенности действовать от имени юридического лица, а также паспортные данные такого лица или данные иных документов, удостоверяющих личность в соответствии с законодательством Российской Федерации, и идентификационный номер налогоплательщика (при его наличии);</w:t>
            </w:r>
          </w:p>
          <w:p>
            <w:pPr>
              <w:spacing w:after="240"/>
              <w:jc w:val="both"/>
            </w:pPr>
            <w:r>
              <w:rPr>
                <w:rFonts w:ascii="Courier New" w:hAnsi="Courier New" w:cs="Courier New" w:eastAsia="Courier New"/>
                <w:b w:val="false"/>
                <w:sz w:val="18"/>
              </w:rPr>
              <w:t>1.2.4.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участника (для иностранного лица);</w:t>
            </w:r>
          </w:p>
          <w:p>
            <w:pPr>
              <w:spacing w:after="240"/>
              <w:jc w:val="both"/>
            </w:pPr>
            <w:r>
              <w:rPr>
                <w:rFonts w:ascii="Courier New" w:hAnsi="Courier New" w:cs="Courier New" w:eastAsia="Courier New"/>
                <w:b w:val="false"/>
                <w:sz w:val="18"/>
              </w:rPr>
              <w:t>1.2.5. решение или копия такого решения о согласии на совершение или о последующем одобрении крупных сделок по результатам аукциона от имени участника закупки - юридического лица с указанием максимальных параметров условий одной такой сделки.</w:t>
            </w:r>
          </w:p>
          <w:p>
            <w:pPr>
              <w:spacing w:after="240"/>
              <w:jc w:val="both"/>
            </w:pPr>
            <w:r>
              <w:rPr>
                <w:rFonts w:ascii="Courier New" w:hAnsi="Courier New" w:cs="Courier New" w:eastAsia="Courier New"/>
                <w:b w:val="false"/>
                <w:sz w:val="18"/>
              </w:rPr>
              <w:t>2. Рассмотрение начинается с заявки на участие в аукционе, поданной участником такого аукциона, предложившим наиболее низкую цену контракта, наименьшую сумму цен единиц товара, работы, услуги (в случае, если цена контракта снижена до половины процента начальной (максимальной) цены контракта или ниже с заявки с наиболее высокой ценой за право заключения контракта).</w:t>
            </w:r>
          </w:p>
          <w:p>
            <w:pPr>
              <w:spacing w:after="240"/>
              <w:jc w:val="both"/>
            </w:pPr>
            <w:r>
              <w:rPr>
                <w:rFonts w:ascii="Courier New" w:hAnsi="Courier New" w:cs="Courier New" w:eastAsia="Courier New"/>
                <w:b w:val="false"/>
                <w:sz w:val="18"/>
              </w:rPr>
              <w:t>3. По итогам рассмотрения информации и документов, указанных в п.п. 1 п. 2 Раздела 14 Информационной карты настоящей документации, Комиссией принимается решение о соответствии или о несоответствии заявки требованиям, установленным настоящей документацией.</w:t>
            </w:r>
          </w:p>
          <w:p>
            <w:pPr>
              <w:spacing w:after="240"/>
              <w:jc w:val="both"/>
            </w:pPr>
            <w:r>
              <w:rPr>
                <w:rFonts w:ascii="Courier New" w:hAnsi="Courier New" w:cs="Courier New" w:eastAsia="Courier New"/>
                <w:b w:val="false"/>
                <w:sz w:val="18"/>
              </w:rPr>
              <w:t xml:space="preserve">4. Комиссия рассматривает информацию и документы до принятия решения о соответствии пяти заявок требованиям, установленным документацией. </w:t>
            </w:r>
          </w:p>
          <w:p>
            <w:pPr>
              <w:spacing w:after="240"/>
              <w:jc w:val="both"/>
            </w:pPr>
            <w:r>
              <w:rPr>
                <w:rFonts w:ascii="Courier New" w:hAnsi="Courier New" w:cs="Courier New" w:eastAsia="Courier New"/>
                <w:b w:val="false"/>
                <w:sz w:val="18"/>
              </w:rPr>
              <w:t>5. В случае если в аукционе принимали участие менее чем десять участников и менее чем пять заявок на участие в таком аукционе соответствуют требованиям настоящей документации, Комиссия рассматривает вторые части заявок на участие в таком аукционе, поданных всеми участниками, принявшими участие в нем.</w:t>
            </w:r>
          </w:p>
          <w:p>
            <w:pPr>
              <w:spacing w:after="240"/>
              <w:jc w:val="both"/>
            </w:pPr>
            <w:r>
              <w:rPr>
                <w:rFonts w:ascii="Courier New" w:hAnsi="Courier New" w:cs="Courier New" w:eastAsia="Courier New"/>
                <w:b w:val="false"/>
                <w:sz w:val="18"/>
              </w:rPr>
              <w:t>6. Аукцион признается несостоявшимся в случаях:</w:t>
            </w:r>
          </w:p>
          <w:p>
            <w:pPr>
              <w:spacing w:after="0"/>
              <w:jc w:val="both"/>
            </w:pPr>
            <w:r>
              <w:rPr>
                <w:rFonts w:ascii="Courier New" w:hAnsi="Courier New" w:cs="Courier New" w:eastAsia="Courier New"/>
                <w:b w:val="false"/>
                <w:sz w:val="18"/>
              </w:rPr>
              <w:t>• несоответствия всех вторых частей заявок на участие в аукционе требованиям, установленным настоящей документацией;</w:t>
            </w:r>
          </w:p>
          <w:p>
            <w:pPr>
              <w:spacing w:after="0"/>
              <w:jc w:val="both"/>
            </w:pPr>
            <w:r>
              <w:rPr>
                <w:rFonts w:ascii="Courier New" w:hAnsi="Courier New" w:cs="Courier New" w:eastAsia="Courier New"/>
                <w:b w:val="false"/>
                <w:sz w:val="18"/>
              </w:rPr>
              <w:t>• соответствия только одной второй части заявки на участие в аукционе требованиям, установленным настоящей документацией;</w:t>
            </w:r>
          </w:p>
          <w:p>
            <w:pPr>
              <w:spacing w:after="240"/>
              <w:jc w:val="both"/>
            </w:pPr>
            <w:r>
              <w:rPr>
                <w:rFonts w:ascii="Courier New" w:hAnsi="Courier New" w:cs="Courier New" w:eastAsia="Courier New"/>
                <w:b w:val="false"/>
                <w:sz w:val="18"/>
              </w:rPr>
              <w:t>• если в течение 10 минут после начала проведения аукциона ни один из его участников не подал предложение о цене контракта.</w:t>
            </w:r>
          </w:p>
          <w:p>
            <w:pPr>
              <w:spacing w:after="240"/>
              <w:jc w:val="both"/>
            </w:pPr>
            <w:r>
              <w:rPr>
                <w:rFonts w:ascii="Courier New" w:hAnsi="Courier New" w:cs="Courier New" w:eastAsia="Courier New"/>
                <w:b w:val="false"/>
                <w:sz w:val="18"/>
              </w:rPr>
              <w:t>7. По итогам рассмотрения вторых частей заявок на участие в аукционе оформляется протокол подведения итогов аукциона. Протокол размещается на электронной площадке и в ЕИС не позднее рабочего дня, следующего за датой подписания протокола.</w:t>
            </w:r>
          </w:p>
          <w:p>
            <w:pPr>
              <w:spacing w:after="240"/>
              <w:jc w:val="both"/>
            </w:pPr>
            <w:r>
              <w:rPr>
                <w:rFonts w:ascii="Courier New" w:hAnsi="Courier New" w:cs="Courier New" w:eastAsia="Courier New"/>
                <w:b w:val="false"/>
                <w:sz w:val="18"/>
              </w:rPr>
              <w:t>8. По итогам рассмотрения второй части единственной заявки участника аукциона и документов, указанных в п. 1.2 настоящего пункта Информационной карты документации, оформляется протокол рассмотрения заявки единственного участника такого аукциона. Протокол направляется оператору электронной площадки в течение трех рабочих дней с даты получения заказчиком, организатором закупки заявки единственного участника такого аукциона.</w:t>
            </w:r>
          </w:p>
          <w:p>
            <w:pPr>
              <w:spacing w:after="240"/>
              <w:jc w:val="both"/>
            </w:pPr>
            <w:r>
              <w:rPr>
                <w:rFonts w:ascii="Courier New" w:hAnsi="Courier New" w:cs="Courier New" w:eastAsia="Courier New"/>
                <w:b w:val="false"/>
                <w:sz w:val="18"/>
              </w:rPr>
              <w:t>9. В случае, если аукцион признан не состоявшимся в связи с тем, что в течение 10 минут после начала проведения такого аукциона ни один из его участников не подал предложение о цене контракта:</w:t>
            </w:r>
          </w:p>
          <w:p>
            <w:pPr>
              <w:spacing w:after="240"/>
              <w:jc w:val="both"/>
            </w:pPr>
            <w:r>
              <w:rPr>
                <w:rFonts w:ascii="Courier New" w:hAnsi="Courier New" w:cs="Courier New" w:eastAsia="Courier New"/>
                <w:b w:val="false"/>
                <w:sz w:val="18"/>
              </w:rPr>
              <w:t xml:space="preserve">Комиссия в течение 3 рабочих дней с даты получения вторых частей заявок на участие в таком аукционе его участников и документов, указанных в п.п. 1.2 п. 2 настоящего раздела Информационной карты документации, рассматривает вторые части этих заявок и указанные документы на предмет соответствия требованиям, установленным настоящей документацией и направляет оператору электронной площадки протокол подведения итогов такого аукциона, подписанный членами Комиссии. </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 xml:space="preserve">Основания для признания заявки на участие в аукционе несоответствующей требованиям и условиям документации </w:t>
            </w:r>
          </w:p>
        </w:tc>
        <w:tc>
          <w:tcPr>
            <w:vAlign w:val="top"/>
            <w:vAlign w:val="top"/>
            <w:vAlign w:val="top"/>
            <w:vAlign w:val="top"/>
            <w:vAlign w:val="top"/>
            <w:vAlign w:val="top"/>
          </w:tcPr>
          <w:tcPr>
            <w:tcW w:w="6300"/>
          </w:tcPr>
          <w:p>
            <w:pPr>
              <w:spacing w:after="240"/>
              <w:jc w:val="both"/>
            </w:pPr>
            <w:r>
              <w:rPr>
                <w:rFonts w:ascii="Courier New" w:hAnsi="Courier New" w:cs="Courier New" w:eastAsia="Courier New"/>
                <w:b w:val="false"/>
                <w:sz w:val="18"/>
              </w:rPr>
              <w:t>1. Непредставление документов и информации, предусмотренных п. 1, 2 Раздела 8, п.п. 1.2 п. 2 Раздела 14 Информационной карты настоящей документации.</w:t>
            </w:r>
          </w:p>
          <w:p>
            <w:pPr>
              <w:spacing w:after="240"/>
              <w:jc w:val="both"/>
            </w:pPr>
            <w:r>
              <w:rPr>
                <w:rFonts w:ascii="Courier New" w:hAnsi="Courier New" w:cs="Courier New" w:eastAsia="Courier New"/>
                <w:b w:val="false"/>
                <w:sz w:val="18"/>
              </w:rPr>
              <w:t>2. Несоответствие документов и информации, предусмотренных п. 1, 2 Раздела 8 Информационной карты настоящей документации и п.п. 1.2 п. 2 Раздела 14 Информационной карты настоящей документации, требованиям настоящей документации.</w:t>
            </w:r>
          </w:p>
          <w:p>
            <w:pPr>
              <w:spacing w:after="240"/>
              <w:jc w:val="both"/>
            </w:pPr>
            <w:r>
              <w:rPr>
                <w:rFonts w:ascii="Courier New" w:hAnsi="Courier New" w:cs="Courier New" w:eastAsia="Courier New"/>
                <w:b w:val="false"/>
                <w:sz w:val="18"/>
              </w:rPr>
              <w:t>3. Наличие недостоверной информации об участнике аукциона в документах, предусмотренных п. 1, 2 Раздела 8 Информационной карты настоящей документации и п.п. 1.2 п. 2 Раздела 14 Информационной карты настоящей документации.</w:t>
            </w:r>
          </w:p>
          <w:p>
            <w:pPr>
              <w:spacing w:after="240"/>
              <w:jc w:val="both"/>
            </w:pPr>
            <w:r>
              <w:rPr>
                <w:rFonts w:ascii="Courier New" w:hAnsi="Courier New" w:cs="Courier New" w:eastAsia="Courier New"/>
                <w:b w:val="false"/>
                <w:sz w:val="18"/>
              </w:rPr>
              <w:t>4. Несоответствие участника аукциона требованиям, установленным в п.2, 3 Раздела 6 Информационной карты настоящей документации.</w:t>
            </w:r>
          </w:p>
          <w:p>
            <w:pPr>
              <w:spacing w:after="240"/>
              <w:jc w:val="both"/>
            </w:pPr>
            <w:r>
              <w:rPr>
                <w:rFonts w:ascii="Courier New" w:hAnsi="Courier New" w:cs="Courier New" w:eastAsia="Courier New"/>
                <w:b w:val="false"/>
                <w:sz w:val="18"/>
              </w:rPr>
              <w:t>5. Несоответствие заявки требованиям, установленным документацией, в случае, предусмотренном нормативными правовыми актами, принятыми в соответствии со ст. 14 Закона о контрактной системе.</w:t>
            </w:r>
          </w:p>
          <w:p>
            <w:pPr>
              <w:spacing w:after="240"/>
              <w:jc w:val="both"/>
            </w:pPr>
            <w:r>
              <w:rPr>
                <w:rFonts w:ascii="Courier New" w:hAnsi="Courier New" w:cs="Courier New" w:eastAsia="Courier New"/>
                <w:b w:val="false"/>
                <w:sz w:val="18"/>
              </w:rPr>
              <w:t>6. Отстранение участника закупки от участия в аукционе осуществляется в любой момент до заключения контракта, если заказчик или Комиссия обнаружит, что участник аукциона не соответствует требованиям, указанным в Разделе 6 Информационной карты настоящей документации, или предоставил недостоверную информацию о своем соответствии указанным требованиям.</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15. СВЕДЕНИЯ О ПОРЯДКЕ ЗАКЛЮЧЕНИЯ КОНТРАКТА</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Сроки и порядок подписания контракта с победителем аукциона</w:t>
            </w:r>
          </w:p>
        </w:tc>
        <w:tc>
          <w:tcPr>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vAlign w:val="top"/>
          </w:tcPr>
          <w:tcPr>
            <w:tcW w:w="6300"/>
          </w:tcPr>
          <w:p>
            <w:pPr>
              <w:spacing w:after="240"/>
              <w:jc w:val="both"/>
            </w:pPr>
            <w:r>
              <w:rPr>
                <w:rFonts w:ascii="Courier New" w:hAnsi="Courier New" w:cs="Courier New" w:eastAsia="Courier New"/>
                <w:b w:val="false"/>
                <w:sz w:val="18"/>
              </w:rPr>
              <w:t>1. По результатам аукциона контракт заключается с победителем такого аукциона, а в случаях, предусмотренных Законом о контрактной системе, с иным участником такого аукциона, заявка которого на участие в таком аукционе признана соответствующей требованиям, установленным документацией и (или) извещением о закупке.</w:t>
            </w:r>
          </w:p>
          <w:p>
            <w:pPr>
              <w:spacing w:after="0"/>
              <w:jc w:val="both"/>
            </w:pPr>
            <w:r>
              <w:rPr>
                <w:rFonts w:ascii="Courier New" w:hAnsi="Courier New" w:cs="Courier New" w:eastAsia="Courier New"/>
                <w:b w:val="false"/>
                <w:sz w:val="18"/>
              </w:rPr>
              <w:t>2. Проект контракта составляется заказчиком путем включения с использованием ЕИС в него:</w:t>
            </w:r>
          </w:p>
          <w:p>
            <w:pPr>
              <w:spacing w:after="0"/>
              <w:jc w:val="both"/>
            </w:pPr>
            <w:r>
              <w:rPr>
                <w:rFonts w:ascii="Courier New" w:hAnsi="Courier New" w:cs="Courier New" w:eastAsia="Courier New"/>
                <w:b w:val="false"/>
                <w:sz w:val="18"/>
              </w:rPr>
              <w:t>• цены контракта, предложенной участником аукциона, с которым заключается контракт;</w:t>
            </w:r>
          </w:p>
          <w:p>
            <w:pPr>
              <w:spacing w:after="0"/>
              <w:jc w:val="both"/>
            </w:pPr>
            <w:r>
              <w:rPr>
                <w:rFonts w:ascii="Courier New" w:hAnsi="Courier New" w:cs="Courier New" w:eastAsia="Courier New"/>
                <w:b w:val="false"/>
                <w:sz w:val="18"/>
              </w:rPr>
              <w:t>• либо в случае, если при проведении аукциона цена контракта снижена до половины процента начальной (максимальной) цены контракта или ниже и такой аукцион проводится на право заключить контракт, предложения о цене за право заключения контракта;</w:t>
            </w:r>
          </w:p>
          <w:p>
            <w:pPr>
              <w:spacing w:after="0"/>
              <w:jc w:val="both"/>
            </w:pPr>
            <w:r>
              <w:rPr>
                <w:rFonts w:ascii="Courier New" w:hAnsi="Courier New" w:cs="Courier New" w:eastAsia="Courier New"/>
                <w:b w:val="false"/>
                <w:sz w:val="18"/>
              </w:rPr>
              <w:t>• представленной в соответствии с Законом о контрактной системе информации о товаре (товарном знаке и (или) конкретных показателях товара), стране происхождения товара.</w:t>
            </w:r>
          </w:p>
          <w:p>
            <w:pPr>
              <w:spacing w:after="0"/>
              <w:jc w:val="both"/>
            </w:pPr>
            <w:r>
              <w:rPr>
                <w:rFonts w:ascii="Courier New" w:hAnsi="Courier New" w:cs="Courier New" w:eastAsia="Courier New"/>
                <w:b w:val="false"/>
                <w:sz w:val="18"/>
              </w:rPr>
              <w:t xml:space="preserve"> </w:t>
            </w:r>
          </w:p>
          <w:p>
            <w:pPr>
              <w:spacing w:after="240"/>
              <w:jc w:val="both"/>
            </w:pPr>
            <w:r>
              <w:rPr>
                <w:rFonts w:ascii="Courier New" w:hAnsi="Courier New" w:cs="Courier New" w:eastAsia="Courier New"/>
                <w:b w:val="false"/>
                <w:sz w:val="18"/>
              </w:rPr>
              <w:t>3. В течение пяти дней с даты размещения в ЕИС протокола подведения итогов аукциона заказчик размещает в ЕИС и на электронной площадке с использованием ЕИС без своей подписи проект контракта.</w:t>
            </w:r>
          </w:p>
          <w:p>
            <w:pPr>
              <w:spacing w:after="240"/>
              <w:jc w:val="both"/>
            </w:pPr>
            <w:r>
              <w:rPr>
                <w:rFonts w:ascii="Courier New" w:hAnsi="Courier New" w:cs="Courier New" w:eastAsia="Courier New"/>
                <w:b w:val="false"/>
                <w:sz w:val="18"/>
              </w:rPr>
              <w:t>4. В течение пяти дней с даты размещения заказчиком в ЕИС проекта контракта победитель аукциона размещает на электронной площадке:</w:t>
            </w:r>
          </w:p>
          <w:p>
            <w:pPr>
              <w:spacing w:after="0"/>
              <w:jc w:val="both"/>
            </w:pPr>
            <w:r>
              <w:rPr>
                <w:rFonts w:ascii="Courier New" w:hAnsi="Courier New" w:cs="Courier New" w:eastAsia="Courier New"/>
                <w:b w:val="false"/>
                <w:sz w:val="18"/>
              </w:rPr>
              <w:t xml:space="preserve">• подписанный электронной подписью проект контракта, </w:t>
            </w:r>
          </w:p>
          <w:p>
            <w:pPr>
              <w:spacing w:after="240"/>
              <w:jc w:val="both"/>
            </w:pPr>
            <w:r>
              <w:rPr>
                <w:rFonts w:ascii="Courier New" w:hAnsi="Courier New" w:cs="Courier New" w:eastAsia="Courier New"/>
                <w:b w:val="false"/>
                <w:sz w:val="18"/>
              </w:rPr>
              <w:t>• документ, подтверждающий предоставление обеспечения исполнения контракта (с учетом информации, указанной в п. 1 раздела 16 Информационной карты настоящей документации).</w:t>
            </w:r>
          </w:p>
          <w:p>
            <w:pPr>
              <w:spacing w:after="240"/>
              <w:jc w:val="both"/>
            </w:pPr>
            <w:r>
              <w:rPr>
                <w:rFonts w:ascii="Courier New" w:hAnsi="Courier New" w:cs="Courier New" w:eastAsia="Courier New"/>
                <w:b w:val="false"/>
                <w:sz w:val="18"/>
              </w:rPr>
              <w:t>В случае если при проведении такого аукциона цена контракта, сумма цен единиц товара, работы, услуги снижены на 25% и более от начальной (максимальной) цены контракта, начальной суммы цен единиц товара, работы, услуги, победитель такого аукциона предоставляет обеспечение исполнения контракта с учетом положений ст. 37 Закона о контрактной системе.</w:t>
            </w:r>
          </w:p>
          <w:p>
            <w:pPr>
              <w:spacing w:after="0"/>
              <w:jc w:val="center"/>
            </w:pPr>
            <w:r>
              <w:rPr>
                <w:rFonts w:ascii="Courier New" w:hAnsi="Courier New" w:cs="Courier New" w:eastAsia="Courier New"/>
                <w:b w:val="true"/>
                <w:sz w:val="18"/>
              </w:rPr>
              <w:t>или</w:t>
            </w:r>
          </w:p>
          <w:p>
            <w:pPr>
              <w:spacing w:after="240"/>
              <w:jc w:val="both"/>
            </w:pPr>
            <w:r>
              <w:rPr>
                <w:rFonts w:ascii="Courier New" w:hAnsi="Courier New" w:cs="Courier New" w:eastAsia="Courier New"/>
                <w:b w:val="false"/>
                <w:sz w:val="18"/>
              </w:rPr>
              <w:t>• протокол разногласий, подписанный электронной подписью лица, имеющего право действовать от имени победителя такого аукциона.</w:t>
            </w:r>
          </w:p>
          <w:p>
            <w:pPr>
              <w:spacing w:after="240"/>
              <w:jc w:val="both"/>
            </w:pPr>
            <w:r>
              <w:rPr>
                <w:rFonts w:ascii="Courier New" w:hAnsi="Courier New" w:cs="Courier New" w:eastAsia="Courier New"/>
                <w:b w:val="false"/>
                <w:sz w:val="18"/>
              </w:rPr>
              <w:t xml:space="preserve">В протоколе разногласий указываются положения проекта контракта, не соответствующие документации и (или) извещению о проведении аукциона, и заявке на участие в аукционе в электронной форме этого участника аукциона, с указанием соответствующих положений данных документов. Указанный протокол может быть размещен на электронной площадке в отношении соответствующего контракта не более чем один раз. </w:t>
            </w:r>
          </w:p>
          <w:p>
            <w:pPr>
              <w:spacing w:after="240"/>
              <w:jc w:val="both"/>
            </w:pPr>
            <w:r>
              <w:rPr>
                <w:rFonts w:ascii="Courier New" w:hAnsi="Courier New" w:cs="Courier New" w:eastAsia="Courier New"/>
                <w:b w:val="false"/>
                <w:sz w:val="18"/>
              </w:rPr>
              <w:t>5. В течение трех рабочих дней с даты размещения победителем аукциона на электронной площадке протокола разногласий заказчик рассматривает протокол разногласий и без своей подписи размещает в ЕИС и на электронной площадке с использованием ЕИС:</w:t>
            </w:r>
          </w:p>
          <w:p>
            <w:pPr>
              <w:spacing w:after="240"/>
              <w:jc w:val="both"/>
            </w:pPr>
            <w:r>
              <w:rPr>
                <w:rFonts w:ascii="Courier New" w:hAnsi="Courier New" w:cs="Courier New" w:eastAsia="Courier New"/>
                <w:b w:val="false"/>
                <w:sz w:val="18"/>
              </w:rPr>
              <w:t>• доработанный проект контракта</w:t>
            </w:r>
          </w:p>
          <w:p>
            <w:pPr>
              <w:spacing w:after="0"/>
              <w:jc w:val="center"/>
            </w:pPr>
            <w:r>
              <w:rPr>
                <w:rFonts w:ascii="Courier New" w:hAnsi="Courier New" w:cs="Courier New" w:eastAsia="Courier New"/>
                <w:b w:val="true"/>
                <w:sz w:val="18"/>
              </w:rPr>
              <w:t>или</w:t>
            </w:r>
          </w:p>
          <w:p>
            <w:pPr>
              <w:spacing w:after="240"/>
              <w:jc w:val="both"/>
            </w:pPr>
            <w:r>
              <w:rPr>
                <w:rFonts w:ascii="Courier New" w:hAnsi="Courier New" w:cs="Courier New" w:eastAsia="Courier New"/>
                <w:b w:val="false"/>
                <w:sz w:val="18"/>
              </w:rPr>
              <w:t>• проект контракта с указанием в отдельном документе, причин отказа учесть полностью или частично содержащиеся в протоколе разногласий замечания.</w:t>
            </w:r>
          </w:p>
          <w:p>
            <w:pPr>
              <w:spacing w:after="240"/>
              <w:jc w:val="both"/>
            </w:pPr>
            <w:r>
              <w:rPr>
                <w:rFonts w:ascii="Courier New" w:hAnsi="Courier New" w:cs="Courier New" w:eastAsia="Courier New"/>
                <w:b w:val="false"/>
                <w:sz w:val="18"/>
              </w:rPr>
              <w:t>При этом размещение в ЕИС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п.п. 4 п. 1 настоящего раздела Информационной карты документации.</w:t>
            </w:r>
          </w:p>
          <w:p>
            <w:pPr>
              <w:spacing w:after="240"/>
              <w:jc w:val="both"/>
            </w:pPr>
            <w:r>
              <w:rPr>
                <w:rFonts w:ascii="Courier New" w:hAnsi="Courier New" w:cs="Courier New" w:eastAsia="Courier New"/>
                <w:b w:val="false"/>
                <w:sz w:val="18"/>
              </w:rPr>
              <w:t>6. В течение трех рабочих дней с даты размещения в ЕИС и на электронной площадке документов, указанных в п.п. 5 п. 1 настоящего раздела Информационной карты документации, победитель аукциона размещает на электронной площадке:</w:t>
            </w:r>
          </w:p>
          <w:p>
            <w:pPr>
              <w:spacing w:after="240"/>
              <w:jc w:val="both"/>
            </w:pPr>
            <w:r>
              <w:rPr>
                <w:rFonts w:ascii="Courier New" w:hAnsi="Courier New" w:cs="Courier New" w:eastAsia="Courier New"/>
                <w:b w:val="false"/>
                <w:sz w:val="18"/>
              </w:rPr>
              <w:t>• проект контракта, подписанный электронной подписью лица, имеющего право действовать от имени победителя такого аукциона;</w:t>
            </w:r>
          </w:p>
          <w:p>
            <w:pPr>
              <w:spacing w:after="240"/>
              <w:jc w:val="both"/>
            </w:pPr>
            <w:r>
              <w:rPr>
                <w:rFonts w:ascii="Courier New" w:hAnsi="Courier New" w:cs="Courier New" w:eastAsia="Courier New"/>
                <w:b w:val="false"/>
                <w:sz w:val="18"/>
              </w:rPr>
              <w:t>• документ, подтверждающий предоставление обеспечения исполнения контракта и подписанные электронной подписью указанного лица (с учетом информации, указанной в п. 1 раздела 16 Информационной карты настоящей документации).</w:t>
            </w:r>
          </w:p>
          <w:p>
            <w:pPr>
              <w:spacing w:after="0"/>
              <w:jc w:val="center"/>
            </w:pPr>
            <w:r>
              <w:rPr>
                <w:rFonts w:ascii="Courier New" w:hAnsi="Courier New" w:cs="Courier New" w:eastAsia="Courier New"/>
                <w:b w:val="true"/>
                <w:sz w:val="18"/>
              </w:rPr>
              <w:t>или</w:t>
            </w:r>
          </w:p>
          <w:p>
            <w:pPr>
              <w:spacing w:after="240"/>
              <w:jc w:val="both"/>
            </w:pPr>
            <w:r>
              <w:rPr>
                <w:rFonts w:ascii="Courier New" w:hAnsi="Courier New" w:cs="Courier New" w:eastAsia="Courier New"/>
                <w:b w:val="false"/>
                <w:sz w:val="18"/>
              </w:rPr>
              <w:t>• документ и (или) информацию, подтверждающий предоставление обеспечения исполнения контракта и подписанный электронной подписью указанного лица с учетом требований ст. 37 Закона о контрактной системе, в случае если при проведении такого аукциона цена контракта, сумма цен единиц товара, работы, услуги снижены на 25% и более от начальной (максимальной) цены контракта, начальной суммы цен единиц товара, работы, услуги.</w:t>
            </w:r>
          </w:p>
          <w:p>
            <w:pPr>
              <w:spacing w:after="240"/>
              <w:jc w:val="both"/>
            </w:pPr>
            <w:r>
              <w:rPr>
                <w:rFonts w:ascii="Courier New" w:hAnsi="Courier New" w:cs="Courier New" w:eastAsia="Courier New"/>
                <w:b w:val="false"/>
                <w:sz w:val="18"/>
              </w:rPr>
              <w:t>7. В течение трех рабочих дней с даты размещения на электронной площадке проекта контракта, подписанного электронной подписью лица, имеющего право действовать от имени победителя аукциона, и предоставления таким победителем соответствующего требованиям извещения о проведении закупки, документации обеспечения исполнения контракта заказчик обязан разместить в ЕИС и на электронной площадке с использованием ЕИС контракт, подписанный электронной подписью лица, имеющего право действовать от имени заказчика.</w:t>
            </w:r>
          </w:p>
          <w:p>
            <w:pPr>
              <w:spacing w:after="240"/>
              <w:jc w:val="both"/>
            </w:pPr>
            <w:r>
              <w:rPr>
                <w:rFonts w:ascii="Courier New" w:hAnsi="Courier New" w:cs="Courier New" w:eastAsia="Courier New"/>
                <w:b w:val="false"/>
                <w:sz w:val="18"/>
              </w:rPr>
              <w:t>8. С момента размещения в ЕИС предусмотренного п.п. 7 п. 1 настоящего раздела Информационной карты документации и подписанного заказчиком контракта он считается заключенным.</w:t>
            </w:r>
          </w:p>
          <w:p>
            <w:pPr>
              <w:spacing w:after="240"/>
              <w:jc w:val="both"/>
            </w:pPr>
            <w:r>
              <w:rPr>
                <w:rFonts w:ascii="Courier New" w:hAnsi="Courier New" w:cs="Courier New" w:eastAsia="Courier New"/>
                <w:b w:val="false"/>
                <w:sz w:val="18"/>
              </w:rPr>
              <w:t>9 Контракт может быть заключен не ранее чем через десять дней с даты размещения в ЕИС протокола подведения итогов электронного аукциона, протокола о признании победителя уклонившимся от заключения контракта в соответствии с   ч.13 ст. 83.2 Закона о контрактной системе.</w:t>
            </w:r>
          </w:p>
          <w:p>
            <w:pPr>
              <w:spacing w:after="240"/>
              <w:jc w:val="both"/>
            </w:pPr>
            <w:r>
              <w:rPr>
                <w:rFonts w:ascii="Courier New" w:hAnsi="Courier New" w:cs="Courier New" w:eastAsia="Courier New"/>
                <w:b w:val="false"/>
                <w:sz w:val="18"/>
              </w:rPr>
              <w:t>10. В случае, если при проведении аукциона цена контракта снижена до половины процента начальной (максимальной) цены контракта или ниже и такой аукцион проводился на право заключить контракт:</w:t>
            </w:r>
          </w:p>
          <w:p>
            <w:pPr>
              <w:spacing w:after="240"/>
              <w:jc w:val="both"/>
            </w:pPr>
            <w:r>
              <w:rPr>
                <w:rFonts w:ascii="Courier New" w:hAnsi="Courier New" w:cs="Courier New" w:eastAsia="Courier New"/>
                <w:b w:val="false"/>
                <w:sz w:val="18"/>
              </w:rPr>
              <w:t>•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Случаи отказа заказчика от заключения контракта</w:t>
            </w:r>
          </w:p>
        </w:tc>
        <w:tc>
          <w:tcPr>
            <w:vAlign w:val="top"/>
            <w:vAlign w:val="top"/>
            <w:vAlign w:val="top"/>
          </w:tcPr>
          <w:tcPr>
            <w:tcW w:w="6300"/>
          </w:tcPr>
          <w:p>
            <w:pPr>
              <w:spacing w:after="1"/>
              <w:jc w:val="both"/>
            </w:pPr>
            <w:r>
              <w:rPr>
                <w:rFonts w:ascii="Courier New" w:hAnsi="Courier New" w:cs="Courier New" w:eastAsia="Courier New"/>
                <w:b w:val="false"/>
                <w:sz w:val="18"/>
              </w:rPr>
              <w:t xml:space="preserve">1. Заказчик обязан отказаться от заключения контракта в случае установления факта: </w:t>
            </w:r>
          </w:p>
          <w:p>
            <w:pPr>
              <w:spacing w:after="0"/>
              <w:jc w:val="both"/>
            </w:pPr>
            <w:r>
              <w:rPr>
                <w:rFonts w:ascii="Courier New" w:hAnsi="Courier New" w:cs="Courier New" w:eastAsia="Courier New"/>
                <w:b w:val="false"/>
                <w:sz w:val="18"/>
              </w:rPr>
              <w:t>• несоответствия участника аукциона требованиям, указанным в п. 2, 3 (при наличии таких требований) Раздела 6 Информационной карты настоящей документации;</w:t>
            </w:r>
          </w:p>
          <w:p>
            <w:pPr>
              <w:spacing w:after="0"/>
              <w:jc w:val="both"/>
            </w:pPr>
            <w:r>
              <w:rPr>
                <w:rFonts w:ascii="Courier New" w:hAnsi="Courier New" w:cs="Courier New" w:eastAsia="Courier New"/>
                <w:b w:val="false"/>
                <w:sz w:val="18"/>
              </w:rPr>
              <w:t>• предоставления недостоверной информации в отношении своего соответствия требованиям, указанным в п. 2, 3 (при наличии таких требований) Раздела 6 Информационной карты настоящей документации;</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Срок и порядок подписания контракта с иным участником аукциона, с которым заключается контракт при уклонении победителя аукциона от заключения контракта</w:t>
            </w:r>
          </w:p>
        </w:tc>
        <w:tc>
          <w:tcPr>
            <w:vAlign w:val="top"/>
            <w:vAlign w:val="top"/>
            <w:vAlign w:val="top"/>
            <w:vAlign w:val="top"/>
            <w:vAlign w:val="top"/>
            <w:vAlign w:val="top"/>
            <w:vAlign w:val="top"/>
            <w:vAlign w:val="top"/>
            <w:vAlign w:val="top"/>
            <w:vAlign w:val="top"/>
          </w:tcPr>
          <w:tcPr>
            <w:tcW w:w="6300"/>
          </w:tcPr>
          <w:p>
            <w:pPr>
              <w:spacing w:after="240"/>
              <w:jc w:val="both"/>
            </w:pPr>
            <w:r>
              <w:rPr>
                <w:rFonts w:ascii="Courier New" w:hAnsi="Courier New" w:cs="Courier New" w:eastAsia="Courier New"/>
                <w:b w:val="false"/>
                <w:sz w:val="18"/>
              </w:rPr>
              <w:t xml:space="preserve">1. В случае, если победитель аукциона признан уклонившимся от заключения контракта, заказчик вправе заключить контракт с участником такого аукциона, заявке которого присвоен второй номер. </w:t>
            </w:r>
          </w:p>
          <w:p>
            <w:pPr>
              <w:spacing w:after="240"/>
              <w:jc w:val="both"/>
            </w:pPr>
            <w:r>
              <w:rPr>
                <w:rFonts w:ascii="Courier New" w:hAnsi="Courier New" w:cs="Courier New" w:eastAsia="Courier New"/>
                <w:b w:val="false"/>
                <w:sz w:val="18"/>
              </w:rPr>
              <w:t>Этот участник признается победителем аукциона, и в проект контракта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пяти дней с даты признания победителя такого аукциона уклонившимся от заключения контракта.</w:t>
            </w:r>
          </w:p>
          <w:p>
            <w:pPr>
              <w:spacing w:after="240"/>
              <w:jc w:val="both"/>
            </w:pPr>
            <w:r>
              <w:rPr>
                <w:rFonts w:ascii="Courier New" w:hAnsi="Courier New" w:cs="Courier New" w:eastAsia="Courier New"/>
                <w:b w:val="false"/>
                <w:sz w:val="18"/>
              </w:rPr>
              <w:t>2. Участник аукциона, признанный победителем такого аукциона в соответствии с п.п. 1 п. 3 настоящего раздела Информационной карты документации, вправе:</w:t>
            </w:r>
          </w:p>
          <w:p>
            <w:pPr>
              <w:spacing w:after="240"/>
              <w:jc w:val="both"/>
            </w:pPr>
            <w:r>
              <w:rPr>
                <w:rFonts w:ascii="Courier New" w:hAnsi="Courier New" w:cs="Courier New" w:eastAsia="Courier New"/>
                <w:b w:val="false"/>
                <w:sz w:val="18"/>
              </w:rPr>
              <w:t xml:space="preserve">• подписать проект контракта в порядке и в сроки, которые предусмотрены п.п. 4, 6 п. 1 настоящего раздела Информационной карты документации, </w:t>
            </w:r>
          </w:p>
          <w:p>
            <w:pPr>
              <w:spacing w:after="240"/>
              <w:jc w:val="both"/>
            </w:pPr>
            <w:r>
              <w:rPr>
                <w:rFonts w:ascii="Courier New" w:hAnsi="Courier New" w:cs="Courier New" w:eastAsia="Courier New"/>
                <w:b w:val="true"/>
                <w:sz w:val="18"/>
              </w:rPr>
              <w:t>или</w:t>
            </w:r>
          </w:p>
          <w:p>
            <w:pPr>
              <w:spacing w:after="240"/>
              <w:jc w:val="both"/>
            </w:pPr>
            <w:r>
              <w:rPr>
                <w:rFonts w:ascii="Courier New" w:hAnsi="Courier New" w:cs="Courier New" w:eastAsia="Courier New"/>
                <w:b w:val="false"/>
                <w:sz w:val="18"/>
              </w:rPr>
              <w:t>• разместить протокол разногласий в порядке и в сроки, которые предусмотрены п.п. 4 п. 1 настоящего раздела Информационной карты документации,</w:t>
            </w:r>
          </w:p>
          <w:p>
            <w:pPr>
              <w:spacing w:after="240"/>
              <w:jc w:val="both"/>
            </w:pPr>
            <w:r>
              <w:rPr>
                <w:rFonts w:ascii="Courier New" w:hAnsi="Courier New" w:cs="Courier New" w:eastAsia="Courier New"/>
                <w:b w:val="true"/>
                <w:sz w:val="18"/>
              </w:rPr>
              <w:t>или</w:t>
            </w:r>
          </w:p>
          <w:p>
            <w:pPr>
              <w:spacing w:after="240"/>
              <w:jc w:val="both"/>
            </w:pPr>
            <w:r>
              <w:rPr>
                <w:rFonts w:ascii="Courier New" w:hAnsi="Courier New" w:cs="Courier New" w:eastAsia="Courier New"/>
                <w:b w:val="false"/>
                <w:sz w:val="18"/>
              </w:rPr>
              <w:t xml:space="preserve">• отказаться от заключения контракта. </w:t>
            </w:r>
          </w:p>
          <w:p>
            <w:pPr>
              <w:spacing w:after="240"/>
              <w:jc w:val="both"/>
            </w:pPr>
            <w:r>
              <w:rPr>
                <w:rFonts w:ascii="Courier New" w:hAnsi="Courier New" w:cs="Courier New" w:eastAsia="Courier New"/>
                <w:b w:val="false"/>
                <w:sz w:val="18"/>
              </w:rPr>
              <w:t>Одновременно с подписанным контрактом победитель такого аукциона обязан предоставить обеспечение исполнения контракта (с учетом информации, указанной в п. 1 раздела 16 Информационной карты настоящей документации) и (или) документацией, а в случае, предусмотренном п.п. 10 п. 1 настоящего раздела Информационной карты документации,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w:t>
            </w:r>
          </w:p>
          <w:p>
            <w:pPr>
              <w:spacing w:after="240"/>
              <w:jc w:val="both"/>
            </w:pPr>
            <w:r>
              <w:rPr>
                <w:rFonts w:ascii="Courier New" w:hAnsi="Courier New" w:cs="Courier New" w:eastAsia="Courier New"/>
                <w:b w:val="false"/>
                <w:sz w:val="18"/>
              </w:rPr>
              <w:t>3. 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ст.83.2 Законом о контрактной системе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tc>
      </w:tr>
      <w:tr>
        <w:tc>
          <w:tcPr>
            <w:vAlign w:val="top"/>
          </w:tcPr>
          <w:tcPr>
            <w:tcW w:w="700"/>
          </w:tcPr>
          <w:p>
            <w:pPr>
              <w:spacing w:after="240"/>
              <w:jc w:val="both"/>
            </w:pPr>
            <w:r>
              <w:rPr>
                <w:rFonts w:ascii="Courier New" w:hAnsi="Courier New" w:cs="Courier New" w:eastAsia="Courier New"/>
                <w:b w:val="false"/>
                <w:sz w:val="18"/>
              </w:rPr>
              <w:t>4</w:t>
            </w:r>
          </w:p>
        </w:tc>
        <w:tc>
          <w:tcPr>
            <w:vAlign w:val="top"/>
          </w:tcPr>
          <w:tcPr>
            <w:tcW w:w="3500"/>
          </w:tcPr>
          <w:p>
            <w:pPr>
              <w:spacing w:after="240"/>
              <w:jc w:val="both"/>
            </w:pPr>
            <w:r>
              <w:rPr>
                <w:rFonts w:ascii="Courier New" w:hAnsi="Courier New" w:cs="Courier New" w:eastAsia="Courier New"/>
                <w:b w:val="false"/>
                <w:sz w:val="18"/>
              </w:rPr>
              <w:t>Условия признания победителя аукциона или иного участника аукциона, с которым заключается контракт при уклонении победителя аукциона от заключения контракта</w:t>
            </w:r>
          </w:p>
        </w:tc>
        <w:tc>
          <w:tcPr>
            <w:vAlign w:val="top"/>
            <w:vAlign w:val="top"/>
            <w:vAlign w:val="top"/>
            <w:vAlign w:val="top"/>
            <w:vAlign w:val="top"/>
            <w:vAlign w:val="top"/>
            <w:vAlign w:val="top"/>
            <w:vAlign w:val="top"/>
          </w:tcPr>
          <w:tcPr>
            <w:tcW w:w="6300"/>
          </w:tcPr>
          <w:p>
            <w:pPr>
              <w:spacing w:after="240"/>
              <w:jc w:val="both"/>
            </w:pPr>
            <w:r>
              <w:rPr>
                <w:rFonts w:ascii="Courier New" w:hAnsi="Courier New" w:cs="Courier New" w:eastAsia="Courier New"/>
                <w:b w:val="false"/>
                <w:sz w:val="18"/>
              </w:rPr>
              <w:t>1. Условия признания победителя аукциона уклонившимся от заключения контракта:</w:t>
            </w:r>
          </w:p>
          <w:p>
            <w:pPr>
              <w:spacing w:after="240"/>
              <w:jc w:val="both"/>
            </w:pPr>
            <w:r>
              <w:rPr>
                <w:rFonts w:ascii="Courier New" w:hAnsi="Courier New" w:cs="Courier New" w:eastAsia="Courier New"/>
                <w:b w:val="false"/>
                <w:sz w:val="18"/>
              </w:rPr>
              <w:t xml:space="preserve">- непредоставление заказчику в установленный срок проекта контракта, подписанного лицом, имеющим право действовать от имени победителя такого аукциона или не направление протокола разногласий. </w:t>
            </w:r>
          </w:p>
          <w:p>
            <w:pPr>
              <w:spacing w:after="240"/>
              <w:jc w:val="both"/>
            </w:pPr>
            <w:r>
              <w:rPr>
                <w:rFonts w:ascii="Courier New" w:hAnsi="Courier New" w:cs="Courier New" w:eastAsia="Courier New"/>
                <w:b w:val="false"/>
                <w:sz w:val="18"/>
              </w:rPr>
              <w:t xml:space="preserve">- непредоставление обеспечение исполнения контракта (с учетом информации, указанной в п. 1 раздела 16 Информационной карты настоящей документации) в срок, установленный для заключения контракта. </w:t>
            </w:r>
          </w:p>
          <w:p>
            <w:pPr>
              <w:spacing w:after="240"/>
              <w:jc w:val="both"/>
            </w:pPr>
            <w:r>
              <w:rPr>
                <w:rFonts w:ascii="Courier New" w:hAnsi="Courier New" w:cs="Courier New" w:eastAsia="Courier New"/>
                <w:b w:val="false"/>
                <w:sz w:val="18"/>
              </w:rPr>
              <w:t xml:space="preserve">- неисполнение требований, предусмотренных ст. 37 Закона о контрактной системе (в случае снижения при проведении аукциона цены контракта на двадцать пять процентов и более от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w:t>
            </w:r>
          </w:p>
          <w:p>
            <w:pPr>
              <w:spacing w:after="240"/>
              <w:jc w:val="both"/>
            </w:pPr>
            <w:r>
              <w:rPr>
                <w:rFonts w:ascii="Courier New" w:hAnsi="Courier New" w:cs="Courier New" w:eastAsia="Courier New"/>
                <w:b w:val="false"/>
                <w:sz w:val="18"/>
              </w:rPr>
              <w:t>2. Условия признания иного участника аукциона, с которым заключается контракт при уклонении победителя аукциона от заключения контракта:</w:t>
            </w:r>
          </w:p>
          <w:p>
            <w:pPr>
              <w:spacing w:after="240"/>
              <w:jc w:val="both"/>
            </w:pPr>
            <w:r>
              <w:rPr>
                <w:rFonts w:ascii="Courier New" w:hAnsi="Courier New" w:cs="Courier New" w:eastAsia="Courier New"/>
                <w:b w:val="false"/>
                <w:sz w:val="18"/>
              </w:rPr>
              <w:t xml:space="preserve">- непредоставление заказчику в установленный срок проекта контракта, подписанного лицом, имеющим право действовать от имени победителя такого аукциона, а также документ и (или) информацию в соответствии с ч. 3 ст. 83.2 Закона о контрактной системе, подтверждающие предоставление обеспечения исполнения контракта не направление протокола разногласий. </w:t>
            </w:r>
          </w:p>
          <w:p>
            <w:pPr>
              <w:spacing w:after="240"/>
              <w:jc w:val="both"/>
            </w:pPr>
            <w:r>
              <w:rPr>
                <w:rFonts w:ascii="Courier New" w:hAnsi="Courier New" w:cs="Courier New" w:eastAsia="Courier New"/>
                <w:b w:val="false"/>
                <w:sz w:val="18"/>
              </w:rPr>
              <w:t>- непредоставление обеспечения исполнения контракта.</w:t>
            </w:r>
          </w:p>
          <w:p>
            <w:pPr>
              <w:spacing w:after="240"/>
              <w:jc w:val="both"/>
            </w:pPr>
            <w:r>
              <w:rPr>
                <w:rFonts w:ascii="Courier New" w:hAnsi="Courier New" w:cs="Courier New" w:eastAsia="Courier New"/>
                <w:b w:val="false"/>
                <w:sz w:val="18"/>
              </w:rPr>
              <w:t>- неисполнение требований, предусмотренных ст. 37 Закона о контрактной системе.</w:t>
            </w:r>
          </w:p>
        </w:tc>
      </w:tr>
      <w:tr>
        <w:tc>
          <w:tcPr>
            <w:vAlign w:val="top"/>
          </w:tcPr>
          <w:tcPr>
            <w:tcW w:w="700"/>
          </w:tcPr>
          <w:p>
            <w:pPr>
              <w:spacing w:after="240"/>
              <w:jc w:val="both"/>
            </w:pPr>
            <w:r>
              <w:rPr>
                <w:rFonts w:ascii="Courier New" w:hAnsi="Courier New" w:cs="Courier New" w:eastAsia="Courier New"/>
                <w:b w:val="false"/>
                <w:sz w:val="18"/>
              </w:rPr>
              <w:t>5</w:t>
            </w:r>
          </w:p>
        </w:tc>
        <w:tc>
          <w:tcPr>
            <w:vAlign w:val="top"/>
          </w:tcPr>
          <w:tcPr>
            <w:tcW w:w="3500"/>
          </w:tcPr>
          <w:p>
            <w:pPr>
              <w:spacing w:after="240"/>
              <w:jc w:val="both"/>
            </w:pPr>
            <w:r>
              <w:rPr>
                <w:rFonts w:ascii="Courier New" w:hAnsi="Courier New" w:cs="Courier New" w:eastAsia="Courier New"/>
                <w:b w:val="false"/>
                <w:sz w:val="18"/>
              </w:rPr>
              <w:t>Последствия уклонения от заключения контракта</w:t>
            </w:r>
          </w:p>
        </w:tc>
        <w:tc>
          <w:tcPr>
            <w:vAlign w:val="top"/>
          </w:tcPr>
          <w:tcPr>
            <w:tcW w:w="6300"/>
          </w:tcPr>
          <w:p>
            <w:pPr>
              <w:spacing w:after="0"/>
              <w:jc w:val="both"/>
            </w:pPr>
            <w:r>
              <w:rPr>
                <w:rFonts w:ascii="Courier New" w:hAnsi="Courier New" w:cs="Courier New" w:eastAsia="Courier New"/>
                <w:b w:val="false"/>
                <w:sz w:val="18"/>
              </w:rPr>
              <w:t>В случае если участник аукциона, с которым заключается контракт, уклонился от его заключения, информация о таком участнике,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аукциона включаются в реестр недобросовестных поставщиков (подрядчиков, исполнителей).</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16. ТРЕБОВАНИЯ К ОБЕСПЕЧЕНИЮ ИСПОЛНЕНИЯ КОНТРАКТА</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Размер обеспечения исполнения контракта</w:t>
            </w:r>
          </w:p>
        </w:tc>
        <w:tc>
          <w:tcPr>
            <w:vAlign w:val="top"/>
            <w:vAlign w:val="top"/>
            <w:vAlign w:val="top"/>
            <w:vAlign w:val="top"/>
          </w:tcPr>
          <w:tcPr>
            <w:tcW w:w="6300"/>
          </w:tcPr>
          <w:p>
            <w:pPr>
              <w:spacing w:after="240"/>
              <w:jc w:val="both"/>
            </w:pPr>
            <w:r>
              <w:rPr>
                <w:rFonts w:ascii="Courier New" w:hAnsi="Courier New" w:cs="Courier New" w:eastAsia="Courier New"/>
                <w:b w:val="false"/>
                <w:sz w:val="18"/>
              </w:rPr>
              <w:t>5% от цены контракта</w:t>
            </w:r>
          </w:p>
          <w:p>
            <w:pPr>
              <w:spacing w:after="240"/>
              <w:jc w:val="both"/>
            </w:pPr>
            <w:r>
              <w:rPr>
                <w:rFonts w:ascii="Courier New" w:hAnsi="Courier New" w:cs="Courier New" w:eastAsia="Courier New"/>
                <w:b w:val="false"/>
                <w:sz w:val="18"/>
              </w:rPr>
              <w:t>В случае заключения контракта по результатам определения поставщиков (подрядчиков, исполнителей) в соответствии с п. 1 ч. 1 ст. 30 Закона о контрактной системе размер обеспечения исполнения контракта, в том числе предоставляемого с учетом положений ст. 37 Закона о контрактной системе, устанавливается от цены, по которой заключается контракт.</w:t>
            </w:r>
          </w:p>
          <w:p>
            <w:pPr>
              <w:spacing w:after="240"/>
              <w:jc w:val="both"/>
            </w:pPr>
            <w:r>
              <w:rPr>
                <w:rFonts w:ascii="Courier New" w:hAnsi="Courier New" w:cs="Courier New" w:eastAsia="Courier New"/>
                <w:b w:val="false"/>
                <w:sz w:val="18"/>
              </w:rPr>
              <w:t>В случае, если участником аукциона, с которым заключается контракт, является казенное учреждение, обеспечение исполнения контракта не требуется.</w:t>
            </w:r>
          </w:p>
          <w:p>
            <w:pPr>
              <w:spacing w:after="240"/>
              <w:jc w:val="both"/>
            </w:pPr>
            <w:r>
              <w:rPr>
                <w:rFonts w:ascii="Courier New" w:hAnsi="Courier New" w:cs="Courier New" w:eastAsia="Courier New"/>
                <w:b w:val="false"/>
                <w:sz w:val="18"/>
              </w:rPr>
              <w:t>Участник закупки, с которым заключается контракт по результатам определения поставщика (подрядчика, исполнителя) в соответствии с п. 1 ч. 1 ст. 30 Закона о контрактной системе, освобождается от предоставления обеспечения исполнения контракта, в том числе с учетом положений ст. 37 Закона о контрактной системе,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tc>
      </w:tr>
      <w:tr>
        <w:tc>
          <w:tcPr>
            <w:vAlign w:val="top"/>
          </w:tcPr>
          <w:tcPr>
            <w:tcW w:w="700"/>
          </w:tcPr>
          <w:p>
            <w:pPr>
              <w:spacing w:after="240"/>
              <w:jc w:val="both"/>
            </w:pPr>
            <w:r>
              <w:rPr>
                <w:rFonts w:ascii="Courier New" w:hAnsi="Courier New" w:cs="Courier New" w:eastAsia="Courier New"/>
                <w:b w:val="false"/>
                <w:sz w:val="18"/>
              </w:rPr>
              <w:t>2</w:t>
            </w:r>
          </w:p>
        </w:tc>
        <w:tc>
          <w:tcPr>
            <w:vAlign w:val="top"/>
          </w:tcPr>
          <w:tcPr>
            <w:tcW w:w="3500"/>
          </w:tcPr>
          <w:p>
            <w:pPr>
              <w:spacing w:after="240"/>
              <w:jc w:val="both"/>
            </w:pPr>
            <w:r>
              <w:rPr>
                <w:rFonts w:ascii="Courier New" w:hAnsi="Courier New" w:cs="Courier New" w:eastAsia="Courier New"/>
                <w:b w:val="false"/>
                <w:sz w:val="18"/>
              </w:rPr>
              <w:t>Обязательства по контракту, надлежащее исполнение которых обеспечивается</w:t>
            </w:r>
          </w:p>
        </w:tc>
        <w:tc>
          <w:tcPr>
            <w:vAlign w:val="top"/>
          </w:tcPr>
          <w:tcPr>
            <w:tcW w:w="6300"/>
          </w:tcPr>
          <w:p>
            <w:pPr>
              <w:spacing w:after="240"/>
              <w:jc w:val="both"/>
            </w:pPr>
            <w:r>
              <w:rPr>
                <w:rFonts w:ascii="Courier New" w:hAnsi="Courier New" w:cs="Courier New" w:eastAsia="Courier New"/>
                <w:b w:val="false"/>
                <w:sz w:val="18"/>
              </w:rPr>
              <w:t>Указаны в Приложении 3 «Проект контракта»</w:t>
            </w:r>
          </w:p>
        </w:tc>
      </w:tr>
      <w:tr>
        <w:tc>
          <w:tcPr>
            <w:vAlign w:val="top"/>
          </w:tcPr>
          <w:tcPr>
            <w:tcW w:w="700"/>
          </w:tcPr>
          <w:p>
            <w:pPr>
              <w:spacing w:after="240"/>
              <w:jc w:val="both"/>
            </w:pPr>
            <w:r>
              <w:rPr>
                <w:rFonts w:ascii="Courier New" w:hAnsi="Courier New" w:cs="Courier New" w:eastAsia="Courier New"/>
                <w:b w:val="false"/>
                <w:sz w:val="18"/>
              </w:rPr>
              <w:t>3</w:t>
            </w:r>
          </w:p>
        </w:tc>
        <w:tc>
          <w:tcPr>
            <w:vAlign w:val="top"/>
          </w:tcPr>
          <w:tcPr>
            <w:tcW w:w="3500"/>
          </w:tcPr>
          <w:p>
            <w:pPr>
              <w:spacing w:after="240"/>
              <w:jc w:val="both"/>
            </w:pPr>
            <w:r>
              <w:rPr>
                <w:rFonts w:ascii="Courier New" w:hAnsi="Courier New" w:cs="Courier New" w:eastAsia="Courier New"/>
                <w:b w:val="false"/>
                <w:sz w:val="18"/>
              </w:rPr>
              <w:t>Срок и порядок предоставления обеспечения исполнения контракта</w:t>
            </w:r>
          </w:p>
        </w:tc>
        <w:tc>
          <w:tcPr>
            <w:vAlign w:val="top"/>
            <w:vAlign w:val="top"/>
          </w:tcPr>
          <w:tcPr>
            <w:tcW w:w="6300"/>
          </w:tcPr>
          <w:p>
            <w:pPr>
              <w:spacing w:after="240"/>
              <w:jc w:val="both"/>
            </w:pPr>
            <w:r>
              <w:rPr>
                <w:rFonts w:ascii="Courier New" w:hAnsi="Courier New" w:cs="Courier New" w:eastAsia="Courier New"/>
                <w:b w:val="false"/>
                <w:sz w:val="18"/>
              </w:rPr>
              <w:t>В течение пяти дней с даты размещения заказчиком в ЕИС  проекта контракта победитель аукциона размещает на электронной площадке одновременно с проектом контракта, подписанным электронной подписью лица, имеющего право действовать от имени победителя аукциона, документ и (или) информацию, подтверждающие предоставление обеспечения исполнения контракта и подписанные электронной подписью указанного лица (если данное требование установлено в извещении и (или) документации).</w:t>
            </w:r>
          </w:p>
          <w:p>
            <w:pPr>
              <w:spacing w:after="240"/>
              <w:jc w:val="both"/>
            </w:pPr>
            <w:r>
              <w:rPr>
                <w:rFonts w:ascii="Courier New" w:hAnsi="Courier New" w:cs="Courier New" w:eastAsia="Courier New"/>
                <w:b w:val="false"/>
                <w:sz w:val="18"/>
              </w:rPr>
              <w:t>В случае наличия разногласий по проекту контракта в течение трех рабочих дней с даты размещения в ЕИС и на электронной площадке документов, предусмотренных п.п.5 п.1 Раздела 15 Информационной карты настоящей документации, победитель аукциона размещает на электронной площадке проект контракта, подписанный электронной подписью лица, имеющего право действовать от имени такого победителя, а также документ и (или) информацию, подтверждающие предоставление обеспечения исполнения контракта и подписанные электронной подписью указанного лица (если данное требование установлено в извещении и документации).</w:t>
            </w:r>
          </w:p>
        </w:tc>
      </w:tr>
      <w:tr>
        <w:tc>
          <w:tcPr>
            <w:vAlign w:val="top"/>
          </w:tcPr>
          <w:tcPr>
            <w:tcW w:w="700"/>
          </w:tcPr>
          <w:p>
            <w:pPr>
              <w:spacing w:after="240"/>
              <w:jc w:val="both"/>
            </w:pPr>
            <w:r>
              <w:rPr>
                <w:rFonts w:ascii="Courier New" w:hAnsi="Courier New" w:cs="Courier New" w:eastAsia="Courier New"/>
                <w:b w:val="false"/>
                <w:sz w:val="18"/>
              </w:rPr>
              <w:t>4</w:t>
            </w:r>
          </w:p>
        </w:tc>
        <w:tc>
          <w:tcPr>
            <w:vAlign w:val="top"/>
          </w:tcPr>
          <w:tcPr>
            <w:tcW w:w="3500"/>
          </w:tcPr>
          <w:p>
            <w:pPr>
              <w:spacing w:after="240"/>
              <w:jc w:val="both"/>
            </w:pPr>
            <w:r>
              <w:rPr>
                <w:rFonts w:ascii="Courier New" w:hAnsi="Courier New" w:cs="Courier New" w:eastAsia="Courier New"/>
                <w:b w:val="false"/>
                <w:sz w:val="18"/>
              </w:rPr>
              <w:t>Способ обеспечения исполнения контракта</w:t>
            </w:r>
          </w:p>
        </w:tc>
        <w:tc>
          <w:tcPr>
            <w:vAlign w:val="top"/>
            <w:vAlign w:val="top"/>
            <w:vAlign w:val="top"/>
            <w:vAlign w:val="top"/>
          </w:tcPr>
          <w:tcPr>
            <w:tcW w:w="6300"/>
          </w:tcPr>
          <w:p>
            <w:pPr>
              <w:spacing w:after="240"/>
              <w:jc w:val="both"/>
            </w:pPr>
            <w:r>
              <w:rPr>
                <w:rFonts w:ascii="Courier New" w:hAnsi="Courier New" w:cs="Courier New" w:eastAsia="Courier New"/>
                <w:b w:val="false"/>
                <w:sz w:val="18"/>
              </w:rPr>
              <w:t>Способ обеспечения исполнения контракта определяется участником аукциона, с которым заключается контракт, самостоятельно:</w:t>
            </w:r>
          </w:p>
          <w:p>
            <w:pPr>
              <w:spacing w:after="0"/>
              <w:jc w:val="both"/>
            </w:pPr>
            <w:r>
              <w:rPr>
                <w:rFonts w:ascii="Courier New" w:hAnsi="Courier New" w:cs="Courier New" w:eastAsia="Courier New"/>
                <w:b w:val="false"/>
                <w:sz w:val="18"/>
              </w:rPr>
              <w:t>• банковская гарантия, выданная банком и соответствующая требованиям ст. 45 Закона о контрактной системе</w:t>
            </w:r>
          </w:p>
          <w:p>
            <w:pPr>
              <w:spacing w:after="0"/>
              <w:jc w:val="both"/>
            </w:pPr>
            <w:r>
              <w:rPr>
                <w:rFonts w:ascii="Courier New" w:hAnsi="Courier New" w:cs="Courier New" w:eastAsia="Courier New"/>
                <w:b w:val="false"/>
                <w:sz w:val="18"/>
              </w:rPr>
              <w:t>или</w:t>
            </w:r>
          </w:p>
          <w:p>
            <w:pPr>
              <w:spacing w:after="0"/>
              <w:jc w:val="both"/>
            </w:pPr>
            <w:r>
              <w:rPr>
                <w:rFonts w:ascii="Courier New" w:hAnsi="Courier New" w:cs="Courier New" w:eastAsia="Courier New"/>
                <w:b w:val="false"/>
                <w:sz w:val="18"/>
              </w:rPr>
              <w:t>•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w:t>
            </w:r>
          </w:p>
        </w:tc>
      </w:tr>
      <w:tr>
        <w:tc>
          <w:tcPr>
            <w:vAlign w:val="top"/>
          </w:tcPr>
          <w:tcPr>
            <w:tcW w:w="700"/>
          </w:tcPr>
          <w:p>
            <w:pPr>
              <w:spacing w:after="240"/>
              <w:jc w:val="both"/>
            </w:pPr>
            <w:r>
              <w:rPr>
                <w:rFonts w:ascii="Courier New" w:hAnsi="Courier New" w:cs="Courier New" w:eastAsia="Courier New"/>
                <w:b w:val="false"/>
                <w:sz w:val="18"/>
              </w:rPr>
              <w:t>5</w:t>
            </w:r>
          </w:p>
        </w:tc>
        <w:tc>
          <w:tcPr>
            <w:vAlign w:val="top"/>
          </w:tcPr>
          <w:tcPr>
            <w:tcW w:w="3500"/>
          </w:tcPr>
          <w:p>
            <w:pPr>
              <w:spacing w:after="240"/>
              <w:jc w:val="both"/>
            </w:pPr>
            <w:r>
              <w:rPr>
                <w:rFonts w:ascii="Courier New" w:hAnsi="Courier New" w:cs="Courier New" w:eastAsia="Courier New"/>
                <w:b w:val="false"/>
                <w:sz w:val="18"/>
              </w:rPr>
              <w:t>Требования к банковской гарантии, выданной банком</w:t>
            </w:r>
          </w:p>
        </w:tc>
        <w:tc>
          <w:tcPr>
            <w:vAlign w:val="top"/>
            <w:vAlign w:val="top"/>
          </w:tcPr>
          <w:tcPr>
            <w:tcW w:w="6300"/>
          </w:tcPr>
          <w:p>
            <w:pPr>
              <w:spacing w:after="240"/>
              <w:jc w:val="both"/>
            </w:pPr>
            <w:r>
              <w:rPr>
                <w:rFonts w:ascii="Courier New" w:hAnsi="Courier New" w:cs="Courier New" w:eastAsia="Courier New"/>
                <w:b w:val="false"/>
                <w:sz w:val="18"/>
              </w:rPr>
              <w:t>Банковская гарантия должна соответствовать требованиям, установленным ст. 45 Закона о контрактной системе, постановлением Правительства Российской Федерации от 08.11.2013 г.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иными законодательными актами Российской Федерации.</w:t>
            </w:r>
          </w:p>
          <w:p>
            <w:pPr>
              <w:spacing w:after="0"/>
              <w:jc w:val="both"/>
            </w:pPr>
            <w:r>
              <w:rPr>
                <w:rFonts w:ascii="Courier New" w:hAnsi="Courier New" w:cs="Courier New" w:eastAsia="Courier New"/>
                <w:b w:val="false"/>
                <w:sz w:val="18"/>
              </w:rPr>
              <w:t>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 95 Закона о контрактной системе.</w:t>
            </w:r>
          </w:p>
        </w:tc>
      </w:tr>
      <w:tr>
        <w:tc>
          <w:tcPr>
            <w:vAlign w:val="top"/>
          </w:tcPr>
          <w:tcPr>
            <w:tcW w:w="700"/>
          </w:tcPr>
          <w:p>
            <w:pPr>
              <w:spacing w:after="240"/>
              <w:jc w:val="both"/>
            </w:pPr>
            <w:r>
              <w:rPr>
                <w:rFonts w:ascii="Courier New" w:hAnsi="Courier New" w:cs="Courier New" w:eastAsia="Courier New"/>
                <w:b w:val="false"/>
                <w:sz w:val="18"/>
              </w:rPr>
              <w:t>6</w:t>
            </w:r>
          </w:p>
        </w:tc>
        <w:tc>
          <w:tcPr>
            <w:vAlign w:val="top"/>
          </w:tcPr>
          <w:tcPr>
            <w:tcW w:w="3500"/>
          </w:tcPr>
          <w:p>
            <w:pPr>
              <w:spacing w:after="240"/>
              <w:jc w:val="both"/>
            </w:pPr>
            <w:r>
              <w:rPr>
                <w:rFonts w:ascii="Courier New" w:hAnsi="Courier New" w:cs="Courier New" w:eastAsia="Courier New"/>
                <w:b w:val="false"/>
                <w:sz w:val="18"/>
              </w:rPr>
              <w:t>Требование о включении в банковскую гарантию условия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tc>
        <w:tc>
          <w:tcPr>
            <w:vAlign w:val="top"/>
          </w:tcPr>
          <w:tcPr>
            <w:tcW w:w="6300"/>
          </w:tcPr>
          <w:p>
            <w:pPr>
              <w:spacing w:after="240"/>
              <w:jc w:val="both"/>
            </w:pPr>
            <w:r>
              <w:rPr>
                <w:rFonts w:ascii="Courier New" w:hAnsi="Courier New" w:cs="Courier New" w:eastAsia="Courier New"/>
                <w:b w:val="false"/>
                <w:sz w:val="18"/>
              </w:rPr>
              <w:t>Установлено</w:t>
            </w:r>
          </w:p>
        </w:tc>
      </w:tr>
      <w:tr>
        <w:tc>
          <w:tcPr>
            <w:vAlign w:val="top"/>
          </w:tcPr>
          <w:tcPr>
            <w:tcW w:w="700"/>
          </w:tcPr>
          <w:p>
            <w:pPr>
              <w:spacing w:after="240"/>
              <w:jc w:val="both"/>
            </w:pPr>
            <w:r>
              <w:rPr>
                <w:rFonts w:ascii="Courier New" w:hAnsi="Courier New" w:cs="Courier New" w:eastAsia="Courier New"/>
                <w:b w:val="false"/>
                <w:sz w:val="18"/>
              </w:rPr>
              <w:t>7</w:t>
            </w:r>
          </w:p>
        </w:tc>
        <w:tc>
          <w:tcPr>
            <w:vAlign w:val="top"/>
          </w:tcPr>
          <w:tcPr>
            <w:tcW w:w="3500"/>
          </w:tcPr>
          <w:p>
            <w:pPr>
              <w:spacing w:after="240"/>
              <w:jc w:val="both"/>
            </w:pPr>
            <w:r>
              <w:rPr>
                <w:rFonts w:ascii="Courier New" w:hAnsi="Courier New" w:cs="Courier New" w:eastAsia="Courier New"/>
                <w:b w:val="false"/>
                <w:sz w:val="18"/>
              </w:rPr>
              <w:t>Основания для отказа в принятии банковской гарантии</w:t>
            </w:r>
          </w:p>
        </w:tc>
        <w:tc>
          <w:tcPr>
            <w:vAlign w:val="top"/>
            <w:vAlign w:val="top"/>
            <w:vAlign w:val="top"/>
            <w:vAlign w:val="top"/>
          </w:tcPr>
          <w:tcPr>
            <w:tcW w:w="6300"/>
          </w:tcPr>
          <w:p>
            <w:pPr>
              <w:spacing w:after="240"/>
              <w:jc w:val="both"/>
            </w:pPr>
            <w:r>
              <w:rPr>
                <w:rFonts w:ascii="Courier New" w:hAnsi="Courier New" w:cs="Courier New" w:eastAsia="Courier New"/>
                <w:b w:val="false"/>
                <w:sz w:val="18"/>
              </w:rPr>
              <w:t>Основанием для отказа в принятии банковской гарантии заказчиком является:</w:t>
            </w:r>
          </w:p>
          <w:p>
            <w:pPr>
              <w:spacing w:after="0"/>
              <w:jc w:val="both"/>
            </w:pPr>
            <w:r>
              <w:rPr>
                <w:rFonts w:ascii="Courier New" w:hAnsi="Courier New" w:cs="Courier New" w:eastAsia="Courier New"/>
                <w:b w:val="false"/>
                <w:sz w:val="18"/>
              </w:rPr>
              <w:t>• отсутствие информации о банковской гарантии в реестре банковских гарантий;</w:t>
            </w:r>
          </w:p>
          <w:p>
            <w:pPr>
              <w:spacing w:after="0"/>
              <w:jc w:val="both"/>
            </w:pPr>
            <w:r>
              <w:rPr>
                <w:rFonts w:ascii="Courier New" w:hAnsi="Courier New" w:cs="Courier New" w:eastAsia="Courier New"/>
                <w:b w:val="false"/>
                <w:sz w:val="18"/>
              </w:rPr>
              <w:t>• несоответствие банковской гарантии условиям, указанным в частях 2 и 3 ст. 45 Закона о контрактной системе;</w:t>
            </w:r>
          </w:p>
          <w:p>
            <w:pPr>
              <w:spacing w:after="0"/>
              <w:jc w:val="both"/>
            </w:pPr>
            <w:r>
              <w:rPr>
                <w:rFonts w:ascii="Courier New" w:hAnsi="Courier New" w:cs="Courier New" w:eastAsia="Courier New"/>
                <w:b w:val="false"/>
                <w:sz w:val="18"/>
              </w:rPr>
              <w:t>• несоответствие банковской гарантии требованиям, содержащимся в извещении о закупке и настоящей документации.</w:t>
            </w:r>
          </w:p>
        </w:tc>
      </w:tr>
      <w:tr>
        <w:tc>
          <w:tcPr>
            <w:vAlign w:val="top"/>
          </w:tcPr>
          <w:tcPr>
            <w:tcW w:w="700"/>
          </w:tcPr>
          <w:p>
            <w:pPr>
              <w:spacing w:after="240"/>
              <w:jc w:val="both"/>
            </w:pPr>
            <w:r>
              <w:rPr>
                <w:rFonts w:ascii="Courier New" w:hAnsi="Courier New" w:cs="Courier New" w:eastAsia="Courier New"/>
                <w:b w:val="false"/>
                <w:sz w:val="18"/>
              </w:rPr>
              <w:t>8</w:t>
            </w:r>
          </w:p>
        </w:tc>
        <w:tc>
          <w:tcPr>
            <w:vAlign w:val="top"/>
          </w:tcPr>
          <w:tcPr>
            <w:tcW w:w="3500"/>
          </w:tcPr>
          <w:p>
            <w:pPr>
              <w:spacing w:after="240"/>
              <w:jc w:val="both"/>
            </w:pPr>
            <w:r>
              <w:rPr>
                <w:rFonts w:ascii="Courier New" w:hAnsi="Courier New" w:cs="Courier New" w:eastAsia="Courier New"/>
                <w:b w:val="false"/>
                <w:sz w:val="18"/>
              </w:rPr>
              <w:t>Требования к внесению денежных средств на счет заказчика</w:t>
            </w:r>
          </w:p>
        </w:tc>
        <w:tc>
          <w:tcPr>
            <w:vAlign w:val="top"/>
            <w:vAlign w:val="top"/>
            <w:vAlign w:val="top"/>
            <w:vAlign w:val="top"/>
            <w:vAlign w:val="top"/>
            <w:vAlign w:val="top"/>
            <w:vAlign w:val="top"/>
            <w:vAlign w:val="top"/>
            <w:vAlign w:val="top"/>
          </w:tcPr>
          <w:tcPr>
            <w:tcW w:w="6300"/>
          </w:tcPr>
          <w:p>
            <w:pPr>
              <w:spacing w:after="240"/>
              <w:jc w:val="both"/>
            </w:pPr>
            <w:r>
              <w:rPr>
                <w:rFonts w:ascii="Courier New" w:hAnsi="Courier New" w:cs="Courier New" w:eastAsia="Courier New"/>
                <w:b w:val="false"/>
                <w:sz w:val="18"/>
              </w:rPr>
              <w:t>Денежные средства должны быть перечислены в установленном размере на счет заказчика:</w:t>
            </w:r>
          </w:p>
          <w:p>
            <w:pPr>
              <w:spacing w:after="1"/>
              <w:jc w:val="both"/>
            </w:pPr>
            <w:r>
              <w:rPr>
                <w:rFonts w:ascii="Courier New" w:hAnsi="Courier New" w:cs="Courier New" w:eastAsia="Courier New"/>
                <w:b w:val="false"/>
                <w:sz w:val="18"/>
              </w:rPr>
              <w:t>Получатель: Министерство финансов Пермского края (ГБУЗ ПК «Карагайская ЦРБ»)</w:t>
            </w:r>
          </w:p>
          <w:p>
            <w:pPr>
              <w:spacing w:after="1"/>
              <w:jc w:val="both"/>
            </w:pPr>
            <w:r>
              <w:rPr>
                <w:rFonts w:ascii="Courier New" w:hAnsi="Courier New" w:cs="Courier New" w:eastAsia="Courier New"/>
                <w:b w:val="false"/>
                <w:sz w:val="18"/>
              </w:rPr>
              <w:t>ИНН: 5937000859</w:t>
            </w:r>
          </w:p>
          <w:p>
            <w:pPr>
              <w:spacing w:after="1"/>
              <w:jc w:val="both"/>
            </w:pPr>
            <w:r>
              <w:rPr>
                <w:rFonts w:ascii="Courier New" w:hAnsi="Courier New" w:cs="Courier New" w:eastAsia="Courier New"/>
                <w:b w:val="false"/>
                <w:sz w:val="18"/>
              </w:rPr>
              <w:t>КПП: 593301001</w:t>
            </w:r>
          </w:p>
          <w:p>
            <w:pPr>
              <w:spacing w:after="1"/>
              <w:jc w:val="both"/>
            </w:pPr>
            <w:r>
              <w:rPr>
                <w:rFonts w:ascii="Courier New" w:hAnsi="Courier New" w:cs="Courier New" w:eastAsia="Courier New"/>
                <w:b w:val="false"/>
                <w:sz w:val="18"/>
              </w:rPr>
              <w:t>БИК: 045773001</w:t>
            </w:r>
          </w:p>
          <w:p>
            <w:pPr>
              <w:spacing w:after="1"/>
              <w:jc w:val="both"/>
            </w:pPr>
            <w:r>
              <w:rPr>
                <w:rFonts w:ascii="Courier New" w:hAnsi="Courier New" w:cs="Courier New" w:eastAsia="Courier New"/>
                <w:b w:val="false"/>
                <w:sz w:val="18"/>
              </w:rPr>
              <w:t>Название банка: ОТДЕЛЕНИЕ ПЕРМЬ</w:t>
            </w:r>
          </w:p>
          <w:p>
            <w:pPr>
              <w:spacing w:after="1"/>
              <w:jc w:val="both"/>
            </w:pPr>
            <w:r>
              <w:rPr>
                <w:rFonts w:ascii="Courier New" w:hAnsi="Courier New" w:cs="Courier New" w:eastAsia="Courier New"/>
                <w:b w:val="false"/>
                <w:sz w:val="18"/>
              </w:rPr>
              <w:t>Лицевой счет: 208200359</w:t>
            </w:r>
          </w:p>
          <w:p>
            <w:pPr>
              <w:spacing w:after="240"/>
              <w:jc w:val="both"/>
            </w:pPr>
            <w:r>
              <w:rPr>
                <w:rFonts w:ascii="Courier New" w:hAnsi="Courier New" w:cs="Courier New" w:eastAsia="Courier New"/>
                <w:b w:val="false"/>
                <w:sz w:val="18"/>
              </w:rPr>
              <w:t>Расчетный счет: 40601810657733000001</w:t>
            </w:r>
          </w:p>
          <w:p>
            <w:pPr>
              <w:spacing w:after="240"/>
              <w:jc w:val="both"/>
            </w:pPr>
            <w:r>
              <w:rPr>
                <w:rFonts w:ascii="Courier New" w:hAnsi="Courier New" w:cs="Courier New" w:eastAsia="Courier New"/>
                <w:b w:val="false"/>
                <w:sz w:val="18"/>
              </w:rPr>
              <w:t>Срок возврата денежных средств, внесенных на счет заказчика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соответствии с частями 7, 7.1 и 7.2 ст. 96 Закона о контрактной системе, указан в Приложении 3 «Проект контракта» настоящей документации).</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17. ИНФОРМАЦИЯ ОБ ОБЕСПЕЧЕНИИ ГАРАНТИЙНЫХ ОБЯЗАТЕЛЬСТВ</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Требования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p>
        </w:tc>
        <w:tc>
          <w:tcPr>
            <w:vAlign w:val="top"/>
          </w:tcPr>
          <w:tcPr>
            <w:tcW w:w="6300"/>
          </w:tcPr>
          <w:p>
            <w:pPr>
              <w:spacing w:after="240"/>
              <w:jc w:val="both"/>
            </w:pPr>
            <w:r>
              <w:rPr>
                <w:rFonts w:ascii="Courier New" w:hAnsi="Courier New" w:cs="Courier New" w:eastAsia="Courier New"/>
                <w:b w:val="false"/>
                <w:sz w:val="18"/>
              </w:rPr>
              <w:t>Не установлено</w:t>
            </w:r>
          </w:p>
        </w:tc>
      </w:tr>
      <w:tr>
        <w:tc>
          <w:tcPr>
            <w:hMerge w:val="restart"/>
            <w:shd w:color="auto" w:val="clear" w:fill="ffff00"/>
            <w:vAlign w:val="top"/>
          </w:tcPr>
          <w:tcPr>
            <w:tcW w:w="700"/>
          </w:tcPr>
          <w:p>
            <w:pPr>
              <w:pStyle w:val="heading 2"/>
              <w:spacing w:after="0"/>
              <w:jc w:val="both"/>
            </w:pPr>
            <w:r>
              <w:rPr>
                <w:rFonts w:ascii="Courier New" w:hAnsi="Courier New" w:cs="Courier New" w:eastAsia="Courier New"/>
                <w:b w:val="true"/>
                <w:sz w:val="18"/>
              </w:rPr>
              <w:t>РАЗДЕЛ 18. ИНФОРМАЦИЯ ОБ ОСУЩЕСТВЛЕНИИ БАНКОВСКОГО СОПРОВОЖДЕНИЯ КОНТРАКТА</w:t>
            </w:r>
          </w:p>
        </w:tc>
        <w:tc>
          <w:tcPr>
            <w:hMerge w:val="continue"/>
          </w:tcPr>
          <w:tcPr>
            <w:tcW w:w="3500"/>
          </w:tcPr>
          <w:p/>
        </w:tc>
        <w:tc>
          <w:tcPr>
            <w:hMerge w:val="continue"/>
          </w:tcPr>
          <w:tcPr>
            <w:tcW w:w="6300"/>
          </w:tcPr>
          <w:p/>
        </w:tc>
      </w:tr>
      <w:tr>
        <w:tc>
          <w:tcPr>
            <w:vAlign w:val="top"/>
          </w:tcPr>
          <w:tcPr>
            <w:tcW w:w="700"/>
          </w:tcPr>
          <w:p>
            <w:pPr>
              <w:spacing w:after="240"/>
              <w:jc w:val="both"/>
            </w:pPr>
            <w:r>
              <w:rPr>
                <w:rFonts w:ascii="Courier New" w:hAnsi="Courier New" w:cs="Courier New" w:eastAsia="Courier New"/>
                <w:b w:val="false"/>
                <w:sz w:val="18"/>
              </w:rPr>
              <w:t>1</w:t>
            </w:r>
          </w:p>
        </w:tc>
        <w:tc>
          <w:tcPr>
            <w:vAlign w:val="top"/>
          </w:tcPr>
          <w:tcPr>
            <w:tcW w:w="3500"/>
          </w:tcPr>
          <w:p>
            <w:pPr>
              <w:spacing w:after="240"/>
              <w:jc w:val="both"/>
            </w:pPr>
            <w:r>
              <w:rPr>
                <w:rFonts w:ascii="Courier New" w:hAnsi="Courier New" w:cs="Courier New" w:eastAsia="Courier New"/>
                <w:b w:val="false"/>
                <w:sz w:val="18"/>
              </w:rPr>
              <w:t>Осуществление банковского сопровождения контракта</w:t>
            </w:r>
          </w:p>
        </w:tc>
        <w:tc>
          <w:tcPr>
            <w:vAlign w:val="top"/>
          </w:tcPr>
          <w:tcPr>
            <w:tcW w:w="6300"/>
          </w:tcPr>
          <w:p>
            <w:pPr>
              <w:spacing w:after="240"/>
              <w:jc w:val="both"/>
            </w:pPr>
            <w:r>
              <w:rPr>
                <w:rFonts w:ascii="Courier New" w:hAnsi="Courier New" w:cs="Courier New" w:eastAsia="Courier New"/>
                <w:b w:val="false"/>
                <w:sz w:val="18"/>
              </w:rPr>
              <w:t>Не предусмотрено</w:t>
            </w:r>
          </w:p>
        </w:tc>
      </w:tr>
    </w:tbl>
    <w:p>
      <w:pPr>
        <w:pageBreakBefore w:val="true"/>
        <w:spacing w:after="0"/>
      </w:pPr>
      <w:r>
        <w:rPr>
          <w:sz w:val="0"/>
        </w:rPr>
      </w:r>
    </w:p>
    <w:p>
      <w:pPr>
        <w:pStyle w:val="heading 1"/>
        <w:spacing w:after="240"/>
        <w:jc w:val="both"/>
      </w:pPr>
      <w:r>
        <w:rPr>
          <w:rFonts w:ascii="Courier New" w:hAnsi="Courier New" w:cs="Courier New" w:eastAsia="Courier New"/>
          <w:b w:val="true"/>
          <w:sz w:val="18"/>
        </w:rPr>
        <w:t>ГЛАВА III ПОРЯДОК ПРОВЕДЕНИЯ АУКЦИОНА В ЭЛЕКТРОННОЙ ФОРМЕ</w:t>
      </w:r>
    </w:p>
    <w:p>
      <w:pPr>
        <w:spacing w:after="0"/>
        <w:jc w:val="both"/>
      </w:pPr>
      <w:r>
        <w:rPr>
          <w:rFonts w:ascii="Courier New" w:hAnsi="Courier New" w:cs="Courier New" w:eastAsia="Courier New"/>
          <w:b w:val="false"/>
          <w:sz w:val="18"/>
        </w:rPr>
        <w:t xml:space="preserve">     Аукцион проводится на площадке оператора в соответствии с регламентом электронной площадки, при этом:</w:t>
      </w:r>
    </w:p>
    <w:p>
      <w:pPr>
        <w:spacing w:after="0"/>
        <w:jc w:val="both"/>
      </w:pPr>
      <w:r>
        <w:rPr>
          <w:rFonts w:ascii="Courier New" w:hAnsi="Courier New" w:cs="Courier New" w:eastAsia="Courier New"/>
          <w:b w:val="false"/>
          <w:sz w:val="18"/>
        </w:rPr>
        <w:t xml:space="preserve">     1. В аукционе могут участвовать только зарегистрированные в ЕИС, аккредитованные на электронной площадке и допущенные к участию в таком аукционе его участники.</w:t>
      </w:r>
    </w:p>
    <w:p>
      <w:pPr>
        <w:spacing w:after="0"/>
        <w:jc w:val="both"/>
      </w:pPr>
      <w:r>
        <w:rPr>
          <w:rFonts w:ascii="Courier New" w:hAnsi="Courier New" w:cs="Courier New" w:eastAsia="Courier New"/>
          <w:b w:val="false"/>
          <w:sz w:val="18"/>
        </w:rPr>
        <w:t xml:space="preserve">     2. Аукцион проводится путем снижения начальной (максимальной) цены контракта, указанной в извещении о проведении такого аукциона. Величина снижения начальной (максимальной) цены контракта (далее - «шаг аукциона») составляет от 0,5 до 5 процентов начальной (максимальной) цены контракта. В случае, если в соответствии с Законом о контрактной системе количество поставляемых товаров, объем подлежащих выполнению работ, оказанию услуг невозможно определить, аукцион проводится путем снижения начальной суммы цен единиц товара, работы, услуги в порядке, установленном ст. 68 Закона о контрактной системе.</w:t>
      </w:r>
    </w:p>
    <w:p>
      <w:pPr>
        <w:spacing w:after="0"/>
        <w:jc w:val="both"/>
      </w:pPr>
      <w:r>
        <w:rPr>
          <w:rFonts w:ascii="Courier New" w:hAnsi="Courier New" w:cs="Courier New" w:eastAsia="Courier New"/>
          <w:b w:val="false"/>
          <w:sz w:val="18"/>
        </w:rPr>
        <w:t xml:space="preserve">     3. В случае, если аукцион проводится путем повышения цены контракта (если при проведении аукциона цена контракта снижена до половины процента начальной (максимальной) цены контракта или ниже и такой аукцион проводится на право заключить контракт), то «шаг аукциона» составляет до 5 процентов цены контракта, указанной в п.1 ч.23 ст. 68 Закона о контрактной системе.</w:t>
      </w:r>
    </w:p>
    <w:p>
      <w:pPr>
        <w:spacing w:after="0"/>
        <w:jc w:val="both"/>
      </w:pPr>
      <w:r>
        <w:rPr>
          <w:rFonts w:ascii="Courier New" w:hAnsi="Courier New" w:cs="Courier New" w:eastAsia="Courier New"/>
          <w:b w:val="false"/>
          <w:sz w:val="18"/>
        </w:rPr>
        <w:t xml:space="preserve">     4. При проведении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pPr>
        <w:spacing w:after="0"/>
        <w:jc w:val="both"/>
      </w:pPr>
      <w:r>
        <w:rPr>
          <w:rFonts w:ascii="Courier New" w:hAnsi="Courier New" w:cs="Courier New" w:eastAsia="Courier New"/>
          <w:b w:val="false"/>
          <w:sz w:val="18"/>
        </w:rPr>
        <w:t xml:space="preserve">     5. Участники аукциона также вправе подать предложения о цене контракта независимо от «шага аукциона» при условии соблюдения требований, предусмотренных п. 6 Главы III настоящей документации.</w:t>
      </w:r>
    </w:p>
    <w:p>
      <w:pPr>
        <w:spacing w:after="0"/>
        <w:jc w:val="both"/>
      </w:pPr>
      <w:r>
        <w:rPr>
          <w:rFonts w:ascii="Courier New" w:hAnsi="Courier New" w:cs="Courier New" w:eastAsia="Courier New"/>
          <w:b w:val="false"/>
          <w:sz w:val="18"/>
        </w:rPr>
        <w:t xml:space="preserve">     6. При проведении аукциона его участники подают предложения о цене контракта с учетом следующих требований:</w:t>
      </w:r>
    </w:p>
    <w:p>
      <w:pPr>
        <w:spacing w:after="0"/>
        <w:jc w:val="both"/>
      </w:pPr>
      <w:r>
        <w:rPr>
          <w:rFonts w:ascii="Courier New" w:hAnsi="Courier New" w:cs="Courier New" w:eastAsia="Courier New"/>
          <w:b w:val="false"/>
          <w:sz w:val="18"/>
        </w:rPr>
        <w:t xml:space="preserve">     а)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pPr>
        <w:spacing w:after="0"/>
        <w:jc w:val="both"/>
      </w:pPr>
      <w:r>
        <w:rPr>
          <w:rFonts w:ascii="Courier New" w:hAnsi="Courier New" w:cs="Courier New" w:eastAsia="Courier New"/>
          <w:b w:val="false"/>
          <w:sz w:val="18"/>
        </w:rPr>
        <w:t xml:space="preserve">     б)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pPr>
        <w:spacing w:after="0"/>
        <w:jc w:val="both"/>
      </w:pPr>
      <w:r>
        <w:rPr>
          <w:rFonts w:ascii="Courier New" w:hAnsi="Courier New" w:cs="Courier New" w:eastAsia="Courier New"/>
          <w:b w:val="false"/>
          <w:sz w:val="18"/>
        </w:rPr>
        <w:t xml:space="preserve">     в)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аукциона.</w:t>
      </w:r>
    </w:p>
    <w:p>
      <w:pPr>
        <w:spacing w:after="0"/>
        <w:jc w:val="both"/>
      </w:pPr>
      <w:r>
        <w:rPr>
          <w:rFonts w:ascii="Courier New" w:hAnsi="Courier New" w:cs="Courier New" w:eastAsia="Courier New"/>
          <w:b w:val="false"/>
          <w:sz w:val="18"/>
        </w:rPr>
        <w:t xml:space="preserve">     7. В случае если была предложена цена контракта, равная цене, предложенной другим участником аукциона, лучшим признается предложение о цене контракта, поступившее ранее других предложений.</w:t>
      </w:r>
    </w:p>
    <w:p>
      <w:pPr>
        <w:spacing w:after="0"/>
        <w:jc w:val="both"/>
      </w:pPr>
      <w:r>
        <w:rPr>
          <w:rFonts w:ascii="Courier New" w:hAnsi="Courier New" w:cs="Courier New" w:eastAsia="Courier New"/>
          <w:b w:val="false"/>
          <w:sz w:val="18"/>
        </w:rPr>
        <w:t xml:space="preserve">     8. При проведении аукциона устанавливается время приема предложений участников такого аукциона о цене контракта, составляющее десять минут от начала проведения такого аукциона до истечения срока подачи предложений о цене контракта, а также десять минут после поступления последнего предложения о цене контракта. Время, оставшееся до истечения срока подачи предложений о цене контракта,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контракта или поступления последнего предложения о цене контракта. Если в течение указанного времени ни одного предложения о более низкой цене контракта не поступило, такой аукцион автоматически, с помощью программных и технических средств, обеспечивающих его проведение, завершается.</w:t>
      </w:r>
    </w:p>
    <w:p>
      <w:pPr>
        <w:spacing w:after="0"/>
        <w:jc w:val="both"/>
      </w:pPr>
      <w:r>
        <w:rPr>
          <w:rFonts w:ascii="Courier New" w:hAnsi="Courier New" w:cs="Courier New" w:eastAsia="Courier New"/>
          <w:b w:val="false"/>
          <w:sz w:val="18"/>
        </w:rPr>
        <w:t xml:space="preserve">     9. В течение десяти минут с момента завершения такого аукциона любой его участник вправе подать предложение о цене контракта, которое не ниже чем последнее предложение о минимальной цене контракта независимо от «шага аукциона» с учетом требований, предусмотренных п/п. а), б) и в) п. 6 Главы III настоящей документации.</w:t>
      </w:r>
    </w:p>
    <w:p>
      <w:pPr>
        <w:spacing w:after="0"/>
        <w:jc w:val="both"/>
      </w:pPr>
      <w:r>
        <w:rPr>
          <w:rFonts w:ascii="Courier New" w:hAnsi="Courier New" w:cs="Courier New" w:eastAsia="Courier New"/>
          <w:b w:val="false"/>
          <w:sz w:val="18"/>
        </w:rPr>
        <w:t xml:space="preserve">     Предложения о цене контракта, поступающие в течение десяти минут с момента завершения аукциона, не могут быть ниже минимального предложения о цене контракта, поданного в основное время проведения аукциона до его завершения. </w:t>
      </w:r>
    </w:p>
    <w:p>
      <w:pPr>
        <w:spacing w:after="0"/>
        <w:jc w:val="both"/>
      </w:pPr>
      <w:r>
        <w:rPr>
          <w:rFonts w:ascii="Courier New" w:hAnsi="Courier New" w:cs="Courier New" w:eastAsia="Courier New"/>
          <w:b w:val="false"/>
          <w:sz w:val="18"/>
        </w:rPr>
        <w:t xml:space="preserve">     10. В случае, если при проведении аукциона цена контракта снижена до половины процента начальной (максимальной) цены контракта или ниже, такой аукцион проводится на право заключить контракт. При этом такой аукцион проводится путем повышения цены контракта исходя из положений Закона о контрактной системе о порядке проведения такого аукциона с учетом следующих особенностей:</w:t>
      </w:r>
    </w:p>
    <w:p>
      <w:pPr>
        <w:spacing w:after="0"/>
        <w:jc w:val="both"/>
      </w:pPr>
      <w:r>
        <w:rPr>
          <w:rFonts w:ascii="Courier New" w:hAnsi="Courier New" w:cs="Courier New" w:eastAsia="Courier New"/>
          <w:b w:val="false"/>
          <w:sz w:val="18"/>
        </w:rPr>
        <w:t xml:space="preserve">     1) такой аукцион проводится до достижения цены контракта не более чем сто миллионов рублей;</w:t>
      </w:r>
    </w:p>
    <w:p>
      <w:pPr>
        <w:spacing w:after="0"/>
        <w:jc w:val="both"/>
      </w:pPr>
      <w:r>
        <w:rPr>
          <w:rFonts w:ascii="Courier New" w:hAnsi="Courier New" w:cs="Courier New" w:eastAsia="Courier New"/>
          <w:b w:val="false"/>
          <w:sz w:val="18"/>
        </w:rPr>
        <w:t xml:space="preserve">     2) 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pPr>
        <w:spacing w:after="0"/>
        <w:jc w:val="both"/>
      </w:pPr>
      <w:r>
        <w:rPr>
          <w:rFonts w:ascii="Courier New" w:hAnsi="Courier New" w:cs="Courier New" w:eastAsia="Courier New"/>
          <w:b w:val="false"/>
          <w:sz w:val="18"/>
        </w:rPr>
        <w:t xml:space="preserve">     3) 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pPr>
        <w:pageBreakBefore w:val="true"/>
        <w:spacing w:after="0"/>
      </w:pPr>
      <w:r>
        <w:rPr>
          <w:sz w:val="0"/>
        </w:rPr>
      </w:r>
    </w:p>
    <w:p>
      <w:pPr>
        <w:pStyle w:val="heading 2"/>
        <w:spacing w:after="240"/>
        <w:jc w:val="both"/>
      </w:pPr>
      <w:r>
        <w:rPr>
          <w:rFonts w:ascii="Courier New" w:hAnsi="Courier New" w:cs="Courier New" w:eastAsia="Courier New"/>
          <w:b w:val="true"/>
          <w:sz w:val="18"/>
        </w:rPr>
        <w:t>ПРИЛОЖЕНИЕ 1 ОБОСНОВАНИЕ НАЧАЛЬНОЙ (МАКСИМАЛЬНОЙ) ЦЕНЫ КОНТРАКТА</w:t>
      </w:r>
    </w:p>
    <w:p>
      <w:pPr>
        <w:spacing w:after="0"/>
        <w:jc w:val="center"/>
      </w:pPr>
      <w:r>
        <w:rPr>
          <w:rFonts w:ascii="Courier New" w:hAnsi="Courier New" w:cs="Courier New" w:eastAsia="Courier New"/>
          <w:b w:val="true"/>
          <w:sz w:val="18"/>
        </w:rPr>
        <w:t>Обоснование начальной (максимальной) цены контракта*</w:t>
      </w:r>
    </w:p>
    <w:p>
      <w:pPr>
        <w:spacing w:after="240"/>
        <w:jc w:val="both"/>
      </w:pPr>
      <w:r>
        <w:rPr>
          <w:rFonts w:ascii="Courier New" w:hAnsi="Courier New" w:cs="Courier New" w:eastAsia="Courier New"/>
          <w:b w:val="false"/>
          <w:sz w:val="18"/>
        </w:rPr>
        <w:t>*размещается отдельным файлом</w:t>
      </w:r>
    </w:p>
    <w:p>
      <w:pPr>
        <w:pageBreakBefore w:val="true"/>
        <w:spacing w:after="0"/>
      </w:pPr>
      <w:r>
        <w:rPr>
          <w:sz w:val="0"/>
        </w:rPr>
      </w:r>
    </w:p>
    <w:p>
      <w:pPr>
        <w:pStyle w:val="heading 2"/>
        <w:spacing w:after="240"/>
        <w:jc w:val="both"/>
      </w:pPr>
      <w:r>
        <w:rPr>
          <w:rFonts w:ascii="Courier New" w:hAnsi="Courier New" w:cs="Courier New" w:eastAsia="Courier New"/>
          <w:b w:val="true"/>
          <w:sz w:val="18"/>
        </w:rPr>
        <w:t>ПРИЛОЖЕНИЕ 2 ТЕХНИЧЕСКОЕ ЗАДАНИЕ</w:t>
      </w:r>
    </w:p>
    <w:p>
      <w:pPr>
        <w:spacing w:after="240"/>
        <w:jc w:val="center"/>
      </w:pPr>
      <w:r>
        <w:rPr>
          <w:rFonts w:ascii="Courier New" w:hAnsi="Courier New" w:cs="Courier New" w:eastAsia="Courier New"/>
          <w:b w:val="true"/>
          <w:sz w:val="18"/>
        </w:rPr>
        <w:t>Техническое задание (Спецификация)*</w:t>
      </w:r>
    </w:p>
    <w:p>
      <w:pPr>
        <w:spacing w:after="240"/>
        <w:jc w:val="both"/>
      </w:pPr>
      <w:r>
        <w:rPr>
          <w:rFonts w:ascii="Courier New" w:hAnsi="Courier New" w:cs="Courier New" w:eastAsia="Courier New"/>
          <w:b w:val="false"/>
          <w:sz w:val="18"/>
        </w:rPr>
        <w:t>*размещается отдельным файлом</w:t>
      </w:r>
    </w:p>
    <w:p>
      <w:pPr>
        <w:pageBreakBefore w:val="true"/>
        <w:spacing w:after="0"/>
      </w:pPr>
      <w:r>
        <w:rPr>
          <w:sz w:val="0"/>
        </w:rPr>
      </w:r>
    </w:p>
    <w:p>
      <w:pPr>
        <w:pStyle w:val="heading 2"/>
        <w:spacing w:after="240"/>
        <w:jc w:val="both"/>
      </w:pPr>
      <w:r>
        <w:rPr>
          <w:rFonts w:ascii="Courier New" w:hAnsi="Courier New" w:cs="Courier New" w:eastAsia="Courier New"/>
          <w:b w:val="true"/>
          <w:sz w:val="18"/>
        </w:rPr>
        <w:t>ПРИЛОЖЕНИЕ 3 ПРОЕКТ КОНТРАКТА</w:t>
      </w:r>
    </w:p>
    <w:p>
      <w:pPr>
        <w:spacing w:after="240"/>
        <w:jc w:val="center"/>
      </w:pPr>
      <w:r>
        <w:rPr>
          <w:rFonts w:ascii="Courier New" w:hAnsi="Courier New" w:cs="Courier New" w:eastAsia="Courier New"/>
          <w:b w:val="true"/>
          <w:sz w:val="18"/>
        </w:rPr>
        <w:t>Проект контракта*</w:t>
      </w:r>
    </w:p>
    <w:p>
      <w:pPr>
        <w:spacing w:after="240"/>
        <w:jc w:val="both"/>
      </w:pPr>
      <w:r>
        <w:rPr>
          <w:rFonts w:ascii="Courier New" w:hAnsi="Courier New" w:cs="Courier New" w:eastAsia="Courier New"/>
          <w:b w:val="false"/>
          <w:sz w:val="18"/>
        </w:rPr>
        <w:t>*размещается отдельным файлом</w:t>
      </w:r>
    </w:p>
    <w:p>
      <w:pPr>
        <w:pageBreakBefore w:val="true"/>
        <w:spacing w:after="0"/>
      </w:pPr>
      <w:r>
        <w:rPr>
          <w:sz w:val="0"/>
        </w:rPr>
      </w:r>
    </w:p>
    <w:p>
      <w:pPr>
        <w:pStyle w:val="heading 2"/>
        <w:spacing w:after="240"/>
        <w:jc w:val="both"/>
      </w:pPr>
      <w:r>
        <w:rPr>
          <w:rFonts w:ascii="Courier New" w:hAnsi="Courier New" w:cs="Courier New" w:eastAsia="Courier New"/>
          <w:b w:val="true"/>
          <w:sz w:val="18"/>
        </w:rPr>
        <w:t>ПРИЛОЖЕНИЕ 4 ИНСТРУКЦИЯ ПО ЗАПОЛНЕНИЮ ЗАЯВКИ</w:t>
      </w:r>
    </w:p>
    <w:p>
      <w:pPr>
        <w:spacing w:after="240"/>
        <w:jc w:val="center"/>
      </w:pPr>
      <w:r>
        <w:rPr>
          <w:rFonts w:ascii="Courier New" w:hAnsi="Courier New" w:cs="Courier New" w:eastAsia="Courier New"/>
          <w:b w:val="true"/>
          <w:sz w:val="18"/>
        </w:rPr>
        <w:t>Инструкция по заполнению заявки*</w:t>
      </w:r>
    </w:p>
    <w:p>
      <w:pPr>
        <w:spacing w:after="240"/>
        <w:jc w:val="both"/>
      </w:pPr>
      <w:r>
        <w:rPr>
          <w:rFonts w:ascii="Courier New" w:hAnsi="Courier New" w:cs="Courier New" w:eastAsia="Courier New"/>
          <w:b w:val="false"/>
          <w:sz w:val="18"/>
        </w:rPr>
        <w:t>*размещается отдельным файлом</w:t>
      </w:r>
    </w:p>
    <w:sectPr>
      <w:headerReference w:type="first" r:id="rId2"/>
      <w:footerReference w:type="default" r:id="rId3"/>
      <w:pgSz w:orient="portrait" w:h="16840" w:w="11900"/>
      <w:pgMar w:left="800" w:right="800" w:top="500" w:bottom="500" w:footer="400"/>
      <w:titlePg w:val="on"/>
    </w:sectPr>
  </w:body>
</w:document>
</file>

<file path=word/footer1.xml><?xml version="1.0" encoding="utf-8"?>
<w:ftr xmlns:w="http://schemas.openxmlformats.org/wordprocessingml/2006/main">
  <w:p>
    <w:pPr>
      <w:jc w:val="right"/>
    </w:pPr>
    <w:r>
      <w:rPr/>
      <w:fldChar w:fldCharType="begin"/>
    </w:r>
    <w:r>
      <w:instrText> PAGE </w:instrText>
    </w:r>
    <w:r>
      <w:fldChar w:fldCharType="separate"/>
    </w:r>
    <w:r>
      <w:fldChar w:fldCharType="end"/>
    </w:r>
  </w:p>
</w:ftr>
</file>

<file path=word/header1.xml><?xml version="1.0" encoding="utf-8"?>
<w:hdr xmlns:w="http://schemas.openxmlformats.org/wordprocessingml/2006/main">
  <w:p/>
</w:hdr>
</file>

<file path=word/settings.xml><?xml version="1.0" encoding="utf-8"?>
<w:settings xmlns:w="http://schemas.openxmlformats.org/wordprocessingml/2006/main"/>
</file>

<file path=word/styles.xml><?xml version="1.0" encoding="utf-8"?>
<w:styles xmlns:w="http://schemas.openxmlformats.org/wordprocessingml/2006/main">
  <w:style w:styleId="heading 1" w:type="paragraph">
    <w:name w:val="heading 1"/>
    <w:uiPriority w:val="1"/>
    <w:unhideWhenUsed/>
    <w:qFormat/>
    <w:pPr>
      <w:outlineLvl w:val="1"/>
    </w:pPr>
  </w:style>
  <w:style w:styleId="heading 2" w:type="paragraph">
    <w:name w:val="heading 2"/>
    <w:uiPriority w:val="2"/>
    <w:unhideWhenUsed/>
    <w:qFormat/>
    <w:pPr>
      <w:outlineLvl w:val="2"/>
    </w:pPr>
  </w:style>
  <w:style w:styleId="heading 3" w:type="paragraph">
    <w:name w:val="heading 3"/>
    <w:uiPriority w:val="3"/>
    <w:unhideWhenUsed/>
    <w:qFormat/>
    <w:pPr>
      <w:outlineLvl w:val="3"/>
    </w:pPr>
  </w:style>
  <w:style w:styleId="heading 4" w:type="paragraph">
    <w:name w:val="heading 4"/>
    <w:uiPriority w:val="4"/>
    <w:unhideWhenUsed/>
    <w:qFormat/>
    <w:pPr>
      <w:outlineLvl w:val="4"/>
    </w:p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 Id="rId4" Target="styles.xml" Type="http://schemas.openxmlformats.org/officeDocument/2006/relationships/style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2021-01-29T19:20:27Z</dcterms:created>
  <dc:creator>Apache POI</dc:creator>
</cp:coreProperties>
</file>