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442A8" w14:textId="7839E491" w:rsidR="000B5D3A" w:rsidRDefault="008745C3" w:rsidP="000B5D3A">
      <w:pPr>
        <w:rPr>
          <w:b/>
          <w:bCs/>
          <w:sz w:val="20"/>
          <w:szCs w:val="20"/>
          <w:lang w:val="en-US"/>
        </w:rPr>
      </w:pPr>
      <w:r w:rsidRPr="009F336F">
        <w:rPr>
          <w:noProof/>
        </w:rPr>
        <w:drawing>
          <wp:anchor distT="0" distB="0" distL="114300" distR="114300" simplePos="0" relativeHeight="251657728" behindDoc="0" locked="0" layoutInCell="1" allowOverlap="1" wp14:anchorId="7E4713C3" wp14:editId="7FFBC177">
            <wp:simplePos x="0" y="0"/>
            <wp:positionH relativeFrom="column">
              <wp:posOffset>-720090</wp:posOffset>
            </wp:positionH>
            <wp:positionV relativeFrom="paragraph">
              <wp:posOffset>-540385</wp:posOffset>
            </wp:positionV>
            <wp:extent cx="9525" cy="9525"/>
            <wp:effectExtent l="0" t="0" r="0" b="0"/>
            <wp:wrapNone/>
            <wp:docPr id="5" name="Рисунок 5"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hidden="1"/>
                    <pic:cNvPicPr preferRelativeResize="0">
                      <a:picLocks noChangeArrowheads="1" noChangeShapeType="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ADF602" w14:textId="77777777" w:rsidR="003C0D91" w:rsidRDefault="003C0D91" w:rsidP="003C0D91">
      <w:pPr>
        <w:jc w:val="center"/>
      </w:pPr>
      <w:r w:rsidRPr="003C0D91">
        <w:rPr>
          <w:b/>
          <w:bCs/>
          <w:sz w:val="32"/>
          <w:szCs w:val="32"/>
        </w:rPr>
        <w:t>ДОКУМЕНТАЦИЯ АУКЦИОНА В ЭЛЕКТРОННОЙ ФОРМЕ</w:t>
      </w:r>
    </w:p>
    <w:p w14:paraId="56C36F6F" w14:textId="77777777" w:rsidR="003C0D91" w:rsidRDefault="003C0D91" w:rsidP="003C0D91">
      <w:pPr>
        <w:pStyle w:val="a4"/>
        <w:spacing w:before="0" w:beforeAutospacing="0" w:after="0" w:afterAutospacing="0"/>
      </w:pPr>
      <w:r>
        <w:t> </w:t>
      </w:r>
    </w:p>
    <w:tbl>
      <w:tblPr>
        <w:tblW w:w="5000" w:type="pct"/>
        <w:tblBorders>
          <w:top w:val="inset" w:sz="4" w:space="0" w:color="000000"/>
          <w:left w:val="inset" w:sz="4" w:space="0" w:color="000000"/>
          <w:bottom w:val="inset" w:sz="4" w:space="0" w:color="000000"/>
          <w:right w:val="inset" w:sz="4" w:space="0" w:color="000000"/>
        </w:tblBorders>
        <w:tblCellMar>
          <w:top w:w="57" w:type="dxa"/>
          <w:left w:w="57" w:type="dxa"/>
          <w:bottom w:w="57" w:type="dxa"/>
          <w:right w:w="57" w:type="dxa"/>
        </w:tblCellMar>
        <w:tblLook w:val="04A0" w:firstRow="1" w:lastRow="0" w:firstColumn="1" w:lastColumn="0" w:noHBand="0" w:noVBand="1"/>
      </w:tblPr>
      <w:tblGrid>
        <w:gridCol w:w="2075"/>
        <w:gridCol w:w="8177"/>
      </w:tblGrid>
      <w:tr w:rsidR="00C1410E" w:rsidRPr="003C0D91" w14:paraId="11D50A8F" w14:textId="77777777" w:rsidTr="00C1410E">
        <w:tc>
          <w:tcPr>
            <w:tcW w:w="5000" w:type="pct"/>
            <w:gridSpan w:val="2"/>
            <w:tcBorders>
              <w:top w:val="outset" w:sz="4" w:space="0" w:color="000000"/>
              <w:left w:val="outset" w:sz="4" w:space="0" w:color="000000"/>
              <w:bottom w:val="outset" w:sz="4" w:space="0" w:color="000000"/>
              <w:right w:val="outset" w:sz="4" w:space="0" w:color="000000"/>
            </w:tcBorders>
          </w:tcPr>
          <w:p w14:paraId="2296E4D2" w14:textId="77777777" w:rsidR="00C1410E" w:rsidRPr="003C0D91" w:rsidRDefault="003C0D91" w:rsidP="003C0D91">
            <w:pPr>
              <w:jc w:val="center"/>
            </w:pPr>
            <w:r w:rsidRPr="003C0D91">
              <w:rPr>
                <w:rStyle w:val="a7"/>
              </w:rPr>
              <w:t>С</w:t>
            </w:r>
            <w:r w:rsidR="00C1410E" w:rsidRPr="003C0D91">
              <w:rPr>
                <w:rStyle w:val="a7"/>
              </w:rPr>
              <w:t>одержание разделов</w:t>
            </w:r>
          </w:p>
        </w:tc>
      </w:tr>
      <w:tr w:rsidR="00C1410E" w:rsidRPr="003C0D91" w14:paraId="70A077A0" w14:textId="77777777" w:rsidTr="00C1410E">
        <w:tc>
          <w:tcPr>
            <w:tcW w:w="1012" w:type="pct"/>
            <w:tcBorders>
              <w:top w:val="outset" w:sz="4" w:space="0" w:color="000000"/>
              <w:left w:val="outset" w:sz="4" w:space="0" w:color="000000"/>
              <w:bottom w:val="outset" w:sz="4" w:space="0" w:color="000000"/>
              <w:right w:val="outset" w:sz="4" w:space="0" w:color="000000"/>
            </w:tcBorders>
          </w:tcPr>
          <w:p w14:paraId="3502C141" w14:textId="77777777" w:rsidR="00C1410E" w:rsidRPr="003C0D91" w:rsidRDefault="00C1410E" w:rsidP="003C0D91">
            <w:pPr>
              <w:jc w:val="center"/>
            </w:pPr>
            <w:r w:rsidRPr="003C0D91">
              <w:t xml:space="preserve">Раздел 1 </w:t>
            </w:r>
          </w:p>
        </w:tc>
        <w:tc>
          <w:tcPr>
            <w:tcW w:w="3988" w:type="pct"/>
            <w:tcBorders>
              <w:top w:val="outset" w:sz="4" w:space="0" w:color="000000"/>
              <w:left w:val="outset" w:sz="4" w:space="0" w:color="000000"/>
              <w:bottom w:val="outset" w:sz="4" w:space="0" w:color="000000"/>
              <w:right w:val="outset" w:sz="4" w:space="0" w:color="000000"/>
            </w:tcBorders>
          </w:tcPr>
          <w:p w14:paraId="45BCA205" w14:textId="77777777" w:rsidR="00C1410E" w:rsidRPr="003C0D91" w:rsidRDefault="00C1410E" w:rsidP="003C0D91">
            <w:r w:rsidRPr="003C0D91">
              <w:t>Информационная карта</w:t>
            </w:r>
          </w:p>
        </w:tc>
      </w:tr>
      <w:tr w:rsidR="00C1410E" w:rsidRPr="003C0D91" w14:paraId="45F23880" w14:textId="77777777" w:rsidTr="00C1410E">
        <w:tc>
          <w:tcPr>
            <w:tcW w:w="1012" w:type="pct"/>
            <w:tcBorders>
              <w:top w:val="outset" w:sz="4" w:space="0" w:color="000000"/>
              <w:left w:val="outset" w:sz="4" w:space="0" w:color="000000"/>
              <w:bottom w:val="outset" w:sz="4" w:space="0" w:color="000000"/>
              <w:right w:val="outset" w:sz="4" w:space="0" w:color="000000"/>
            </w:tcBorders>
          </w:tcPr>
          <w:p w14:paraId="571A1ED9" w14:textId="77777777" w:rsidR="00C1410E" w:rsidRPr="003C0D91" w:rsidRDefault="00C1410E" w:rsidP="003C0D91">
            <w:pPr>
              <w:jc w:val="center"/>
            </w:pPr>
            <w:r w:rsidRPr="003C0D91">
              <w:t xml:space="preserve">Раздел 2 </w:t>
            </w:r>
          </w:p>
        </w:tc>
        <w:tc>
          <w:tcPr>
            <w:tcW w:w="3988" w:type="pct"/>
            <w:tcBorders>
              <w:top w:val="outset" w:sz="4" w:space="0" w:color="000000"/>
              <w:left w:val="outset" w:sz="4" w:space="0" w:color="000000"/>
              <w:bottom w:val="outset" w:sz="4" w:space="0" w:color="000000"/>
              <w:right w:val="outset" w:sz="4" w:space="0" w:color="000000"/>
            </w:tcBorders>
          </w:tcPr>
          <w:p w14:paraId="201E5010" w14:textId="77777777" w:rsidR="00C1410E" w:rsidRPr="003C0D91" w:rsidRDefault="00C1410E" w:rsidP="003C0D91">
            <w:r w:rsidRPr="003C0D91">
              <w:t>Описание объекта закупки</w:t>
            </w:r>
          </w:p>
        </w:tc>
      </w:tr>
      <w:tr w:rsidR="00C1410E" w:rsidRPr="003C0D91" w14:paraId="01AB7336" w14:textId="77777777" w:rsidTr="00C1410E">
        <w:tc>
          <w:tcPr>
            <w:tcW w:w="1012" w:type="pct"/>
            <w:tcBorders>
              <w:top w:val="outset" w:sz="4" w:space="0" w:color="000000"/>
              <w:left w:val="outset" w:sz="4" w:space="0" w:color="000000"/>
              <w:bottom w:val="outset" w:sz="4" w:space="0" w:color="000000"/>
              <w:right w:val="outset" w:sz="4" w:space="0" w:color="000000"/>
            </w:tcBorders>
          </w:tcPr>
          <w:p w14:paraId="786E534C" w14:textId="77777777" w:rsidR="00C1410E" w:rsidRPr="003C0D91" w:rsidRDefault="00C1410E" w:rsidP="003C0D91">
            <w:pPr>
              <w:jc w:val="center"/>
            </w:pPr>
            <w:r w:rsidRPr="003C0D91">
              <w:t xml:space="preserve">Раздел 3 </w:t>
            </w:r>
          </w:p>
        </w:tc>
        <w:tc>
          <w:tcPr>
            <w:tcW w:w="3988" w:type="pct"/>
            <w:tcBorders>
              <w:top w:val="outset" w:sz="4" w:space="0" w:color="000000"/>
              <w:left w:val="outset" w:sz="4" w:space="0" w:color="000000"/>
              <w:bottom w:val="outset" w:sz="4" w:space="0" w:color="000000"/>
              <w:right w:val="outset" w:sz="4" w:space="0" w:color="000000"/>
            </w:tcBorders>
          </w:tcPr>
          <w:p w14:paraId="3B7E91C8" w14:textId="77777777" w:rsidR="00C1410E" w:rsidRPr="003C0D91" w:rsidRDefault="00C1410E" w:rsidP="003C0D91">
            <w:r w:rsidRPr="003C0D91">
              <w:t>Проект контракта</w:t>
            </w:r>
          </w:p>
        </w:tc>
      </w:tr>
      <w:tr w:rsidR="00C1410E" w:rsidRPr="003C0D91" w14:paraId="46EBA6D4" w14:textId="77777777" w:rsidTr="00C1410E">
        <w:tc>
          <w:tcPr>
            <w:tcW w:w="1012" w:type="pct"/>
            <w:tcBorders>
              <w:top w:val="outset" w:sz="4" w:space="0" w:color="000000"/>
              <w:left w:val="outset" w:sz="4" w:space="0" w:color="000000"/>
              <w:bottom w:val="outset" w:sz="4" w:space="0" w:color="000000"/>
              <w:right w:val="outset" w:sz="4" w:space="0" w:color="000000"/>
            </w:tcBorders>
          </w:tcPr>
          <w:p w14:paraId="296F9205" w14:textId="77777777" w:rsidR="00C1410E" w:rsidRPr="003C0D91" w:rsidRDefault="00C1410E" w:rsidP="003C0D91">
            <w:pPr>
              <w:jc w:val="center"/>
            </w:pPr>
            <w:r w:rsidRPr="003C0D91">
              <w:t xml:space="preserve">Раздел 4 </w:t>
            </w:r>
          </w:p>
        </w:tc>
        <w:tc>
          <w:tcPr>
            <w:tcW w:w="3988" w:type="pct"/>
            <w:tcBorders>
              <w:top w:val="outset" w:sz="4" w:space="0" w:color="000000"/>
              <w:left w:val="outset" w:sz="4" w:space="0" w:color="000000"/>
              <w:bottom w:val="outset" w:sz="4" w:space="0" w:color="000000"/>
              <w:right w:val="outset" w:sz="4" w:space="0" w:color="000000"/>
            </w:tcBorders>
          </w:tcPr>
          <w:p w14:paraId="38419486" w14:textId="77777777" w:rsidR="00C1410E" w:rsidRPr="003C0D91" w:rsidRDefault="00C1410E" w:rsidP="003C0D91">
            <w:r w:rsidRPr="003C0D91">
              <w:t>Порядок предоставления обеспечения заявок на участие в закупке</w:t>
            </w:r>
          </w:p>
        </w:tc>
      </w:tr>
      <w:tr w:rsidR="00C1410E" w:rsidRPr="003C0D91" w14:paraId="395DC091" w14:textId="77777777" w:rsidTr="00C1410E">
        <w:tc>
          <w:tcPr>
            <w:tcW w:w="1012" w:type="pct"/>
            <w:tcBorders>
              <w:top w:val="outset" w:sz="4" w:space="0" w:color="000000"/>
              <w:left w:val="outset" w:sz="4" w:space="0" w:color="000000"/>
              <w:bottom w:val="outset" w:sz="4" w:space="0" w:color="000000"/>
              <w:right w:val="outset" w:sz="4" w:space="0" w:color="000000"/>
            </w:tcBorders>
          </w:tcPr>
          <w:p w14:paraId="596BFE29" w14:textId="77777777" w:rsidR="00C1410E" w:rsidRPr="003C0D91" w:rsidRDefault="00C1410E" w:rsidP="003C0D91">
            <w:pPr>
              <w:jc w:val="center"/>
            </w:pPr>
            <w:r w:rsidRPr="003C0D91">
              <w:t>Раздел 5</w:t>
            </w:r>
          </w:p>
        </w:tc>
        <w:tc>
          <w:tcPr>
            <w:tcW w:w="3988" w:type="pct"/>
            <w:tcBorders>
              <w:top w:val="outset" w:sz="4" w:space="0" w:color="000000"/>
              <w:left w:val="outset" w:sz="4" w:space="0" w:color="000000"/>
              <w:bottom w:val="outset" w:sz="4" w:space="0" w:color="000000"/>
              <w:right w:val="outset" w:sz="4" w:space="0" w:color="000000"/>
            </w:tcBorders>
          </w:tcPr>
          <w:p w14:paraId="1F02615C" w14:textId="77777777" w:rsidR="00C1410E" w:rsidRPr="003C0D91" w:rsidRDefault="00C1410E" w:rsidP="003C0D91">
            <w:r w:rsidRPr="003C0D91">
              <w:t>Порядок предоставления обеспечения исполнения контракта, требования к такому обеспечению</w:t>
            </w:r>
          </w:p>
        </w:tc>
      </w:tr>
      <w:tr w:rsidR="00C1410E" w:rsidRPr="003C0D91" w14:paraId="54576F23" w14:textId="77777777" w:rsidTr="00C1410E">
        <w:tc>
          <w:tcPr>
            <w:tcW w:w="1012" w:type="pct"/>
            <w:tcBorders>
              <w:top w:val="outset" w:sz="4" w:space="0" w:color="000000"/>
              <w:left w:val="outset" w:sz="4" w:space="0" w:color="000000"/>
              <w:bottom w:val="outset" w:sz="4" w:space="0" w:color="000000"/>
              <w:right w:val="outset" w:sz="4" w:space="0" w:color="000000"/>
            </w:tcBorders>
          </w:tcPr>
          <w:p w14:paraId="5CB152B7" w14:textId="77777777" w:rsidR="00C1410E" w:rsidRPr="003C0D91" w:rsidRDefault="00C1410E" w:rsidP="003C0D91">
            <w:pPr>
              <w:jc w:val="center"/>
            </w:pPr>
            <w:r w:rsidRPr="003C0D91">
              <w:t>Раздел 6</w:t>
            </w:r>
          </w:p>
        </w:tc>
        <w:tc>
          <w:tcPr>
            <w:tcW w:w="3988" w:type="pct"/>
            <w:tcBorders>
              <w:top w:val="outset" w:sz="4" w:space="0" w:color="000000"/>
              <w:left w:val="outset" w:sz="4" w:space="0" w:color="000000"/>
              <w:bottom w:val="outset" w:sz="4" w:space="0" w:color="000000"/>
              <w:right w:val="outset" w:sz="4" w:space="0" w:color="000000"/>
            </w:tcBorders>
          </w:tcPr>
          <w:p w14:paraId="19BF20BB" w14:textId="77777777" w:rsidR="00C1410E" w:rsidRPr="003C0D91" w:rsidRDefault="00C1410E" w:rsidP="003C0D91">
            <w:r w:rsidRPr="003C0D91">
              <w:t>Обоснование начальной (максимальной) цены контракта, начальных цен единиц товара, работы, услуги</w:t>
            </w:r>
          </w:p>
        </w:tc>
      </w:tr>
      <w:tr w:rsidR="00C1410E" w:rsidRPr="003C0D91" w14:paraId="13B9DD75" w14:textId="77777777" w:rsidTr="00C1410E">
        <w:tc>
          <w:tcPr>
            <w:tcW w:w="1012" w:type="pct"/>
            <w:tcBorders>
              <w:top w:val="outset" w:sz="4" w:space="0" w:color="000000"/>
              <w:left w:val="outset" w:sz="4" w:space="0" w:color="000000"/>
              <w:bottom w:val="outset" w:sz="4" w:space="0" w:color="000000"/>
              <w:right w:val="outset" w:sz="4" w:space="0" w:color="000000"/>
            </w:tcBorders>
          </w:tcPr>
          <w:p w14:paraId="394F7D50" w14:textId="77777777" w:rsidR="00C1410E" w:rsidRPr="003C0D91" w:rsidRDefault="00C1410E" w:rsidP="003C0D91">
            <w:pPr>
              <w:jc w:val="center"/>
            </w:pPr>
            <w:r w:rsidRPr="003C0D91">
              <w:t>Раздел 7</w:t>
            </w:r>
          </w:p>
        </w:tc>
        <w:tc>
          <w:tcPr>
            <w:tcW w:w="3988" w:type="pct"/>
            <w:tcBorders>
              <w:top w:val="outset" w:sz="4" w:space="0" w:color="000000"/>
              <w:left w:val="outset" w:sz="4" w:space="0" w:color="000000"/>
              <w:bottom w:val="outset" w:sz="4" w:space="0" w:color="000000"/>
              <w:right w:val="outset" w:sz="4" w:space="0" w:color="000000"/>
            </w:tcBorders>
          </w:tcPr>
          <w:p w14:paraId="3987399C" w14:textId="77777777" w:rsidR="00C1410E" w:rsidRPr="003C0D91" w:rsidRDefault="00C1410E" w:rsidP="003C0D91">
            <w:r w:rsidRPr="003C0D91">
              <w:t>Изменение условий контракта</w:t>
            </w:r>
          </w:p>
        </w:tc>
      </w:tr>
      <w:tr w:rsidR="00C1410E" w:rsidRPr="003C0D91" w14:paraId="6E0EC04A" w14:textId="77777777" w:rsidTr="00C1410E">
        <w:tc>
          <w:tcPr>
            <w:tcW w:w="1012" w:type="pct"/>
            <w:tcBorders>
              <w:top w:val="outset" w:sz="4" w:space="0" w:color="000000"/>
              <w:left w:val="outset" w:sz="4" w:space="0" w:color="000000"/>
              <w:bottom w:val="outset" w:sz="4" w:space="0" w:color="000000"/>
              <w:right w:val="outset" w:sz="4" w:space="0" w:color="000000"/>
            </w:tcBorders>
          </w:tcPr>
          <w:p w14:paraId="5C71856E" w14:textId="77777777" w:rsidR="00C1410E" w:rsidRPr="003C0D91" w:rsidRDefault="00C1410E" w:rsidP="003C0D91">
            <w:pPr>
              <w:jc w:val="center"/>
            </w:pPr>
            <w:r w:rsidRPr="003C0D91">
              <w:t>Раздел 8</w:t>
            </w:r>
          </w:p>
        </w:tc>
        <w:tc>
          <w:tcPr>
            <w:tcW w:w="3988" w:type="pct"/>
            <w:tcBorders>
              <w:top w:val="outset" w:sz="4" w:space="0" w:color="000000"/>
              <w:left w:val="outset" w:sz="4" w:space="0" w:color="000000"/>
              <w:bottom w:val="outset" w:sz="4" w:space="0" w:color="000000"/>
              <w:right w:val="outset" w:sz="4" w:space="0" w:color="000000"/>
            </w:tcBorders>
          </w:tcPr>
          <w:p w14:paraId="0A18A215" w14:textId="77777777" w:rsidR="00C1410E" w:rsidRPr="003C0D91" w:rsidRDefault="00C1410E" w:rsidP="003C0D91">
            <w:r w:rsidRPr="003C0D91">
              <w:t>Инструкция по заполнению заявки</w:t>
            </w:r>
          </w:p>
        </w:tc>
      </w:tr>
      <w:tr w:rsidR="00C1410E" w:rsidRPr="003C0D91" w14:paraId="2021B68F" w14:textId="77777777" w:rsidTr="00C1410E">
        <w:tc>
          <w:tcPr>
            <w:tcW w:w="1012" w:type="pct"/>
            <w:tcBorders>
              <w:top w:val="outset" w:sz="4" w:space="0" w:color="000000"/>
              <w:left w:val="outset" w:sz="4" w:space="0" w:color="000000"/>
              <w:bottom w:val="outset" w:sz="4" w:space="0" w:color="000000"/>
              <w:right w:val="outset" w:sz="4" w:space="0" w:color="000000"/>
            </w:tcBorders>
          </w:tcPr>
          <w:p w14:paraId="46F3CDB8" w14:textId="77777777" w:rsidR="00C1410E" w:rsidRPr="003C0D91" w:rsidRDefault="00C1410E" w:rsidP="003C0D91">
            <w:pPr>
              <w:jc w:val="center"/>
            </w:pPr>
            <w:r w:rsidRPr="003C0D91">
              <w:t>Раздел 9</w:t>
            </w:r>
          </w:p>
        </w:tc>
        <w:tc>
          <w:tcPr>
            <w:tcW w:w="3988" w:type="pct"/>
            <w:tcBorders>
              <w:top w:val="outset" w:sz="4" w:space="0" w:color="000000"/>
              <w:left w:val="outset" w:sz="4" w:space="0" w:color="000000"/>
              <w:bottom w:val="outset" w:sz="4" w:space="0" w:color="000000"/>
              <w:right w:val="outset" w:sz="4" w:space="0" w:color="000000"/>
            </w:tcBorders>
          </w:tcPr>
          <w:p w14:paraId="1227E8FC" w14:textId="77777777" w:rsidR="00C1410E" w:rsidRPr="003C0D91" w:rsidRDefault="00C1410E" w:rsidP="003C0D91">
            <w:r w:rsidRPr="003C0D91">
              <w:t xml:space="preserve">Требования к содержанию и составу 1 и 2 частей заявки на участие в электронном аукционе </w:t>
            </w:r>
          </w:p>
        </w:tc>
      </w:tr>
    </w:tbl>
    <w:p w14:paraId="48654977" w14:textId="77777777" w:rsidR="003C0D91" w:rsidRDefault="003C0D91" w:rsidP="003C0D91">
      <w:pPr>
        <w:pStyle w:val="a4"/>
        <w:spacing w:before="0" w:beforeAutospacing="0" w:after="0" w:afterAutospacing="0"/>
      </w:pPr>
      <w:r>
        <w:t> </w:t>
      </w:r>
    </w:p>
    <w:p w14:paraId="70C038F0" w14:textId="77777777" w:rsidR="003C0D91" w:rsidRDefault="003C0D91" w:rsidP="003C0D91">
      <w:pPr>
        <w:pStyle w:val="a4"/>
        <w:spacing w:before="0" w:beforeAutospacing="0" w:after="0" w:afterAutospacing="0"/>
      </w:pPr>
      <w:r>
        <w:t>Примечание:</w:t>
      </w:r>
    </w:p>
    <w:p w14:paraId="19553FCF" w14:textId="77777777" w:rsidR="003C0D91" w:rsidRDefault="003C0D91" w:rsidP="003C0D91">
      <w:pPr>
        <w:pStyle w:val="a4"/>
        <w:spacing w:before="0" w:beforeAutospacing="0" w:after="0" w:afterAutospacing="0"/>
      </w:pPr>
      <w:r>
        <w:t>1) 44-ФЗ – Федеральный закон от 05.04.2013 № 44-ФЗ «О контрактной системе в сфере закупок товаров, работ, услуг для обеспечения государственных и муниципальных нужд»;</w:t>
      </w:r>
    </w:p>
    <w:p w14:paraId="767D9BF9" w14:textId="77777777" w:rsidR="003C0D91" w:rsidRDefault="003C0D91" w:rsidP="003C0D91">
      <w:pPr>
        <w:pStyle w:val="a4"/>
        <w:spacing w:before="0" w:beforeAutospacing="0" w:after="0" w:afterAutospacing="0"/>
      </w:pPr>
      <w:r>
        <w:t>2) Раздел 1 «Информационная карта» и Раздел 9 «Требования к содержанию и составу 1 и 2 частей заявки на участие в электронном аукционе» имеют единую нумерацию</w:t>
      </w:r>
      <w:r w:rsidR="00382B07" w:rsidRPr="00382B07">
        <w:t xml:space="preserve"> </w:t>
      </w:r>
      <w:r w:rsidR="00382B07">
        <w:t>позиций</w:t>
      </w:r>
      <w:r>
        <w:t>;</w:t>
      </w:r>
    </w:p>
    <w:p w14:paraId="4BD58D00" w14:textId="77777777" w:rsidR="003C0D91" w:rsidRPr="00365E7D" w:rsidRDefault="003C0D91" w:rsidP="003C0D91">
      <w:pPr>
        <w:pStyle w:val="a4"/>
        <w:spacing w:before="0" w:beforeAutospacing="0" w:after="0" w:afterAutospacing="0"/>
      </w:pPr>
      <w:r>
        <w:t>3) электронный аукцион – аукцион в электронной форме в соответствии с положениями 44-ФЗ.</w:t>
      </w:r>
    </w:p>
    <w:p w14:paraId="5A8F286B" w14:textId="77777777" w:rsidR="00365E7D" w:rsidRPr="00365E7D" w:rsidRDefault="00365E7D" w:rsidP="00365E7D">
      <w:pPr>
        <w:ind w:firstLine="709"/>
        <w:jc w:val="both"/>
      </w:pPr>
      <w:r w:rsidRPr="00365E7D">
        <w:t>4) гарантийные обязательства – гарантия качества товара, работы, услуги, а также гарантийный срок и (или) объем предоставления гарантий их качества, гарантийное обслуживание товара;</w:t>
      </w:r>
    </w:p>
    <w:p w14:paraId="410E6E88" w14:textId="77777777" w:rsidR="00365E7D" w:rsidRPr="00365E7D" w:rsidRDefault="00365E7D" w:rsidP="00365E7D">
      <w:pPr>
        <w:ind w:firstLine="709"/>
        <w:jc w:val="both"/>
      </w:pPr>
      <w:r w:rsidRPr="00365E7D">
        <w:t xml:space="preserve">5) контрактный управляющий – должностное лицо заказчика, ответственное за осуществление закупки или нескольких закупок, включая исполнение каждого контракта. </w:t>
      </w:r>
    </w:p>
    <w:p w14:paraId="61B33331" w14:textId="77777777" w:rsidR="003C0D91" w:rsidRDefault="003C0D91" w:rsidP="003C0D91">
      <w:r>
        <w:br w:type="column"/>
      </w:r>
    </w:p>
    <w:tbl>
      <w:tblPr>
        <w:tblW w:w="5000" w:type="pct"/>
        <w:tblBorders>
          <w:top w:val="inset" w:sz="4" w:space="0" w:color="000000"/>
          <w:left w:val="inset" w:sz="4" w:space="0" w:color="000000"/>
          <w:bottom w:val="inset" w:sz="4" w:space="0" w:color="000000"/>
          <w:right w:val="inset" w:sz="4" w:space="0" w:color="000000"/>
        </w:tblBorders>
        <w:tblCellMar>
          <w:top w:w="57" w:type="dxa"/>
          <w:left w:w="57" w:type="dxa"/>
          <w:bottom w:w="57" w:type="dxa"/>
          <w:right w:w="57" w:type="dxa"/>
        </w:tblCellMar>
        <w:tblLook w:val="04A0" w:firstRow="1" w:lastRow="0" w:firstColumn="1" w:lastColumn="0" w:noHBand="0" w:noVBand="1"/>
      </w:tblPr>
      <w:tblGrid>
        <w:gridCol w:w="1041"/>
        <w:gridCol w:w="3777"/>
        <w:gridCol w:w="5434"/>
      </w:tblGrid>
      <w:tr w:rsidR="002824F0" w14:paraId="1DD38F1B" w14:textId="77777777" w:rsidTr="002824F0">
        <w:tc>
          <w:tcPr>
            <w:tcW w:w="508" w:type="pct"/>
            <w:tcBorders>
              <w:top w:val="outset" w:sz="4" w:space="0" w:color="000000"/>
              <w:left w:val="outset" w:sz="4" w:space="0" w:color="000000"/>
              <w:bottom w:val="outset" w:sz="4" w:space="0" w:color="000000"/>
              <w:right w:val="outset" w:sz="4" w:space="0" w:color="000000"/>
            </w:tcBorders>
          </w:tcPr>
          <w:p w14:paraId="32BFCC32" w14:textId="77777777" w:rsidR="002824F0" w:rsidRDefault="003C0D91" w:rsidP="003C0D91">
            <w:pPr>
              <w:jc w:val="center"/>
            </w:pPr>
            <w:r>
              <w:rPr>
                <w:rStyle w:val="a7"/>
              </w:rPr>
              <w:t>№</w:t>
            </w:r>
            <w:r w:rsidR="002824F0">
              <w:rPr>
                <w:rStyle w:val="a7"/>
              </w:rPr>
              <w:t xml:space="preserve"> позиции</w:t>
            </w:r>
          </w:p>
        </w:tc>
        <w:tc>
          <w:tcPr>
            <w:tcW w:w="4492" w:type="pct"/>
            <w:gridSpan w:val="2"/>
            <w:tcBorders>
              <w:top w:val="outset" w:sz="4" w:space="0" w:color="000000"/>
              <w:left w:val="outset" w:sz="4" w:space="0" w:color="000000"/>
              <w:bottom w:val="outset" w:sz="4" w:space="0" w:color="000000"/>
              <w:right w:val="outset" w:sz="4" w:space="0" w:color="000000"/>
            </w:tcBorders>
          </w:tcPr>
          <w:p w14:paraId="03097B80" w14:textId="77777777" w:rsidR="002824F0" w:rsidRDefault="002824F0" w:rsidP="003C0D91">
            <w:pPr>
              <w:jc w:val="center"/>
            </w:pPr>
            <w:r w:rsidRPr="002824F0">
              <w:rPr>
                <w:rStyle w:val="a7"/>
              </w:rPr>
              <w:t>РАЗДЕЛ 1 ИНФОРМАЦИОННАЯ</w:t>
            </w:r>
            <w:r>
              <w:rPr>
                <w:rStyle w:val="a7"/>
              </w:rPr>
              <w:t xml:space="preserve"> КАРТА</w:t>
            </w:r>
          </w:p>
        </w:tc>
      </w:tr>
      <w:tr w:rsidR="002824F0" w14:paraId="0019B600" w14:textId="77777777" w:rsidTr="001365BE">
        <w:tc>
          <w:tcPr>
            <w:tcW w:w="508" w:type="pct"/>
            <w:tcBorders>
              <w:top w:val="outset" w:sz="4" w:space="0" w:color="000000"/>
              <w:left w:val="outset" w:sz="4" w:space="0" w:color="000000"/>
              <w:bottom w:val="outset" w:sz="4" w:space="0" w:color="000000"/>
              <w:right w:val="outset" w:sz="4" w:space="0" w:color="000000"/>
            </w:tcBorders>
          </w:tcPr>
          <w:p w14:paraId="5825BBBA" w14:textId="77777777" w:rsidR="002824F0" w:rsidRDefault="002824F0" w:rsidP="003C0D91">
            <w:pPr>
              <w:jc w:val="center"/>
            </w:pPr>
            <w:r>
              <w:t xml:space="preserve">1 </w:t>
            </w:r>
          </w:p>
        </w:tc>
        <w:tc>
          <w:tcPr>
            <w:tcW w:w="1842" w:type="pct"/>
            <w:tcBorders>
              <w:top w:val="outset" w:sz="4" w:space="0" w:color="000000"/>
              <w:left w:val="outset" w:sz="4" w:space="0" w:color="000000"/>
              <w:bottom w:val="outset" w:sz="4" w:space="0" w:color="000000"/>
              <w:right w:val="outset" w:sz="4" w:space="0" w:color="000000"/>
            </w:tcBorders>
          </w:tcPr>
          <w:p w14:paraId="3A9FB2E6" w14:textId="77777777" w:rsidR="002824F0" w:rsidRDefault="002824F0" w:rsidP="003C0D91">
            <w:r>
              <w:t>Информация о заказчике: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2650" w:type="pct"/>
            <w:tcBorders>
              <w:top w:val="outset" w:sz="4" w:space="0" w:color="000000"/>
              <w:left w:val="outset" w:sz="4" w:space="0" w:color="000000"/>
              <w:bottom w:val="outset" w:sz="4" w:space="0" w:color="000000"/>
              <w:right w:val="outset" w:sz="4" w:space="0" w:color="000000"/>
            </w:tcBorders>
          </w:tcPr>
          <w:p w14:paraId="1B9F03B7" w14:textId="77777777" w:rsidR="0004167D" w:rsidRPr="003F1D88" w:rsidRDefault="0004167D" w:rsidP="0004167D">
            <w:pPr>
              <w:jc w:val="both"/>
            </w:pPr>
            <w:r w:rsidRPr="00976A31">
              <w:t>Наимен</w:t>
            </w:r>
            <w:r w:rsidRPr="0056215E">
              <w:t>ование:</w:t>
            </w:r>
            <w:r w:rsidRPr="00E86833">
              <w:t xml:space="preserve"> </w:t>
            </w:r>
            <w:r w:rsidRPr="00841B12">
              <w:t>ГОСУДАРСТВЕННОЕ КАЗЕННОЕ УЧРЕЖДЕНИЕ "ГЛАВНОЕ УПРАВЛЕНИЕ СТРОИТЕЛЬСТВА КРАСНОДАРСКОГО КРАЯ"</w:t>
            </w:r>
            <w:r w:rsidRPr="003F1D88">
              <w:t xml:space="preserve">; </w:t>
            </w:r>
          </w:p>
          <w:p w14:paraId="3E5E3502" w14:textId="77777777" w:rsidR="0004167D" w:rsidRPr="00D32F1B" w:rsidRDefault="0004167D" w:rsidP="0004167D">
            <w:pPr>
              <w:pStyle w:val="HTML"/>
              <w:jc w:val="both"/>
              <w:rPr>
                <w:rFonts w:ascii="Times New Roman" w:hAnsi="Times New Roman" w:cs="Times New Roman"/>
                <w:sz w:val="24"/>
                <w:szCs w:val="24"/>
              </w:rPr>
            </w:pPr>
            <w:r>
              <w:rPr>
                <w:rFonts w:ascii="Times New Roman" w:hAnsi="Times New Roman" w:cs="Times New Roman"/>
                <w:sz w:val="24"/>
                <w:szCs w:val="24"/>
              </w:rPr>
              <w:t>Место нахождения, П</w:t>
            </w:r>
            <w:r w:rsidRPr="00D32F1B">
              <w:rPr>
                <w:rFonts w:ascii="Times New Roman" w:hAnsi="Times New Roman" w:cs="Times New Roman"/>
                <w:sz w:val="24"/>
                <w:szCs w:val="24"/>
              </w:rPr>
              <w:t>очтовый адрес: 350000, КРАСНОДАРСКИЙ КРАЙ, Г. Краснодар, УЛ. ИМ. ОРДЖОНИКИДЗЕ, Д. 27/1</w:t>
            </w:r>
          </w:p>
          <w:p w14:paraId="3F246A0A" w14:textId="77777777" w:rsidR="0004167D" w:rsidRPr="003F1D88" w:rsidRDefault="0004167D" w:rsidP="0004167D">
            <w:pPr>
              <w:jc w:val="both"/>
            </w:pPr>
            <w:r w:rsidRPr="003F1D88">
              <w:t xml:space="preserve">номер контактного телефона/факса: </w:t>
            </w:r>
            <w:r w:rsidRPr="000706B1">
              <w:t>88612681148</w:t>
            </w:r>
            <w:r w:rsidRPr="003F1D88">
              <w:t xml:space="preserve">; </w:t>
            </w:r>
          </w:p>
          <w:p w14:paraId="7304D314" w14:textId="77777777" w:rsidR="0004167D" w:rsidRPr="003F1D88" w:rsidRDefault="0004167D" w:rsidP="0004167D">
            <w:pPr>
              <w:jc w:val="both"/>
            </w:pPr>
            <w:r w:rsidRPr="003F1D88">
              <w:t xml:space="preserve">адрес электронной почты: </w:t>
            </w:r>
            <w:r w:rsidRPr="000706B1">
              <w:t>guskk@bk.ru</w:t>
            </w:r>
            <w:r w:rsidRPr="003F1D88">
              <w:t xml:space="preserve"> </w:t>
            </w:r>
          </w:p>
          <w:p w14:paraId="1B22911E" w14:textId="77777777" w:rsidR="0004167D" w:rsidRDefault="0004167D" w:rsidP="0004167D">
            <w:pPr>
              <w:jc w:val="both"/>
            </w:pPr>
            <w:r w:rsidRPr="003F1D88">
              <w:t xml:space="preserve">контактное лицо: </w:t>
            </w:r>
            <w:r w:rsidRPr="000706B1">
              <w:t>Власов Сергей Александрович</w:t>
            </w:r>
            <w:r w:rsidRPr="003F1D88">
              <w:t xml:space="preserve">, </w:t>
            </w:r>
            <w:r w:rsidRPr="00D32F1B">
              <w:t>Заместитель руководителя</w:t>
            </w:r>
            <w:r w:rsidRPr="003F1D88">
              <w:t xml:space="preserve">, контактный телефон: </w:t>
            </w:r>
            <w:r w:rsidRPr="00D32F1B">
              <w:t>268-11-48</w:t>
            </w:r>
            <w:r>
              <w:t>, а</w:t>
            </w:r>
            <w:r w:rsidRPr="003F1D88">
              <w:t xml:space="preserve">дрес электронной почты: </w:t>
            </w:r>
            <w:r w:rsidRPr="00D32F1B">
              <w:t>2681339@mail.ru</w:t>
            </w:r>
          </w:p>
          <w:p w14:paraId="1825E047" w14:textId="77777777" w:rsidR="002824F0" w:rsidRPr="001365BE" w:rsidRDefault="002824F0" w:rsidP="003C0D91">
            <w:pPr>
              <w:rPr>
                <w:sz w:val="4"/>
                <w:szCs w:val="4"/>
              </w:rPr>
            </w:pPr>
          </w:p>
        </w:tc>
      </w:tr>
      <w:tr w:rsidR="002824F0" w14:paraId="22924BF7" w14:textId="77777777" w:rsidTr="001365BE">
        <w:tc>
          <w:tcPr>
            <w:tcW w:w="508" w:type="pct"/>
            <w:tcBorders>
              <w:top w:val="outset" w:sz="4" w:space="0" w:color="000000"/>
              <w:left w:val="outset" w:sz="4" w:space="0" w:color="000000"/>
              <w:bottom w:val="outset" w:sz="4" w:space="0" w:color="000000"/>
              <w:right w:val="outset" w:sz="4" w:space="0" w:color="000000"/>
            </w:tcBorders>
          </w:tcPr>
          <w:p w14:paraId="7567C5EF" w14:textId="77777777" w:rsidR="002824F0" w:rsidRDefault="002824F0" w:rsidP="003C0D91">
            <w:pPr>
              <w:jc w:val="center"/>
            </w:pPr>
            <w:r>
              <w:t>2</w:t>
            </w:r>
          </w:p>
        </w:tc>
        <w:tc>
          <w:tcPr>
            <w:tcW w:w="1842" w:type="pct"/>
            <w:tcBorders>
              <w:top w:val="outset" w:sz="4" w:space="0" w:color="000000"/>
              <w:left w:val="outset" w:sz="4" w:space="0" w:color="000000"/>
              <w:bottom w:val="outset" w:sz="4" w:space="0" w:color="000000"/>
              <w:right w:val="outset" w:sz="4" w:space="0" w:color="000000"/>
            </w:tcBorders>
          </w:tcPr>
          <w:p w14:paraId="29215AE9" w14:textId="77777777" w:rsidR="002824F0" w:rsidRDefault="002824F0" w:rsidP="003C0D91">
            <w:r>
              <w:t>Наименование объекта закупки (предмет контракта)</w:t>
            </w:r>
          </w:p>
        </w:tc>
        <w:tc>
          <w:tcPr>
            <w:tcW w:w="2650" w:type="pct"/>
            <w:tcBorders>
              <w:top w:val="outset" w:sz="4" w:space="0" w:color="000000"/>
              <w:left w:val="outset" w:sz="4" w:space="0" w:color="000000"/>
              <w:bottom w:val="outset" w:sz="4" w:space="0" w:color="000000"/>
              <w:right w:val="outset" w:sz="4" w:space="0" w:color="000000"/>
            </w:tcBorders>
          </w:tcPr>
          <w:p w14:paraId="7FA97249" w14:textId="77777777" w:rsidR="002824F0" w:rsidRDefault="001365BE" w:rsidP="001365BE">
            <w:pPr>
              <w:jc w:val="both"/>
            </w:pPr>
            <w:r w:rsidRPr="00384CAF">
              <w:t>Проведение противоаварийных мероприятий на объекте культурного наследия: "Дом жилой с торговыми помещениями на первом этаже, 1900-1911 годы по ул. им. Гоголя,70/Красноармейской,60, лит. А, А1, А3 (реконструкция с элементами реставрации)" (усиление кровли, перекрытий, грунтов (2 этап))</w:t>
            </w:r>
          </w:p>
        </w:tc>
      </w:tr>
      <w:tr w:rsidR="002824F0" w14:paraId="34C3B386" w14:textId="77777777" w:rsidTr="001365BE">
        <w:tc>
          <w:tcPr>
            <w:tcW w:w="508" w:type="pct"/>
            <w:tcBorders>
              <w:top w:val="outset" w:sz="4" w:space="0" w:color="000000"/>
              <w:left w:val="outset" w:sz="4" w:space="0" w:color="000000"/>
              <w:bottom w:val="outset" w:sz="4" w:space="0" w:color="000000"/>
              <w:right w:val="outset" w:sz="4" w:space="0" w:color="000000"/>
            </w:tcBorders>
          </w:tcPr>
          <w:p w14:paraId="6178F681" w14:textId="77777777" w:rsidR="002824F0" w:rsidRDefault="002824F0" w:rsidP="003C0D91">
            <w:pPr>
              <w:jc w:val="center"/>
            </w:pPr>
            <w:r>
              <w:t>3</w:t>
            </w:r>
          </w:p>
        </w:tc>
        <w:tc>
          <w:tcPr>
            <w:tcW w:w="1842" w:type="pct"/>
            <w:tcBorders>
              <w:top w:val="outset" w:sz="4" w:space="0" w:color="000000"/>
              <w:left w:val="outset" w:sz="4" w:space="0" w:color="000000"/>
              <w:bottom w:val="outset" w:sz="4" w:space="0" w:color="000000"/>
              <w:right w:val="outset" w:sz="4" w:space="0" w:color="000000"/>
            </w:tcBorders>
          </w:tcPr>
          <w:p w14:paraId="7895A068" w14:textId="77777777" w:rsidR="002824F0" w:rsidRDefault="002824F0" w:rsidP="003C0D91">
            <w:r>
              <w:t>Описание объекта закупки</w:t>
            </w:r>
          </w:p>
        </w:tc>
        <w:tc>
          <w:tcPr>
            <w:tcW w:w="2650" w:type="pct"/>
            <w:tcBorders>
              <w:top w:val="outset" w:sz="4" w:space="0" w:color="000000"/>
              <w:left w:val="outset" w:sz="4" w:space="0" w:color="000000"/>
              <w:bottom w:val="outset" w:sz="4" w:space="0" w:color="000000"/>
              <w:right w:val="outset" w:sz="4" w:space="0" w:color="000000"/>
            </w:tcBorders>
          </w:tcPr>
          <w:p w14:paraId="1F37A50D" w14:textId="77777777" w:rsidR="002824F0" w:rsidRPr="001365BE" w:rsidRDefault="002824F0" w:rsidP="001365BE">
            <w:pPr>
              <w:jc w:val="both"/>
            </w:pPr>
            <w:r>
              <w:t>В соответствии с Разделом 2 «Описание объекта закупки»</w:t>
            </w:r>
          </w:p>
        </w:tc>
      </w:tr>
      <w:tr w:rsidR="002824F0" w14:paraId="78212DDA" w14:textId="77777777" w:rsidTr="001365BE">
        <w:tc>
          <w:tcPr>
            <w:tcW w:w="508" w:type="pct"/>
            <w:tcBorders>
              <w:top w:val="outset" w:sz="4" w:space="0" w:color="000000"/>
              <w:left w:val="outset" w:sz="4" w:space="0" w:color="000000"/>
              <w:bottom w:val="outset" w:sz="4" w:space="0" w:color="000000"/>
              <w:right w:val="outset" w:sz="4" w:space="0" w:color="000000"/>
            </w:tcBorders>
          </w:tcPr>
          <w:p w14:paraId="52CAE050" w14:textId="77777777" w:rsidR="002824F0" w:rsidRDefault="002824F0" w:rsidP="003C0D91">
            <w:pPr>
              <w:jc w:val="center"/>
            </w:pPr>
            <w:r>
              <w:t>4</w:t>
            </w:r>
          </w:p>
        </w:tc>
        <w:tc>
          <w:tcPr>
            <w:tcW w:w="1842" w:type="pct"/>
            <w:tcBorders>
              <w:top w:val="outset" w:sz="4" w:space="0" w:color="000000"/>
              <w:left w:val="outset" w:sz="4" w:space="0" w:color="000000"/>
              <w:bottom w:val="outset" w:sz="4" w:space="0" w:color="000000"/>
              <w:right w:val="outset" w:sz="4" w:space="0" w:color="000000"/>
            </w:tcBorders>
          </w:tcPr>
          <w:p w14:paraId="4C0C4596" w14:textId="77777777" w:rsidR="002824F0" w:rsidRDefault="002824F0" w:rsidP="003C0D91">
            <w:r>
              <w:t>Информация о месте доставки товара, выполнения работ, оказания услуг</w:t>
            </w:r>
          </w:p>
        </w:tc>
        <w:tc>
          <w:tcPr>
            <w:tcW w:w="2650" w:type="pct"/>
            <w:tcBorders>
              <w:top w:val="outset" w:sz="4" w:space="0" w:color="000000"/>
              <w:left w:val="outset" w:sz="4" w:space="0" w:color="000000"/>
              <w:bottom w:val="outset" w:sz="4" w:space="0" w:color="000000"/>
              <w:right w:val="outset" w:sz="4" w:space="0" w:color="000000"/>
            </w:tcBorders>
          </w:tcPr>
          <w:p w14:paraId="0DD6743F" w14:textId="77777777" w:rsidR="002824F0" w:rsidRPr="00405CE1" w:rsidRDefault="00990002" w:rsidP="00990002">
            <w:pPr>
              <w:jc w:val="both"/>
            </w:pPr>
            <w:r w:rsidRPr="00CE2B17">
              <w:t>Российская Федерация, Краснодарский край, г. Краснодар, Центральный внутригородской округ, ул. им. Гоголя, дом №70/ул. Красноармейская, дом №60</w:t>
            </w:r>
          </w:p>
          <w:p w14:paraId="773645D0" w14:textId="77777777" w:rsidR="00990002" w:rsidRPr="00405CE1" w:rsidRDefault="00990002" w:rsidP="00990002">
            <w:pPr>
              <w:jc w:val="both"/>
              <w:rPr>
                <w:sz w:val="4"/>
                <w:szCs w:val="4"/>
              </w:rPr>
            </w:pPr>
          </w:p>
        </w:tc>
      </w:tr>
      <w:tr w:rsidR="002824F0" w14:paraId="49C77447" w14:textId="77777777" w:rsidTr="001365BE">
        <w:tc>
          <w:tcPr>
            <w:tcW w:w="508" w:type="pct"/>
            <w:tcBorders>
              <w:top w:val="outset" w:sz="4" w:space="0" w:color="000000"/>
              <w:left w:val="outset" w:sz="4" w:space="0" w:color="000000"/>
              <w:bottom w:val="outset" w:sz="4" w:space="0" w:color="000000"/>
              <w:right w:val="outset" w:sz="4" w:space="0" w:color="000000"/>
            </w:tcBorders>
          </w:tcPr>
          <w:p w14:paraId="2BE8F69D" w14:textId="77777777" w:rsidR="002824F0" w:rsidRDefault="002824F0" w:rsidP="003C0D91">
            <w:pPr>
              <w:jc w:val="center"/>
            </w:pPr>
            <w:r>
              <w:t>5</w:t>
            </w:r>
          </w:p>
        </w:tc>
        <w:tc>
          <w:tcPr>
            <w:tcW w:w="1842" w:type="pct"/>
            <w:tcBorders>
              <w:top w:val="outset" w:sz="4" w:space="0" w:color="000000"/>
              <w:left w:val="outset" w:sz="4" w:space="0" w:color="000000"/>
              <w:bottom w:val="outset" w:sz="4" w:space="0" w:color="000000"/>
              <w:right w:val="outset" w:sz="4" w:space="0" w:color="000000"/>
            </w:tcBorders>
          </w:tcPr>
          <w:p w14:paraId="2349A699" w14:textId="77777777" w:rsidR="002824F0" w:rsidRDefault="002824F0" w:rsidP="003C0D91">
            <w:r>
              <w:t>Срок поставки товара, завершения работ/график оказания услуг</w:t>
            </w:r>
          </w:p>
        </w:tc>
        <w:tc>
          <w:tcPr>
            <w:tcW w:w="2650" w:type="pct"/>
            <w:tcBorders>
              <w:top w:val="outset" w:sz="4" w:space="0" w:color="000000"/>
              <w:left w:val="outset" w:sz="4" w:space="0" w:color="000000"/>
              <w:bottom w:val="outset" w:sz="4" w:space="0" w:color="000000"/>
              <w:right w:val="outset" w:sz="4" w:space="0" w:color="000000"/>
            </w:tcBorders>
          </w:tcPr>
          <w:p w14:paraId="5B8912F2" w14:textId="77777777" w:rsidR="00990002" w:rsidRDefault="00990002" w:rsidP="00990002">
            <w:pPr>
              <w:jc w:val="both"/>
            </w:pPr>
            <w:r w:rsidRPr="006C17F5">
              <w:t>С даты заключения Контракта по 20.09.2021</w:t>
            </w:r>
          </w:p>
          <w:p w14:paraId="34A8C62D" w14:textId="77777777" w:rsidR="002824F0" w:rsidRPr="00990002" w:rsidRDefault="002824F0" w:rsidP="003C0D91">
            <w:pPr>
              <w:rPr>
                <w:sz w:val="4"/>
                <w:szCs w:val="4"/>
              </w:rPr>
            </w:pPr>
          </w:p>
        </w:tc>
      </w:tr>
      <w:tr w:rsidR="002824F0" w14:paraId="510D1AB2" w14:textId="77777777" w:rsidTr="001365BE">
        <w:tc>
          <w:tcPr>
            <w:tcW w:w="508" w:type="pct"/>
            <w:tcBorders>
              <w:top w:val="outset" w:sz="4" w:space="0" w:color="000000"/>
              <w:left w:val="outset" w:sz="4" w:space="0" w:color="000000"/>
              <w:bottom w:val="outset" w:sz="4" w:space="0" w:color="000000"/>
              <w:right w:val="outset" w:sz="4" w:space="0" w:color="000000"/>
            </w:tcBorders>
          </w:tcPr>
          <w:p w14:paraId="03C4B006" w14:textId="77777777" w:rsidR="002824F0" w:rsidRDefault="002824F0" w:rsidP="003C0D91">
            <w:pPr>
              <w:jc w:val="center"/>
            </w:pPr>
            <w:r>
              <w:t>6</w:t>
            </w:r>
          </w:p>
        </w:tc>
        <w:tc>
          <w:tcPr>
            <w:tcW w:w="1842" w:type="pct"/>
            <w:tcBorders>
              <w:top w:val="outset" w:sz="4" w:space="0" w:color="000000"/>
              <w:left w:val="outset" w:sz="4" w:space="0" w:color="000000"/>
              <w:bottom w:val="outset" w:sz="4" w:space="0" w:color="000000"/>
              <w:right w:val="outset" w:sz="4" w:space="0" w:color="000000"/>
            </w:tcBorders>
          </w:tcPr>
          <w:p w14:paraId="2BA17CB2" w14:textId="77777777" w:rsidR="002824F0" w:rsidRDefault="002824F0" w:rsidP="003C0D91">
            <w:r>
              <w:t>Требование о соответствии поставляемого товара изображению товара, на поставку которого заключается контракт</w:t>
            </w:r>
          </w:p>
        </w:tc>
        <w:tc>
          <w:tcPr>
            <w:tcW w:w="2650" w:type="pct"/>
            <w:tcBorders>
              <w:top w:val="outset" w:sz="4" w:space="0" w:color="000000"/>
              <w:left w:val="outset" w:sz="4" w:space="0" w:color="000000"/>
              <w:bottom w:val="outset" w:sz="4" w:space="0" w:color="000000"/>
              <w:right w:val="outset" w:sz="4" w:space="0" w:color="000000"/>
            </w:tcBorders>
          </w:tcPr>
          <w:p w14:paraId="6D397A13" w14:textId="77777777" w:rsidR="002824F0" w:rsidRPr="00990002" w:rsidRDefault="00990002" w:rsidP="003C0D91">
            <w:r>
              <w:t>Не предусмотрено</w:t>
            </w:r>
          </w:p>
        </w:tc>
      </w:tr>
      <w:tr w:rsidR="002824F0" w14:paraId="65B9DEAC" w14:textId="77777777" w:rsidTr="001365BE">
        <w:tc>
          <w:tcPr>
            <w:tcW w:w="508" w:type="pct"/>
            <w:tcBorders>
              <w:top w:val="outset" w:sz="4" w:space="0" w:color="000000"/>
              <w:left w:val="outset" w:sz="4" w:space="0" w:color="000000"/>
              <w:bottom w:val="outset" w:sz="4" w:space="0" w:color="000000"/>
              <w:right w:val="outset" w:sz="4" w:space="0" w:color="000000"/>
            </w:tcBorders>
          </w:tcPr>
          <w:p w14:paraId="7EC5F8CD" w14:textId="77777777" w:rsidR="002824F0" w:rsidRDefault="002824F0" w:rsidP="003C0D91">
            <w:pPr>
              <w:jc w:val="center"/>
            </w:pPr>
            <w:r>
              <w:t>7</w:t>
            </w:r>
          </w:p>
        </w:tc>
        <w:tc>
          <w:tcPr>
            <w:tcW w:w="1842" w:type="pct"/>
            <w:tcBorders>
              <w:top w:val="outset" w:sz="4" w:space="0" w:color="000000"/>
              <w:left w:val="outset" w:sz="4" w:space="0" w:color="000000"/>
              <w:bottom w:val="outset" w:sz="4" w:space="0" w:color="000000"/>
              <w:right w:val="outset" w:sz="4" w:space="0" w:color="000000"/>
            </w:tcBorders>
          </w:tcPr>
          <w:p w14:paraId="0BE6BE05" w14:textId="77777777" w:rsidR="002824F0" w:rsidRDefault="002824F0" w:rsidP="003C0D91">
            <w:r>
              <w:t>Требование о соответствии поставляемого товара образцу или макету товара, на поставку которого заключается контракт</w:t>
            </w:r>
          </w:p>
        </w:tc>
        <w:tc>
          <w:tcPr>
            <w:tcW w:w="2650" w:type="pct"/>
            <w:tcBorders>
              <w:top w:val="outset" w:sz="4" w:space="0" w:color="000000"/>
              <w:left w:val="outset" w:sz="4" w:space="0" w:color="000000"/>
              <w:bottom w:val="outset" w:sz="4" w:space="0" w:color="000000"/>
              <w:right w:val="outset" w:sz="4" w:space="0" w:color="000000"/>
            </w:tcBorders>
          </w:tcPr>
          <w:p w14:paraId="2E148EDF" w14:textId="77777777" w:rsidR="002824F0" w:rsidRDefault="00DB20BC" w:rsidP="00DB20BC">
            <w:pPr>
              <w:jc w:val="both"/>
            </w:pPr>
            <w:r>
              <w:t>Не предусмотрено</w:t>
            </w:r>
          </w:p>
        </w:tc>
      </w:tr>
      <w:tr w:rsidR="002824F0" w14:paraId="7E689891" w14:textId="77777777" w:rsidTr="004C1E49">
        <w:tc>
          <w:tcPr>
            <w:tcW w:w="508" w:type="pct"/>
            <w:tcBorders>
              <w:top w:val="outset" w:sz="4" w:space="0" w:color="000000"/>
              <w:left w:val="outset" w:sz="4" w:space="0" w:color="000000"/>
              <w:bottom w:val="single" w:sz="4" w:space="0" w:color="FFFFFF"/>
              <w:right w:val="outset" w:sz="4" w:space="0" w:color="000000"/>
            </w:tcBorders>
          </w:tcPr>
          <w:p w14:paraId="26A04846" w14:textId="77777777" w:rsidR="002824F0" w:rsidRDefault="002824F0" w:rsidP="003C0D91">
            <w:pPr>
              <w:jc w:val="center"/>
            </w:pPr>
            <w:r>
              <w:t>8</w:t>
            </w:r>
          </w:p>
        </w:tc>
        <w:tc>
          <w:tcPr>
            <w:tcW w:w="1842" w:type="pct"/>
            <w:tcBorders>
              <w:top w:val="outset" w:sz="4" w:space="0" w:color="000000"/>
              <w:left w:val="outset" w:sz="4" w:space="0" w:color="000000"/>
              <w:bottom w:val="outset" w:sz="4" w:space="0" w:color="000000"/>
              <w:right w:val="outset" w:sz="4" w:space="0" w:color="000000"/>
            </w:tcBorders>
          </w:tcPr>
          <w:p w14:paraId="6E016C76" w14:textId="77777777" w:rsidR="002824F0" w:rsidRDefault="002824F0" w:rsidP="003C0D91">
            <w:r>
              <w:t>Начальная (максимальная) цена контракта</w:t>
            </w:r>
          </w:p>
        </w:tc>
        <w:tc>
          <w:tcPr>
            <w:tcW w:w="2650" w:type="pct"/>
            <w:tcBorders>
              <w:top w:val="outset" w:sz="4" w:space="0" w:color="000000"/>
              <w:left w:val="outset" w:sz="4" w:space="0" w:color="000000"/>
              <w:bottom w:val="outset" w:sz="4" w:space="0" w:color="000000"/>
              <w:right w:val="outset" w:sz="4" w:space="0" w:color="000000"/>
            </w:tcBorders>
          </w:tcPr>
          <w:p w14:paraId="47AACC33" w14:textId="77777777" w:rsidR="002824F0" w:rsidRDefault="00990002" w:rsidP="00990002">
            <w:pPr>
              <w:jc w:val="both"/>
            </w:pPr>
            <w:r w:rsidRPr="00E86833">
              <w:t>40 601 201,00</w:t>
            </w:r>
            <w:r w:rsidRPr="0056215E">
              <w:t xml:space="preserve"> руб.</w:t>
            </w:r>
          </w:p>
        </w:tc>
      </w:tr>
      <w:tr w:rsidR="002824F0" w14:paraId="720ECA83" w14:textId="77777777" w:rsidTr="004C1E49">
        <w:tc>
          <w:tcPr>
            <w:tcW w:w="508" w:type="pct"/>
            <w:tcBorders>
              <w:top w:val="single" w:sz="4" w:space="0" w:color="FFFFFF"/>
              <w:left w:val="outset" w:sz="4" w:space="0" w:color="000000"/>
              <w:bottom w:val="outset" w:sz="4" w:space="0" w:color="000000"/>
              <w:right w:val="outset" w:sz="4" w:space="0" w:color="000000"/>
            </w:tcBorders>
            <w:vAlign w:val="center"/>
          </w:tcPr>
          <w:p w14:paraId="0DB1DCED"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7B753973" w14:textId="77777777" w:rsidR="002824F0" w:rsidRDefault="002824F0" w:rsidP="003C0D91">
            <w:r>
              <w:t>Оплата поставки товара, выполнения работы или оказания услуги</w:t>
            </w:r>
          </w:p>
        </w:tc>
        <w:tc>
          <w:tcPr>
            <w:tcW w:w="2650" w:type="pct"/>
            <w:tcBorders>
              <w:top w:val="outset" w:sz="4" w:space="0" w:color="000000"/>
              <w:left w:val="outset" w:sz="4" w:space="0" w:color="000000"/>
              <w:bottom w:val="outset" w:sz="4" w:space="0" w:color="000000"/>
              <w:right w:val="outset" w:sz="4" w:space="0" w:color="000000"/>
            </w:tcBorders>
          </w:tcPr>
          <w:p w14:paraId="5B29EA4F" w14:textId="77777777" w:rsidR="002824F0" w:rsidRPr="00DB2A4D" w:rsidRDefault="00DB2A4D" w:rsidP="00823D8A">
            <w:pPr>
              <w:jc w:val="both"/>
            </w:pPr>
            <w:r w:rsidRPr="00DB2A4D">
              <w:t>Заказчик обязуется оплачивать выполненные по Контракту работы на основании сметы Контракта (Приложение № 1 к Контракту) с учетом срока проведение Работ и фактически выполненных Подрядчиком Работ не позднее 30 (тридцати) календарных дней с даты подписания Заказчиком документа о приёмке (далее – акт приемки выполненных работ).</w:t>
            </w:r>
          </w:p>
        </w:tc>
      </w:tr>
      <w:tr w:rsidR="00CC0AA1" w14:paraId="5403A15F" w14:textId="77777777" w:rsidTr="004C1E49">
        <w:tc>
          <w:tcPr>
            <w:tcW w:w="508" w:type="pct"/>
            <w:tcBorders>
              <w:top w:val="single" w:sz="4" w:space="0" w:color="FFFFFF"/>
              <w:left w:val="outset" w:sz="4" w:space="0" w:color="000000"/>
              <w:bottom w:val="outset" w:sz="4" w:space="0" w:color="000000"/>
              <w:right w:val="outset" w:sz="4" w:space="0" w:color="000000"/>
            </w:tcBorders>
            <w:vAlign w:val="center"/>
          </w:tcPr>
          <w:p w14:paraId="3C7C006C" w14:textId="77777777" w:rsidR="00CC0AA1" w:rsidRDefault="00CC0AA1" w:rsidP="00CC0AA1">
            <w:pPr>
              <w:jc w:val="center"/>
            </w:pPr>
            <w:r>
              <w:t>8.1</w:t>
            </w:r>
          </w:p>
        </w:tc>
        <w:tc>
          <w:tcPr>
            <w:tcW w:w="1842" w:type="pct"/>
            <w:tcBorders>
              <w:top w:val="outset" w:sz="4" w:space="0" w:color="000000"/>
              <w:left w:val="outset" w:sz="4" w:space="0" w:color="000000"/>
              <w:bottom w:val="outset" w:sz="4" w:space="0" w:color="000000"/>
              <w:right w:val="outset" w:sz="4" w:space="0" w:color="000000"/>
            </w:tcBorders>
          </w:tcPr>
          <w:p w14:paraId="7C28FA62" w14:textId="77777777" w:rsidR="00CC0AA1" w:rsidRDefault="00CC0AA1" w:rsidP="003C0D91">
            <w:r>
              <w:t>Размер аванса</w:t>
            </w:r>
          </w:p>
        </w:tc>
        <w:tc>
          <w:tcPr>
            <w:tcW w:w="2650" w:type="pct"/>
            <w:tcBorders>
              <w:top w:val="outset" w:sz="4" w:space="0" w:color="000000"/>
              <w:left w:val="outset" w:sz="4" w:space="0" w:color="000000"/>
              <w:bottom w:val="outset" w:sz="4" w:space="0" w:color="000000"/>
              <w:right w:val="outset" w:sz="4" w:space="0" w:color="000000"/>
            </w:tcBorders>
          </w:tcPr>
          <w:p w14:paraId="4B1A88EC" w14:textId="77777777" w:rsidR="00CC0AA1" w:rsidRDefault="00CC0AA1" w:rsidP="00766698">
            <w:pPr>
              <w:jc w:val="both"/>
            </w:pPr>
            <w:r w:rsidRPr="00CC0AA1">
              <w:t xml:space="preserve">Предусмотрен в размере </w:t>
            </w:r>
            <w:r w:rsidR="00766698" w:rsidRPr="00CC0AA1">
              <w:t>30</w:t>
            </w:r>
            <w:r w:rsidRPr="00CC0AA1">
              <w:t>%</w:t>
            </w:r>
          </w:p>
        </w:tc>
      </w:tr>
      <w:tr w:rsidR="002824F0" w14:paraId="6066E9D9" w14:textId="77777777" w:rsidTr="00823D8A">
        <w:tc>
          <w:tcPr>
            <w:tcW w:w="508" w:type="pct"/>
            <w:tcBorders>
              <w:top w:val="outset" w:sz="4" w:space="0" w:color="000000"/>
              <w:left w:val="outset" w:sz="4" w:space="0" w:color="000000"/>
              <w:bottom w:val="outset" w:sz="4" w:space="0" w:color="000000"/>
              <w:right w:val="outset" w:sz="4" w:space="0" w:color="000000"/>
            </w:tcBorders>
          </w:tcPr>
          <w:p w14:paraId="2A5298F9" w14:textId="77777777" w:rsidR="002824F0" w:rsidRDefault="002824F0" w:rsidP="003C0D91">
            <w:pPr>
              <w:jc w:val="center"/>
            </w:pPr>
            <w:r>
              <w:lastRenderedPageBreak/>
              <w:t>9</w:t>
            </w:r>
          </w:p>
        </w:tc>
        <w:tc>
          <w:tcPr>
            <w:tcW w:w="1842" w:type="pct"/>
            <w:tcBorders>
              <w:top w:val="outset" w:sz="4" w:space="0" w:color="000000"/>
              <w:left w:val="outset" w:sz="4" w:space="0" w:color="000000"/>
              <w:bottom w:val="outset" w:sz="4" w:space="0" w:color="000000"/>
              <w:right w:val="outset" w:sz="4" w:space="0" w:color="000000"/>
            </w:tcBorders>
          </w:tcPr>
          <w:p w14:paraId="3DC34BAB" w14:textId="77777777" w:rsidR="002824F0" w:rsidRDefault="002824F0" w:rsidP="003C0D91">
            <w:r>
              <w:t>Источник финансирования</w:t>
            </w:r>
          </w:p>
        </w:tc>
        <w:tc>
          <w:tcPr>
            <w:tcW w:w="2650" w:type="pct"/>
            <w:tcBorders>
              <w:top w:val="outset" w:sz="4" w:space="0" w:color="000000"/>
              <w:left w:val="outset" w:sz="4" w:space="0" w:color="000000"/>
              <w:bottom w:val="outset" w:sz="4" w:space="0" w:color="000000"/>
              <w:right w:val="outset" w:sz="4" w:space="0" w:color="000000"/>
            </w:tcBorders>
          </w:tcPr>
          <w:p w14:paraId="083AB657" w14:textId="77777777" w:rsidR="00823D8A" w:rsidRDefault="00823D8A" w:rsidP="00823D8A">
            <w:pPr>
              <w:jc w:val="both"/>
            </w:pPr>
            <w:r w:rsidRPr="002B5795">
              <w:t>Краевой бюджет на 2021 год</w:t>
            </w:r>
          </w:p>
          <w:p w14:paraId="4F71EB91" w14:textId="77777777" w:rsidR="002824F0" w:rsidRPr="00823D8A" w:rsidRDefault="002824F0" w:rsidP="003C0D91">
            <w:pPr>
              <w:rPr>
                <w:sz w:val="4"/>
                <w:szCs w:val="4"/>
              </w:rPr>
            </w:pPr>
          </w:p>
        </w:tc>
      </w:tr>
      <w:tr w:rsidR="002824F0" w14:paraId="43B09F47" w14:textId="77777777" w:rsidTr="00823D8A">
        <w:tc>
          <w:tcPr>
            <w:tcW w:w="508" w:type="pct"/>
            <w:tcBorders>
              <w:top w:val="outset" w:sz="4" w:space="0" w:color="000000"/>
              <w:left w:val="outset" w:sz="4" w:space="0" w:color="000000"/>
              <w:bottom w:val="outset" w:sz="4" w:space="0" w:color="000000"/>
              <w:right w:val="outset" w:sz="4" w:space="0" w:color="000000"/>
            </w:tcBorders>
          </w:tcPr>
          <w:p w14:paraId="6726114E" w14:textId="77777777" w:rsidR="002824F0" w:rsidRDefault="002824F0" w:rsidP="003C0D91">
            <w:pPr>
              <w:jc w:val="center"/>
            </w:pPr>
            <w:r>
              <w:t>10</w:t>
            </w:r>
          </w:p>
        </w:tc>
        <w:tc>
          <w:tcPr>
            <w:tcW w:w="1842" w:type="pct"/>
            <w:tcBorders>
              <w:top w:val="outset" w:sz="4" w:space="0" w:color="000000"/>
              <w:left w:val="outset" w:sz="4" w:space="0" w:color="000000"/>
              <w:bottom w:val="outset" w:sz="4" w:space="0" w:color="000000"/>
              <w:right w:val="outset" w:sz="4" w:space="0" w:color="000000"/>
            </w:tcBorders>
          </w:tcPr>
          <w:p w14:paraId="3A72D79F" w14:textId="77777777" w:rsidR="002824F0" w:rsidRDefault="002824F0" w:rsidP="003C0D91">
            <w:r>
              <w:t>Идентификационный код закупки</w:t>
            </w:r>
          </w:p>
        </w:tc>
        <w:tc>
          <w:tcPr>
            <w:tcW w:w="2650" w:type="pct"/>
            <w:tcBorders>
              <w:top w:val="outset" w:sz="4" w:space="0" w:color="000000"/>
              <w:left w:val="outset" w:sz="4" w:space="0" w:color="000000"/>
              <w:bottom w:val="outset" w:sz="4" w:space="0" w:color="000000"/>
              <w:right w:val="outset" w:sz="4" w:space="0" w:color="000000"/>
            </w:tcBorders>
          </w:tcPr>
          <w:p w14:paraId="62C6B305" w14:textId="77777777" w:rsidR="00823D8A" w:rsidRDefault="00823D8A" w:rsidP="00823D8A">
            <w:pPr>
              <w:jc w:val="both"/>
            </w:pPr>
            <w:r w:rsidRPr="00CE2B17">
              <w:t>212231006869023080100100620024120244</w:t>
            </w:r>
          </w:p>
          <w:p w14:paraId="7BCEB2DC" w14:textId="77777777" w:rsidR="002824F0" w:rsidRPr="00823D8A" w:rsidRDefault="002824F0" w:rsidP="003C0D91">
            <w:pPr>
              <w:rPr>
                <w:sz w:val="4"/>
                <w:szCs w:val="4"/>
              </w:rPr>
            </w:pPr>
          </w:p>
        </w:tc>
      </w:tr>
      <w:tr w:rsidR="002824F0" w14:paraId="502FE301" w14:textId="77777777" w:rsidTr="00823D8A">
        <w:tc>
          <w:tcPr>
            <w:tcW w:w="508" w:type="pct"/>
            <w:tcBorders>
              <w:top w:val="outset" w:sz="4" w:space="0" w:color="000000"/>
              <w:left w:val="outset" w:sz="4" w:space="0" w:color="000000"/>
              <w:bottom w:val="outset" w:sz="4" w:space="0" w:color="000000"/>
              <w:right w:val="outset" w:sz="4" w:space="0" w:color="000000"/>
            </w:tcBorders>
          </w:tcPr>
          <w:p w14:paraId="69DB3C49" w14:textId="77777777" w:rsidR="002824F0" w:rsidRDefault="002824F0" w:rsidP="003C0D91">
            <w:pPr>
              <w:jc w:val="center"/>
            </w:pPr>
            <w:r>
              <w:t>11</w:t>
            </w:r>
          </w:p>
        </w:tc>
        <w:tc>
          <w:tcPr>
            <w:tcW w:w="1842" w:type="pct"/>
            <w:tcBorders>
              <w:top w:val="outset" w:sz="4" w:space="0" w:color="000000"/>
              <w:left w:val="outset" w:sz="4" w:space="0" w:color="000000"/>
              <w:bottom w:val="outset" w:sz="4" w:space="0" w:color="000000"/>
              <w:right w:val="outset" w:sz="4" w:space="0" w:color="000000"/>
            </w:tcBorders>
          </w:tcPr>
          <w:p w14:paraId="1AA4A007" w14:textId="77777777" w:rsidR="002824F0" w:rsidRDefault="002824F0" w:rsidP="003C0D91">
            <w:r>
              <w:t>Ограничение участия в определении поставщика (подрядчика, исполнителя)</w:t>
            </w:r>
          </w:p>
        </w:tc>
        <w:tc>
          <w:tcPr>
            <w:tcW w:w="2650" w:type="pct"/>
            <w:tcBorders>
              <w:top w:val="outset" w:sz="4" w:space="0" w:color="000000"/>
              <w:left w:val="outset" w:sz="4" w:space="0" w:color="000000"/>
              <w:bottom w:val="outset" w:sz="4" w:space="0" w:color="000000"/>
              <w:right w:val="outset" w:sz="4" w:space="0" w:color="000000"/>
            </w:tcBorders>
          </w:tcPr>
          <w:p w14:paraId="389BE869" w14:textId="77777777" w:rsidR="002824F0" w:rsidRDefault="00823D8A" w:rsidP="00823D8A">
            <w:pPr>
              <w:jc w:val="both"/>
            </w:pPr>
            <w:r>
              <w:t>Не предусмотрено</w:t>
            </w:r>
          </w:p>
        </w:tc>
      </w:tr>
      <w:tr w:rsidR="002824F0" w14:paraId="73514B27" w14:textId="77777777" w:rsidTr="00823D8A">
        <w:tc>
          <w:tcPr>
            <w:tcW w:w="508" w:type="pct"/>
            <w:tcBorders>
              <w:top w:val="outset" w:sz="4" w:space="0" w:color="000000"/>
              <w:left w:val="outset" w:sz="4" w:space="0" w:color="000000"/>
              <w:bottom w:val="outset" w:sz="4" w:space="0" w:color="000000"/>
              <w:right w:val="outset" w:sz="4" w:space="0" w:color="000000"/>
            </w:tcBorders>
          </w:tcPr>
          <w:p w14:paraId="5824758D" w14:textId="77777777" w:rsidR="002824F0" w:rsidRDefault="002824F0" w:rsidP="003C0D91">
            <w:pPr>
              <w:jc w:val="center"/>
            </w:pPr>
            <w:r>
              <w:t>12</w:t>
            </w:r>
          </w:p>
        </w:tc>
        <w:tc>
          <w:tcPr>
            <w:tcW w:w="1842" w:type="pct"/>
            <w:tcBorders>
              <w:top w:val="outset" w:sz="4" w:space="0" w:color="000000"/>
              <w:left w:val="outset" w:sz="4" w:space="0" w:color="000000"/>
              <w:bottom w:val="outset" w:sz="4" w:space="0" w:color="000000"/>
              <w:right w:val="outset" w:sz="4" w:space="0" w:color="000000"/>
            </w:tcBorders>
          </w:tcPr>
          <w:p w14:paraId="09BE9A69" w14:textId="77777777" w:rsidR="002824F0" w:rsidRDefault="002824F0" w:rsidP="003C0D91">
            <w:r>
              <w:t>Способ определения поставщика (подрядчика, исполнителя)</w:t>
            </w:r>
          </w:p>
        </w:tc>
        <w:tc>
          <w:tcPr>
            <w:tcW w:w="2650" w:type="pct"/>
            <w:tcBorders>
              <w:top w:val="outset" w:sz="4" w:space="0" w:color="000000"/>
              <w:left w:val="outset" w:sz="4" w:space="0" w:color="000000"/>
              <w:bottom w:val="outset" w:sz="4" w:space="0" w:color="000000"/>
              <w:right w:val="outset" w:sz="4" w:space="0" w:color="000000"/>
            </w:tcBorders>
          </w:tcPr>
          <w:p w14:paraId="70366F1B" w14:textId="77777777" w:rsidR="002824F0" w:rsidRDefault="002824F0" w:rsidP="00823D8A">
            <w:pPr>
              <w:jc w:val="both"/>
            </w:pPr>
            <w:r>
              <w:t>Электронный аукцион</w:t>
            </w:r>
          </w:p>
        </w:tc>
      </w:tr>
      <w:tr w:rsidR="002824F0" w14:paraId="453D2EA9" w14:textId="77777777" w:rsidTr="00823D8A">
        <w:tc>
          <w:tcPr>
            <w:tcW w:w="508" w:type="pct"/>
            <w:vMerge w:val="restart"/>
            <w:tcBorders>
              <w:top w:val="outset" w:sz="4" w:space="0" w:color="000000"/>
              <w:left w:val="outset" w:sz="4" w:space="0" w:color="000000"/>
              <w:bottom w:val="outset" w:sz="4" w:space="0" w:color="000000"/>
              <w:right w:val="outset" w:sz="4" w:space="0" w:color="000000"/>
            </w:tcBorders>
          </w:tcPr>
          <w:p w14:paraId="10BD0A30" w14:textId="77777777" w:rsidR="002824F0" w:rsidRDefault="002824F0" w:rsidP="003C0D91">
            <w:pPr>
              <w:jc w:val="center"/>
            </w:pPr>
            <w:r>
              <w:t>13</w:t>
            </w:r>
          </w:p>
        </w:tc>
        <w:tc>
          <w:tcPr>
            <w:tcW w:w="1842" w:type="pct"/>
            <w:tcBorders>
              <w:top w:val="outset" w:sz="4" w:space="0" w:color="000000"/>
              <w:left w:val="outset" w:sz="4" w:space="0" w:color="000000"/>
              <w:bottom w:val="outset" w:sz="4" w:space="0" w:color="000000"/>
              <w:right w:val="outset" w:sz="4" w:space="0" w:color="000000"/>
            </w:tcBorders>
          </w:tcPr>
          <w:p w14:paraId="3F3C8005" w14:textId="77777777" w:rsidR="002824F0" w:rsidRDefault="002824F0" w:rsidP="003C0D91">
            <w:r>
              <w:t>Адрес электронной площадки в информационно-телекоммуникационной сети «Интернет»</w:t>
            </w:r>
          </w:p>
        </w:tc>
        <w:tc>
          <w:tcPr>
            <w:tcW w:w="2650" w:type="pct"/>
            <w:tcBorders>
              <w:top w:val="outset" w:sz="4" w:space="0" w:color="000000"/>
              <w:left w:val="outset" w:sz="4" w:space="0" w:color="000000"/>
              <w:bottom w:val="outset" w:sz="4" w:space="0" w:color="000000"/>
              <w:right w:val="outset" w:sz="4" w:space="0" w:color="000000"/>
            </w:tcBorders>
          </w:tcPr>
          <w:p w14:paraId="0F081C95" w14:textId="77777777" w:rsidR="002824F0" w:rsidRDefault="00823D8A" w:rsidP="00823D8A">
            <w:pPr>
              <w:jc w:val="both"/>
            </w:pPr>
            <w:r w:rsidRPr="00D806C8">
              <w:t>https://rts-tender.ru</w:t>
            </w:r>
          </w:p>
        </w:tc>
      </w:tr>
      <w:tr w:rsidR="002824F0" w14:paraId="2CED0F7E"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5733DB84"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7B7933C9" w14:textId="77777777" w:rsidR="002824F0" w:rsidRDefault="002824F0" w:rsidP="003C0D91">
            <w:r>
              <w:t>Срок подачи заявок участников электронного аукциона</w:t>
            </w:r>
          </w:p>
        </w:tc>
        <w:tc>
          <w:tcPr>
            <w:tcW w:w="2650" w:type="pct"/>
            <w:tcBorders>
              <w:top w:val="outset" w:sz="4" w:space="0" w:color="000000"/>
              <w:left w:val="outset" w:sz="4" w:space="0" w:color="000000"/>
              <w:bottom w:val="outset" w:sz="4" w:space="0" w:color="000000"/>
              <w:right w:val="outset" w:sz="4" w:space="0" w:color="000000"/>
            </w:tcBorders>
          </w:tcPr>
          <w:p w14:paraId="73C4A83E" w14:textId="77777777" w:rsidR="002824F0" w:rsidRDefault="002824F0" w:rsidP="00056A74">
            <w:pPr>
              <w:jc w:val="both"/>
            </w:pPr>
            <w:r>
              <w:t xml:space="preserve">Начало срока подачи: с даты и времени фактической публикации извещения о проведении настоящего электронного аукциона </w:t>
            </w:r>
          </w:p>
          <w:p w14:paraId="5A774709" w14:textId="77777777" w:rsidR="002824F0" w:rsidRDefault="002824F0" w:rsidP="00056A74">
            <w:pPr>
              <w:jc w:val="both"/>
            </w:pPr>
            <w:r>
              <w:t xml:space="preserve">Окончание срока подачи (дата и время): </w:t>
            </w:r>
            <w:r w:rsidR="00056A74" w:rsidRPr="002534AB">
              <w:t>15.07.2021 г. в 01-00</w:t>
            </w:r>
            <w:r>
              <w:t xml:space="preserve"> </w:t>
            </w:r>
          </w:p>
        </w:tc>
      </w:tr>
      <w:tr w:rsidR="002824F0" w14:paraId="1B50352B"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1D782BD8"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2636B37E" w14:textId="77777777" w:rsidR="002824F0" w:rsidRDefault="002824F0" w:rsidP="003C0D91">
            <w:r>
              <w:t>Место подачи заявок участников электронного аукциона</w:t>
            </w:r>
          </w:p>
        </w:tc>
        <w:tc>
          <w:tcPr>
            <w:tcW w:w="2650" w:type="pct"/>
            <w:tcBorders>
              <w:top w:val="outset" w:sz="4" w:space="0" w:color="000000"/>
              <w:left w:val="outset" w:sz="4" w:space="0" w:color="000000"/>
              <w:bottom w:val="outset" w:sz="4" w:space="0" w:color="000000"/>
              <w:right w:val="outset" w:sz="4" w:space="0" w:color="000000"/>
            </w:tcBorders>
          </w:tcPr>
          <w:p w14:paraId="1B90C131" w14:textId="77777777" w:rsidR="002824F0" w:rsidRDefault="002824F0" w:rsidP="00056A74">
            <w:pPr>
              <w:jc w:val="both"/>
            </w:pPr>
            <w:r>
              <w:t>Заявка на участие в электронном аукционе направляется участником аукциона оператору электронной площадки по адресу электронной площадки в информационно-телекоммуникационной сети «Интернет», указанному в настоящей позиции</w:t>
            </w:r>
          </w:p>
        </w:tc>
      </w:tr>
      <w:tr w:rsidR="002824F0" w14:paraId="04936074"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6F146738"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7CC8BCD0" w14:textId="77777777" w:rsidR="002824F0" w:rsidRDefault="002824F0" w:rsidP="003C0D91">
            <w:r>
              <w:t>Порядок подачи заявок на участие в электронном аукционе</w:t>
            </w:r>
          </w:p>
        </w:tc>
        <w:tc>
          <w:tcPr>
            <w:tcW w:w="2650" w:type="pct"/>
            <w:tcBorders>
              <w:top w:val="outset" w:sz="4" w:space="0" w:color="000000"/>
              <w:left w:val="outset" w:sz="4" w:space="0" w:color="000000"/>
              <w:bottom w:val="outset" w:sz="4" w:space="0" w:color="000000"/>
              <w:right w:val="outset" w:sz="4" w:space="0" w:color="000000"/>
            </w:tcBorders>
          </w:tcPr>
          <w:p w14:paraId="3C005FF0" w14:textId="77777777" w:rsidR="001C3B19" w:rsidRDefault="001C3B19" w:rsidP="001C3B19">
            <w:pPr>
              <w:jc w:val="both"/>
            </w:pPr>
            <w:r>
              <w:t xml:space="preserve">Подача заявок на участие в электронном аукционе осуществляется только лицами, зарегистрированными в единой информационной системе в сфере закупок и аккредитованными на электронной площадке в соответствии со статей 24.2 № 44-ФЗ. </w:t>
            </w:r>
          </w:p>
          <w:p w14:paraId="756D5513" w14:textId="77777777" w:rsidR="001C3B19" w:rsidRDefault="001C3B19" w:rsidP="001C3B19">
            <w:pPr>
              <w:jc w:val="both"/>
            </w:pPr>
            <w:r>
              <w:t xml:space="preserve">Заявка на участие в электронном аукционе состоит из двух частей. </w:t>
            </w:r>
          </w:p>
          <w:p w14:paraId="7E65A067" w14:textId="77777777" w:rsidR="001C3B19" w:rsidRDefault="001C3B19" w:rsidP="001C3B19">
            <w:pPr>
              <w:jc w:val="both"/>
            </w:pPr>
            <w:r>
              <w:t xml:space="preserve">Заявка на участие в электронном аукционе, за исключением случая, предусмотренного частью 8.1 статьи 66 44-ФЗ, направляется участником такого аукциона оператору электронной площадки в форме двух электронных документов, содержащих соответствующие части заявки. Указанные электронные документы подаются одновременно. </w:t>
            </w:r>
          </w:p>
          <w:p w14:paraId="1BC77BD7" w14:textId="77777777" w:rsidR="001C3B19" w:rsidRDefault="001C3B19" w:rsidP="001C3B19">
            <w:pPr>
              <w:jc w:val="both"/>
            </w:pPr>
            <w:r>
              <w:t xml:space="preserve">Заявка на участие в электронном аукционе, в описание объекта закупки которого в соответствии с пунктом 8 части 1 статьи 33 44-ФЗ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3.1 и 5 статьи 66 44-ФЗ. Указанные электронные документы подаются одновременно. </w:t>
            </w:r>
          </w:p>
          <w:p w14:paraId="4EE6BAA6" w14:textId="77777777" w:rsidR="002824F0" w:rsidRDefault="001C3B19" w:rsidP="001C3B19">
            <w:pPr>
              <w:jc w:val="both"/>
            </w:pPr>
            <w:r>
              <w:t xml:space="preserve">Участник электронного аукциона вправе подать только одну заявку на участие в таком аукционе. Заявка на участие в электронном аукционе, направляемая участником электронного аукциона, </w:t>
            </w:r>
            <w:r>
              <w:lastRenderedPageBreak/>
              <w:t xml:space="preserve">должна быть подписана усиленной квалифицированной электронной подписью лица, имеющего право действовать от имени участника такого аукциона, и подана с использованием электронной площадки. </w:t>
            </w:r>
            <w:r w:rsidR="002824F0">
              <w:t xml:space="preserve"> </w:t>
            </w:r>
          </w:p>
        </w:tc>
      </w:tr>
      <w:tr w:rsidR="002824F0" w14:paraId="339C58FB" w14:textId="77777777" w:rsidTr="00823D8A">
        <w:tc>
          <w:tcPr>
            <w:tcW w:w="508" w:type="pct"/>
            <w:vMerge w:val="restart"/>
            <w:tcBorders>
              <w:top w:val="outset" w:sz="4" w:space="0" w:color="000000"/>
              <w:left w:val="outset" w:sz="4" w:space="0" w:color="000000"/>
              <w:bottom w:val="outset" w:sz="4" w:space="0" w:color="000000"/>
              <w:right w:val="outset" w:sz="4" w:space="0" w:color="000000"/>
            </w:tcBorders>
          </w:tcPr>
          <w:p w14:paraId="24E7F611" w14:textId="77777777" w:rsidR="002824F0" w:rsidRDefault="002824F0" w:rsidP="003C0D91">
            <w:pPr>
              <w:jc w:val="center"/>
            </w:pPr>
            <w:r>
              <w:lastRenderedPageBreak/>
              <w:t>14</w:t>
            </w:r>
          </w:p>
        </w:tc>
        <w:tc>
          <w:tcPr>
            <w:tcW w:w="1842" w:type="pct"/>
            <w:tcBorders>
              <w:top w:val="outset" w:sz="4" w:space="0" w:color="000000"/>
              <w:left w:val="outset" w:sz="4" w:space="0" w:color="000000"/>
              <w:bottom w:val="outset" w:sz="4" w:space="0" w:color="000000"/>
              <w:right w:val="outset" w:sz="4" w:space="0" w:color="000000"/>
            </w:tcBorders>
          </w:tcPr>
          <w:p w14:paraId="71D7BF4B" w14:textId="77777777" w:rsidR="002824F0" w:rsidRDefault="002824F0" w:rsidP="003C0D91">
            <w:r>
              <w:t>Требование к обеспечению заявки на участие в электронном аукционе</w:t>
            </w:r>
          </w:p>
        </w:tc>
        <w:tc>
          <w:tcPr>
            <w:tcW w:w="2650" w:type="pct"/>
            <w:tcBorders>
              <w:top w:val="outset" w:sz="4" w:space="0" w:color="000000"/>
              <w:left w:val="outset" w:sz="4" w:space="0" w:color="000000"/>
              <w:bottom w:val="outset" w:sz="4" w:space="0" w:color="000000"/>
              <w:right w:val="outset" w:sz="4" w:space="0" w:color="000000"/>
            </w:tcBorders>
          </w:tcPr>
          <w:p w14:paraId="7CD28745" w14:textId="77777777" w:rsidR="002824F0" w:rsidRPr="006E04A1" w:rsidRDefault="002824F0" w:rsidP="006E04A1">
            <w:pPr>
              <w:jc w:val="both"/>
            </w:pPr>
            <w:r w:rsidRPr="006E04A1">
              <w:t>Установлено</w:t>
            </w:r>
          </w:p>
        </w:tc>
      </w:tr>
      <w:tr w:rsidR="002824F0" w14:paraId="424C09DB"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100E52DA"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108D3B7B" w14:textId="77777777" w:rsidR="002824F0" w:rsidRDefault="002824F0" w:rsidP="003C0D91">
            <w:r>
              <w:t>Размер обеспечения заявки на участие в электронном аукционе, руб.</w:t>
            </w:r>
          </w:p>
        </w:tc>
        <w:tc>
          <w:tcPr>
            <w:tcW w:w="2650" w:type="pct"/>
            <w:tcBorders>
              <w:top w:val="outset" w:sz="4" w:space="0" w:color="000000"/>
              <w:left w:val="outset" w:sz="4" w:space="0" w:color="000000"/>
              <w:bottom w:val="outset" w:sz="4" w:space="0" w:color="000000"/>
              <w:right w:val="outset" w:sz="4" w:space="0" w:color="000000"/>
            </w:tcBorders>
          </w:tcPr>
          <w:p w14:paraId="152F9FB3" w14:textId="77777777" w:rsidR="00845EA8" w:rsidRDefault="00845EA8" w:rsidP="00845EA8">
            <w:pPr>
              <w:jc w:val="both"/>
            </w:pPr>
            <w:r w:rsidRPr="00DB1FA1">
              <w:t xml:space="preserve">2 030 060,05 . </w:t>
            </w:r>
            <w:r>
              <w:t>(</w:t>
            </w:r>
            <w:r w:rsidRPr="00DB1FA1">
              <w:t>5</w:t>
            </w:r>
            <w:r>
              <w:t xml:space="preserve"> % от начальной (максимальной) цены контракта)</w:t>
            </w:r>
          </w:p>
          <w:p w14:paraId="5F0E4A7A" w14:textId="77777777" w:rsidR="002824F0" w:rsidRPr="00845EA8" w:rsidRDefault="002824F0" w:rsidP="003C0D91">
            <w:pPr>
              <w:rPr>
                <w:sz w:val="4"/>
                <w:szCs w:val="4"/>
              </w:rPr>
            </w:pPr>
          </w:p>
        </w:tc>
      </w:tr>
      <w:tr w:rsidR="002824F0" w14:paraId="3A4A31BE"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7A22E0BC"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271485C2" w14:textId="77777777" w:rsidR="002824F0" w:rsidRDefault="002824F0" w:rsidP="003C0D91">
            <w:r>
              <w:t>Порядок внесения денежных средств в качестве обеспечения заявок на участие в электронном аукционе</w:t>
            </w:r>
          </w:p>
        </w:tc>
        <w:tc>
          <w:tcPr>
            <w:tcW w:w="2650" w:type="pct"/>
            <w:vMerge w:val="restart"/>
            <w:tcBorders>
              <w:top w:val="outset" w:sz="4" w:space="0" w:color="000000"/>
              <w:left w:val="outset" w:sz="4" w:space="0" w:color="000000"/>
              <w:bottom w:val="outset" w:sz="4" w:space="0" w:color="000000"/>
              <w:right w:val="outset" w:sz="4" w:space="0" w:color="000000"/>
            </w:tcBorders>
          </w:tcPr>
          <w:p w14:paraId="595C27E3" w14:textId="77777777" w:rsidR="002824F0" w:rsidRDefault="002824F0" w:rsidP="009D7CD2">
            <w:pPr>
              <w:jc w:val="both"/>
            </w:pPr>
            <w:r w:rsidRPr="00B675D4">
              <w:t>Согласно Разделу 4 «Порядок предоставления обеспечения заявок на участие в закупке»</w:t>
            </w:r>
          </w:p>
          <w:p w14:paraId="3F730316" w14:textId="77777777" w:rsidR="00B675D4" w:rsidRPr="009D7CD2" w:rsidRDefault="00B675D4" w:rsidP="003C0D91">
            <w:pPr>
              <w:rPr>
                <w:sz w:val="4"/>
                <w:szCs w:val="4"/>
              </w:rPr>
            </w:pPr>
          </w:p>
        </w:tc>
      </w:tr>
      <w:tr w:rsidR="002824F0" w14:paraId="3D8D28FB"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4B631C31"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343D594C" w14:textId="77777777" w:rsidR="002824F0" w:rsidRDefault="002824F0" w:rsidP="003C0D91">
            <w:r>
              <w:t>Условия банковской гарантии, предоставляемой в качестве обеспечения заявок на участие в электронном аукционе</w:t>
            </w:r>
          </w:p>
        </w:tc>
        <w:tc>
          <w:tcPr>
            <w:tcW w:w="2650" w:type="pct"/>
            <w:vMerge/>
            <w:tcBorders>
              <w:top w:val="outset" w:sz="4" w:space="0" w:color="000000"/>
              <w:left w:val="outset" w:sz="4" w:space="0" w:color="000000"/>
              <w:bottom w:val="outset" w:sz="4" w:space="0" w:color="000000"/>
              <w:right w:val="outset" w:sz="4" w:space="0" w:color="000000"/>
            </w:tcBorders>
            <w:vAlign w:val="center"/>
          </w:tcPr>
          <w:p w14:paraId="309775C1" w14:textId="77777777" w:rsidR="002824F0" w:rsidRDefault="002824F0" w:rsidP="003C0D91"/>
        </w:tc>
      </w:tr>
      <w:tr w:rsidR="002824F0" w14:paraId="1569C42D" w14:textId="77777777" w:rsidTr="00823D8A">
        <w:tc>
          <w:tcPr>
            <w:tcW w:w="508" w:type="pct"/>
            <w:vMerge w:val="restart"/>
            <w:tcBorders>
              <w:top w:val="outset" w:sz="4" w:space="0" w:color="000000"/>
              <w:left w:val="outset" w:sz="4" w:space="0" w:color="000000"/>
              <w:bottom w:val="outset" w:sz="4" w:space="0" w:color="000000"/>
              <w:right w:val="outset" w:sz="4" w:space="0" w:color="000000"/>
            </w:tcBorders>
          </w:tcPr>
          <w:p w14:paraId="6B6A040A" w14:textId="77777777" w:rsidR="002824F0" w:rsidRDefault="002824F0" w:rsidP="003C0D91">
            <w:pPr>
              <w:jc w:val="center"/>
            </w:pPr>
            <w:r>
              <w:t>15</w:t>
            </w:r>
          </w:p>
        </w:tc>
        <w:tc>
          <w:tcPr>
            <w:tcW w:w="1842" w:type="pct"/>
            <w:tcBorders>
              <w:top w:val="outset" w:sz="4" w:space="0" w:color="000000"/>
              <w:left w:val="outset" w:sz="4" w:space="0" w:color="000000"/>
              <w:bottom w:val="outset" w:sz="4" w:space="0" w:color="000000"/>
              <w:right w:val="outset" w:sz="4" w:space="0" w:color="000000"/>
            </w:tcBorders>
          </w:tcPr>
          <w:p w14:paraId="5D29F22F" w14:textId="77777777" w:rsidR="002824F0" w:rsidRDefault="002824F0" w:rsidP="003C0D91">
            <w:r>
              <w:t>Требование обеспечения исполнения контракта</w:t>
            </w:r>
          </w:p>
        </w:tc>
        <w:tc>
          <w:tcPr>
            <w:tcW w:w="2650" w:type="pct"/>
            <w:tcBorders>
              <w:top w:val="outset" w:sz="4" w:space="0" w:color="000000"/>
              <w:left w:val="outset" w:sz="4" w:space="0" w:color="000000"/>
              <w:bottom w:val="outset" w:sz="4" w:space="0" w:color="000000"/>
              <w:right w:val="outset" w:sz="4" w:space="0" w:color="000000"/>
            </w:tcBorders>
          </w:tcPr>
          <w:p w14:paraId="2D3CED56" w14:textId="77777777" w:rsidR="002824F0" w:rsidRDefault="002824F0" w:rsidP="00C0566E">
            <w:pPr>
              <w:jc w:val="both"/>
            </w:pPr>
            <w:r w:rsidRPr="00405CE1">
              <w:t>Установлено</w:t>
            </w:r>
          </w:p>
        </w:tc>
      </w:tr>
      <w:tr w:rsidR="002824F0" w14:paraId="3BEA0546"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1597B436"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77E9487E" w14:textId="77777777" w:rsidR="002824F0" w:rsidRDefault="002824F0" w:rsidP="003C0D91">
            <w:r>
              <w:t xml:space="preserve">Размер обеспечения исполнения контракта, руб. </w:t>
            </w:r>
          </w:p>
        </w:tc>
        <w:tc>
          <w:tcPr>
            <w:tcW w:w="2650" w:type="pct"/>
            <w:tcBorders>
              <w:top w:val="outset" w:sz="4" w:space="0" w:color="000000"/>
              <w:left w:val="outset" w:sz="4" w:space="0" w:color="000000"/>
              <w:bottom w:val="outset" w:sz="4" w:space="0" w:color="000000"/>
              <w:right w:val="outset" w:sz="4" w:space="0" w:color="000000"/>
            </w:tcBorders>
          </w:tcPr>
          <w:p w14:paraId="4B8EF18C" w14:textId="77777777" w:rsidR="002824F0" w:rsidRDefault="006123CF" w:rsidP="00B07B02">
            <w:pPr>
              <w:jc w:val="both"/>
            </w:pPr>
            <w:r w:rsidRPr="000F7B1F">
              <w:t>12 180 360,30</w:t>
            </w:r>
            <w:r w:rsidR="002824F0">
              <w:t xml:space="preserve"> (</w:t>
            </w:r>
            <w:r w:rsidRPr="000F7B1F">
              <w:t>30</w:t>
            </w:r>
            <w:r w:rsidR="002824F0">
              <w:t xml:space="preserve"> % от начальной (максимальной) цены контракта) </w:t>
            </w:r>
          </w:p>
          <w:p w14:paraId="45D577BA" w14:textId="77777777" w:rsidR="002824F0" w:rsidRPr="006123CF" w:rsidRDefault="006123CF" w:rsidP="003C0D91">
            <w:pPr>
              <w:pStyle w:val="a4"/>
              <w:spacing w:before="0" w:beforeAutospacing="0" w:after="0" w:afterAutospacing="0"/>
            </w:pPr>
            <w:r w:rsidRPr="006123CF">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44-ФЗ</w:t>
            </w:r>
          </w:p>
          <w:p w14:paraId="295EFBAE" w14:textId="77777777" w:rsidR="00B479C1" w:rsidRPr="00B479C1" w:rsidRDefault="00B479C1" w:rsidP="0064754F">
            <w:pPr>
              <w:jc w:val="both"/>
            </w:pPr>
          </w:p>
        </w:tc>
      </w:tr>
      <w:tr w:rsidR="002824F0" w14:paraId="1CDEB024"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1BD917B6"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726F6D51" w14:textId="77777777" w:rsidR="002824F0" w:rsidRDefault="002824F0" w:rsidP="003C0D91">
            <w:r>
              <w:t>Срок и порядок предоставления обеспечения исполнения контракта, требования к обеспечению исполнения контракта</w:t>
            </w:r>
          </w:p>
        </w:tc>
        <w:tc>
          <w:tcPr>
            <w:tcW w:w="2650" w:type="pct"/>
            <w:tcBorders>
              <w:top w:val="outset" w:sz="4" w:space="0" w:color="000000"/>
              <w:left w:val="outset" w:sz="4" w:space="0" w:color="000000"/>
              <w:bottom w:val="outset" w:sz="4" w:space="0" w:color="000000"/>
              <w:right w:val="outset" w:sz="4" w:space="0" w:color="000000"/>
            </w:tcBorders>
          </w:tcPr>
          <w:p w14:paraId="37C1B237" w14:textId="77777777" w:rsidR="00AB1C34" w:rsidRPr="00590822" w:rsidRDefault="002824F0" w:rsidP="00AB1C34">
            <w:pPr>
              <w:jc w:val="both"/>
            </w:pPr>
            <w:r w:rsidRPr="00AB1C34">
              <w:t>В соответствии с Разделом 5 «Порядок предоставления обеспечения исполнения контракта, требования к такому обеспечению»</w:t>
            </w:r>
          </w:p>
        </w:tc>
      </w:tr>
      <w:tr w:rsidR="002824F0" w14:paraId="09257E11" w14:textId="77777777" w:rsidTr="00823D8A">
        <w:tc>
          <w:tcPr>
            <w:tcW w:w="508" w:type="pct"/>
            <w:vMerge w:val="restart"/>
            <w:tcBorders>
              <w:top w:val="outset" w:sz="4" w:space="0" w:color="000000"/>
              <w:left w:val="outset" w:sz="4" w:space="0" w:color="000000"/>
              <w:bottom w:val="outset" w:sz="4" w:space="0" w:color="000000"/>
              <w:right w:val="outset" w:sz="4" w:space="0" w:color="000000"/>
            </w:tcBorders>
          </w:tcPr>
          <w:p w14:paraId="2618057C" w14:textId="77777777" w:rsidR="002824F0" w:rsidRDefault="002824F0" w:rsidP="003C0D91">
            <w:pPr>
              <w:jc w:val="center"/>
            </w:pPr>
            <w:r>
              <w:t>16</w:t>
            </w:r>
          </w:p>
        </w:tc>
        <w:tc>
          <w:tcPr>
            <w:tcW w:w="1842" w:type="pct"/>
            <w:tcBorders>
              <w:top w:val="outset" w:sz="4" w:space="0" w:color="000000"/>
              <w:left w:val="outset" w:sz="4" w:space="0" w:color="000000"/>
              <w:bottom w:val="outset" w:sz="4" w:space="0" w:color="000000"/>
              <w:right w:val="outset" w:sz="4" w:space="0" w:color="000000"/>
            </w:tcBorders>
          </w:tcPr>
          <w:p w14:paraId="02972690" w14:textId="77777777" w:rsidR="002824F0" w:rsidRDefault="002824F0" w:rsidP="003C0D91">
            <w:r>
              <w:t>Требование к предоставлению гарантийных обязательств</w:t>
            </w:r>
          </w:p>
        </w:tc>
        <w:tc>
          <w:tcPr>
            <w:tcW w:w="2650" w:type="pct"/>
            <w:tcBorders>
              <w:top w:val="outset" w:sz="4" w:space="0" w:color="000000"/>
              <w:left w:val="outset" w:sz="4" w:space="0" w:color="000000"/>
              <w:bottom w:val="outset" w:sz="4" w:space="0" w:color="000000"/>
              <w:right w:val="outset" w:sz="4" w:space="0" w:color="000000"/>
            </w:tcBorders>
          </w:tcPr>
          <w:p w14:paraId="7BAF24D8" w14:textId="77777777" w:rsidR="002824F0" w:rsidRPr="00BB0F25" w:rsidRDefault="002824F0" w:rsidP="00BB0F25">
            <w:pPr>
              <w:jc w:val="both"/>
            </w:pPr>
            <w:r w:rsidRPr="00BB0F25">
              <w:t xml:space="preserve">Установлено </w:t>
            </w:r>
          </w:p>
        </w:tc>
      </w:tr>
      <w:tr w:rsidR="002824F0" w14:paraId="588E2F75"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7E620580"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1179E99A" w14:textId="77777777" w:rsidR="002824F0" w:rsidRDefault="002824F0" w:rsidP="003C0D91">
            <w:r>
              <w:t>Требование обеспечения гарантийных обязательств</w:t>
            </w:r>
          </w:p>
        </w:tc>
        <w:tc>
          <w:tcPr>
            <w:tcW w:w="2650" w:type="pct"/>
            <w:tcBorders>
              <w:top w:val="outset" w:sz="4" w:space="0" w:color="000000"/>
              <w:left w:val="outset" w:sz="4" w:space="0" w:color="000000"/>
              <w:bottom w:val="outset" w:sz="4" w:space="0" w:color="000000"/>
              <w:right w:val="outset" w:sz="4" w:space="0" w:color="000000"/>
            </w:tcBorders>
          </w:tcPr>
          <w:p w14:paraId="0D037438" w14:textId="77777777" w:rsidR="002824F0" w:rsidRPr="0013013D" w:rsidRDefault="002824F0" w:rsidP="00B675D4">
            <w:pPr>
              <w:jc w:val="both"/>
              <w:rPr>
                <w:lang w:val="en-US"/>
              </w:rPr>
            </w:pPr>
            <w:r>
              <w:t xml:space="preserve">Установлено </w:t>
            </w:r>
          </w:p>
        </w:tc>
      </w:tr>
      <w:tr w:rsidR="002824F0" w14:paraId="1DCA6EDC"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61BF6E4C"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07F74ECD" w14:textId="77777777" w:rsidR="002824F0" w:rsidRDefault="002824F0" w:rsidP="003C0D91">
            <w:r>
              <w:t>Размер обеспечения гарантийных обязательств, руб.</w:t>
            </w:r>
          </w:p>
        </w:tc>
        <w:tc>
          <w:tcPr>
            <w:tcW w:w="2650" w:type="pct"/>
            <w:tcBorders>
              <w:top w:val="outset" w:sz="4" w:space="0" w:color="000000"/>
              <w:left w:val="outset" w:sz="4" w:space="0" w:color="000000"/>
              <w:bottom w:val="outset" w:sz="4" w:space="0" w:color="000000"/>
              <w:right w:val="outset" w:sz="4" w:space="0" w:color="000000"/>
            </w:tcBorders>
          </w:tcPr>
          <w:p w14:paraId="3596C53F" w14:textId="77777777" w:rsidR="002824F0" w:rsidRPr="004E50A6" w:rsidRDefault="000B2193" w:rsidP="000B2193">
            <w:r w:rsidRPr="000B2193">
              <w:t>40 601,20</w:t>
            </w:r>
            <w:r>
              <w:t xml:space="preserve"> (</w:t>
            </w:r>
            <w:r w:rsidRPr="000B2193">
              <w:t>0,1</w:t>
            </w:r>
            <w:r>
              <w:t>% от начальной (максимальной) цены контракта)</w:t>
            </w:r>
          </w:p>
          <w:p w14:paraId="7419D342" w14:textId="77777777" w:rsidR="000B2193" w:rsidRPr="004E50A6" w:rsidRDefault="000B2193" w:rsidP="000B2193">
            <w:pPr>
              <w:rPr>
                <w:sz w:val="4"/>
                <w:szCs w:val="4"/>
              </w:rPr>
            </w:pPr>
          </w:p>
        </w:tc>
      </w:tr>
      <w:tr w:rsidR="002824F0" w14:paraId="773DBFF9"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7A0BA657"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2BF94F31" w14:textId="77777777" w:rsidR="002824F0" w:rsidRDefault="002824F0" w:rsidP="003C0D91">
            <w:r>
              <w:t>Порядок и срок предоставления обеспечения гарантийных обязательств</w:t>
            </w:r>
          </w:p>
        </w:tc>
        <w:tc>
          <w:tcPr>
            <w:tcW w:w="2650" w:type="pct"/>
            <w:tcBorders>
              <w:top w:val="outset" w:sz="4" w:space="0" w:color="000000"/>
              <w:left w:val="outset" w:sz="4" w:space="0" w:color="000000"/>
              <w:bottom w:val="outset" w:sz="4" w:space="0" w:color="000000"/>
              <w:right w:val="outset" w:sz="4" w:space="0" w:color="000000"/>
            </w:tcBorders>
          </w:tcPr>
          <w:p w14:paraId="165FE0BF" w14:textId="77777777" w:rsidR="002824F0" w:rsidRPr="00590822" w:rsidRDefault="002824F0" w:rsidP="0020529B">
            <w:pPr>
              <w:jc w:val="both"/>
            </w:pPr>
            <w:r w:rsidRPr="00BB0F25">
              <w:t>В соответствии с Разделом 3 «Проект контракта»</w:t>
            </w:r>
          </w:p>
        </w:tc>
      </w:tr>
      <w:tr w:rsidR="002824F0" w14:paraId="4503E397" w14:textId="77777777" w:rsidTr="00823D8A">
        <w:tc>
          <w:tcPr>
            <w:tcW w:w="508" w:type="pct"/>
            <w:tcBorders>
              <w:top w:val="outset" w:sz="4" w:space="0" w:color="000000"/>
              <w:left w:val="outset" w:sz="4" w:space="0" w:color="000000"/>
              <w:bottom w:val="outset" w:sz="4" w:space="0" w:color="000000"/>
              <w:right w:val="outset" w:sz="4" w:space="0" w:color="000000"/>
            </w:tcBorders>
          </w:tcPr>
          <w:p w14:paraId="16FAA354" w14:textId="77777777" w:rsidR="002824F0" w:rsidRDefault="002824F0" w:rsidP="003C0D91">
            <w:pPr>
              <w:jc w:val="center"/>
            </w:pPr>
            <w:r>
              <w:t>17</w:t>
            </w:r>
          </w:p>
        </w:tc>
        <w:tc>
          <w:tcPr>
            <w:tcW w:w="1842" w:type="pct"/>
            <w:tcBorders>
              <w:top w:val="outset" w:sz="4" w:space="0" w:color="000000"/>
              <w:left w:val="outset" w:sz="4" w:space="0" w:color="000000"/>
              <w:bottom w:val="outset" w:sz="4" w:space="0" w:color="000000"/>
              <w:right w:val="outset" w:sz="4" w:space="0" w:color="000000"/>
            </w:tcBorders>
          </w:tcPr>
          <w:p w14:paraId="28588856" w14:textId="77777777" w:rsidR="002824F0" w:rsidRDefault="002824F0" w:rsidP="003C0D91">
            <w:r>
              <w:t>Информация о банковском сопровождении контракта</w:t>
            </w:r>
          </w:p>
        </w:tc>
        <w:tc>
          <w:tcPr>
            <w:tcW w:w="2650" w:type="pct"/>
            <w:tcBorders>
              <w:top w:val="outset" w:sz="4" w:space="0" w:color="000000"/>
              <w:left w:val="outset" w:sz="4" w:space="0" w:color="000000"/>
              <w:bottom w:val="outset" w:sz="4" w:space="0" w:color="000000"/>
              <w:right w:val="outset" w:sz="4" w:space="0" w:color="000000"/>
            </w:tcBorders>
          </w:tcPr>
          <w:p w14:paraId="67731545" w14:textId="77777777" w:rsidR="002824F0" w:rsidRPr="0020529B" w:rsidRDefault="0020529B" w:rsidP="0020529B">
            <w:pPr>
              <w:jc w:val="both"/>
            </w:pPr>
            <w:r>
              <w:t>Банковское сопровождение контракта не предусмотрено</w:t>
            </w:r>
          </w:p>
        </w:tc>
      </w:tr>
      <w:tr w:rsidR="002824F0" w14:paraId="0F2D9031" w14:textId="77777777" w:rsidTr="00823D8A">
        <w:tc>
          <w:tcPr>
            <w:tcW w:w="508" w:type="pct"/>
            <w:tcBorders>
              <w:top w:val="outset" w:sz="4" w:space="0" w:color="000000"/>
              <w:left w:val="outset" w:sz="4" w:space="0" w:color="000000"/>
              <w:bottom w:val="outset" w:sz="4" w:space="0" w:color="000000"/>
              <w:right w:val="outset" w:sz="4" w:space="0" w:color="000000"/>
            </w:tcBorders>
          </w:tcPr>
          <w:p w14:paraId="413EE46F" w14:textId="77777777" w:rsidR="002824F0" w:rsidRDefault="002824F0" w:rsidP="003C0D91">
            <w:pPr>
              <w:jc w:val="center"/>
            </w:pPr>
            <w:r>
              <w:t>18</w:t>
            </w:r>
          </w:p>
        </w:tc>
        <w:tc>
          <w:tcPr>
            <w:tcW w:w="1842" w:type="pct"/>
            <w:tcBorders>
              <w:top w:val="outset" w:sz="4" w:space="0" w:color="000000"/>
              <w:left w:val="outset" w:sz="4" w:space="0" w:color="000000"/>
              <w:bottom w:val="outset" w:sz="4" w:space="0" w:color="000000"/>
              <w:right w:val="outset" w:sz="4" w:space="0" w:color="000000"/>
            </w:tcBorders>
          </w:tcPr>
          <w:p w14:paraId="24CE423B" w14:textId="77777777" w:rsidR="002824F0" w:rsidRDefault="002824F0" w:rsidP="003C0D91">
            <w:r>
              <w:t xml:space="preserve">Дата окончания срока </w:t>
            </w:r>
            <w:r>
              <w:lastRenderedPageBreak/>
              <w:t>рассмотрения 1 частей заявок на участие в электронном аукционе</w:t>
            </w:r>
          </w:p>
        </w:tc>
        <w:tc>
          <w:tcPr>
            <w:tcW w:w="2650" w:type="pct"/>
            <w:tcBorders>
              <w:top w:val="outset" w:sz="4" w:space="0" w:color="000000"/>
              <w:left w:val="outset" w:sz="4" w:space="0" w:color="000000"/>
              <w:bottom w:val="outset" w:sz="4" w:space="0" w:color="000000"/>
              <w:right w:val="outset" w:sz="4" w:space="0" w:color="000000"/>
            </w:tcBorders>
          </w:tcPr>
          <w:p w14:paraId="17CF84FD" w14:textId="77777777" w:rsidR="002824F0" w:rsidRDefault="0020529B" w:rsidP="0020529B">
            <w:pPr>
              <w:jc w:val="both"/>
            </w:pPr>
            <w:r w:rsidRPr="0089065D">
              <w:lastRenderedPageBreak/>
              <w:t>16.07.2021 г.</w:t>
            </w:r>
          </w:p>
        </w:tc>
      </w:tr>
      <w:tr w:rsidR="002824F0" w14:paraId="15D95F9F" w14:textId="77777777" w:rsidTr="00823D8A">
        <w:tc>
          <w:tcPr>
            <w:tcW w:w="508" w:type="pct"/>
            <w:tcBorders>
              <w:top w:val="outset" w:sz="4" w:space="0" w:color="000000"/>
              <w:left w:val="outset" w:sz="4" w:space="0" w:color="000000"/>
              <w:bottom w:val="outset" w:sz="4" w:space="0" w:color="000000"/>
              <w:right w:val="outset" w:sz="4" w:space="0" w:color="000000"/>
            </w:tcBorders>
          </w:tcPr>
          <w:p w14:paraId="620156B4" w14:textId="77777777" w:rsidR="002824F0" w:rsidRDefault="002824F0" w:rsidP="003C0D91">
            <w:pPr>
              <w:jc w:val="center"/>
            </w:pPr>
            <w:r>
              <w:t>19</w:t>
            </w:r>
          </w:p>
        </w:tc>
        <w:tc>
          <w:tcPr>
            <w:tcW w:w="1842" w:type="pct"/>
            <w:tcBorders>
              <w:top w:val="outset" w:sz="4" w:space="0" w:color="000000"/>
              <w:left w:val="outset" w:sz="4" w:space="0" w:color="000000"/>
              <w:bottom w:val="outset" w:sz="4" w:space="0" w:color="000000"/>
              <w:right w:val="outset" w:sz="4" w:space="0" w:color="000000"/>
            </w:tcBorders>
          </w:tcPr>
          <w:p w14:paraId="68682C5A" w14:textId="77777777" w:rsidR="002824F0" w:rsidRDefault="002824F0" w:rsidP="003C0D91">
            <w:r>
              <w:t>Дата проведения электронного аукциона</w:t>
            </w:r>
          </w:p>
        </w:tc>
        <w:tc>
          <w:tcPr>
            <w:tcW w:w="2650" w:type="pct"/>
            <w:tcBorders>
              <w:top w:val="outset" w:sz="4" w:space="0" w:color="000000"/>
              <w:left w:val="outset" w:sz="4" w:space="0" w:color="000000"/>
              <w:bottom w:val="outset" w:sz="4" w:space="0" w:color="000000"/>
              <w:right w:val="outset" w:sz="4" w:space="0" w:color="000000"/>
            </w:tcBorders>
          </w:tcPr>
          <w:p w14:paraId="7F7A6749" w14:textId="77777777" w:rsidR="002824F0" w:rsidRDefault="0020529B" w:rsidP="0020529B">
            <w:pPr>
              <w:jc w:val="both"/>
            </w:pPr>
            <w:r w:rsidRPr="0089065D">
              <w:t>19.07.2021 г.</w:t>
            </w:r>
          </w:p>
        </w:tc>
      </w:tr>
      <w:tr w:rsidR="002824F0" w14:paraId="7247AF1F" w14:textId="77777777" w:rsidTr="00823D8A">
        <w:tc>
          <w:tcPr>
            <w:tcW w:w="508" w:type="pct"/>
            <w:tcBorders>
              <w:top w:val="outset" w:sz="4" w:space="0" w:color="000000"/>
              <w:left w:val="outset" w:sz="4" w:space="0" w:color="000000"/>
              <w:bottom w:val="outset" w:sz="4" w:space="0" w:color="000000"/>
              <w:right w:val="outset" w:sz="4" w:space="0" w:color="000000"/>
            </w:tcBorders>
          </w:tcPr>
          <w:p w14:paraId="4F36133A" w14:textId="77777777" w:rsidR="002824F0" w:rsidRDefault="002824F0" w:rsidP="003C0D91">
            <w:pPr>
              <w:jc w:val="center"/>
            </w:pPr>
            <w:r>
              <w:t>20</w:t>
            </w:r>
          </w:p>
        </w:tc>
        <w:tc>
          <w:tcPr>
            <w:tcW w:w="1842" w:type="pct"/>
            <w:tcBorders>
              <w:top w:val="outset" w:sz="4" w:space="0" w:color="000000"/>
              <w:left w:val="outset" w:sz="4" w:space="0" w:color="000000"/>
              <w:bottom w:val="outset" w:sz="4" w:space="0" w:color="000000"/>
              <w:right w:val="outset" w:sz="4" w:space="0" w:color="000000"/>
            </w:tcBorders>
          </w:tcPr>
          <w:p w14:paraId="688C8850" w14:textId="77777777" w:rsidR="002824F0" w:rsidRDefault="002824F0" w:rsidP="003C0D91">
            <w:r>
              <w:t>Преимущества, предоставляемые учреждениям и предприятиям уголовно-исполнительной системы</w:t>
            </w:r>
          </w:p>
        </w:tc>
        <w:tc>
          <w:tcPr>
            <w:tcW w:w="2650" w:type="pct"/>
            <w:tcBorders>
              <w:top w:val="outset" w:sz="4" w:space="0" w:color="000000"/>
              <w:left w:val="outset" w:sz="4" w:space="0" w:color="000000"/>
              <w:bottom w:val="outset" w:sz="4" w:space="0" w:color="000000"/>
              <w:right w:val="outset" w:sz="4" w:space="0" w:color="000000"/>
            </w:tcBorders>
          </w:tcPr>
          <w:p w14:paraId="725642A5" w14:textId="77777777" w:rsidR="002824F0" w:rsidRDefault="0020529B" w:rsidP="0020529B">
            <w:pPr>
              <w:jc w:val="both"/>
            </w:pPr>
            <w:r>
              <w:t>Не предоставляются</w:t>
            </w:r>
          </w:p>
        </w:tc>
      </w:tr>
      <w:tr w:rsidR="002824F0" w14:paraId="07A75014" w14:textId="77777777" w:rsidTr="00823D8A">
        <w:tc>
          <w:tcPr>
            <w:tcW w:w="508" w:type="pct"/>
            <w:tcBorders>
              <w:top w:val="outset" w:sz="4" w:space="0" w:color="000000"/>
              <w:left w:val="outset" w:sz="4" w:space="0" w:color="000000"/>
              <w:bottom w:val="outset" w:sz="4" w:space="0" w:color="000000"/>
              <w:right w:val="outset" w:sz="4" w:space="0" w:color="000000"/>
            </w:tcBorders>
          </w:tcPr>
          <w:p w14:paraId="431629C7" w14:textId="77777777" w:rsidR="002824F0" w:rsidRDefault="002824F0" w:rsidP="003C0D91">
            <w:pPr>
              <w:jc w:val="center"/>
            </w:pPr>
            <w:r>
              <w:t>21</w:t>
            </w:r>
          </w:p>
        </w:tc>
        <w:tc>
          <w:tcPr>
            <w:tcW w:w="1842" w:type="pct"/>
            <w:tcBorders>
              <w:top w:val="outset" w:sz="4" w:space="0" w:color="000000"/>
              <w:left w:val="outset" w:sz="4" w:space="0" w:color="000000"/>
              <w:bottom w:val="outset" w:sz="4" w:space="0" w:color="000000"/>
              <w:right w:val="outset" w:sz="4" w:space="0" w:color="000000"/>
            </w:tcBorders>
          </w:tcPr>
          <w:p w14:paraId="444D9853" w14:textId="77777777" w:rsidR="002824F0" w:rsidRDefault="002824F0" w:rsidP="003C0D91">
            <w:r>
              <w:t>Преимущества, предоставляемые общероссийским общественным организациям инвалидов в соответствии со статьей 29 № 44-ФЗ</w:t>
            </w:r>
          </w:p>
        </w:tc>
        <w:tc>
          <w:tcPr>
            <w:tcW w:w="2650" w:type="pct"/>
            <w:tcBorders>
              <w:top w:val="outset" w:sz="4" w:space="0" w:color="000000"/>
              <w:left w:val="outset" w:sz="4" w:space="0" w:color="000000"/>
              <w:bottom w:val="outset" w:sz="4" w:space="0" w:color="000000"/>
              <w:right w:val="outset" w:sz="4" w:space="0" w:color="000000"/>
            </w:tcBorders>
          </w:tcPr>
          <w:p w14:paraId="6FD98A9B" w14:textId="77777777" w:rsidR="002824F0" w:rsidRDefault="00767014" w:rsidP="00767014">
            <w:pPr>
              <w:jc w:val="both"/>
            </w:pPr>
            <w:r>
              <w:t>Не предоставляются</w:t>
            </w:r>
          </w:p>
        </w:tc>
      </w:tr>
      <w:tr w:rsidR="002824F0" w14:paraId="03A54CDF" w14:textId="77777777" w:rsidTr="00823D8A">
        <w:tc>
          <w:tcPr>
            <w:tcW w:w="508" w:type="pct"/>
            <w:tcBorders>
              <w:top w:val="outset" w:sz="4" w:space="0" w:color="000000"/>
              <w:left w:val="outset" w:sz="4" w:space="0" w:color="000000"/>
              <w:bottom w:val="outset" w:sz="4" w:space="0" w:color="000000"/>
              <w:right w:val="outset" w:sz="4" w:space="0" w:color="000000"/>
            </w:tcBorders>
          </w:tcPr>
          <w:p w14:paraId="38B7B4CE" w14:textId="77777777" w:rsidR="002824F0" w:rsidRDefault="002824F0" w:rsidP="003C0D91">
            <w:pPr>
              <w:jc w:val="center"/>
            </w:pPr>
            <w:r>
              <w:t>22</w:t>
            </w:r>
          </w:p>
        </w:tc>
        <w:tc>
          <w:tcPr>
            <w:tcW w:w="1842" w:type="pct"/>
            <w:tcBorders>
              <w:top w:val="outset" w:sz="4" w:space="0" w:color="000000"/>
              <w:left w:val="outset" w:sz="4" w:space="0" w:color="000000"/>
              <w:bottom w:val="outset" w:sz="4" w:space="0" w:color="000000"/>
              <w:right w:val="outset" w:sz="4" w:space="0" w:color="000000"/>
            </w:tcBorders>
          </w:tcPr>
          <w:p w14:paraId="7AA01CBF" w14:textId="77777777" w:rsidR="002824F0" w:rsidRDefault="002824F0" w:rsidP="003C0D91">
            <w: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установленные в соответствии с пунктом 1 части 1 статьи 31 44-ФЗ</w:t>
            </w:r>
          </w:p>
        </w:tc>
        <w:tc>
          <w:tcPr>
            <w:tcW w:w="2650" w:type="pct"/>
            <w:tcBorders>
              <w:top w:val="outset" w:sz="4" w:space="0" w:color="000000"/>
              <w:left w:val="outset" w:sz="4" w:space="0" w:color="000000"/>
              <w:bottom w:val="outset" w:sz="4" w:space="0" w:color="000000"/>
              <w:right w:val="outset" w:sz="4" w:space="0" w:color="000000"/>
            </w:tcBorders>
          </w:tcPr>
          <w:p w14:paraId="6B7BCA63" w14:textId="77777777" w:rsidR="00A94401" w:rsidRDefault="002824F0" w:rsidP="00C75B07">
            <w:pPr>
              <w:jc w:val="both"/>
            </w:pPr>
            <w:r w:rsidRPr="00C75B07">
              <w:t xml:space="preserve"> Установлены требования в соответствии с пунктом 1 части 1 статьи 31 ФЗ-44 к лицам, осуществляющим выполнение работ, являющихся объектом закупки, и перечень предоставляемых документов (или копий таких документов):</w:t>
            </w:r>
          </w:p>
          <w:p w14:paraId="071033AD" w14:textId="77777777" w:rsidR="00A94401" w:rsidRDefault="00A94401" w:rsidP="00C75B07">
            <w:pPr>
              <w:jc w:val="both"/>
            </w:pPr>
          </w:p>
          <w:p w14:paraId="139B2321" w14:textId="77777777" w:rsidR="00A94401" w:rsidRDefault="002824F0" w:rsidP="00C75B07">
            <w:pPr>
              <w:jc w:val="both"/>
            </w:pPr>
            <w:r w:rsidRPr="00C75B07">
              <w:t xml:space="preserve">   1.1.) Участник закупки должен иметь лицензию на осуществление деятельности по сохранению объектов культурного наследия (памятников истории и культуры) народов Российской Федерации. Основание: Постановление Правительства РФ от 19 апреля 2012 г. N 349 "О лицензировании деятельности по сохранению объектов культурного наследия (памятников истории и культуры) народов Российской Федерации"  с видами работ: реставрация, консервация и воссоздание оснований, фундаментов, кладок, ограждающих конструкций и распорных систем; реставрация, консервация и воссоздание металлических конструкций и деталей;   </w:t>
            </w:r>
          </w:p>
          <w:p w14:paraId="419F7411" w14:textId="77777777" w:rsidR="00A94401" w:rsidRDefault="00A94401" w:rsidP="00C75B07">
            <w:pPr>
              <w:jc w:val="both"/>
            </w:pPr>
          </w:p>
          <w:p w14:paraId="1D348A2B" w14:textId="77777777" w:rsidR="002824F0" w:rsidRDefault="002824F0" w:rsidP="00C75B07">
            <w:pPr>
              <w:jc w:val="both"/>
            </w:pPr>
            <w:r w:rsidRPr="00C75B07">
              <w:t xml:space="preserve">1.2.) Участник закупки должен быть действующим членом саморегулируемой организации в области строительства, реконструкции, капитального ремонта, сноса объектов капитального строительства, имеющей компенсационный фонд возмещения вреда и  компенсационный фонд обеспечения договорных обязательств, сформированные в соответствии со статьями 55.4 и 55.16  Градостроительного Кодекса РФ.  Уровень ответственности члена саморегулируемой организации в области строительства, реконструкции, капитального ремонта, сноса объектов капитального строительства по обязательствам, возникшим вследствие причинения вреда, в случаях, предусмотренных ст. 60 Градостроительного Кодекса РФ, должен соответствовать ст. 55.16 Градостроительного Кодекса РФ. Требования не распространяются на предложения цены контракта 3 млн. рублей и менее </w:t>
            </w:r>
            <w:r w:rsidRPr="00C75B07">
              <w:lastRenderedPageBreak/>
              <w:t xml:space="preserve">в соответствии с ч. 2.1 ст. 52 Градостроительного Кодекса Российской Федерации, а также на лиц, указанных в ч. 2.2 ст. 52 Градостроительного Кодекса Российской Федерации. Основание: ч. 2 ст. 52 Градостроительного кодекса РФ.    </w:t>
            </w:r>
          </w:p>
        </w:tc>
      </w:tr>
      <w:tr w:rsidR="002824F0" w14:paraId="6CE4F698" w14:textId="77777777" w:rsidTr="00823D8A">
        <w:tc>
          <w:tcPr>
            <w:tcW w:w="508" w:type="pct"/>
            <w:tcBorders>
              <w:top w:val="outset" w:sz="4" w:space="0" w:color="000000"/>
              <w:left w:val="outset" w:sz="4" w:space="0" w:color="000000"/>
              <w:bottom w:val="outset" w:sz="4" w:space="0" w:color="000000"/>
              <w:right w:val="outset" w:sz="4" w:space="0" w:color="000000"/>
            </w:tcBorders>
          </w:tcPr>
          <w:p w14:paraId="7782B1CB" w14:textId="77777777" w:rsidR="002824F0" w:rsidRDefault="002824F0" w:rsidP="003C0D91">
            <w:pPr>
              <w:jc w:val="center"/>
            </w:pPr>
            <w:r>
              <w:lastRenderedPageBreak/>
              <w:t>23</w:t>
            </w:r>
          </w:p>
        </w:tc>
        <w:tc>
          <w:tcPr>
            <w:tcW w:w="1842" w:type="pct"/>
            <w:tcBorders>
              <w:top w:val="outset" w:sz="4" w:space="0" w:color="000000"/>
              <w:left w:val="outset" w:sz="4" w:space="0" w:color="000000"/>
              <w:bottom w:val="outset" w:sz="4" w:space="0" w:color="000000"/>
              <w:right w:val="outset" w:sz="4" w:space="0" w:color="000000"/>
            </w:tcBorders>
          </w:tcPr>
          <w:p w14:paraId="6BEBAE15" w14:textId="77777777" w:rsidR="002824F0" w:rsidRDefault="002824F0" w:rsidP="003C0D91">
            <w:r>
              <w:t>Дополнительные требования к участникам закупок отдельных видов товаров, работ, услуг, установленные в соответствии с частью 2 статьи 31 44-ФЗ</w:t>
            </w:r>
          </w:p>
        </w:tc>
        <w:tc>
          <w:tcPr>
            <w:tcW w:w="2650" w:type="pct"/>
            <w:tcBorders>
              <w:top w:val="outset" w:sz="4" w:space="0" w:color="000000"/>
              <w:left w:val="outset" w:sz="4" w:space="0" w:color="000000"/>
              <w:bottom w:val="outset" w:sz="4" w:space="0" w:color="000000"/>
              <w:right w:val="outset" w:sz="4" w:space="0" w:color="000000"/>
            </w:tcBorders>
          </w:tcPr>
          <w:p w14:paraId="4B8246DA" w14:textId="77777777" w:rsidR="002824F0" w:rsidRPr="00511C7F" w:rsidRDefault="002824F0" w:rsidP="00511C7F">
            <w:pPr>
              <w:jc w:val="both"/>
            </w:pPr>
            <w:r w:rsidRPr="00511C7F">
              <w:t xml:space="preserve">Требования в соответствии с п. 1 приложения № 1 ПП РФ № 99 (для требования к участникам закупок в соответствии с частью 2 статьи 31 Федерального закона № 44-ФЗ): наличие за последние 3 года до даты подачи заявки на участие в закупке опыта исполнения (с учетом правопреемства) одного контракта (договора) на проведение работ по сохранению объектов культурного наследия (памятников истории и культуры) народов Российской Федерации, при которых затрагиваются конструктивные и другие характеристики надежности и безопасности объекта культурного наследия. При этом стоимость такого одного контракта (договора) составляет не менее 20 процентов начальной (максимальной) цены контракта, договора (цены лота), на право заключить который проводится закупка </w:t>
            </w:r>
          </w:p>
          <w:p w14:paraId="5FE4F056" w14:textId="77777777" w:rsidR="002824F0" w:rsidRPr="00511C7F" w:rsidRDefault="002824F0" w:rsidP="003C0D91">
            <w:pPr>
              <w:rPr>
                <w:sz w:val="4"/>
                <w:szCs w:val="4"/>
              </w:rPr>
            </w:pPr>
          </w:p>
        </w:tc>
      </w:tr>
      <w:tr w:rsidR="002824F0" w14:paraId="7FCE9198" w14:textId="77777777" w:rsidTr="00823D8A">
        <w:tc>
          <w:tcPr>
            <w:tcW w:w="508" w:type="pct"/>
            <w:tcBorders>
              <w:top w:val="outset" w:sz="4" w:space="0" w:color="000000"/>
              <w:left w:val="outset" w:sz="4" w:space="0" w:color="000000"/>
              <w:bottom w:val="outset" w:sz="4" w:space="0" w:color="000000"/>
              <w:right w:val="outset" w:sz="4" w:space="0" w:color="000000"/>
            </w:tcBorders>
          </w:tcPr>
          <w:p w14:paraId="26D51FE1" w14:textId="77777777" w:rsidR="002824F0" w:rsidRDefault="002824F0" w:rsidP="003C0D91">
            <w:pPr>
              <w:jc w:val="center"/>
            </w:pPr>
            <w:r>
              <w:t>24</w:t>
            </w:r>
          </w:p>
        </w:tc>
        <w:tc>
          <w:tcPr>
            <w:tcW w:w="1842" w:type="pct"/>
            <w:tcBorders>
              <w:top w:val="outset" w:sz="4" w:space="0" w:color="000000"/>
              <w:left w:val="outset" w:sz="4" w:space="0" w:color="000000"/>
              <w:bottom w:val="outset" w:sz="4" w:space="0" w:color="000000"/>
              <w:right w:val="outset" w:sz="4" w:space="0" w:color="000000"/>
            </w:tcBorders>
          </w:tcPr>
          <w:p w14:paraId="5934BB8D" w14:textId="77777777" w:rsidR="002824F0" w:rsidRDefault="002824F0" w:rsidP="003C0D91">
            <w:r>
              <w:t>Дополнительные требования к участникам закупок аудиторских и сопутствующих аудиту услуг, а также консультационных услуг, установленные в соответствии с частью 2.1 статьи 31 44-ФЗ</w:t>
            </w:r>
          </w:p>
        </w:tc>
        <w:tc>
          <w:tcPr>
            <w:tcW w:w="2650" w:type="pct"/>
            <w:tcBorders>
              <w:top w:val="outset" w:sz="4" w:space="0" w:color="000000"/>
              <w:left w:val="outset" w:sz="4" w:space="0" w:color="000000"/>
              <w:bottom w:val="outset" w:sz="4" w:space="0" w:color="000000"/>
              <w:right w:val="outset" w:sz="4" w:space="0" w:color="000000"/>
            </w:tcBorders>
          </w:tcPr>
          <w:p w14:paraId="570BEEA2" w14:textId="77777777" w:rsidR="002824F0" w:rsidRPr="00C669ED" w:rsidRDefault="00C669ED" w:rsidP="003C0D91">
            <w:r>
              <w:t>Не установлено</w:t>
            </w:r>
          </w:p>
        </w:tc>
      </w:tr>
      <w:tr w:rsidR="002824F0" w14:paraId="77122AE3" w14:textId="77777777" w:rsidTr="00823D8A">
        <w:tc>
          <w:tcPr>
            <w:tcW w:w="508" w:type="pct"/>
            <w:tcBorders>
              <w:top w:val="outset" w:sz="4" w:space="0" w:color="000000"/>
              <w:left w:val="outset" w:sz="4" w:space="0" w:color="000000"/>
              <w:bottom w:val="outset" w:sz="4" w:space="0" w:color="000000"/>
              <w:right w:val="outset" w:sz="4" w:space="0" w:color="000000"/>
            </w:tcBorders>
          </w:tcPr>
          <w:p w14:paraId="32B45EC5" w14:textId="77777777" w:rsidR="002824F0" w:rsidRDefault="002824F0" w:rsidP="003C0D91">
            <w:pPr>
              <w:jc w:val="center"/>
            </w:pPr>
            <w:r>
              <w:t>25</w:t>
            </w:r>
          </w:p>
        </w:tc>
        <w:tc>
          <w:tcPr>
            <w:tcW w:w="1842" w:type="pct"/>
            <w:tcBorders>
              <w:top w:val="outset" w:sz="4" w:space="0" w:color="000000"/>
              <w:left w:val="outset" w:sz="4" w:space="0" w:color="000000"/>
              <w:bottom w:val="outset" w:sz="4" w:space="0" w:color="000000"/>
              <w:right w:val="outset" w:sz="4" w:space="0" w:color="000000"/>
            </w:tcBorders>
          </w:tcPr>
          <w:p w14:paraId="4CA46A6E" w14:textId="77777777" w:rsidR="002824F0" w:rsidRDefault="002824F0" w:rsidP="003C0D91">
            <w:r>
              <w:t xml:space="preserve">Требование об отсутствии в Реестре недобросовестных поставщиков (подрядчиков, исполнителей) информации об участнике закупки, в том числе информации </w:t>
            </w:r>
            <w:r w:rsidR="001B7C24" w:rsidRPr="001B7C24">
              <w:t>о лицах, указанных в пунктах 2 и 3 части 3 статьи 104 44-ФЗ</w:t>
            </w:r>
          </w:p>
        </w:tc>
        <w:tc>
          <w:tcPr>
            <w:tcW w:w="2650" w:type="pct"/>
            <w:tcBorders>
              <w:top w:val="outset" w:sz="4" w:space="0" w:color="000000"/>
              <w:left w:val="outset" w:sz="4" w:space="0" w:color="000000"/>
              <w:bottom w:val="outset" w:sz="4" w:space="0" w:color="000000"/>
              <w:right w:val="outset" w:sz="4" w:space="0" w:color="000000"/>
            </w:tcBorders>
          </w:tcPr>
          <w:p w14:paraId="5A93E702" w14:textId="77777777" w:rsidR="002824F0" w:rsidRDefault="002824F0" w:rsidP="003C0D91">
            <w:r w:rsidRPr="006B4708">
              <w:t>Установлено</w:t>
            </w:r>
          </w:p>
        </w:tc>
      </w:tr>
      <w:tr w:rsidR="002824F0" w14:paraId="6E2257CB" w14:textId="77777777" w:rsidTr="00823D8A">
        <w:tc>
          <w:tcPr>
            <w:tcW w:w="508" w:type="pct"/>
            <w:tcBorders>
              <w:top w:val="outset" w:sz="4" w:space="0" w:color="000000"/>
              <w:left w:val="outset" w:sz="4" w:space="0" w:color="000000"/>
              <w:bottom w:val="outset" w:sz="4" w:space="0" w:color="000000"/>
              <w:right w:val="outset" w:sz="4" w:space="0" w:color="000000"/>
            </w:tcBorders>
          </w:tcPr>
          <w:p w14:paraId="0F044DA4" w14:textId="77777777" w:rsidR="002824F0" w:rsidRDefault="002824F0" w:rsidP="003C0D91">
            <w:pPr>
              <w:jc w:val="center"/>
            </w:pPr>
            <w:r>
              <w:t>26</w:t>
            </w:r>
          </w:p>
        </w:tc>
        <w:tc>
          <w:tcPr>
            <w:tcW w:w="1842" w:type="pct"/>
            <w:tcBorders>
              <w:top w:val="outset" w:sz="4" w:space="0" w:color="000000"/>
              <w:left w:val="outset" w:sz="4" w:space="0" w:color="000000"/>
              <w:bottom w:val="outset" w:sz="4" w:space="0" w:color="000000"/>
              <w:right w:val="outset" w:sz="4" w:space="0" w:color="000000"/>
            </w:tcBorders>
          </w:tcPr>
          <w:p w14:paraId="332333C4" w14:textId="77777777" w:rsidR="002824F0" w:rsidRDefault="002824F0" w:rsidP="003C0D91">
            <w: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50" w:type="pct"/>
            <w:tcBorders>
              <w:top w:val="outset" w:sz="4" w:space="0" w:color="000000"/>
              <w:left w:val="outset" w:sz="4" w:space="0" w:color="000000"/>
              <w:bottom w:val="outset" w:sz="4" w:space="0" w:color="000000"/>
              <w:right w:val="outset" w:sz="4" w:space="0" w:color="000000"/>
            </w:tcBorders>
          </w:tcPr>
          <w:p w14:paraId="6885BFF7" w14:textId="77777777" w:rsidR="002824F0" w:rsidRDefault="006B4708" w:rsidP="003C0D91">
            <w:r>
              <w:t>Не установлено</w:t>
            </w:r>
          </w:p>
        </w:tc>
      </w:tr>
      <w:tr w:rsidR="002824F0" w14:paraId="1B8DF92B" w14:textId="77777777" w:rsidTr="00823D8A">
        <w:tc>
          <w:tcPr>
            <w:tcW w:w="508" w:type="pct"/>
            <w:tcBorders>
              <w:top w:val="outset" w:sz="4" w:space="0" w:color="000000"/>
              <w:left w:val="outset" w:sz="4" w:space="0" w:color="000000"/>
              <w:bottom w:val="outset" w:sz="4" w:space="0" w:color="000000"/>
              <w:right w:val="outset" w:sz="4" w:space="0" w:color="000000"/>
            </w:tcBorders>
          </w:tcPr>
          <w:p w14:paraId="368F0A9F" w14:textId="77777777" w:rsidR="002824F0" w:rsidRDefault="002824F0" w:rsidP="003C0D91">
            <w:pPr>
              <w:jc w:val="center"/>
            </w:pPr>
            <w:r>
              <w:t>27</w:t>
            </w:r>
          </w:p>
        </w:tc>
        <w:tc>
          <w:tcPr>
            <w:tcW w:w="1842" w:type="pct"/>
            <w:tcBorders>
              <w:top w:val="outset" w:sz="4" w:space="0" w:color="000000"/>
              <w:left w:val="outset" w:sz="4" w:space="0" w:color="000000"/>
              <w:bottom w:val="outset" w:sz="4" w:space="0" w:color="000000"/>
              <w:right w:val="outset" w:sz="4" w:space="0" w:color="000000"/>
            </w:tcBorders>
          </w:tcPr>
          <w:p w14:paraId="2897439D" w14:textId="77777777" w:rsidR="002824F0" w:rsidRDefault="002824F0" w:rsidP="003C0D91">
            <w:r>
              <w:t xml:space="preserve">Запрет на допуск товаров, услуг при осуществлении закупок, а также ограничения и условия </w:t>
            </w:r>
            <w:r>
              <w:lastRenderedPageBreak/>
              <w:t>допуска в соответствии с требованиями, установленными статьей 14 44-ФЗ</w:t>
            </w:r>
          </w:p>
        </w:tc>
        <w:tc>
          <w:tcPr>
            <w:tcW w:w="2650" w:type="pct"/>
            <w:tcBorders>
              <w:top w:val="outset" w:sz="4" w:space="0" w:color="000000"/>
              <w:left w:val="outset" w:sz="4" w:space="0" w:color="000000"/>
              <w:bottom w:val="outset" w:sz="4" w:space="0" w:color="000000"/>
              <w:right w:val="outset" w:sz="4" w:space="0" w:color="000000"/>
            </w:tcBorders>
          </w:tcPr>
          <w:p w14:paraId="4E09AD4F" w14:textId="77777777" w:rsidR="00B501F7" w:rsidRDefault="00B501F7" w:rsidP="00B501F7">
            <w:pPr>
              <w:jc w:val="both"/>
            </w:pPr>
            <w:r>
              <w:lastRenderedPageBreak/>
              <w:t>Не установлены</w:t>
            </w:r>
          </w:p>
          <w:p w14:paraId="644A9048" w14:textId="77777777" w:rsidR="002824F0" w:rsidRPr="00B501F7" w:rsidRDefault="002824F0" w:rsidP="003C0D91">
            <w:pPr>
              <w:rPr>
                <w:color w:val="0070C0"/>
                <w:sz w:val="4"/>
                <w:szCs w:val="4"/>
              </w:rPr>
            </w:pPr>
          </w:p>
        </w:tc>
      </w:tr>
      <w:tr w:rsidR="002824F0" w14:paraId="6D1E2757" w14:textId="77777777" w:rsidTr="00823D8A">
        <w:tc>
          <w:tcPr>
            <w:tcW w:w="508" w:type="pct"/>
            <w:tcBorders>
              <w:top w:val="outset" w:sz="4" w:space="0" w:color="000000"/>
              <w:left w:val="outset" w:sz="4" w:space="0" w:color="000000"/>
              <w:bottom w:val="outset" w:sz="4" w:space="0" w:color="000000"/>
              <w:right w:val="outset" w:sz="4" w:space="0" w:color="000000"/>
            </w:tcBorders>
          </w:tcPr>
          <w:p w14:paraId="309CA663" w14:textId="77777777" w:rsidR="002824F0" w:rsidRDefault="002824F0" w:rsidP="003C0D91">
            <w:pPr>
              <w:jc w:val="center"/>
            </w:pPr>
            <w:r>
              <w:t>28</w:t>
            </w:r>
          </w:p>
        </w:tc>
        <w:tc>
          <w:tcPr>
            <w:tcW w:w="1842" w:type="pct"/>
            <w:tcBorders>
              <w:top w:val="outset" w:sz="4" w:space="0" w:color="000000"/>
              <w:left w:val="outset" w:sz="4" w:space="0" w:color="000000"/>
              <w:bottom w:val="outset" w:sz="4" w:space="0" w:color="000000"/>
              <w:right w:val="outset" w:sz="4" w:space="0" w:color="000000"/>
            </w:tcBorders>
          </w:tcPr>
          <w:p w14:paraId="04A7ED8C" w14:textId="77777777" w:rsidR="002824F0" w:rsidRDefault="002824F0" w:rsidP="003C0D91">
            <w:r>
              <w:t>Обоснование начальной (максимальной) цены контракта, начальных цен единиц товара, работы, услуги</w:t>
            </w:r>
          </w:p>
        </w:tc>
        <w:tc>
          <w:tcPr>
            <w:tcW w:w="2650" w:type="pct"/>
            <w:tcBorders>
              <w:top w:val="outset" w:sz="4" w:space="0" w:color="000000"/>
              <w:left w:val="outset" w:sz="4" w:space="0" w:color="000000"/>
              <w:bottom w:val="outset" w:sz="4" w:space="0" w:color="000000"/>
              <w:right w:val="outset" w:sz="4" w:space="0" w:color="000000"/>
            </w:tcBorders>
          </w:tcPr>
          <w:p w14:paraId="3950D592" w14:textId="77777777" w:rsidR="002824F0" w:rsidRDefault="002824F0" w:rsidP="009E463A">
            <w:pPr>
              <w:jc w:val="both"/>
            </w:pPr>
            <w:r>
              <w:t>Согласно Разделу 6 «Обоснование начальной (максимальной) цены контракта, начальных цен единиц товара, работы, услуги»</w:t>
            </w:r>
          </w:p>
        </w:tc>
      </w:tr>
      <w:tr w:rsidR="002824F0" w14:paraId="5B0D4D44" w14:textId="77777777" w:rsidTr="00823D8A">
        <w:tc>
          <w:tcPr>
            <w:tcW w:w="508" w:type="pct"/>
            <w:tcBorders>
              <w:top w:val="outset" w:sz="4" w:space="0" w:color="000000"/>
              <w:left w:val="outset" w:sz="4" w:space="0" w:color="000000"/>
              <w:bottom w:val="outset" w:sz="4" w:space="0" w:color="000000"/>
              <w:right w:val="outset" w:sz="4" w:space="0" w:color="000000"/>
            </w:tcBorders>
          </w:tcPr>
          <w:p w14:paraId="38D824A0" w14:textId="77777777" w:rsidR="002824F0" w:rsidRDefault="002824F0" w:rsidP="003C0D91">
            <w:pPr>
              <w:jc w:val="center"/>
            </w:pPr>
            <w:r>
              <w:t>29</w:t>
            </w:r>
          </w:p>
        </w:tc>
        <w:tc>
          <w:tcPr>
            <w:tcW w:w="1842" w:type="pct"/>
            <w:tcBorders>
              <w:top w:val="outset" w:sz="4" w:space="0" w:color="000000"/>
              <w:left w:val="outset" w:sz="4" w:space="0" w:color="000000"/>
              <w:bottom w:val="outset" w:sz="4" w:space="0" w:color="000000"/>
              <w:right w:val="outset" w:sz="4" w:space="0" w:color="000000"/>
            </w:tcBorders>
          </w:tcPr>
          <w:p w14:paraId="5701D6E1" w14:textId="77777777" w:rsidR="002824F0" w:rsidRDefault="002824F0" w:rsidP="003C0D91">
            <w:r>
              <w:t>Информация о возможности заказчика заключить контракты с несколькими участниками электронного аукциона в соответствии с частью 10 статьи 34 44-ФЗ</w:t>
            </w:r>
          </w:p>
        </w:tc>
        <w:tc>
          <w:tcPr>
            <w:tcW w:w="2650" w:type="pct"/>
            <w:tcBorders>
              <w:top w:val="outset" w:sz="4" w:space="0" w:color="000000"/>
              <w:left w:val="outset" w:sz="4" w:space="0" w:color="000000"/>
              <w:bottom w:val="outset" w:sz="4" w:space="0" w:color="000000"/>
              <w:right w:val="outset" w:sz="4" w:space="0" w:color="000000"/>
            </w:tcBorders>
          </w:tcPr>
          <w:p w14:paraId="7C9D5DE3" w14:textId="77777777" w:rsidR="00570F5A" w:rsidRPr="00570F5A" w:rsidRDefault="00570F5A" w:rsidP="00570F5A">
            <w:pPr>
              <w:jc w:val="both"/>
              <w:rPr>
                <w:lang w:val="en-US"/>
              </w:rPr>
            </w:pPr>
            <w:r>
              <w:t>Возможность не предусмотрена</w:t>
            </w:r>
          </w:p>
          <w:p w14:paraId="3C27B9BD" w14:textId="77777777" w:rsidR="002824F0" w:rsidRDefault="002824F0" w:rsidP="009E463A">
            <w:pPr>
              <w:jc w:val="both"/>
            </w:pPr>
          </w:p>
        </w:tc>
      </w:tr>
      <w:tr w:rsidR="002824F0" w14:paraId="4AD84292" w14:textId="77777777" w:rsidTr="00823D8A">
        <w:tc>
          <w:tcPr>
            <w:tcW w:w="508" w:type="pct"/>
            <w:tcBorders>
              <w:top w:val="outset" w:sz="4" w:space="0" w:color="000000"/>
              <w:left w:val="outset" w:sz="4" w:space="0" w:color="000000"/>
              <w:bottom w:val="outset" w:sz="4" w:space="0" w:color="000000"/>
              <w:right w:val="outset" w:sz="4" w:space="0" w:color="000000"/>
            </w:tcBorders>
          </w:tcPr>
          <w:p w14:paraId="285A2017" w14:textId="77777777" w:rsidR="002824F0" w:rsidRDefault="002824F0" w:rsidP="003C0D91">
            <w:pPr>
              <w:jc w:val="center"/>
            </w:pPr>
            <w:r>
              <w:t>30</w:t>
            </w:r>
          </w:p>
        </w:tc>
        <w:tc>
          <w:tcPr>
            <w:tcW w:w="1842" w:type="pct"/>
            <w:tcBorders>
              <w:top w:val="outset" w:sz="4" w:space="0" w:color="000000"/>
              <w:left w:val="outset" w:sz="4" w:space="0" w:color="000000"/>
              <w:bottom w:val="outset" w:sz="4" w:space="0" w:color="000000"/>
              <w:right w:val="outset" w:sz="4" w:space="0" w:color="000000"/>
            </w:tcBorders>
          </w:tcPr>
          <w:p w14:paraId="248DEBE6" w14:textId="77777777" w:rsidR="002824F0" w:rsidRDefault="002824F0" w:rsidP="003C0D91">
            <w:r>
              <w:t>Валюта, используемая для формирования цены контракта и расчетов с поставщиками (исполнителями подрядчиками)</w:t>
            </w:r>
          </w:p>
        </w:tc>
        <w:tc>
          <w:tcPr>
            <w:tcW w:w="2650" w:type="pct"/>
            <w:tcBorders>
              <w:top w:val="outset" w:sz="4" w:space="0" w:color="000000"/>
              <w:left w:val="outset" w:sz="4" w:space="0" w:color="000000"/>
              <w:bottom w:val="outset" w:sz="4" w:space="0" w:color="000000"/>
              <w:right w:val="outset" w:sz="4" w:space="0" w:color="000000"/>
            </w:tcBorders>
          </w:tcPr>
          <w:p w14:paraId="739F8C5A" w14:textId="77777777" w:rsidR="002824F0" w:rsidRDefault="002824F0" w:rsidP="003C0D91">
            <w:r>
              <w:t>рубль РФ</w:t>
            </w:r>
          </w:p>
        </w:tc>
      </w:tr>
      <w:tr w:rsidR="002824F0" w14:paraId="328B08B7" w14:textId="77777777" w:rsidTr="00823D8A">
        <w:tc>
          <w:tcPr>
            <w:tcW w:w="508" w:type="pct"/>
            <w:tcBorders>
              <w:top w:val="outset" w:sz="4" w:space="0" w:color="000000"/>
              <w:left w:val="outset" w:sz="4" w:space="0" w:color="000000"/>
              <w:bottom w:val="outset" w:sz="4" w:space="0" w:color="000000"/>
              <w:right w:val="outset" w:sz="4" w:space="0" w:color="000000"/>
            </w:tcBorders>
          </w:tcPr>
          <w:p w14:paraId="657EA7D7" w14:textId="77777777" w:rsidR="002824F0" w:rsidRDefault="002824F0" w:rsidP="003C0D91">
            <w:pPr>
              <w:jc w:val="center"/>
            </w:pPr>
            <w:r>
              <w:t>31</w:t>
            </w:r>
          </w:p>
        </w:tc>
        <w:tc>
          <w:tcPr>
            <w:tcW w:w="1842" w:type="pct"/>
            <w:tcBorders>
              <w:top w:val="outset" w:sz="4" w:space="0" w:color="000000"/>
              <w:left w:val="outset" w:sz="4" w:space="0" w:color="000000"/>
              <w:bottom w:val="outset" w:sz="4" w:space="0" w:color="000000"/>
              <w:right w:val="outset" w:sz="4" w:space="0" w:color="000000"/>
            </w:tcBorders>
          </w:tcPr>
          <w:p w14:paraId="46F9C3EA" w14:textId="77777777" w:rsidR="002824F0" w:rsidRDefault="002824F0" w:rsidP="003C0D91">
            <w: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650" w:type="pct"/>
            <w:tcBorders>
              <w:top w:val="outset" w:sz="4" w:space="0" w:color="000000"/>
              <w:left w:val="outset" w:sz="4" w:space="0" w:color="000000"/>
              <w:bottom w:val="outset" w:sz="4" w:space="0" w:color="000000"/>
              <w:right w:val="outset" w:sz="4" w:space="0" w:color="000000"/>
            </w:tcBorders>
          </w:tcPr>
          <w:p w14:paraId="76DDB58E" w14:textId="77777777" w:rsidR="002824F0" w:rsidRDefault="002824F0" w:rsidP="009E463A">
            <w:pPr>
              <w:jc w:val="both"/>
            </w:pPr>
            <w:r>
              <w:t>В случае если позицией 30 для формирования цены контракта и расчетов с поставщиками предусмотрена валюта, отличная от рубля, то при оплате заключенного контракта применяется официальный курс иностранной валюты к рублю Российской Федерации, установленный Центральным банком Российской Федерации на момент оплаты</w:t>
            </w:r>
          </w:p>
        </w:tc>
      </w:tr>
      <w:tr w:rsidR="002824F0" w14:paraId="42978AA6" w14:textId="77777777" w:rsidTr="00823D8A">
        <w:tc>
          <w:tcPr>
            <w:tcW w:w="508" w:type="pct"/>
            <w:tcBorders>
              <w:top w:val="outset" w:sz="4" w:space="0" w:color="000000"/>
              <w:left w:val="outset" w:sz="4" w:space="0" w:color="000000"/>
              <w:bottom w:val="outset" w:sz="4" w:space="0" w:color="000000"/>
              <w:right w:val="outset" w:sz="4" w:space="0" w:color="000000"/>
            </w:tcBorders>
          </w:tcPr>
          <w:p w14:paraId="1ADA1F56" w14:textId="77777777" w:rsidR="002824F0" w:rsidRDefault="002824F0" w:rsidP="003C0D91">
            <w:pPr>
              <w:jc w:val="center"/>
            </w:pPr>
            <w:r>
              <w:t>32</w:t>
            </w:r>
          </w:p>
        </w:tc>
        <w:tc>
          <w:tcPr>
            <w:tcW w:w="1842" w:type="pct"/>
            <w:tcBorders>
              <w:top w:val="outset" w:sz="4" w:space="0" w:color="000000"/>
              <w:left w:val="outset" w:sz="4" w:space="0" w:color="000000"/>
              <w:bottom w:val="outset" w:sz="4" w:space="0" w:color="000000"/>
              <w:right w:val="outset" w:sz="4" w:space="0" w:color="000000"/>
            </w:tcBorders>
          </w:tcPr>
          <w:p w14:paraId="3CF0EB54" w14:textId="77777777" w:rsidR="002824F0" w:rsidRDefault="002824F0" w:rsidP="003C0D91">
            <w:r>
              <w:t>Информация о возможности заказчика изменить условия контракта</w:t>
            </w:r>
          </w:p>
        </w:tc>
        <w:tc>
          <w:tcPr>
            <w:tcW w:w="2650" w:type="pct"/>
            <w:tcBorders>
              <w:top w:val="outset" w:sz="4" w:space="0" w:color="000000"/>
              <w:left w:val="outset" w:sz="4" w:space="0" w:color="000000"/>
              <w:bottom w:val="outset" w:sz="4" w:space="0" w:color="000000"/>
              <w:right w:val="outset" w:sz="4" w:space="0" w:color="000000"/>
            </w:tcBorders>
          </w:tcPr>
          <w:p w14:paraId="0180BB21" w14:textId="77777777" w:rsidR="002824F0" w:rsidRDefault="002824F0" w:rsidP="009E463A">
            <w:pPr>
              <w:jc w:val="both"/>
            </w:pPr>
            <w:r>
              <w:t>Согласно Разделу 7 «Изменение условий контракта»</w:t>
            </w:r>
          </w:p>
        </w:tc>
      </w:tr>
      <w:tr w:rsidR="002824F0" w14:paraId="70F778C8" w14:textId="77777777" w:rsidTr="00823D8A">
        <w:tc>
          <w:tcPr>
            <w:tcW w:w="508" w:type="pct"/>
            <w:vMerge w:val="restart"/>
            <w:tcBorders>
              <w:top w:val="outset" w:sz="4" w:space="0" w:color="000000"/>
              <w:left w:val="outset" w:sz="4" w:space="0" w:color="000000"/>
              <w:bottom w:val="outset" w:sz="4" w:space="0" w:color="000000"/>
              <w:right w:val="outset" w:sz="4" w:space="0" w:color="000000"/>
            </w:tcBorders>
          </w:tcPr>
          <w:p w14:paraId="4AAEDBD8" w14:textId="77777777" w:rsidR="002824F0" w:rsidRDefault="002824F0" w:rsidP="003C0D91">
            <w:pPr>
              <w:jc w:val="center"/>
            </w:pPr>
            <w:r>
              <w:t>33</w:t>
            </w:r>
          </w:p>
        </w:tc>
        <w:tc>
          <w:tcPr>
            <w:tcW w:w="1842" w:type="pct"/>
            <w:tcBorders>
              <w:top w:val="outset" w:sz="4" w:space="0" w:color="000000"/>
              <w:left w:val="outset" w:sz="4" w:space="0" w:color="000000"/>
              <w:bottom w:val="outset" w:sz="4" w:space="0" w:color="000000"/>
              <w:right w:val="outset" w:sz="4" w:space="0" w:color="000000"/>
            </w:tcBorders>
          </w:tcPr>
          <w:p w14:paraId="3134D519" w14:textId="77777777" w:rsidR="002824F0" w:rsidRDefault="002824F0" w:rsidP="003C0D91">
            <w:r>
              <w:t>Порядок предоставления участникам электронного аукциона разъяснений положений аукционной документации</w:t>
            </w:r>
          </w:p>
        </w:tc>
        <w:tc>
          <w:tcPr>
            <w:tcW w:w="2650" w:type="pct"/>
            <w:tcBorders>
              <w:top w:val="outset" w:sz="4" w:space="0" w:color="000000"/>
              <w:left w:val="outset" w:sz="4" w:space="0" w:color="000000"/>
              <w:bottom w:val="outset" w:sz="4" w:space="0" w:color="000000"/>
              <w:right w:val="outset" w:sz="4" w:space="0" w:color="000000"/>
            </w:tcBorders>
          </w:tcPr>
          <w:p w14:paraId="52DFDB93" w14:textId="77777777" w:rsidR="002824F0" w:rsidRDefault="002824F0" w:rsidP="009E463A">
            <w:pPr>
              <w:jc w:val="both"/>
            </w:pPr>
            <w:r>
              <w:t>В течение двух дней с даты поступления от оператора электронной площадки запроса о даче разъяснений положений аукционной документации заказчик размещает в единой информационной системе в сфере закупок разъяснения положений аукционной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tc>
      </w:tr>
      <w:tr w:rsidR="002824F0" w14:paraId="52DFCB61"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60E17D73"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45969B17" w14:textId="77777777" w:rsidR="002824F0" w:rsidRDefault="002824F0" w:rsidP="003C0D91">
            <w:r>
              <w:t>Дата начала предоставления разъяснений положений аукционной документации</w:t>
            </w:r>
          </w:p>
        </w:tc>
        <w:tc>
          <w:tcPr>
            <w:tcW w:w="2650" w:type="pct"/>
            <w:tcBorders>
              <w:top w:val="outset" w:sz="4" w:space="0" w:color="000000"/>
              <w:left w:val="outset" w:sz="4" w:space="0" w:color="000000"/>
              <w:bottom w:val="outset" w:sz="4" w:space="0" w:color="000000"/>
              <w:right w:val="outset" w:sz="4" w:space="0" w:color="000000"/>
            </w:tcBorders>
          </w:tcPr>
          <w:p w14:paraId="3DC893ED" w14:textId="77777777" w:rsidR="002824F0" w:rsidRDefault="0079779A" w:rsidP="0079779A">
            <w:pPr>
              <w:jc w:val="both"/>
            </w:pPr>
            <w:r w:rsidRPr="006C1AB2">
              <w:t>08.07.2021 г.</w:t>
            </w:r>
          </w:p>
        </w:tc>
      </w:tr>
      <w:tr w:rsidR="002824F0" w14:paraId="214BE03E" w14:textId="77777777"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14:paraId="6E8A31BC" w14:textId="77777777"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14:paraId="46A2EFE9" w14:textId="77777777" w:rsidR="002824F0" w:rsidRDefault="002824F0" w:rsidP="003C0D91">
            <w:r>
              <w:t>Дата окончания срока предоставления разъяснений положений аукционной документации</w:t>
            </w:r>
          </w:p>
        </w:tc>
        <w:tc>
          <w:tcPr>
            <w:tcW w:w="2650" w:type="pct"/>
            <w:tcBorders>
              <w:top w:val="outset" w:sz="4" w:space="0" w:color="000000"/>
              <w:left w:val="outset" w:sz="4" w:space="0" w:color="000000"/>
              <w:bottom w:val="outset" w:sz="4" w:space="0" w:color="000000"/>
              <w:right w:val="outset" w:sz="4" w:space="0" w:color="000000"/>
            </w:tcBorders>
          </w:tcPr>
          <w:p w14:paraId="73DA85CC" w14:textId="77777777" w:rsidR="002824F0" w:rsidRDefault="0079779A" w:rsidP="0079779A">
            <w:pPr>
              <w:jc w:val="both"/>
            </w:pPr>
            <w:r w:rsidRPr="006C1AB2">
              <w:t>13.07.2021 г.</w:t>
            </w:r>
          </w:p>
        </w:tc>
      </w:tr>
      <w:tr w:rsidR="002824F0" w14:paraId="0D59FCE4" w14:textId="77777777" w:rsidTr="00823D8A">
        <w:tc>
          <w:tcPr>
            <w:tcW w:w="508" w:type="pct"/>
            <w:tcBorders>
              <w:top w:val="outset" w:sz="4" w:space="0" w:color="000000"/>
              <w:left w:val="outset" w:sz="4" w:space="0" w:color="000000"/>
              <w:bottom w:val="outset" w:sz="4" w:space="0" w:color="000000"/>
              <w:right w:val="outset" w:sz="4" w:space="0" w:color="000000"/>
            </w:tcBorders>
          </w:tcPr>
          <w:p w14:paraId="76E66B2F" w14:textId="77777777" w:rsidR="002824F0" w:rsidRDefault="002824F0" w:rsidP="003C0D91">
            <w:pPr>
              <w:jc w:val="center"/>
            </w:pPr>
            <w:r>
              <w:t>34</w:t>
            </w:r>
          </w:p>
        </w:tc>
        <w:tc>
          <w:tcPr>
            <w:tcW w:w="1842" w:type="pct"/>
            <w:tcBorders>
              <w:top w:val="outset" w:sz="4" w:space="0" w:color="000000"/>
              <w:left w:val="outset" w:sz="4" w:space="0" w:color="000000"/>
              <w:bottom w:val="outset" w:sz="4" w:space="0" w:color="000000"/>
              <w:right w:val="outset" w:sz="4" w:space="0" w:color="000000"/>
            </w:tcBorders>
          </w:tcPr>
          <w:p w14:paraId="00AAE0EA" w14:textId="77777777" w:rsidR="002824F0" w:rsidRDefault="002824F0" w:rsidP="003C0D91">
            <w:r>
              <w:t xml:space="preserve">Информация о контрактной службе, контрактном управляющем, ответственных за </w:t>
            </w:r>
            <w:r>
              <w:lastRenderedPageBreak/>
              <w:t>заключение контракта</w:t>
            </w:r>
          </w:p>
        </w:tc>
        <w:tc>
          <w:tcPr>
            <w:tcW w:w="2650" w:type="pct"/>
            <w:tcBorders>
              <w:top w:val="outset" w:sz="4" w:space="0" w:color="000000"/>
              <w:left w:val="outset" w:sz="4" w:space="0" w:color="000000"/>
              <w:bottom w:val="outset" w:sz="4" w:space="0" w:color="000000"/>
              <w:right w:val="outset" w:sz="4" w:space="0" w:color="000000"/>
            </w:tcBorders>
          </w:tcPr>
          <w:p w14:paraId="368327C8" w14:textId="77777777" w:rsidR="0079779A" w:rsidRDefault="0079779A" w:rsidP="0079779A">
            <w:pPr>
              <w:jc w:val="both"/>
            </w:pPr>
            <w:r w:rsidRPr="00EE06EE">
              <w:lastRenderedPageBreak/>
              <w:t xml:space="preserve">Руководитель контрактной службы: Литвинюк Виталий Леонидович. Номер контактного телефона: 268-11-48, Адрес электронной почты: </w:t>
            </w:r>
            <w:r w:rsidRPr="00EE06EE">
              <w:lastRenderedPageBreak/>
              <w:t>2681339@mail.ru</w:t>
            </w:r>
          </w:p>
          <w:p w14:paraId="6099F507" w14:textId="77777777" w:rsidR="002824F0" w:rsidRPr="0079779A" w:rsidRDefault="002824F0" w:rsidP="003C0D91">
            <w:pPr>
              <w:rPr>
                <w:sz w:val="4"/>
                <w:szCs w:val="4"/>
              </w:rPr>
            </w:pPr>
          </w:p>
        </w:tc>
      </w:tr>
      <w:tr w:rsidR="002824F0" w14:paraId="6E64169B" w14:textId="77777777" w:rsidTr="00823D8A">
        <w:tc>
          <w:tcPr>
            <w:tcW w:w="508" w:type="pct"/>
            <w:tcBorders>
              <w:top w:val="outset" w:sz="4" w:space="0" w:color="000000"/>
              <w:left w:val="outset" w:sz="4" w:space="0" w:color="000000"/>
              <w:bottom w:val="outset" w:sz="4" w:space="0" w:color="000000"/>
              <w:right w:val="outset" w:sz="4" w:space="0" w:color="000000"/>
            </w:tcBorders>
          </w:tcPr>
          <w:p w14:paraId="50476728" w14:textId="77777777" w:rsidR="002824F0" w:rsidRDefault="002824F0" w:rsidP="003C0D91">
            <w:pPr>
              <w:jc w:val="center"/>
            </w:pPr>
            <w:r>
              <w:lastRenderedPageBreak/>
              <w:t>35</w:t>
            </w:r>
          </w:p>
        </w:tc>
        <w:tc>
          <w:tcPr>
            <w:tcW w:w="1842" w:type="pct"/>
            <w:tcBorders>
              <w:top w:val="outset" w:sz="4" w:space="0" w:color="000000"/>
              <w:left w:val="outset" w:sz="4" w:space="0" w:color="000000"/>
              <w:bottom w:val="outset" w:sz="4" w:space="0" w:color="000000"/>
              <w:right w:val="outset" w:sz="4" w:space="0" w:color="000000"/>
            </w:tcBorders>
          </w:tcPr>
          <w:p w14:paraId="5E4D4970" w14:textId="77777777" w:rsidR="002824F0" w:rsidRDefault="002824F0" w:rsidP="003C0D91">
            <w:r>
              <w:t>Право заказчика при заключении контракта по согласованию с участником закупки, с которым заключается контракт,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w:t>
            </w:r>
          </w:p>
        </w:tc>
        <w:tc>
          <w:tcPr>
            <w:tcW w:w="2650" w:type="pct"/>
            <w:tcBorders>
              <w:top w:val="outset" w:sz="4" w:space="0" w:color="000000"/>
              <w:left w:val="outset" w:sz="4" w:space="0" w:color="000000"/>
              <w:bottom w:val="outset" w:sz="4" w:space="0" w:color="000000"/>
              <w:right w:val="outset" w:sz="4" w:space="0" w:color="000000"/>
            </w:tcBorders>
          </w:tcPr>
          <w:p w14:paraId="56073AB5" w14:textId="77777777" w:rsidR="002824F0" w:rsidRDefault="0079779A" w:rsidP="003C0D91">
            <w:r>
              <w:t>Не предусмотрено</w:t>
            </w:r>
          </w:p>
        </w:tc>
      </w:tr>
      <w:tr w:rsidR="002824F0" w14:paraId="3C4E02ED" w14:textId="77777777" w:rsidTr="00823D8A">
        <w:tc>
          <w:tcPr>
            <w:tcW w:w="508" w:type="pct"/>
            <w:tcBorders>
              <w:top w:val="outset" w:sz="4" w:space="0" w:color="000000"/>
              <w:left w:val="outset" w:sz="4" w:space="0" w:color="000000"/>
              <w:bottom w:val="outset" w:sz="4" w:space="0" w:color="000000"/>
              <w:right w:val="outset" w:sz="4" w:space="0" w:color="000000"/>
            </w:tcBorders>
          </w:tcPr>
          <w:p w14:paraId="10C424E2" w14:textId="77777777" w:rsidR="002824F0" w:rsidRDefault="002824F0" w:rsidP="003C0D91">
            <w:pPr>
              <w:jc w:val="center"/>
            </w:pPr>
            <w:r>
              <w:t>36</w:t>
            </w:r>
          </w:p>
        </w:tc>
        <w:tc>
          <w:tcPr>
            <w:tcW w:w="1842" w:type="pct"/>
            <w:tcBorders>
              <w:top w:val="outset" w:sz="4" w:space="0" w:color="000000"/>
              <w:left w:val="outset" w:sz="4" w:space="0" w:color="000000"/>
              <w:bottom w:val="outset" w:sz="4" w:space="0" w:color="000000"/>
              <w:right w:val="outset" w:sz="4" w:space="0" w:color="000000"/>
            </w:tcBorders>
          </w:tcPr>
          <w:p w14:paraId="4FC7AD38" w14:textId="77777777" w:rsidR="002824F0" w:rsidRDefault="002824F0" w:rsidP="003C0D91">
            <w:r>
              <w:t>Срок, в течение которого победитель аукциона или иной участник, с которым заключается контракт при уклонении победителя аукциона от заключения контракта, должен подписать контракт</w:t>
            </w:r>
          </w:p>
        </w:tc>
        <w:tc>
          <w:tcPr>
            <w:tcW w:w="2650" w:type="pct"/>
            <w:tcBorders>
              <w:top w:val="outset" w:sz="4" w:space="0" w:color="000000"/>
              <w:left w:val="outset" w:sz="4" w:space="0" w:color="000000"/>
              <w:bottom w:val="outset" w:sz="4" w:space="0" w:color="000000"/>
              <w:right w:val="outset" w:sz="4" w:space="0" w:color="000000"/>
            </w:tcBorders>
          </w:tcPr>
          <w:p w14:paraId="3A4D233F" w14:textId="77777777" w:rsidR="002824F0" w:rsidRDefault="002824F0" w:rsidP="0079779A">
            <w:pPr>
              <w:jc w:val="both"/>
            </w:pPr>
            <w:r>
              <w:t>В течение пяти дней с даты размещения заказчиком в единой информационной системе проекта контракта или в течение трех рабочих дней с даты размещения заказчиком в единой информационной системе в сфере закупок и на электронной площадке документов, предусмотренных частью 5 статьи 83.2 44-ФЗ</w:t>
            </w:r>
          </w:p>
        </w:tc>
      </w:tr>
      <w:tr w:rsidR="002824F0" w14:paraId="3FC655E2" w14:textId="77777777" w:rsidTr="00823D8A">
        <w:tc>
          <w:tcPr>
            <w:tcW w:w="508" w:type="pct"/>
            <w:tcBorders>
              <w:top w:val="outset" w:sz="4" w:space="0" w:color="000000"/>
              <w:left w:val="outset" w:sz="4" w:space="0" w:color="000000"/>
              <w:bottom w:val="outset" w:sz="4" w:space="0" w:color="000000"/>
              <w:right w:val="outset" w:sz="4" w:space="0" w:color="000000"/>
            </w:tcBorders>
          </w:tcPr>
          <w:p w14:paraId="17D30C2D" w14:textId="77777777" w:rsidR="002824F0" w:rsidRDefault="002824F0" w:rsidP="003C0D91">
            <w:pPr>
              <w:jc w:val="center"/>
            </w:pPr>
            <w:r>
              <w:t>37</w:t>
            </w:r>
          </w:p>
        </w:tc>
        <w:tc>
          <w:tcPr>
            <w:tcW w:w="1842" w:type="pct"/>
            <w:tcBorders>
              <w:top w:val="outset" w:sz="4" w:space="0" w:color="000000"/>
              <w:left w:val="outset" w:sz="4" w:space="0" w:color="000000"/>
              <w:bottom w:val="outset" w:sz="4" w:space="0" w:color="000000"/>
              <w:right w:val="outset" w:sz="4" w:space="0" w:color="000000"/>
            </w:tcBorders>
          </w:tcPr>
          <w:p w14:paraId="1686D82B" w14:textId="77777777" w:rsidR="002824F0" w:rsidRDefault="002824F0" w:rsidP="003C0D91">
            <w:r>
              <w:t>Условия признания победителя электронного аукциона или иного участника аукциона уклонившимися от заключения контракта</w:t>
            </w:r>
          </w:p>
        </w:tc>
        <w:tc>
          <w:tcPr>
            <w:tcW w:w="2650" w:type="pct"/>
            <w:tcBorders>
              <w:top w:val="outset" w:sz="4" w:space="0" w:color="000000"/>
              <w:left w:val="outset" w:sz="4" w:space="0" w:color="000000"/>
              <w:bottom w:val="outset" w:sz="4" w:space="0" w:color="000000"/>
              <w:right w:val="outset" w:sz="4" w:space="0" w:color="000000"/>
            </w:tcBorders>
          </w:tcPr>
          <w:p w14:paraId="4E1F977A" w14:textId="77777777" w:rsidR="002824F0" w:rsidRDefault="002824F0" w:rsidP="0079779A">
            <w:pPr>
              <w:jc w:val="both"/>
            </w:pPr>
            <w:r>
              <w:t xml:space="preserve">- в случае, если в сроки, предусмотренные в позиции 36, он не направил заказчику проект контракта, подписанный лицом, имеющим право действовать от имени победителя такого аукциона или не направил протокол разногласий, предусмотренный частью 4 статьи 83.2 44-ФЗ; </w:t>
            </w:r>
          </w:p>
          <w:p w14:paraId="2D030374" w14:textId="77777777" w:rsidR="002824F0" w:rsidRDefault="002824F0" w:rsidP="0079779A">
            <w:pPr>
              <w:jc w:val="both"/>
            </w:pPr>
            <w:r>
              <w:t xml:space="preserve">- неисполнение требований, предусмотренных статьей 37 44-ФЗ (в случае снижения при проведении такого аукциона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w:t>
            </w:r>
          </w:p>
          <w:p w14:paraId="67A854B3" w14:textId="77777777" w:rsidR="002824F0" w:rsidRDefault="002824F0" w:rsidP="0079779A">
            <w:pPr>
              <w:jc w:val="both"/>
            </w:pPr>
            <w:r>
              <w:t>- непредоставление обеспечения исполнения контракта в срок, установленный в позиции 36 для заключения контракта</w:t>
            </w:r>
          </w:p>
        </w:tc>
      </w:tr>
      <w:tr w:rsidR="002824F0" w14:paraId="13EB1E3A" w14:textId="77777777" w:rsidTr="00823D8A">
        <w:tc>
          <w:tcPr>
            <w:tcW w:w="508" w:type="pct"/>
            <w:tcBorders>
              <w:top w:val="outset" w:sz="4" w:space="0" w:color="000000"/>
              <w:left w:val="outset" w:sz="4" w:space="0" w:color="000000"/>
              <w:bottom w:val="outset" w:sz="4" w:space="0" w:color="000000"/>
              <w:right w:val="outset" w:sz="4" w:space="0" w:color="000000"/>
            </w:tcBorders>
          </w:tcPr>
          <w:p w14:paraId="36D9866F" w14:textId="77777777" w:rsidR="002824F0" w:rsidRDefault="002824F0" w:rsidP="003C0D91">
            <w:pPr>
              <w:jc w:val="center"/>
            </w:pPr>
            <w:r>
              <w:t>38</w:t>
            </w:r>
          </w:p>
        </w:tc>
        <w:tc>
          <w:tcPr>
            <w:tcW w:w="1842" w:type="pct"/>
            <w:tcBorders>
              <w:top w:val="outset" w:sz="4" w:space="0" w:color="000000"/>
              <w:left w:val="outset" w:sz="4" w:space="0" w:color="000000"/>
              <w:bottom w:val="outset" w:sz="4" w:space="0" w:color="000000"/>
              <w:right w:val="outset" w:sz="4" w:space="0" w:color="000000"/>
            </w:tcBorders>
          </w:tcPr>
          <w:p w14:paraId="5207272A" w14:textId="77777777" w:rsidR="002824F0" w:rsidRDefault="002824F0" w:rsidP="003C0D91">
            <w:r>
              <w:t>Информация о возможности одностороннего отказа от исполнения контракта</w:t>
            </w:r>
          </w:p>
        </w:tc>
        <w:tc>
          <w:tcPr>
            <w:tcW w:w="2650" w:type="pct"/>
            <w:tcBorders>
              <w:top w:val="outset" w:sz="4" w:space="0" w:color="000000"/>
              <w:left w:val="outset" w:sz="4" w:space="0" w:color="000000"/>
              <w:bottom w:val="outset" w:sz="4" w:space="0" w:color="000000"/>
              <w:right w:val="outset" w:sz="4" w:space="0" w:color="000000"/>
            </w:tcBorders>
          </w:tcPr>
          <w:p w14:paraId="7776641A" w14:textId="77777777" w:rsidR="002824F0" w:rsidRDefault="002824F0" w:rsidP="0079779A">
            <w:pPr>
              <w:jc w:val="both"/>
            </w:pPr>
            <w:r>
              <w:t>Расторжение контракта допускается в случае одностороннего отказа стороны контракта от исполнения контракта по основаниям, предусмотренным ГК РФ для одностороннего отказа от исполнения отдельных видов обязательств, при условии, что контракт содержит право заказчика принять решение об одностороннем отказе от исполнения контракта.</w:t>
            </w:r>
          </w:p>
        </w:tc>
      </w:tr>
      <w:tr w:rsidR="002824F0" w14:paraId="28A89060" w14:textId="77777777" w:rsidTr="00823D8A">
        <w:tc>
          <w:tcPr>
            <w:tcW w:w="508" w:type="pct"/>
            <w:tcBorders>
              <w:top w:val="outset" w:sz="4" w:space="0" w:color="000000"/>
              <w:left w:val="outset" w:sz="4" w:space="0" w:color="000000"/>
              <w:bottom w:val="outset" w:sz="4" w:space="0" w:color="000000"/>
              <w:right w:val="outset" w:sz="4" w:space="0" w:color="000000"/>
            </w:tcBorders>
          </w:tcPr>
          <w:p w14:paraId="3DF35663" w14:textId="77777777" w:rsidR="002824F0" w:rsidRDefault="002824F0" w:rsidP="003C0D91">
            <w:pPr>
              <w:jc w:val="center"/>
            </w:pPr>
            <w:r>
              <w:t>39</w:t>
            </w:r>
          </w:p>
        </w:tc>
        <w:tc>
          <w:tcPr>
            <w:tcW w:w="1842" w:type="pct"/>
            <w:tcBorders>
              <w:top w:val="outset" w:sz="4" w:space="0" w:color="000000"/>
              <w:left w:val="outset" w:sz="4" w:space="0" w:color="000000"/>
              <w:bottom w:val="outset" w:sz="4" w:space="0" w:color="000000"/>
              <w:right w:val="outset" w:sz="4" w:space="0" w:color="000000"/>
            </w:tcBorders>
          </w:tcPr>
          <w:p w14:paraId="3B45DA19" w14:textId="77777777" w:rsidR="002824F0" w:rsidRDefault="002824F0" w:rsidP="003C0D91">
            <w:r>
              <w:t>Требования, установленные в соответствии с законодательством РФ к товару, работе, услуге</w:t>
            </w:r>
          </w:p>
        </w:tc>
        <w:tc>
          <w:tcPr>
            <w:tcW w:w="2650" w:type="pct"/>
            <w:tcBorders>
              <w:top w:val="outset" w:sz="4" w:space="0" w:color="000000"/>
              <w:left w:val="outset" w:sz="4" w:space="0" w:color="000000"/>
              <w:bottom w:val="outset" w:sz="4" w:space="0" w:color="000000"/>
              <w:right w:val="outset" w:sz="4" w:space="0" w:color="000000"/>
            </w:tcBorders>
          </w:tcPr>
          <w:p w14:paraId="01CCCB86" w14:textId="77777777" w:rsidR="002824F0" w:rsidRPr="0079779A" w:rsidRDefault="0079779A" w:rsidP="0079779A">
            <w:pPr>
              <w:jc w:val="both"/>
              <w:rPr>
                <w:lang w:val="en-US"/>
              </w:rPr>
            </w:pPr>
            <w:r>
              <w:t>Не установлены</w:t>
            </w:r>
          </w:p>
        </w:tc>
      </w:tr>
      <w:tr w:rsidR="002824F0" w14:paraId="4704352D" w14:textId="77777777" w:rsidTr="00823D8A">
        <w:tc>
          <w:tcPr>
            <w:tcW w:w="508" w:type="pct"/>
            <w:tcBorders>
              <w:top w:val="outset" w:sz="4" w:space="0" w:color="000000"/>
              <w:left w:val="outset" w:sz="4" w:space="0" w:color="000000"/>
              <w:bottom w:val="outset" w:sz="4" w:space="0" w:color="000000"/>
              <w:right w:val="outset" w:sz="4" w:space="0" w:color="000000"/>
            </w:tcBorders>
          </w:tcPr>
          <w:p w14:paraId="65B76B4C" w14:textId="77777777" w:rsidR="002824F0" w:rsidRDefault="002824F0" w:rsidP="003C0D91">
            <w:pPr>
              <w:jc w:val="center"/>
            </w:pPr>
            <w:r>
              <w:t>40</w:t>
            </w:r>
          </w:p>
        </w:tc>
        <w:tc>
          <w:tcPr>
            <w:tcW w:w="1842" w:type="pct"/>
            <w:tcBorders>
              <w:top w:val="outset" w:sz="4" w:space="0" w:color="000000"/>
              <w:left w:val="outset" w:sz="4" w:space="0" w:color="000000"/>
              <w:bottom w:val="outset" w:sz="4" w:space="0" w:color="000000"/>
              <w:right w:val="outset" w:sz="4" w:space="0" w:color="000000"/>
            </w:tcBorders>
          </w:tcPr>
          <w:p w14:paraId="489C2AD6" w14:textId="77777777" w:rsidR="002824F0" w:rsidRDefault="002824F0" w:rsidP="003C0D91">
            <w:r>
              <w:t>Требования к участникам электронного аукциона в соответствии с пунктами 3-5, 7-11 части 1 статьи 31 44-ФЗ</w:t>
            </w:r>
          </w:p>
        </w:tc>
        <w:tc>
          <w:tcPr>
            <w:tcW w:w="2650" w:type="pct"/>
            <w:tcBorders>
              <w:top w:val="outset" w:sz="4" w:space="0" w:color="000000"/>
              <w:left w:val="outset" w:sz="4" w:space="0" w:color="000000"/>
              <w:bottom w:val="outset" w:sz="4" w:space="0" w:color="000000"/>
              <w:right w:val="outset" w:sz="4" w:space="0" w:color="000000"/>
            </w:tcBorders>
          </w:tcPr>
          <w:p w14:paraId="2A24209F" w14:textId="77777777" w:rsidR="002824F0" w:rsidRDefault="002824F0" w:rsidP="003C0D91">
            <w:r>
              <w:t>Установлены*</w:t>
            </w:r>
          </w:p>
        </w:tc>
      </w:tr>
    </w:tbl>
    <w:p w14:paraId="0778C8C8" w14:textId="77777777" w:rsidR="003C0D91" w:rsidRDefault="003C0D91" w:rsidP="003C0D91">
      <w:pPr>
        <w:pStyle w:val="a4"/>
        <w:spacing w:before="0" w:beforeAutospacing="0" w:after="0" w:afterAutospacing="0"/>
      </w:pPr>
      <w:r>
        <w:t> </w:t>
      </w:r>
    </w:p>
    <w:p w14:paraId="3FBB546F" w14:textId="77777777" w:rsidR="003C0D91" w:rsidRDefault="003C0D91" w:rsidP="0079779A">
      <w:pPr>
        <w:jc w:val="both"/>
      </w:pPr>
      <w:r>
        <w:rPr>
          <w:i/>
          <w:iCs/>
        </w:rPr>
        <w:lastRenderedPageBreak/>
        <w:t>* пункт 8 части 1 статьи 31 44-ФЗ требование об обладании участником закупки исключительными правами на результаты интеллектуальной деятельности установлено, только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0A2ED82" w14:textId="77777777" w:rsidR="003C0D91" w:rsidRDefault="003C0D91" w:rsidP="003C0D91">
      <w:pPr>
        <w:pStyle w:val="a4"/>
        <w:spacing w:before="0" w:beforeAutospacing="0" w:after="0" w:afterAutospacing="0"/>
      </w:pPr>
      <w:r>
        <w:t> </w:t>
      </w:r>
    </w:p>
    <w:p w14:paraId="557E5D21" w14:textId="77777777" w:rsidR="003C0D91" w:rsidRDefault="003C0D91" w:rsidP="003C0D91">
      <w:pPr>
        <w:jc w:val="center"/>
      </w:pPr>
      <w:r w:rsidRPr="00115F07">
        <w:rPr>
          <w:b/>
          <w:bCs/>
        </w:rPr>
        <w:t>РАЗ</w:t>
      </w:r>
      <w:r>
        <w:rPr>
          <w:b/>
          <w:bCs/>
        </w:rPr>
        <w:t>ДЕЛ 9 ТРЕБОВАНИЯ К СОДЕРЖАНИЮ И СОСТАВУ 1 И 2 ЧАСТЕЙ ЗАЯВКИ НА УЧАСТИЕ В ЭЛЕКТРОННОМ АУКЦИОНЕ</w:t>
      </w:r>
    </w:p>
    <w:p w14:paraId="6BC7B113" w14:textId="77777777" w:rsidR="003C0D91" w:rsidRDefault="003C0D91" w:rsidP="003C0D91">
      <w:pPr>
        <w:pStyle w:val="a4"/>
        <w:spacing w:before="0" w:beforeAutospacing="0" w:after="0" w:afterAutospacing="0"/>
      </w:pPr>
      <w:r>
        <w:t> </w:t>
      </w:r>
    </w:p>
    <w:tbl>
      <w:tblPr>
        <w:tblW w:w="5000" w:type="pct"/>
        <w:tblBorders>
          <w:top w:val="inset" w:sz="4" w:space="0" w:color="000000"/>
          <w:left w:val="inset" w:sz="4" w:space="0" w:color="000000"/>
          <w:bottom w:val="inset" w:sz="4" w:space="0" w:color="000000"/>
          <w:right w:val="inset" w:sz="4" w:space="0" w:color="000000"/>
        </w:tblBorders>
        <w:tblCellMar>
          <w:top w:w="57" w:type="dxa"/>
          <w:left w:w="57" w:type="dxa"/>
          <w:bottom w:w="57" w:type="dxa"/>
          <w:right w:w="57" w:type="dxa"/>
        </w:tblCellMar>
        <w:tblLook w:val="04A0" w:firstRow="1" w:lastRow="0" w:firstColumn="1" w:lastColumn="0" w:noHBand="0" w:noVBand="1"/>
      </w:tblPr>
      <w:tblGrid>
        <w:gridCol w:w="1025"/>
        <w:gridCol w:w="9227"/>
      </w:tblGrid>
      <w:tr w:rsidR="003C0D91" w14:paraId="5379C00E" w14:textId="77777777" w:rsidTr="00115F07">
        <w:tc>
          <w:tcPr>
            <w:tcW w:w="500" w:type="pct"/>
            <w:tcBorders>
              <w:top w:val="outset" w:sz="4" w:space="0" w:color="000000"/>
              <w:left w:val="outset" w:sz="4" w:space="0" w:color="000000"/>
              <w:bottom w:val="outset" w:sz="4" w:space="0" w:color="000000"/>
              <w:right w:val="outset" w:sz="4" w:space="0" w:color="000000"/>
            </w:tcBorders>
          </w:tcPr>
          <w:p w14:paraId="66E109EE" w14:textId="77777777" w:rsidR="003C0D91" w:rsidRPr="00115F07" w:rsidRDefault="003C0D91" w:rsidP="003C0D91">
            <w:pPr>
              <w:jc w:val="center"/>
            </w:pPr>
            <w:r w:rsidRPr="00115F07">
              <w:t>№ позиции</w:t>
            </w:r>
          </w:p>
        </w:tc>
        <w:tc>
          <w:tcPr>
            <w:tcW w:w="0" w:type="auto"/>
            <w:tcBorders>
              <w:top w:val="outset" w:sz="4" w:space="0" w:color="000000"/>
              <w:left w:val="outset" w:sz="4" w:space="0" w:color="000000"/>
              <w:bottom w:val="outset" w:sz="4" w:space="0" w:color="000000"/>
              <w:right w:val="outset" w:sz="4" w:space="0" w:color="000000"/>
            </w:tcBorders>
          </w:tcPr>
          <w:p w14:paraId="6246DC2E" w14:textId="77777777" w:rsidR="003C0D91" w:rsidRDefault="003C0D91" w:rsidP="003C0D91">
            <w:pPr>
              <w:jc w:val="center"/>
            </w:pPr>
            <w:r>
              <w:rPr>
                <w:b/>
                <w:bCs/>
              </w:rPr>
              <w:t>ПЕРВАЯ ЧАСТЬ ЗАЯВКИ НА УЧАСТИЕ В ЭЛЕКТРОННОМ АУКЦИОНЕ ДОЛЖНА СОДЕРЖАТЬ СЛЕДУЮЩИЕ ДОКУМЕНТЫ И ИНФОРМАЦИЮ:</w:t>
            </w:r>
          </w:p>
        </w:tc>
      </w:tr>
      <w:tr w:rsidR="003C0D91" w14:paraId="164E2A51" w14:textId="77777777" w:rsidTr="00115F07">
        <w:tc>
          <w:tcPr>
            <w:tcW w:w="0" w:type="auto"/>
            <w:tcBorders>
              <w:top w:val="outset" w:sz="4" w:space="0" w:color="000000"/>
              <w:left w:val="outset" w:sz="4" w:space="0" w:color="000000"/>
              <w:bottom w:val="outset" w:sz="4" w:space="0" w:color="000000"/>
              <w:right w:val="outset" w:sz="4" w:space="0" w:color="000000"/>
            </w:tcBorders>
          </w:tcPr>
          <w:p w14:paraId="00C9AFC8" w14:textId="77777777" w:rsidR="003C0D91" w:rsidRDefault="003C0D91" w:rsidP="003C0D91">
            <w:pPr>
              <w:jc w:val="center"/>
            </w:pPr>
            <w:r>
              <w:t>41</w:t>
            </w:r>
          </w:p>
        </w:tc>
        <w:tc>
          <w:tcPr>
            <w:tcW w:w="0" w:type="auto"/>
            <w:tcBorders>
              <w:top w:val="outset" w:sz="4" w:space="0" w:color="000000"/>
              <w:left w:val="outset" w:sz="4" w:space="0" w:color="000000"/>
              <w:bottom w:val="outset" w:sz="4" w:space="0" w:color="000000"/>
              <w:right w:val="outset" w:sz="4" w:space="0" w:color="000000"/>
            </w:tcBorders>
          </w:tcPr>
          <w:p w14:paraId="54694533" w14:textId="77777777" w:rsidR="004C7A0B" w:rsidRPr="004C7A0B" w:rsidRDefault="004C7A0B" w:rsidP="004C7A0B">
            <w:pPr>
              <w:ind w:firstLine="709"/>
              <w:jc w:val="both"/>
            </w:pPr>
            <w:r w:rsidRPr="004C7A0B">
              <w:t>1) согласие участника электронного аукциона на поставку товара, выполнение работы или оказание услуги на условиях, предусмотренных настоящей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14:paraId="6590A28C" w14:textId="77777777" w:rsidR="004C7A0B" w:rsidRPr="004C7A0B" w:rsidRDefault="004C7A0B" w:rsidP="004C7A0B">
            <w:pPr>
              <w:ind w:firstLine="709"/>
              <w:jc w:val="both"/>
            </w:pPr>
            <w:r w:rsidRPr="004C7A0B">
              <w:t>2) при осуществлении закупки товара, в том числе поставляемого заказчику при выполнении закупаемых работ, оказании закупаемых услуг:</w:t>
            </w:r>
          </w:p>
          <w:p w14:paraId="78B8C52C" w14:textId="77777777" w:rsidR="004C7A0B" w:rsidRPr="004C7A0B" w:rsidRDefault="004C7A0B" w:rsidP="004C7A0B">
            <w:pPr>
              <w:ind w:firstLine="709"/>
              <w:jc w:val="both"/>
            </w:pPr>
            <w:r w:rsidRPr="004C7A0B">
              <w:t>а) наименование страны происхождения товара;</w:t>
            </w:r>
          </w:p>
          <w:p w14:paraId="637133E6" w14:textId="77777777" w:rsidR="004C7A0B" w:rsidRPr="004C7A0B" w:rsidRDefault="004C7A0B" w:rsidP="004C7A0B">
            <w:pPr>
              <w:ind w:firstLine="709"/>
              <w:jc w:val="both"/>
            </w:pPr>
            <w:r w:rsidRPr="004C7A0B">
              <w:t>б) конкретные показатели товара, соответствующие значениям, установленным в Разделе 2 документации об электронном аукционе, и указание на товарный знак (при наличии). Информация включается в заявку на участие в электронном аукционе в случае отсутствия в Разделе 2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Разделе 2 документации об электронном аукционе.</w:t>
            </w:r>
          </w:p>
          <w:p w14:paraId="08E0F5C5" w14:textId="77777777" w:rsidR="004C7A0B" w:rsidRPr="004C7A0B" w:rsidRDefault="004C7A0B" w:rsidP="004C7A0B">
            <w:pPr>
              <w:ind w:firstLine="709"/>
              <w:jc w:val="both"/>
            </w:pPr>
            <w:r w:rsidRPr="004C7A0B">
              <w:t>3) при осуществлении закупки работ по строительству, реконструкции, капитальному ремонту, сносу объекта капитального строительства, в случае включения в документацию о закупке проектной документации, первая часть заявки содержит только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14:paraId="394139AB" w14:textId="77777777" w:rsidR="003C0D91" w:rsidRPr="004C7A0B" w:rsidRDefault="004C7A0B" w:rsidP="004C7A0B">
            <w:pPr>
              <w:ind w:firstLine="709"/>
              <w:jc w:val="both"/>
            </w:pPr>
            <w:r w:rsidRPr="004C7A0B">
              <w:t>4)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tc>
      </w:tr>
    </w:tbl>
    <w:p w14:paraId="4FBA2D0E" w14:textId="77777777" w:rsidR="003C0D91" w:rsidRDefault="003C0D91" w:rsidP="003C0D91">
      <w:pPr>
        <w:pStyle w:val="a4"/>
        <w:spacing w:before="0" w:beforeAutospacing="0" w:after="0" w:afterAutospacing="0"/>
      </w:pPr>
      <w:r>
        <w:t> </w:t>
      </w:r>
    </w:p>
    <w:p w14:paraId="345F64CD" w14:textId="77777777" w:rsidR="003C0D91" w:rsidRDefault="003C0D91" w:rsidP="003C0D91">
      <w:pPr>
        <w:pStyle w:val="a4"/>
        <w:spacing w:before="0" w:beforeAutospacing="0" w:after="0" w:afterAutospacing="0"/>
      </w:pPr>
      <w:r>
        <w:t> </w:t>
      </w:r>
    </w:p>
    <w:tbl>
      <w:tblPr>
        <w:tblW w:w="5000" w:type="pct"/>
        <w:tblBorders>
          <w:top w:val="inset" w:sz="4" w:space="0" w:color="000000"/>
          <w:left w:val="inset" w:sz="4" w:space="0" w:color="000000"/>
          <w:bottom w:val="inset" w:sz="4" w:space="0" w:color="000000"/>
          <w:right w:val="inset" w:sz="4" w:space="0" w:color="000000"/>
        </w:tblBorders>
        <w:tblCellMar>
          <w:top w:w="57" w:type="dxa"/>
          <w:left w:w="57" w:type="dxa"/>
          <w:bottom w:w="57" w:type="dxa"/>
          <w:right w:w="57" w:type="dxa"/>
        </w:tblCellMar>
        <w:tblLook w:val="04A0" w:firstRow="1" w:lastRow="0" w:firstColumn="1" w:lastColumn="0" w:noHBand="0" w:noVBand="1"/>
      </w:tblPr>
      <w:tblGrid>
        <w:gridCol w:w="1025"/>
        <w:gridCol w:w="4101"/>
        <w:gridCol w:w="5126"/>
      </w:tblGrid>
      <w:tr w:rsidR="003C0D91" w14:paraId="46A9E28C" w14:textId="77777777" w:rsidTr="00115F07">
        <w:tc>
          <w:tcPr>
            <w:tcW w:w="500" w:type="pct"/>
            <w:tcBorders>
              <w:top w:val="outset" w:sz="4" w:space="0" w:color="000000"/>
              <w:left w:val="outset" w:sz="4" w:space="0" w:color="000000"/>
              <w:bottom w:val="outset" w:sz="4" w:space="0" w:color="000000"/>
              <w:right w:val="outset" w:sz="4" w:space="0" w:color="000000"/>
            </w:tcBorders>
          </w:tcPr>
          <w:p w14:paraId="4AAAE9D5" w14:textId="77777777" w:rsidR="003C0D91" w:rsidRDefault="003C0D91" w:rsidP="003C0D91">
            <w:pPr>
              <w:jc w:val="center"/>
            </w:pPr>
            <w:r w:rsidRPr="00115F07">
              <w:t>№ позиц</w:t>
            </w:r>
            <w:r>
              <w:t>ии</w:t>
            </w:r>
          </w:p>
        </w:tc>
        <w:tc>
          <w:tcPr>
            <w:tcW w:w="0" w:type="auto"/>
            <w:gridSpan w:val="2"/>
            <w:tcBorders>
              <w:top w:val="outset" w:sz="4" w:space="0" w:color="000000"/>
              <w:left w:val="outset" w:sz="4" w:space="0" w:color="000000"/>
              <w:bottom w:val="outset" w:sz="4" w:space="0" w:color="000000"/>
              <w:right w:val="outset" w:sz="4" w:space="0" w:color="000000"/>
            </w:tcBorders>
          </w:tcPr>
          <w:p w14:paraId="19D976A9" w14:textId="77777777" w:rsidR="003C0D91" w:rsidRDefault="003C0D91" w:rsidP="003C0D91">
            <w:pPr>
              <w:jc w:val="center"/>
            </w:pPr>
            <w:r>
              <w:rPr>
                <w:b/>
                <w:bCs/>
              </w:rPr>
              <w:t>ВТОРАЯ ЧАСТЬ ЗАЯВКИ НА УЧАСТИЕ В ЭЛЕКТРОННОМ АУКЦИОНЕ ДОЛЖНА СОДЕРЖАТЬ СЛЕДУЮЩИЕ ДОКУМЕНТЫ И ИНФОРМАЦИЮ:</w:t>
            </w:r>
          </w:p>
        </w:tc>
      </w:tr>
      <w:tr w:rsidR="003C0D91" w14:paraId="23DC35D2" w14:textId="77777777" w:rsidTr="00115F07">
        <w:tc>
          <w:tcPr>
            <w:tcW w:w="0" w:type="auto"/>
            <w:tcBorders>
              <w:top w:val="outset" w:sz="4" w:space="0" w:color="000000"/>
              <w:left w:val="outset" w:sz="4" w:space="0" w:color="000000"/>
              <w:bottom w:val="outset" w:sz="4" w:space="0" w:color="000000"/>
              <w:right w:val="outset" w:sz="4" w:space="0" w:color="000000"/>
            </w:tcBorders>
          </w:tcPr>
          <w:p w14:paraId="7E64F4B0" w14:textId="77777777" w:rsidR="003C0D91" w:rsidRDefault="003C0D91" w:rsidP="003C0D91">
            <w:pPr>
              <w:jc w:val="center"/>
            </w:pPr>
            <w:r>
              <w:t>42</w:t>
            </w:r>
          </w:p>
        </w:tc>
        <w:tc>
          <w:tcPr>
            <w:tcW w:w="0" w:type="auto"/>
            <w:gridSpan w:val="2"/>
            <w:tcBorders>
              <w:top w:val="outset" w:sz="4" w:space="0" w:color="000000"/>
              <w:left w:val="outset" w:sz="4" w:space="0" w:color="000000"/>
              <w:bottom w:val="outset" w:sz="4" w:space="0" w:color="000000"/>
              <w:right w:val="outset" w:sz="4" w:space="0" w:color="000000"/>
            </w:tcBorders>
          </w:tcPr>
          <w:p w14:paraId="020C105B" w14:textId="77777777" w:rsidR="003C0D91" w:rsidRDefault="003C0D91" w:rsidP="001B7C24">
            <w:pPr>
              <w:jc w:val="both"/>
            </w:pPr>
            <w: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3C0D91" w14:paraId="5AC265F0" w14:textId="77777777" w:rsidTr="00115F07">
        <w:tc>
          <w:tcPr>
            <w:tcW w:w="0" w:type="auto"/>
            <w:tcBorders>
              <w:top w:val="outset" w:sz="4" w:space="0" w:color="000000"/>
              <w:left w:val="outset" w:sz="4" w:space="0" w:color="000000"/>
              <w:bottom w:val="outset" w:sz="4" w:space="0" w:color="000000"/>
              <w:right w:val="outset" w:sz="4" w:space="0" w:color="000000"/>
            </w:tcBorders>
          </w:tcPr>
          <w:p w14:paraId="52098D0F" w14:textId="77777777" w:rsidR="003C0D91" w:rsidRDefault="003C0D91" w:rsidP="003C0D91">
            <w:pPr>
              <w:jc w:val="center"/>
            </w:pPr>
            <w:r>
              <w:t>43</w:t>
            </w:r>
          </w:p>
        </w:tc>
        <w:tc>
          <w:tcPr>
            <w:tcW w:w="0" w:type="auto"/>
            <w:gridSpan w:val="2"/>
            <w:tcBorders>
              <w:top w:val="outset" w:sz="4" w:space="0" w:color="000000"/>
              <w:left w:val="outset" w:sz="4" w:space="0" w:color="000000"/>
              <w:bottom w:val="outset" w:sz="4" w:space="0" w:color="000000"/>
              <w:right w:val="outset" w:sz="4" w:space="0" w:color="000000"/>
            </w:tcBorders>
          </w:tcPr>
          <w:p w14:paraId="53756C23" w14:textId="77777777" w:rsidR="003C0D91" w:rsidRDefault="003C0D91" w:rsidP="00115F07">
            <w:pPr>
              <w:jc w:val="both"/>
            </w:pPr>
            <w:r>
              <w:t xml:space="preserve">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w:t>
            </w:r>
            <w:r>
              <w:lastRenderedPageBreak/>
              <w:t>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3C0D91" w14:paraId="443A817E" w14:textId="77777777" w:rsidTr="00115F07">
        <w:tc>
          <w:tcPr>
            <w:tcW w:w="2500" w:type="pct"/>
            <w:gridSpan w:val="2"/>
            <w:tcBorders>
              <w:top w:val="outset" w:sz="4" w:space="0" w:color="000000"/>
              <w:left w:val="outset" w:sz="4" w:space="0" w:color="000000"/>
              <w:bottom w:val="outset" w:sz="4" w:space="0" w:color="000000"/>
              <w:right w:val="outset" w:sz="4" w:space="0" w:color="000000"/>
            </w:tcBorders>
          </w:tcPr>
          <w:p w14:paraId="6ECD7F40" w14:textId="77777777" w:rsidR="003C0D91" w:rsidRDefault="003C0D91" w:rsidP="003C0D91">
            <w:pPr>
              <w:jc w:val="center"/>
            </w:pPr>
            <w:r>
              <w:rPr>
                <w:b/>
                <w:bCs/>
              </w:rPr>
              <w:lastRenderedPageBreak/>
              <w:t>Условие предоставления документа</w:t>
            </w:r>
          </w:p>
        </w:tc>
        <w:tc>
          <w:tcPr>
            <w:tcW w:w="2500" w:type="pct"/>
            <w:tcBorders>
              <w:top w:val="outset" w:sz="4" w:space="0" w:color="000000"/>
              <w:left w:val="outset" w:sz="4" w:space="0" w:color="000000"/>
              <w:bottom w:val="outset" w:sz="4" w:space="0" w:color="000000"/>
              <w:right w:val="outset" w:sz="4" w:space="0" w:color="000000"/>
            </w:tcBorders>
          </w:tcPr>
          <w:p w14:paraId="5C97BD00" w14:textId="77777777" w:rsidR="003C0D91" w:rsidRDefault="003C0D91" w:rsidP="003C0D91">
            <w:pPr>
              <w:jc w:val="center"/>
            </w:pPr>
            <w:r>
              <w:rPr>
                <w:b/>
                <w:bCs/>
              </w:rPr>
              <w:t>Наименование документа</w:t>
            </w:r>
          </w:p>
        </w:tc>
      </w:tr>
      <w:tr w:rsidR="003C0D91" w14:paraId="0615FC77" w14:textId="77777777" w:rsidTr="00115F07">
        <w:tc>
          <w:tcPr>
            <w:tcW w:w="0" w:type="auto"/>
            <w:tcBorders>
              <w:top w:val="outset" w:sz="4" w:space="0" w:color="000000"/>
              <w:left w:val="outset" w:sz="4" w:space="0" w:color="000000"/>
              <w:bottom w:val="outset" w:sz="4" w:space="0" w:color="000000"/>
              <w:right w:val="outset" w:sz="4" w:space="0" w:color="000000"/>
            </w:tcBorders>
          </w:tcPr>
          <w:p w14:paraId="1386861C" w14:textId="77777777" w:rsidR="003C0D91" w:rsidRDefault="003C0D91" w:rsidP="003C0D91">
            <w:pPr>
              <w:jc w:val="center"/>
            </w:pPr>
            <w:r>
              <w:t>44</w:t>
            </w:r>
          </w:p>
        </w:tc>
        <w:tc>
          <w:tcPr>
            <w:tcW w:w="0" w:type="auto"/>
            <w:tcBorders>
              <w:top w:val="outset" w:sz="4" w:space="0" w:color="000000"/>
              <w:left w:val="outset" w:sz="4" w:space="0" w:color="000000"/>
              <w:bottom w:val="outset" w:sz="4" w:space="0" w:color="000000"/>
              <w:right w:val="outset" w:sz="4" w:space="0" w:color="000000"/>
            </w:tcBorders>
          </w:tcPr>
          <w:p w14:paraId="2AD390A7" w14:textId="77777777" w:rsidR="003C0D91" w:rsidRDefault="003C0D91" w:rsidP="003C0D91">
            <w:r>
              <w:t xml:space="preserve">Если позиция </w:t>
            </w:r>
            <w:r>
              <w:rPr>
                <w:b/>
                <w:bCs/>
                <w:color w:val="FF0000"/>
              </w:rPr>
              <w:t>22</w:t>
            </w:r>
            <w:r>
              <w:t xml:space="preserve"> содержит 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являющимся объектом закупки</w:t>
            </w:r>
          </w:p>
        </w:tc>
        <w:tc>
          <w:tcPr>
            <w:tcW w:w="0" w:type="auto"/>
            <w:tcBorders>
              <w:top w:val="outset" w:sz="4" w:space="0" w:color="000000"/>
              <w:left w:val="outset" w:sz="4" w:space="0" w:color="000000"/>
              <w:bottom w:val="outset" w:sz="4" w:space="0" w:color="000000"/>
              <w:right w:val="outset" w:sz="4" w:space="0" w:color="000000"/>
            </w:tcBorders>
          </w:tcPr>
          <w:p w14:paraId="11611E27" w14:textId="77777777" w:rsidR="009104BA" w:rsidRDefault="00443DA7" w:rsidP="00443DA7">
            <w:pPr>
              <w:jc w:val="both"/>
            </w:pPr>
            <w:r w:rsidRPr="00F31720">
              <w:t>1.) Копия лицензии на осуществление деятельности по сохранению объектов культурного наследия (памятников истории и культуры) народов Российской Федерации. Основание: Постановление Правительства РФ от 19 апреля 2012 г. N 349 "О лицензировании деятельности по сохранению объектов культурного наследия (памятников истории и культуры) народов Российской Федерации" с видами работ: 1. Реставрация, консервация и воссоздание оснований, фундаментов, кладок, ограждающих конструкций и распорных систем; 2. Реставрация, консервация и воссоздание металлических конструкций и деталей.;</w:t>
            </w:r>
          </w:p>
          <w:p w14:paraId="55CE7C95" w14:textId="77777777" w:rsidR="009104BA" w:rsidRDefault="009104BA" w:rsidP="00443DA7">
            <w:pPr>
              <w:jc w:val="both"/>
            </w:pPr>
          </w:p>
          <w:p w14:paraId="6D8E45BB" w14:textId="77777777" w:rsidR="003C0D91" w:rsidRPr="00590822" w:rsidRDefault="00443DA7" w:rsidP="00443DA7">
            <w:pPr>
              <w:jc w:val="both"/>
            </w:pPr>
            <w:r w:rsidRPr="00F31720">
              <w:t xml:space="preserve"> 2.) Действующая выписка (копия) из реестра членов саморегулируемой организации по форме, утвержденной Приказом Федеральной службы по экологическому, технологическому и атомному надзору от 4 марта 2019 г. № 86. Если при проведении закупки участником предложена цена контракта, которая не превышает трёх миллионов рублей, требование о наличии членства в саморегулируемой организации в области строительства, реконструкции капитального ремонта объектов капитального строительства не предъявляется</w:t>
            </w:r>
          </w:p>
        </w:tc>
      </w:tr>
      <w:tr w:rsidR="003C0D91" w14:paraId="2E02E116" w14:textId="77777777" w:rsidTr="00115F07">
        <w:tc>
          <w:tcPr>
            <w:tcW w:w="0" w:type="auto"/>
            <w:tcBorders>
              <w:top w:val="outset" w:sz="4" w:space="0" w:color="000000"/>
              <w:left w:val="outset" w:sz="4" w:space="0" w:color="000000"/>
              <w:bottom w:val="outset" w:sz="4" w:space="0" w:color="000000"/>
              <w:right w:val="outset" w:sz="4" w:space="0" w:color="000000"/>
            </w:tcBorders>
          </w:tcPr>
          <w:p w14:paraId="14831981" w14:textId="77777777" w:rsidR="003C0D91" w:rsidRDefault="003C0D91" w:rsidP="003C0D91">
            <w:pPr>
              <w:jc w:val="center"/>
            </w:pPr>
            <w:r>
              <w:t>45</w:t>
            </w:r>
          </w:p>
        </w:tc>
        <w:tc>
          <w:tcPr>
            <w:tcW w:w="0" w:type="auto"/>
            <w:tcBorders>
              <w:top w:val="outset" w:sz="4" w:space="0" w:color="000000"/>
              <w:left w:val="outset" w:sz="4" w:space="0" w:color="000000"/>
              <w:bottom w:val="outset" w:sz="4" w:space="0" w:color="000000"/>
              <w:right w:val="outset" w:sz="4" w:space="0" w:color="000000"/>
            </w:tcBorders>
          </w:tcPr>
          <w:p w14:paraId="04762D27" w14:textId="77777777" w:rsidR="003C0D91" w:rsidRDefault="003C0D91" w:rsidP="003C0D91">
            <w:r>
              <w:t xml:space="preserve">Если позицией </w:t>
            </w:r>
            <w:r>
              <w:rPr>
                <w:b/>
                <w:bCs/>
                <w:color w:val="FF0000"/>
              </w:rPr>
              <w:t>20</w:t>
            </w:r>
            <w:r>
              <w:t xml:space="preserve"> установлены преимущества, предоставляемые учреждениям и предприятиям уголовно-исполнительной системы</w:t>
            </w:r>
          </w:p>
        </w:tc>
        <w:tc>
          <w:tcPr>
            <w:tcW w:w="0" w:type="auto"/>
            <w:tcBorders>
              <w:top w:val="outset" w:sz="4" w:space="0" w:color="000000"/>
              <w:left w:val="outset" w:sz="4" w:space="0" w:color="000000"/>
              <w:bottom w:val="outset" w:sz="4" w:space="0" w:color="000000"/>
              <w:right w:val="outset" w:sz="4" w:space="0" w:color="000000"/>
            </w:tcBorders>
          </w:tcPr>
          <w:p w14:paraId="44AEE8FD" w14:textId="77777777" w:rsidR="003C0D91" w:rsidRDefault="003C0D91" w:rsidP="00590822">
            <w:pPr>
              <w:jc w:val="both"/>
            </w:pPr>
            <w:r w:rsidRPr="00590822">
              <w:t>Требования отсутствуют</w:t>
            </w:r>
            <w:r>
              <w:t xml:space="preserve"> </w:t>
            </w:r>
          </w:p>
          <w:p w14:paraId="052D181E" w14:textId="77777777" w:rsidR="00590822" w:rsidRPr="00590822" w:rsidRDefault="00590822" w:rsidP="003C0D91">
            <w:pPr>
              <w:rPr>
                <w:sz w:val="4"/>
                <w:szCs w:val="4"/>
              </w:rPr>
            </w:pPr>
          </w:p>
        </w:tc>
      </w:tr>
      <w:tr w:rsidR="003C0D91" w14:paraId="35E5077B" w14:textId="77777777" w:rsidTr="00115F07">
        <w:tc>
          <w:tcPr>
            <w:tcW w:w="0" w:type="auto"/>
            <w:tcBorders>
              <w:top w:val="outset" w:sz="4" w:space="0" w:color="000000"/>
              <w:left w:val="outset" w:sz="4" w:space="0" w:color="000000"/>
              <w:bottom w:val="outset" w:sz="4" w:space="0" w:color="000000"/>
              <w:right w:val="outset" w:sz="4" w:space="0" w:color="000000"/>
            </w:tcBorders>
          </w:tcPr>
          <w:p w14:paraId="3F81C695" w14:textId="77777777" w:rsidR="003C0D91" w:rsidRDefault="003C0D91" w:rsidP="003C0D91">
            <w:pPr>
              <w:jc w:val="center"/>
            </w:pPr>
            <w:r>
              <w:t>46</w:t>
            </w:r>
          </w:p>
        </w:tc>
        <w:tc>
          <w:tcPr>
            <w:tcW w:w="0" w:type="auto"/>
            <w:tcBorders>
              <w:top w:val="outset" w:sz="4" w:space="0" w:color="000000"/>
              <w:left w:val="outset" w:sz="4" w:space="0" w:color="000000"/>
              <w:bottom w:val="outset" w:sz="4" w:space="0" w:color="000000"/>
              <w:right w:val="outset" w:sz="4" w:space="0" w:color="000000"/>
            </w:tcBorders>
          </w:tcPr>
          <w:p w14:paraId="70AC27CE" w14:textId="77777777" w:rsidR="003C0D91" w:rsidRDefault="003C0D91" w:rsidP="003C0D91">
            <w:r>
              <w:t xml:space="preserve">Если позицией </w:t>
            </w:r>
            <w:r>
              <w:rPr>
                <w:b/>
                <w:bCs/>
                <w:color w:val="FF0000"/>
              </w:rPr>
              <w:t>21</w:t>
            </w:r>
            <w:r>
              <w:t xml:space="preserve"> установлены преимущества, предоставляемые организациям инвалидов </w:t>
            </w:r>
          </w:p>
        </w:tc>
        <w:tc>
          <w:tcPr>
            <w:tcW w:w="0" w:type="auto"/>
            <w:tcBorders>
              <w:top w:val="outset" w:sz="4" w:space="0" w:color="000000"/>
              <w:left w:val="outset" w:sz="4" w:space="0" w:color="000000"/>
              <w:bottom w:val="outset" w:sz="4" w:space="0" w:color="000000"/>
              <w:right w:val="outset" w:sz="4" w:space="0" w:color="000000"/>
            </w:tcBorders>
          </w:tcPr>
          <w:p w14:paraId="177FF656" w14:textId="77777777" w:rsidR="003C0D91" w:rsidRDefault="003C0D91" w:rsidP="00590822">
            <w:pPr>
              <w:jc w:val="both"/>
            </w:pPr>
            <w:r w:rsidRPr="00590822">
              <w:t>Требования отсутствуют</w:t>
            </w:r>
            <w:r>
              <w:t xml:space="preserve"> </w:t>
            </w:r>
          </w:p>
          <w:p w14:paraId="2319F552" w14:textId="77777777" w:rsidR="00590822" w:rsidRPr="00A90148" w:rsidRDefault="00590822" w:rsidP="00590822">
            <w:pPr>
              <w:jc w:val="both"/>
              <w:rPr>
                <w:sz w:val="4"/>
                <w:szCs w:val="4"/>
              </w:rPr>
            </w:pPr>
          </w:p>
        </w:tc>
      </w:tr>
      <w:tr w:rsidR="003210F2" w14:paraId="3C5CBA9A" w14:textId="77777777" w:rsidTr="00115F07">
        <w:tc>
          <w:tcPr>
            <w:tcW w:w="0" w:type="auto"/>
            <w:tcBorders>
              <w:top w:val="outset" w:sz="4" w:space="0" w:color="000000"/>
              <w:left w:val="outset" w:sz="4" w:space="0" w:color="000000"/>
              <w:bottom w:val="outset" w:sz="4" w:space="0" w:color="000000"/>
              <w:right w:val="outset" w:sz="4" w:space="0" w:color="000000"/>
            </w:tcBorders>
          </w:tcPr>
          <w:p w14:paraId="2E5CD878" w14:textId="77777777" w:rsidR="003210F2" w:rsidRDefault="003210F2" w:rsidP="003C0D91">
            <w:pPr>
              <w:jc w:val="center"/>
            </w:pPr>
            <w:r>
              <w:t>47</w:t>
            </w:r>
          </w:p>
        </w:tc>
        <w:tc>
          <w:tcPr>
            <w:tcW w:w="0" w:type="auto"/>
            <w:tcBorders>
              <w:top w:val="outset" w:sz="4" w:space="0" w:color="000000"/>
              <w:left w:val="outset" w:sz="4" w:space="0" w:color="000000"/>
              <w:bottom w:val="outset" w:sz="4" w:space="0" w:color="000000"/>
              <w:right w:val="outset" w:sz="4" w:space="0" w:color="000000"/>
            </w:tcBorders>
          </w:tcPr>
          <w:p w14:paraId="3AE944D1" w14:textId="77777777" w:rsidR="003210F2" w:rsidRDefault="003210F2" w:rsidP="003C0D91">
            <w:r>
              <w:t xml:space="preserve">Если позиция </w:t>
            </w:r>
            <w:r>
              <w:rPr>
                <w:b/>
                <w:bCs/>
                <w:color w:val="FF0000"/>
              </w:rPr>
              <w:t>39</w:t>
            </w:r>
            <w:r>
              <w:t xml:space="preserve"> содержит требования, установленные в соответствии с законодательством РФ к товару, работе, услуге</w:t>
            </w:r>
          </w:p>
        </w:tc>
        <w:tc>
          <w:tcPr>
            <w:tcW w:w="0" w:type="auto"/>
            <w:tcBorders>
              <w:top w:val="outset" w:sz="4" w:space="0" w:color="000000"/>
              <w:left w:val="outset" w:sz="4" w:space="0" w:color="000000"/>
              <w:bottom w:val="outset" w:sz="4" w:space="0" w:color="000000"/>
              <w:right w:val="outset" w:sz="4" w:space="0" w:color="000000"/>
            </w:tcBorders>
          </w:tcPr>
          <w:p w14:paraId="2201DBDF" w14:textId="77777777" w:rsidR="003210F2" w:rsidRPr="00590822" w:rsidRDefault="003210F2" w:rsidP="004C1E49">
            <w:pPr>
              <w:jc w:val="both"/>
            </w:pPr>
            <w:r w:rsidRPr="00F31720">
              <w:t xml:space="preserve">Требования отсутствуют </w:t>
            </w:r>
          </w:p>
        </w:tc>
      </w:tr>
      <w:tr w:rsidR="003210F2" w14:paraId="5FDE7652" w14:textId="77777777" w:rsidTr="00115F07">
        <w:tc>
          <w:tcPr>
            <w:tcW w:w="0" w:type="auto"/>
            <w:tcBorders>
              <w:top w:val="outset" w:sz="4" w:space="0" w:color="000000"/>
              <w:left w:val="outset" w:sz="4" w:space="0" w:color="000000"/>
              <w:bottom w:val="outset" w:sz="4" w:space="0" w:color="000000"/>
              <w:right w:val="outset" w:sz="4" w:space="0" w:color="000000"/>
            </w:tcBorders>
          </w:tcPr>
          <w:p w14:paraId="4C6F6F73" w14:textId="77777777" w:rsidR="003210F2" w:rsidRDefault="003210F2" w:rsidP="003C0D91">
            <w:pPr>
              <w:jc w:val="center"/>
            </w:pPr>
            <w:r>
              <w:t>48</w:t>
            </w:r>
          </w:p>
        </w:tc>
        <w:tc>
          <w:tcPr>
            <w:tcW w:w="0" w:type="auto"/>
            <w:tcBorders>
              <w:top w:val="outset" w:sz="4" w:space="0" w:color="000000"/>
              <w:left w:val="outset" w:sz="4" w:space="0" w:color="000000"/>
              <w:bottom w:val="outset" w:sz="4" w:space="0" w:color="000000"/>
              <w:right w:val="outset" w:sz="4" w:space="0" w:color="000000"/>
            </w:tcBorders>
          </w:tcPr>
          <w:p w14:paraId="6A136FE2" w14:textId="77777777" w:rsidR="003210F2" w:rsidRDefault="003210F2" w:rsidP="003C0D91">
            <w:r>
              <w:t xml:space="preserve">Если позиция </w:t>
            </w:r>
            <w:r>
              <w:rPr>
                <w:b/>
                <w:bCs/>
                <w:color w:val="FF0000"/>
              </w:rPr>
              <w:t>27</w:t>
            </w:r>
            <w:r>
              <w:t xml:space="preserve"> содержит требования, предусмотренные нормативными правовыми актами, принятыми в соответствии со статьей 14 44-ФЗ</w:t>
            </w:r>
          </w:p>
        </w:tc>
        <w:tc>
          <w:tcPr>
            <w:tcW w:w="0" w:type="auto"/>
            <w:tcBorders>
              <w:top w:val="outset" w:sz="4" w:space="0" w:color="000000"/>
              <w:left w:val="outset" w:sz="4" w:space="0" w:color="000000"/>
              <w:bottom w:val="outset" w:sz="4" w:space="0" w:color="000000"/>
              <w:right w:val="outset" w:sz="4" w:space="0" w:color="000000"/>
            </w:tcBorders>
          </w:tcPr>
          <w:p w14:paraId="06B81A88" w14:textId="77777777" w:rsidR="003210F2" w:rsidRDefault="003210F2" w:rsidP="002B192D">
            <w:pPr>
              <w:jc w:val="both"/>
            </w:pPr>
            <w:r w:rsidRPr="002B192D">
              <w:t xml:space="preserve">Требования к предоставлению документов не установлены </w:t>
            </w:r>
          </w:p>
        </w:tc>
      </w:tr>
      <w:tr w:rsidR="003210F2" w14:paraId="7A4B3133" w14:textId="77777777" w:rsidTr="00115F07">
        <w:tc>
          <w:tcPr>
            <w:tcW w:w="2500" w:type="pct"/>
            <w:gridSpan w:val="2"/>
            <w:tcBorders>
              <w:top w:val="outset" w:sz="4" w:space="0" w:color="000000"/>
              <w:left w:val="outset" w:sz="4" w:space="0" w:color="000000"/>
              <w:bottom w:val="outset" w:sz="4" w:space="0" w:color="000000"/>
              <w:right w:val="outset" w:sz="4" w:space="0" w:color="000000"/>
            </w:tcBorders>
          </w:tcPr>
          <w:p w14:paraId="746E1A5A" w14:textId="77777777" w:rsidR="003210F2" w:rsidRDefault="003210F2" w:rsidP="003C0D91">
            <w:pPr>
              <w:jc w:val="center"/>
            </w:pPr>
            <w:r>
              <w:rPr>
                <w:b/>
                <w:bCs/>
              </w:rPr>
              <w:t>Декларируемые участником электронного аукциона сведения о его соответствии следующим требованиям</w:t>
            </w:r>
          </w:p>
        </w:tc>
        <w:tc>
          <w:tcPr>
            <w:tcW w:w="2500" w:type="pct"/>
            <w:tcBorders>
              <w:top w:val="outset" w:sz="4" w:space="0" w:color="000000"/>
              <w:left w:val="outset" w:sz="4" w:space="0" w:color="000000"/>
              <w:bottom w:val="outset" w:sz="4" w:space="0" w:color="000000"/>
              <w:right w:val="outset" w:sz="4" w:space="0" w:color="000000"/>
            </w:tcBorders>
          </w:tcPr>
          <w:p w14:paraId="3EF5E47C" w14:textId="77777777" w:rsidR="003210F2" w:rsidRDefault="003210F2" w:rsidP="003C0D91">
            <w:pPr>
              <w:jc w:val="center"/>
            </w:pPr>
            <w:r>
              <w:rPr>
                <w:b/>
                <w:bCs/>
              </w:rPr>
              <w:t>Информация, подтверждающая соответствие участника установленным требованиям</w:t>
            </w:r>
          </w:p>
        </w:tc>
      </w:tr>
      <w:tr w:rsidR="003210F2" w14:paraId="15D587B9" w14:textId="77777777" w:rsidTr="00115F07">
        <w:tc>
          <w:tcPr>
            <w:tcW w:w="0" w:type="auto"/>
            <w:tcBorders>
              <w:top w:val="outset" w:sz="4" w:space="0" w:color="000000"/>
              <w:left w:val="outset" w:sz="4" w:space="0" w:color="000000"/>
              <w:bottom w:val="outset" w:sz="4" w:space="0" w:color="000000"/>
              <w:right w:val="outset" w:sz="4" w:space="0" w:color="000000"/>
            </w:tcBorders>
          </w:tcPr>
          <w:p w14:paraId="31AB6EA9" w14:textId="77777777" w:rsidR="003210F2" w:rsidRDefault="003210F2" w:rsidP="003C0D91">
            <w:pPr>
              <w:jc w:val="center"/>
            </w:pPr>
            <w:r>
              <w:t>49</w:t>
            </w:r>
          </w:p>
        </w:tc>
        <w:tc>
          <w:tcPr>
            <w:tcW w:w="0" w:type="auto"/>
            <w:tcBorders>
              <w:top w:val="outset" w:sz="4" w:space="0" w:color="000000"/>
              <w:left w:val="outset" w:sz="4" w:space="0" w:color="000000"/>
              <w:bottom w:val="outset" w:sz="4" w:space="0" w:color="000000"/>
              <w:right w:val="outset" w:sz="4" w:space="0" w:color="000000"/>
            </w:tcBorders>
          </w:tcPr>
          <w:p w14:paraId="18C10A0F" w14:textId="77777777" w:rsidR="003210F2" w:rsidRDefault="003210F2" w:rsidP="003C0D91">
            <w:r>
              <w:t xml:space="preserve">Непроведение ликвидации участника </w:t>
            </w:r>
            <w:r>
              <w:lastRenderedPageBreak/>
              <w:t>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0" w:type="auto"/>
            <w:vMerge w:val="restart"/>
            <w:tcBorders>
              <w:top w:val="outset" w:sz="4" w:space="0" w:color="000000"/>
              <w:left w:val="outset" w:sz="4" w:space="0" w:color="000000"/>
              <w:bottom w:val="outset" w:sz="4" w:space="0" w:color="000000"/>
              <w:right w:val="outset" w:sz="4" w:space="0" w:color="000000"/>
            </w:tcBorders>
          </w:tcPr>
          <w:p w14:paraId="40ABB1EC" w14:textId="77777777" w:rsidR="003210F2" w:rsidRDefault="003210F2" w:rsidP="002B192D">
            <w:pPr>
              <w:jc w:val="both"/>
            </w:pPr>
            <w:r>
              <w:lastRenderedPageBreak/>
              <w:t xml:space="preserve">Декларирование в заявке на участие в </w:t>
            </w:r>
            <w:r>
              <w:lastRenderedPageBreak/>
              <w:t>электронном аукционе о соответствии данным требованиям в соответствии с пунктами 3-5, 7-9 части 1 статьи 31 44-ФЗ (указанная декларация предоставляется с использованием программно-аппаратных средств электронной площадки)</w:t>
            </w:r>
          </w:p>
        </w:tc>
      </w:tr>
      <w:tr w:rsidR="003210F2" w14:paraId="1640055C" w14:textId="77777777" w:rsidTr="00115F07">
        <w:tc>
          <w:tcPr>
            <w:tcW w:w="0" w:type="auto"/>
            <w:tcBorders>
              <w:top w:val="outset" w:sz="4" w:space="0" w:color="000000"/>
              <w:left w:val="outset" w:sz="4" w:space="0" w:color="000000"/>
              <w:bottom w:val="outset" w:sz="4" w:space="0" w:color="000000"/>
              <w:right w:val="outset" w:sz="4" w:space="0" w:color="000000"/>
            </w:tcBorders>
          </w:tcPr>
          <w:p w14:paraId="3BC487A5" w14:textId="77777777" w:rsidR="003210F2" w:rsidRDefault="003210F2" w:rsidP="003C0D91">
            <w:pPr>
              <w:jc w:val="center"/>
            </w:pPr>
            <w:r>
              <w:lastRenderedPageBreak/>
              <w:t>50</w:t>
            </w:r>
          </w:p>
        </w:tc>
        <w:tc>
          <w:tcPr>
            <w:tcW w:w="0" w:type="auto"/>
            <w:tcBorders>
              <w:top w:val="outset" w:sz="4" w:space="0" w:color="000000"/>
              <w:left w:val="outset" w:sz="4" w:space="0" w:color="000000"/>
              <w:bottom w:val="outset" w:sz="4" w:space="0" w:color="000000"/>
              <w:right w:val="outset" w:sz="4" w:space="0" w:color="000000"/>
            </w:tcBorders>
          </w:tcPr>
          <w:p w14:paraId="7D948AB2" w14:textId="77777777" w:rsidR="003210F2" w:rsidRDefault="003210F2" w:rsidP="003C0D91">
            <w: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электронном аукционе</w:t>
            </w:r>
          </w:p>
        </w:tc>
        <w:tc>
          <w:tcPr>
            <w:tcW w:w="0" w:type="auto"/>
            <w:vMerge/>
            <w:tcBorders>
              <w:top w:val="outset" w:sz="4" w:space="0" w:color="000000"/>
              <w:left w:val="outset" w:sz="4" w:space="0" w:color="000000"/>
              <w:bottom w:val="outset" w:sz="4" w:space="0" w:color="000000"/>
              <w:right w:val="outset" w:sz="4" w:space="0" w:color="000000"/>
            </w:tcBorders>
            <w:vAlign w:val="center"/>
          </w:tcPr>
          <w:p w14:paraId="4699D2FD" w14:textId="77777777" w:rsidR="003210F2" w:rsidRDefault="003210F2" w:rsidP="003C0D91"/>
        </w:tc>
      </w:tr>
      <w:tr w:rsidR="003210F2" w14:paraId="41C98F1F" w14:textId="77777777" w:rsidTr="00115F07">
        <w:tc>
          <w:tcPr>
            <w:tcW w:w="0" w:type="auto"/>
            <w:tcBorders>
              <w:top w:val="outset" w:sz="4" w:space="0" w:color="000000"/>
              <w:left w:val="outset" w:sz="4" w:space="0" w:color="000000"/>
              <w:bottom w:val="outset" w:sz="4" w:space="0" w:color="000000"/>
              <w:right w:val="outset" w:sz="4" w:space="0" w:color="000000"/>
            </w:tcBorders>
          </w:tcPr>
          <w:p w14:paraId="311A5EE8" w14:textId="77777777" w:rsidR="003210F2" w:rsidRDefault="003210F2" w:rsidP="003C0D91">
            <w:pPr>
              <w:jc w:val="center"/>
            </w:pPr>
            <w:r>
              <w:t>51</w:t>
            </w:r>
          </w:p>
        </w:tc>
        <w:tc>
          <w:tcPr>
            <w:tcW w:w="0" w:type="auto"/>
            <w:tcBorders>
              <w:top w:val="outset" w:sz="4" w:space="0" w:color="000000"/>
              <w:left w:val="outset" w:sz="4" w:space="0" w:color="000000"/>
              <w:bottom w:val="outset" w:sz="4" w:space="0" w:color="000000"/>
              <w:right w:val="outset" w:sz="4" w:space="0" w:color="000000"/>
            </w:tcBorders>
          </w:tcPr>
          <w:p w14:paraId="5BB7C4DE" w14:textId="77777777" w:rsidR="003210F2" w:rsidRDefault="003210F2" w:rsidP="003C0D91">
            <w: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электронного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0" w:type="auto"/>
            <w:vMerge/>
            <w:tcBorders>
              <w:top w:val="outset" w:sz="4" w:space="0" w:color="000000"/>
              <w:left w:val="outset" w:sz="4" w:space="0" w:color="000000"/>
              <w:bottom w:val="outset" w:sz="4" w:space="0" w:color="000000"/>
              <w:right w:val="outset" w:sz="4" w:space="0" w:color="000000"/>
            </w:tcBorders>
            <w:vAlign w:val="center"/>
          </w:tcPr>
          <w:p w14:paraId="340869A4" w14:textId="77777777" w:rsidR="003210F2" w:rsidRDefault="003210F2" w:rsidP="003C0D91"/>
        </w:tc>
      </w:tr>
      <w:tr w:rsidR="003210F2" w14:paraId="570BC0B0" w14:textId="77777777" w:rsidTr="00115F07">
        <w:tc>
          <w:tcPr>
            <w:tcW w:w="0" w:type="auto"/>
            <w:tcBorders>
              <w:top w:val="outset" w:sz="4" w:space="0" w:color="000000"/>
              <w:left w:val="outset" w:sz="4" w:space="0" w:color="000000"/>
              <w:bottom w:val="outset" w:sz="4" w:space="0" w:color="000000"/>
              <w:right w:val="outset" w:sz="4" w:space="0" w:color="000000"/>
            </w:tcBorders>
          </w:tcPr>
          <w:p w14:paraId="6C846A3B" w14:textId="77777777" w:rsidR="003210F2" w:rsidRDefault="003210F2" w:rsidP="003C0D91">
            <w:pPr>
              <w:jc w:val="center"/>
            </w:pPr>
            <w:r>
              <w:t>52</w:t>
            </w:r>
          </w:p>
        </w:tc>
        <w:tc>
          <w:tcPr>
            <w:tcW w:w="0" w:type="auto"/>
            <w:tcBorders>
              <w:top w:val="outset" w:sz="4" w:space="0" w:color="000000"/>
              <w:left w:val="outset" w:sz="4" w:space="0" w:color="000000"/>
              <w:bottom w:val="outset" w:sz="4" w:space="0" w:color="000000"/>
              <w:right w:val="outset" w:sz="4" w:space="0" w:color="000000"/>
            </w:tcBorders>
          </w:tcPr>
          <w:p w14:paraId="2EEC4EB3" w14:textId="77777777" w:rsidR="003210F2" w:rsidRDefault="003210F2" w:rsidP="003C0D91">
            <w:r>
              <w:t xml:space="preserve">Отсутствие у участника электронного аукциона - физического лица либо у руководителя, членов коллегиального </w:t>
            </w:r>
            <w: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электронного аукциона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vMerge/>
            <w:tcBorders>
              <w:top w:val="outset" w:sz="4" w:space="0" w:color="000000"/>
              <w:left w:val="outset" w:sz="4" w:space="0" w:color="000000"/>
              <w:bottom w:val="outset" w:sz="4" w:space="0" w:color="000000"/>
              <w:right w:val="outset" w:sz="4" w:space="0" w:color="000000"/>
            </w:tcBorders>
            <w:vAlign w:val="center"/>
          </w:tcPr>
          <w:p w14:paraId="3A93E6D8" w14:textId="77777777" w:rsidR="003210F2" w:rsidRDefault="003210F2" w:rsidP="003C0D91"/>
        </w:tc>
      </w:tr>
      <w:tr w:rsidR="003210F2" w14:paraId="5601A542" w14:textId="77777777" w:rsidTr="00115F07">
        <w:tc>
          <w:tcPr>
            <w:tcW w:w="0" w:type="auto"/>
            <w:tcBorders>
              <w:top w:val="outset" w:sz="4" w:space="0" w:color="000000"/>
              <w:left w:val="outset" w:sz="4" w:space="0" w:color="000000"/>
              <w:bottom w:val="outset" w:sz="4" w:space="0" w:color="000000"/>
              <w:right w:val="outset" w:sz="4" w:space="0" w:color="000000"/>
            </w:tcBorders>
          </w:tcPr>
          <w:p w14:paraId="78EC0011" w14:textId="77777777" w:rsidR="003210F2" w:rsidRDefault="003210F2" w:rsidP="003C0D91">
            <w:pPr>
              <w:jc w:val="center"/>
            </w:pPr>
            <w:r>
              <w:t>53</w:t>
            </w:r>
          </w:p>
        </w:tc>
        <w:tc>
          <w:tcPr>
            <w:tcW w:w="0" w:type="auto"/>
            <w:tcBorders>
              <w:top w:val="outset" w:sz="4" w:space="0" w:color="000000"/>
              <w:left w:val="outset" w:sz="4" w:space="0" w:color="000000"/>
              <w:bottom w:val="outset" w:sz="4" w:space="0" w:color="000000"/>
              <w:right w:val="outset" w:sz="4" w:space="0" w:color="000000"/>
            </w:tcBorders>
          </w:tcPr>
          <w:p w14:paraId="10CB8E1B" w14:textId="77777777" w:rsidR="003210F2" w:rsidRDefault="003210F2" w:rsidP="003C0D91">
            <w:r>
              <w:t>Участник электронного аукциона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0" w:type="auto"/>
            <w:vMerge/>
            <w:tcBorders>
              <w:top w:val="outset" w:sz="4" w:space="0" w:color="000000"/>
              <w:left w:val="outset" w:sz="4" w:space="0" w:color="000000"/>
              <w:bottom w:val="outset" w:sz="4" w:space="0" w:color="000000"/>
              <w:right w:val="outset" w:sz="4" w:space="0" w:color="000000"/>
            </w:tcBorders>
            <w:vAlign w:val="center"/>
          </w:tcPr>
          <w:p w14:paraId="6C175415" w14:textId="77777777" w:rsidR="003210F2" w:rsidRDefault="003210F2" w:rsidP="003C0D91"/>
        </w:tc>
      </w:tr>
      <w:tr w:rsidR="003210F2" w14:paraId="1269F77E" w14:textId="77777777" w:rsidTr="00115F07">
        <w:tc>
          <w:tcPr>
            <w:tcW w:w="0" w:type="auto"/>
            <w:tcBorders>
              <w:top w:val="outset" w:sz="4" w:space="0" w:color="000000"/>
              <w:left w:val="outset" w:sz="4" w:space="0" w:color="000000"/>
              <w:bottom w:val="outset" w:sz="4" w:space="0" w:color="000000"/>
              <w:right w:val="outset" w:sz="4" w:space="0" w:color="000000"/>
            </w:tcBorders>
          </w:tcPr>
          <w:p w14:paraId="182DCA18" w14:textId="77777777" w:rsidR="003210F2" w:rsidRDefault="003210F2" w:rsidP="003C0D91">
            <w:pPr>
              <w:jc w:val="center"/>
            </w:pPr>
            <w:r>
              <w:t>54</w:t>
            </w:r>
          </w:p>
        </w:tc>
        <w:tc>
          <w:tcPr>
            <w:tcW w:w="0" w:type="auto"/>
            <w:tcBorders>
              <w:top w:val="outset" w:sz="4" w:space="0" w:color="000000"/>
              <w:left w:val="outset" w:sz="4" w:space="0" w:color="000000"/>
              <w:bottom w:val="outset" w:sz="4" w:space="0" w:color="000000"/>
              <w:right w:val="outset" w:sz="4" w:space="0" w:color="000000"/>
            </w:tcBorders>
          </w:tcPr>
          <w:p w14:paraId="2FAEAA86" w14:textId="77777777" w:rsidR="003210F2" w:rsidRDefault="003210F2" w:rsidP="003C0D91">
            <w:r>
              <w:t>Обладание участником электронного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c>
          <w:tcPr>
            <w:tcW w:w="0" w:type="auto"/>
            <w:vMerge/>
            <w:tcBorders>
              <w:top w:val="outset" w:sz="4" w:space="0" w:color="000000"/>
              <w:left w:val="outset" w:sz="4" w:space="0" w:color="000000"/>
              <w:bottom w:val="outset" w:sz="4" w:space="0" w:color="000000"/>
              <w:right w:val="outset" w:sz="4" w:space="0" w:color="000000"/>
            </w:tcBorders>
            <w:vAlign w:val="center"/>
          </w:tcPr>
          <w:p w14:paraId="5AD0AC2C" w14:textId="77777777" w:rsidR="003210F2" w:rsidRDefault="003210F2" w:rsidP="003C0D91"/>
        </w:tc>
      </w:tr>
      <w:tr w:rsidR="003210F2" w14:paraId="0A6BE390" w14:textId="77777777" w:rsidTr="00115F07">
        <w:tc>
          <w:tcPr>
            <w:tcW w:w="0" w:type="auto"/>
            <w:tcBorders>
              <w:top w:val="outset" w:sz="4" w:space="0" w:color="000000"/>
              <w:left w:val="outset" w:sz="4" w:space="0" w:color="000000"/>
              <w:bottom w:val="outset" w:sz="4" w:space="0" w:color="000000"/>
              <w:right w:val="outset" w:sz="4" w:space="0" w:color="000000"/>
            </w:tcBorders>
          </w:tcPr>
          <w:p w14:paraId="064858A5" w14:textId="77777777" w:rsidR="003210F2" w:rsidRDefault="003210F2" w:rsidP="003C0D91">
            <w:pPr>
              <w:jc w:val="center"/>
            </w:pPr>
            <w:r>
              <w:t>55</w:t>
            </w:r>
          </w:p>
        </w:tc>
        <w:tc>
          <w:tcPr>
            <w:tcW w:w="0" w:type="auto"/>
            <w:tcBorders>
              <w:top w:val="outset" w:sz="4" w:space="0" w:color="000000"/>
              <w:left w:val="outset" w:sz="4" w:space="0" w:color="000000"/>
              <w:bottom w:val="outset" w:sz="4" w:space="0" w:color="000000"/>
              <w:right w:val="outset" w:sz="4" w:space="0" w:color="000000"/>
            </w:tcBorders>
          </w:tcPr>
          <w:p w14:paraId="207D6A71" w14:textId="77777777" w:rsidR="003210F2" w:rsidRDefault="003210F2" w:rsidP="003C0D91">
            <w:r>
              <w:t xml:space="preserve">Отсутствие между участником электронного аукциона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w:t>
            </w:r>
            <w:r>
              <w:lastRenderedPageBreak/>
              <w:t>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tc>
        <w:tc>
          <w:tcPr>
            <w:tcW w:w="0" w:type="auto"/>
            <w:vMerge/>
            <w:tcBorders>
              <w:top w:val="outset" w:sz="4" w:space="0" w:color="000000"/>
              <w:left w:val="outset" w:sz="4" w:space="0" w:color="000000"/>
              <w:bottom w:val="outset" w:sz="4" w:space="0" w:color="000000"/>
              <w:right w:val="outset" w:sz="4" w:space="0" w:color="000000"/>
            </w:tcBorders>
            <w:vAlign w:val="center"/>
          </w:tcPr>
          <w:p w14:paraId="066922E2" w14:textId="77777777" w:rsidR="003210F2" w:rsidRDefault="003210F2" w:rsidP="003C0D91"/>
        </w:tc>
      </w:tr>
      <w:tr w:rsidR="003210F2" w14:paraId="657E2A0B" w14:textId="77777777" w:rsidTr="00115F07">
        <w:tc>
          <w:tcPr>
            <w:tcW w:w="0" w:type="auto"/>
            <w:tcBorders>
              <w:top w:val="outset" w:sz="4" w:space="0" w:color="000000"/>
              <w:left w:val="outset" w:sz="4" w:space="0" w:color="000000"/>
              <w:bottom w:val="outset" w:sz="4" w:space="0" w:color="000000"/>
              <w:right w:val="outset" w:sz="4" w:space="0" w:color="000000"/>
            </w:tcBorders>
          </w:tcPr>
          <w:p w14:paraId="6805CC46" w14:textId="77777777" w:rsidR="003210F2" w:rsidRDefault="003210F2" w:rsidP="003C0D91">
            <w:pPr>
              <w:jc w:val="center"/>
            </w:pPr>
            <w:r>
              <w:t>56</w:t>
            </w:r>
          </w:p>
        </w:tc>
        <w:tc>
          <w:tcPr>
            <w:tcW w:w="0" w:type="auto"/>
            <w:tcBorders>
              <w:top w:val="outset" w:sz="4" w:space="0" w:color="000000"/>
              <w:left w:val="outset" w:sz="4" w:space="0" w:color="000000"/>
              <w:bottom w:val="outset" w:sz="4" w:space="0" w:color="000000"/>
              <w:right w:val="outset" w:sz="4" w:space="0" w:color="000000"/>
            </w:tcBorders>
          </w:tcPr>
          <w:p w14:paraId="417A85C7" w14:textId="77777777" w:rsidR="003210F2" w:rsidRDefault="003210F2" w:rsidP="003C0D91">
            <w:r>
              <w:t>О принадлежности к субъектам малого предпринимательства</w:t>
            </w:r>
          </w:p>
        </w:tc>
        <w:tc>
          <w:tcPr>
            <w:tcW w:w="0" w:type="auto"/>
            <w:vMerge w:val="restart"/>
            <w:tcBorders>
              <w:top w:val="outset" w:sz="4" w:space="0" w:color="000000"/>
              <w:left w:val="outset" w:sz="4" w:space="0" w:color="000000"/>
              <w:bottom w:val="outset" w:sz="4" w:space="0" w:color="000000"/>
              <w:right w:val="outset" w:sz="4" w:space="0" w:color="000000"/>
            </w:tcBorders>
          </w:tcPr>
          <w:p w14:paraId="146AEFCC" w14:textId="77777777" w:rsidR="003210F2" w:rsidRDefault="003210F2" w:rsidP="009C03B3">
            <w:pPr>
              <w:jc w:val="both"/>
            </w:pPr>
            <w:r>
              <w:t>Декларация о принадлежности участника закупки к субъектам малого предпринимательства или о принадлежности участника закупки к социально ориентированным некоммерческим организациям в случае установления в позиции 11 ограничения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(указанная декларация предоставляется с использованием программно-аппаратных средств электронной площадки)</w:t>
            </w:r>
          </w:p>
        </w:tc>
      </w:tr>
      <w:tr w:rsidR="003210F2" w14:paraId="2E4EC023" w14:textId="77777777" w:rsidTr="00115F07">
        <w:tc>
          <w:tcPr>
            <w:tcW w:w="0" w:type="auto"/>
            <w:tcBorders>
              <w:top w:val="outset" w:sz="4" w:space="0" w:color="000000"/>
              <w:left w:val="outset" w:sz="4" w:space="0" w:color="000000"/>
              <w:bottom w:val="outset" w:sz="4" w:space="0" w:color="000000"/>
              <w:right w:val="outset" w:sz="4" w:space="0" w:color="000000"/>
            </w:tcBorders>
          </w:tcPr>
          <w:p w14:paraId="341FC608" w14:textId="77777777" w:rsidR="003210F2" w:rsidRDefault="003210F2" w:rsidP="003C0D91">
            <w:pPr>
              <w:jc w:val="center"/>
            </w:pPr>
            <w:r>
              <w:t>57</w:t>
            </w:r>
          </w:p>
        </w:tc>
        <w:tc>
          <w:tcPr>
            <w:tcW w:w="0" w:type="auto"/>
            <w:tcBorders>
              <w:top w:val="outset" w:sz="4" w:space="0" w:color="000000"/>
              <w:left w:val="outset" w:sz="4" w:space="0" w:color="000000"/>
              <w:bottom w:val="outset" w:sz="4" w:space="0" w:color="000000"/>
              <w:right w:val="outset" w:sz="4" w:space="0" w:color="000000"/>
            </w:tcBorders>
          </w:tcPr>
          <w:p w14:paraId="41FCF92C" w14:textId="77777777" w:rsidR="003210F2" w:rsidRDefault="003210F2" w:rsidP="003C0D91">
            <w:r>
              <w:t>О принадлежности к социально ориентированным некоммерческим организациям</w:t>
            </w:r>
          </w:p>
        </w:tc>
        <w:tc>
          <w:tcPr>
            <w:tcW w:w="0" w:type="auto"/>
            <w:vMerge/>
            <w:tcBorders>
              <w:top w:val="outset" w:sz="4" w:space="0" w:color="000000"/>
              <w:left w:val="outset" w:sz="4" w:space="0" w:color="000000"/>
              <w:bottom w:val="outset" w:sz="4" w:space="0" w:color="000000"/>
              <w:right w:val="outset" w:sz="4" w:space="0" w:color="000000"/>
            </w:tcBorders>
            <w:vAlign w:val="center"/>
          </w:tcPr>
          <w:p w14:paraId="20EFE5C7" w14:textId="77777777" w:rsidR="003210F2" w:rsidRDefault="003210F2" w:rsidP="003C0D91"/>
        </w:tc>
      </w:tr>
    </w:tbl>
    <w:p w14:paraId="1E2DC513" w14:textId="77777777" w:rsidR="009C03B3" w:rsidRDefault="009C03B3" w:rsidP="003C0D91">
      <w:pPr>
        <w:jc w:val="center"/>
      </w:pPr>
    </w:p>
    <w:p w14:paraId="5CEE32E2" w14:textId="77777777" w:rsidR="003C0D91" w:rsidRDefault="009C03B3" w:rsidP="003C0D91">
      <w:pPr>
        <w:jc w:val="center"/>
      </w:pPr>
      <w:r>
        <w:br w:type="column"/>
      </w:r>
      <w:r w:rsidR="003C0D91" w:rsidRPr="009C03B3">
        <w:rPr>
          <w:b/>
          <w:bCs/>
        </w:rPr>
        <w:lastRenderedPageBreak/>
        <w:t>РАЗ</w:t>
      </w:r>
      <w:r w:rsidR="003C0D91">
        <w:rPr>
          <w:b/>
          <w:bCs/>
        </w:rPr>
        <w:t>ДЕЛ 7 ИЗМЕНЕНИЕ УСЛОВИЙ КОНТРАКТА</w:t>
      </w:r>
    </w:p>
    <w:p w14:paraId="3922DECB" w14:textId="77777777" w:rsidR="003C0D91" w:rsidRDefault="003C0D91" w:rsidP="000B28BC">
      <w:pPr>
        <w:pStyle w:val="a4"/>
        <w:spacing w:before="0" w:beforeAutospacing="0" w:after="0" w:afterAutospacing="0"/>
      </w:pPr>
      <w:r>
        <w:t> </w:t>
      </w:r>
    </w:p>
    <w:p w14:paraId="09C9F1A8" w14:textId="77777777" w:rsidR="00E30356" w:rsidRPr="00E30356" w:rsidRDefault="00E30356" w:rsidP="00E30356">
      <w:pPr>
        <w:ind w:firstLine="709"/>
        <w:jc w:val="both"/>
      </w:pPr>
      <w:r w:rsidRPr="00E30356">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14:paraId="234880B1" w14:textId="77777777" w:rsidR="00E30356" w:rsidRPr="00E30356" w:rsidRDefault="00E30356" w:rsidP="00E30356">
      <w:pPr>
        <w:ind w:firstLine="709"/>
        <w:jc w:val="both"/>
      </w:pPr>
      <w:r w:rsidRPr="00E30356">
        <w:t>1) если возможность изменения условий контракта была предусмотрена документацией о закупке и контрактом:</w:t>
      </w:r>
    </w:p>
    <w:p w14:paraId="2F7DC4CB" w14:textId="77777777" w:rsidR="00E30356" w:rsidRPr="00E30356" w:rsidRDefault="00E30356" w:rsidP="00E30356">
      <w:pPr>
        <w:ind w:firstLine="709"/>
        <w:jc w:val="both"/>
      </w:pPr>
      <w:r w:rsidRPr="00E30356">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14:paraId="06F365F5" w14:textId="77777777" w:rsidR="00E30356" w:rsidRPr="00E30356" w:rsidRDefault="00E30356" w:rsidP="00E30356">
      <w:pPr>
        <w:ind w:firstLine="709"/>
        <w:jc w:val="both"/>
      </w:pPr>
      <w:r w:rsidRPr="00E30356">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429B230C" w14:textId="77777777" w:rsidR="00E30356" w:rsidRPr="00E30356" w:rsidRDefault="00E30356" w:rsidP="00E30356">
      <w:pPr>
        <w:ind w:firstLine="709"/>
        <w:jc w:val="both"/>
      </w:pPr>
      <w:r w:rsidRPr="00E30356">
        <w:t>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14:paraId="549C624B" w14:textId="77777777" w:rsidR="00E30356" w:rsidRPr="00E30356" w:rsidRDefault="00E30356" w:rsidP="00E30356">
      <w:pPr>
        <w:ind w:firstLine="709"/>
        <w:jc w:val="both"/>
      </w:pPr>
      <w:r w:rsidRPr="00E30356">
        <w:t>2) если цена заключенного для обеспечения нужд субъекта РФ на срок не менее чем три года контракта составляет или превышает размер цены, установленный Правительством РФ,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РФ;</w:t>
      </w:r>
    </w:p>
    <w:p w14:paraId="0E73B669" w14:textId="77777777" w:rsidR="00E30356" w:rsidRPr="00E30356" w:rsidRDefault="00E30356" w:rsidP="00E30356">
      <w:pPr>
        <w:ind w:firstLine="709"/>
        <w:jc w:val="both"/>
      </w:pPr>
      <w:r w:rsidRPr="00E30356">
        <w:t>3)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РФ,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14:paraId="0829817C" w14:textId="77777777" w:rsidR="00E30356" w:rsidRPr="00E30356" w:rsidRDefault="00E30356" w:rsidP="00E30356">
      <w:pPr>
        <w:ind w:firstLine="709"/>
        <w:jc w:val="both"/>
      </w:pPr>
      <w:r w:rsidRPr="00E30356">
        <w:t>4) изменение в соответствии с законодательством РФ регулируемых государством цен (тарифов) на товары, работы, услуги;</w:t>
      </w:r>
    </w:p>
    <w:p w14:paraId="3B593363" w14:textId="77777777" w:rsidR="00E30356" w:rsidRPr="00E30356" w:rsidRDefault="00E30356" w:rsidP="00E30356">
      <w:pPr>
        <w:ind w:firstLine="709"/>
        <w:jc w:val="both"/>
      </w:pPr>
      <w:r w:rsidRPr="00E30356">
        <w:t>5) в случаях, предусмотренных пунктом 6 статьи 161 Бюджетного кодекса Российской Федерации, при уменьшении ранее доведенных до государственного заказчика или муниципального заказчика как получателя бюджетных средств лимитов бюджетных обязательств. При этом государственный заказчик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14:paraId="68151F6D" w14:textId="77777777" w:rsidR="00E30356" w:rsidRPr="00E30356" w:rsidRDefault="00E30356" w:rsidP="00E30356">
      <w:pPr>
        <w:ind w:firstLine="709"/>
        <w:jc w:val="both"/>
      </w:pPr>
      <w:r w:rsidRPr="00E30356">
        <w:t xml:space="preserve">Сокращение количества товара, объема работы или услуги при уменьшении цены контракта осуществляется в соответствии с методикой, утвержденной постановлением Правительства РФ от 28.11.2013 № 1090 «Об утверждении методики сокращения количества товаров, объемов работ или услуг при уменьшении цены контракта». Принятие государственным или муниципальным заказчиком решения об изменении контракта в связи с уменьшением лимитов бюджетных </w:t>
      </w:r>
      <w:r w:rsidRPr="00E30356">
        <w:lastRenderedPageBreak/>
        <w:t>обязательств осуществляется исходя из соразмерности изменения цены контракта и количества товара, объема работы или услуги;</w:t>
      </w:r>
    </w:p>
    <w:p w14:paraId="0D6376DC" w14:textId="77777777" w:rsidR="00E30356" w:rsidRPr="00E30356" w:rsidRDefault="00E30356" w:rsidP="00E30356">
      <w:pPr>
        <w:ind w:firstLine="709"/>
        <w:jc w:val="both"/>
      </w:pPr>
      <w:r w:rsidRPr="00E30356">
        <w:t>6)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14:paraId="3BD39CBB" w14:textId="77777777" w:rsidR="00E30356" w:rsidRPr="00E30356" w:rsidRDefault="00E30356" w:rsidP="00E30356">
      <w:pPr>
        <w:ind w:firstLine="709"/>
        <w:jc w:val="both"/>
      </w:pPr>
      <w:r w:rsidRPr="00E30356">
        <w:t>7)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РФ,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РФ, высшего исполнительного органа государственной власти субъекта РФ,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14:paraId="40307E5C" w14:textId="77777777" w:rsidR="00E30356" w:rsidRPr="00E30356" w:rsidRDefault="00E30356" w:rsidP="00E30356">
      <w:pPr>
        <w:ind w:firstLine="709"/>
        <w:jc w:val="both"/>
      </w:pPr>
      <w:r w:rsidRPr="00E30356">
        <w:t>8)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p>
    <w:p w14:paraId="1F6C73C1" w14:textId="77777777" w:rsidR="00E30356" w:rsidRPr="00E30356" w:rsidRDefault="00E30356" w:rsidP="00E30356">
      <w:pPr>
        <w:ind w:firstLine="709"/>
        <w:jc w:val="both"/>
      </w:pPr>
      <w:r w:rsidRPr="00E30356">
        <w:t>2.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14:paraId="1EA16EE9" w14:textId="77777777" w:rsidR="00E30356" w:rsidRPr="00E30356" w:rsidRDefault="00E30356" w:rsidP="00E30356">
      <w:pPr>
        <w:ind w:firstLine="709"/>
        <w:jc w:val="both"/>
      </w:pPr>
      <w:r w:rsidRPr="00E30356">
        <w:t>3. В случае перемены заказчика права и обязанности заказчика, предусмотренные контрактом, переходят к новому заказчику.</w:t>
      </w:r>
    </w:p>
    <w:p w14:paraId="3228922C" w14:textId="77777777" w:rsidR="00E30356" w:rsidRPr="00E30356" w:rsidRDefault="00E30356" w:rsidP="00E30356">
      <w:pPr>
        <w:ind w:firstLine="709"/>
        <w:jc w:val="both"/>
      </w:pPr>
      <w:r w:rsidRPr="00E30356">
        <w:t>4. При исполнении контракта (за исключением случаев, которые предусмотрены нормативными правовыми актами, принятыми в соответствии с частью 6 статьи 14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14:paraId="597C7E4B" w14:textId="77777777" w:rsidR="004E50A6" w:rsidRPr="00A20153" w:rsidRDefault="002B192D" w:rsidP="000B28BC">
      <w:pPr>
        <w:tabs>
          <w:tab w:val="left" w:pos="8931"/>
        </w:tabs>
        <w:spacing w:line="276" w:lineRule="auto"/>
        <w:jc w:val="center"/>
        <w:rPr>
          <w:rFonts w:eastAsia="Calibri"/>
          <w:b/>
          <w:bCs/>
          <w:noProof/>
          <w:lang w:eastAsia="en-US"/>
        </w:rPr>
      </w:pPr>
      <w:r>
        <w:rPr>
          <w:b/>
          <w:bCs/>
        </w:rPr>
        <w:br w:type="column"/>
      </w:r>
      <w:r w:rsidR="004E50A6" w:rsidRPr="00A20153">
        <w:rPr>
          <w:rFonts w:eastAsia="Calibri"/>
          <w:b/>
          <w:bCs/>
          <w:noProof/>
          <w:lang w:eastAsia="en-US"/>
        </w:rPr>
        <w:lastRenderedPageBreak/>
        <w:t>РАЗДЕЛ 8 ИНСТРУКЦИЯ ПО ЗАПОЛНЕНИЮ ЗАЯВКИ</w:t>
      </w:r>
    </w:p>
    <w:p w14:paraId="1805FB0F" w14:textId="77777777" w:rsidR="004E50A6" w:rsidRPr="00DD1F06" w:rsidRDefault="004E50A6" w:rsidP="004E50A6">
      <w:pPr>
        <w:autoSpaceDE w:val="0"/>
        <w:autoSpaceDN w:val="0"/>
        <w:adjustRightInd w:val="0"/>
        <w:ind w:firstLine="708"/>
        <w:jc w:val="both"/>
        <w:rPr>
          <w:rFonts w:eastAsia="Calibri"/>
          <w:lang w:eastAsia="en-US"/>
        </w:rPr>
      </w:pPr>
      <w:r w:rsidRPr="00DD1F06">
        <w:rPr>
          <w:rFonts w:eastAsia="Calibri"/>
          <w:lang w:eastAsia="en-US"/>
        </w:rPr>
        <w:t xml:space="preserve">Участник закупки подает заявку на участие в соответствии с типовой формой заявки на участие в электронном аукционе, утвержденной постановлением Правительства РФ от 05.11.2019 №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w:t>
      </w:r>
    </w:p>
    <w:p w14:paraId="387D32EF" w14:textId="77777777" w:rsidR="004E50A6" w:rsidRPr="00DD1F06" w:rsidRDefault="004E50A6" w:rsidP="004E50A6">
      <w:pPr>
        <w:autoSpaceDE w:val="0"/>
        <w:autoSpaceDN w:val="0"/>
        <w:adjustRightInd w:val="0"/>
        <w:ind w:firstLine="708"/>
        <w:jc w:val="both"/>
        <w:rPr>
          <w:rFonts w:eastAsia="Calibri"/>
          <w:lang w:eastAsia="en-US"/>
        </w:rPr>
      </w:pPr>
      <w:r w:rsidRPr="00DD1F06">
        <w:rPr>
          <w:rFonts w:eastAsia="Calibri"/>
          <w:lang w:eastAsia="en-US"/>
        </w:rPr>
        <w:t>В соответствии с обозначенным постановлением подачу заявки на участие в электронном аукционе путем ее формирования обеспечивает оператор электронной площадки (оператор специализированной электронной площадки) путем ее формирования на электронной площадке (специализированной электронной площадке).</w:t>
      </w:r>
    </w:p>
    <w:p w14:paraId="3617D56A" w14:textId="77777777" w:rsidR="004E50A6" w:rsidRDefault="004E50A6" w:rsidP="004E50A6">
      <w:pPr>
        <w:autoSpaceDE w:val="0"/>
        <w:autoSpaceDN w:val="0"/>
        <w:adjustRightInd w:val="0"/>
        <w:ind w:firstLine="708"/>
        <w:jc w:val="both"/>
        <w:rPr>
          <w:rFonts w:eastAsia="Calibri"/>
          <w:lang w:eastAsia="en-US"/>
        </w:rPr>
      </w:pPr>
      <w:r w:rsidRPr="00DD1F06">
        <w:rPr>
          <w:rFonts w:eastAsia="Calibri"/>
          <w:lang w:eastAsia="en-US"/>
        </w:rPr>
        <w:t>Перечень документов и информации, которые долж</w:t>
      </w:r>
      <w:bookmarkStart w:id="0" w:name="_GoBack"/>
      <w:bookmarkEnd w:id="0"/>
      <w:r w:rsidRPr="00DD1F06">
        <w:rPr>
          <w:rFonts w:eastAsia="Calibri"/>
          <w:lang w:eastAsia="en-US"/>
        </w:rPr>
        <w:t>ны содержаться в 1 и 2 частях заявки на участие в электронном аукционе, установлен в Разделе 9 аукционной документации.</w:t>
      </w:r>
    </w:p>
    <w:p w14:paraId="4B630E23" w14:textId="77777777" w:rsidR="004E50A6" w:rsidRPr="00435C65" w:rsidRDefault="004E50A6" w:rsidP="004E50A6">
      <w:pPr>
        <w:autoSpaceDE w:val="0"/>
        <w:autoSpaceDN w:val="0"/>
        <w:adjustRightInd w:val="0"/>
        <w:ind w:firstLine="708"/>
        <w:jc w:val="both"/>
        <w:rPr>
          <w:rFonts w:eastAsia="Calibri"/>
          <w:lang w:eastAsia="en-US"/>
        </w:rPr>
      </w:pPr>
      <w:r w:rsidRPr="00017B50">
        <w:rPr>
          <w:rFonts w:eastAsia="Calibri"/>
          <w:lang w:eastAsia="en-US"/>
        </w:rPr>
        <w:t xml:space="preserve">Первая часть заявки на участие в электронном аукционе в случае включения в документацию о закупке в соответствии с </w:t>
      </w:r>
      <w:hyperlink r:id="rId8" w:history="1">
        <w:r w:rsidRPr="00017B50">
          <w:rPr>
            <w:rFonts w:eastAsia="Calibri"/>
            <w:lang w:eastAsia="en-US"/>
          </w:rPr>
          <w:t>пунктом 8 части 1 статьи 33</w:t>
        </w:r>
      </w:hyperlink>
      <w:r w:rsidRPr="00017B50">
        <w:rPr>
          <w:rFonts w:eastAsia="Calibri"/>
          <w:lang w:eastAsia="en-US"/>
        </w:rPr>
        <w:t xml:space="preserve"> 44-ФЗ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14:paraId="32222B42" w14:textId="77777777" w:rsidR="004E50A6" w:rsidRDefault="004E50A6" w:rsidP="004E50A6">
      <w:pPr>
        <w:autoSpaceDE w:val="0"/>
        <w:autoSpaceDN w:val="0"/>
        <w:adjustRightInd w:val="0"/>
        <w:ind w:firstLine="708"/>
        <w:jc w:val="both"/>
        <w:rPr>
          <w:rFonts w:eastAsia="Calibri"/>
          <w:lang w:eastAsia="en-US"/>
        </w:rPr>
      </w:pPr>
      <w:r w:rsidRPr="00DD1F06">
        <w:rPr>
          <w:rFonts w:eastAsia="Calibri"/>
          <w:lang w:eastAsia="en-US"/>
        </w:rPr>
        <w:t>Если законодательством Российской Федерации установлено требование к формам и содержанию документов, которые должны быть предоставлены участником электронного аукциона в составе заявки, такие требования должны быть соблюдены.</w:t>
      </w:r>
    </w:p>
    <w:p w14:paraId="63E254F2" w14:textId="77777777" w:rsidR="004E50A6" w:rsidRPr="00A20153" w:rsidRDefault="004E50A6" w:rsidP="004E50A6">
      <w:pPr>
        <w:autoSpaceDE w:val="0"/>
        <w:autoSpaceDN w:val="0"/>
        <w:adjustRightInd w:val="0"/>
        <w:ind w:firstLine="708"/>
        <w:jc w:val="both"/>
        <w:rPr>
          <w:rFonts w:eastAsia="Calibri"/>
          <w:lang w:eastAsia="en-US"/>
        </w:rPr>
      </w:pPr>
      <w:r w:rsidRPr="008F5B28">
        <w:rPr>
          <w:rFonts w:eastAsia="Calibri"/>
          <w:lang w:eastAsia="en-US"/>
        </w:rPr>
        <w:t>В случае если Разделом 2 документации в качестве объекта закупки  предусмотрена поставка товара, являющегося в соответствии со статьей 134 ГК РФ сложной вещью, включающей в себя различные вещи, соединенные таким образом, который предполагает их использование по общему назначению (в соответствии с формой Раздела 2 документации - товар, включающий товары, входящие в его комплект), и такие вещи (товары) имеют разные товарные знаки, участнику закупки необходимо в подаваемой в соответствии с пунктом 2 позиции 41Раздела 9 аукционной документации первой части заявки предоставить информацию о товарных знаках (при наличии) и о стране происхождения товара в отношении каждой вещи,  входящей в состав сложной вещи (т.е. в отношении каждого товара, входящего в комплект товара, являющегося объектом закупки).</w:t>
      </w:r>
    </w:p>
    <w:p w14:paraId="7CE1BD2C" w14:textId="77777777" w:rsidR="004E50A6" w:rsidRPr="00A20153" w:rsidRDefault="004E50A6" w:rsidP="004E50A6">
      <w:pPr>
        <w:autoSpaceDE w:val="0"/>
        <w:autoSpaceDN w:val="0"/>
        <w:adjustRightInd w:val="0"/>
        <w:ind w:firstLine="708"/>
        <w:jc w:val="both"/>
        <w:rPr>
          <w:rFonts w:eastAsia="Calibri"/>
          <w:lang w:eastAsia="en-US"/>
        </w:rPr>
      </w:pPr>
      <w:r w:rsidRPr="00A20153">
        <w:rPr>
          <w:rFonts w:eastAsia="Calibri"/>
          <w:lang w:eastAsia="en-US"/>
        </w:rPr>
        <w:t xml:space="preserve">Наименование страны происхождения товаров рекомендуется указывать в соответствии с </w:t>
      </w:r>
      <w:hyperlink r:id="rId9" w:history="1">
        <w:r w:rsidRPr="00A20153">
          <w:rPr>
            <w:rFonts w:eastAsia="Calibri"/>
            <w:lang w:eastAsia="en-US"/>
          </w:rPr>
          <w:t>Общероссийским классификатором</w:t>
        </w:r>
      </w:hyperlink>
      <w:r w:rsidRPr="00A20153">
        <w:rPr>
          <w:rFonts w:eastAsia="Calibri"/>
          <w:lang w:eastAsia="en-US"/>
        </w:rPr>
        <w:t xml:space="preserve"> стран мира OK (MK (ИСО 3166) 004-97) 025-2001. Ответственность за достоверность сведений о стране происхождения товара, указанного в заявке на участие в аукционе, несет участник закупки. </w:t>
      </w:r>
    </w:p>
    <w:p w14:paraId="7B234B73" w14:textId="77777777" w:rsidR="004E50A6" w:rsidRPr="00A20153" w:rsidRDefault="004E50A6" w:rsidP="004E50A6">
      <w:pPr>
        <w:autoSpaceDE w:val="0"/>
        <w:autoSpaceDN w:val="0"/>
        <w:adjustRightInd w:val="0"/>
        <w:ind w:firstLine="708"/>
        <w:jc w:val="both"/>
        <w:rPr>
          <w:rFonts w:eastAsia="Calibri"/>
          <w:lang w:eastAsia="en-US"/>
        </w:rPr>
      </w:pPr>
      <w:r w:rsidRPr="00A20153">
        <w:rPr>
          <w:rFonts w:eastAsia="Calibri"/>
          <w:lang w:eastAsia="en-US"/>
        </w:rPr>
        <w:t>В случае если предметом закупки являются изделия медицинского назначения, то участником закупки в первой части заявки на участие в закупки должны быть указаны наименования товаров, входящих в объект закупки, в соответствии с регистрационными удостоверениями на такие изделия.</w:t>
      </w:r>
    </w:p>
    <w:p w14:paraId="14126E65" w14:textId="77777777" w:rsidR="004E50A6" w:rsidRPr="00A20153" w:rsidRDefault="004E50A6" w:rsidP="004E50A6">
      <w:pPr>
        <w:autoSpaceDE w:val="0"/>
        <w:autoSpaceDN w:val="0"/>
        <w:adjustRightInd w:val="0"/>
        <w:ind w:firstLine="709"/>
        <w:jc w:val="both"/>
        <w:rPr>
          <w:rFonts w:eastAsia="Calibri"/>
          <w:lang w:eastAsia="en-US"/>
        </w:rPr>
      </w:pPr>
      <w:r w:rsidRPr="00A20153">
        <w:rPr>
          <w:rFonts w:eastAsia="Calibri"/>
          <w:lang w:eastAsia="en-US"/>
        </w:rPr>
        <w:t xml:space="preserve">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 </w:t>
      </w:r>
    </w:p>
    <w:p w14:paraId="2221D6A9" w14:textId="77777777" w:rsidR="004E50A6" w:rsidRPr="00A20153" w:rsidRDefault="004E50A6" w:rsidP="004E50A6">
      <w:pPr>
        <w:autoSpaceDE w:val="0"/>
        <w:autoSpaceDN w:val="0"/>
        <w:adjustRightInd w:val="0"/>
        <w:ind w:firstLine="709"/>
        <w:jc w:val="both"/>
        <w:rPr>
          <w:rFonts w:eastAsia="Calibri"/>
          <w:lang w:eastAsia="en-US"/>
        </w:rPr>
      </w:pPr>
      <w:r w:rsidRPr="00A20153">
        <w:rPr>
          <w:rFonts w:eastAsia="Calibri"/>
          <w:lang w:eastAsia="en-US"/>
        </w:rPr>
        <w:t>При описании заказчиком закупаемых/</w:t>
      </w:r>
      <w:r>
        <w:rPr>
          <w:rFonts w:eastAsia="Calibri"/>
          <w:lang w:eastAsia="en-US"/>
        </w:rPr>
        <w:t>поставляемых</w:t>
      </w:r>
      <w:r w:rsidRPr="00A20153">
        <w:rPr>
          <w:rFonts w:eastAsia="Calibri"/>
          <w:lang w:eastAsia="en-US"/>
        </w:rPr>
        <w:t xml:space="preserve"> товаров в документации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14:paraId="0734CD31" w14:textId="77777777" w:rsidR="004E50A6" w:rsidRPr="00A20153" w:rsidRDefault="004E50A6" w:rsidP="004E50A6">
      <w:pPr>
        <w:autoSpaceDE w:val="0"/>
        <w:autoSpaceDN w:val="0"/>
        <w:adjustRightInd w:val="0"/>
        <w:ind w:firstLine="708"/>
        <w:jc w:val="both"/>
        <w:rPr>
          <w:rFonts w:eastAsia="Calibri"/>
        </w:rPr>
      </w:pPr>
      <w:r w:rsidRPr="00A20153">
        <w:rPr>
          <w:rFonts w:eastAsia="Calibri"/>
        </w:rPr>
        <w:t>При закупке лекарственного(-х) средства(-в) показателями</w:t>
      </w:r>
      <w:r>
        <w:rPr>
          <w:rFonts w:eastAsia="Calibri"/>
        </w:rPr>
        <w:t>,</w:t>
      </w:r>
      <w:r w:rsidRPr="00A20153">
        <w:rPr>
          <w:rFonts w:eastAsia="Calibri"/>
        </w:rPr>
        <w:t xml:space="preserve"> их характеризующими являются:</w:t>
      </w:r>
    </w:p>
    <w:p w14:paraId="0FB08255" w14:textId="77777777" w:rsidR="004E50A6" w:rsidRPr="00A20153" w:rsidRDefault="004E50A6" w:rsidP="004E50A6">
      <w:pPr>
        <w:autoSpaceDE w:val="0"/>
        <w:autoSpaceDN w:val="0"/>
        <w:adjustRightInd w:val="0"/>
        <w:ind w:firstLine="708"/>
        <w:jc w:val="both"/>
        <w:rPr>
          <w:rFonts w:eastAsia="Calibri"/>
        </w:rPr>
      </w:pPr>
      <w:r w:rsidRPr="00A20153">
        <w:rPr>
          <w:rFonts w:eastAsia="Calibri"/>
        </w:rPr>
        <w:t xml:space="preserve"> международное непатентованное наименование, при отсутствии такого наименования - группировочное или химическое наименование или состав комбинированного лекарственного препарата;</w:t>
      </w:r>
    </w:p>
    <w:p w14:paraId="0184ACD5" w14:textId="77777777" w:rsidR="004E50A6" w:rsidRPr="00A20153" w:rsidRDefault="004E50A6" w:rsidP="004E50A6">
      <w:pPr>
        <w:autoSpaceDE w:val="0"/>
        <w:autoSpaceDN w:val="0"/>
        <w:adjustRightInd w:val="0"/>
        <w:ind w:firstLine="708"/>
        <w:jc w:val="both"/>
        <w:rPr>
          <w:rFonts w:eastAsia="Calibri"/>
        </w:rPr>
      </w:pPr>
      <w:r w:rsidRPr="00A20153">
        <w:rPr>
          <w:rFonts w:eastAsia="Calibri"/>
        </w:rPr>
        <w:t>торговое наименование, в случае если указание такого наименования предусмотрено на основании 44-ФЗ;</w:t>
      </w:r>
    </w:p>
    <w:p w14:paraId="59E71276" w14:textId="77777777" w:rsidR="004E50A6" w:rsidRPr="00A20153" w:rsidRDefault="004E50A6" w:rsidP="004E50A6">
      <w:pPr>
        <w:autoSpaceDE w:val="0"/>
        <w:autoSpaceDN w:val="0"/>
        <w:adjustRightInd w:val="0"/>
        <w:ind w:firstLine="708"/>
        <w:jc w:val="both"/>
        <w:rPr>
          <w:rFonts w:eastAsia="Calibri"/>
        </w:rPr>
      </w:pPr>
      <w:r w:rsidRPr="00A20153">
        <w:rPr>
          <w:rFonts w:eastAsia="Calibri"/>
        </w:rPr>
        <w:lastRenderedPageBreak/>
        <w:t xml:space="preserve"> лекарственная форма и дозировка в соответствии с регистрационным удостоверением с учетом эквивалентных лекарственных форм и дозировок;</w:t>
      </w:r>
    </w:p>
    <w:p w14:paraId="10BC23B8" w14:textId="77777777" w:rsidR="004E50A6" w:rsidRPr="00A20153" w:rsidRDefault="004E50A6" w:rsidP="004E50A6">
      <w:pPr>
        <w:autoSpaceDE w:val="0"/>
        <w:autoSpaceDN w:val="0"/>
        <w:adjustRightInd w:val="0"/>
        <w:ind w:firstLine="708"/>
        <w:jc w:val="both"/>
        <w:rPr>
          <w:rFonts w:eastAsia="Calibri"/>
        </w:rPr>
      </w:pPr>
      <w:r w:rsidRPr="00A20153">
        <w:rPr>
          <w:rFonts w:eastAsia="Calibri"/>
        </w:rPr>
        <w:t xml:space="preserve"> иные характеристики лекарственного препарата, содержащиеся в инструкциях по применению лекарственного препарата, в случае если такие характеристики разрешены к использованию в соответствии с постановлением правительства Российской Федерации от 15 ноября 2017 года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w:t>
      </w:r>
    </w:p>
    <w:p w14:paraId="1CB30989" w14:textId="77777777" w:rsidR="004E50A6" w:rsidRPr="00A20153" w:rsidRDefault="004E50A6" w:rsidP="004E50A6">
      <w:pPr>
        <w:autoSpaceDE w:val="0"/>
        <w:autoSpaceDN w:val="0"/>
        <w:adjustRightInd w:val="0"/>
        <w:ind w:firstLine="708"/>
        <w:jc w:val="both"/>
        <w:rPr>
          <w:rFonts w:eastAsia="Calibri"/>
        </w:rPr>
      </w:pPr>
      <w:r w:rsidRPr="00A20153">
        <w:rPr>
          <w:rFonts w:eastAsia="Calibri"/>
        </w:rPr>
        <w:t xml:space="preserve">требования к остаточному сроку годности лекарственных препаратов. </w:t>
      </w:r>
    </w:p>
    <w:p w14:paraId="1B818F62"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Вышеуказанные показатели, за исключением показателя «Требования к остаточному сроку годности лекарственных препаратов», указаны в головной строке («шапке») таблицы 1 Раздела 2 документации, а значения устанавливаются ниже в таблице по каждой позиции. Показатель «Требования к остаточному сроку годности лекарственных препаратов» отражен в позиции 1 Таблицы 2, а значение определено в ячейке справа. </w:t>
      </w:r>
    </w:p>
    <w:p w14:paraId="5466686F"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 Сходные объекты закупки могут иметь ряд одинаковых показателей, установленных в аукционной документации, но каждый объект индивидуализируется единственным образом только ему присущими параметрами (значениями). </w:t>
      </w:r>
    </w:p>
    <w:p w14:paraId="77C14F40"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(поставляемых) товаров.</w:t>
      </w:r>
    </w:p>
    <w:p w14:paraId="4E0A3DCA"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В случае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электронного аукциона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поставля</w:t>
      </w:r>
      <w:r>
        <w:rPr>
          <w:rFonts w:eastAsia="Calibri"/>
        </w:rPr>
        <w:t>ю</w:t>
      </w:r>
      <w:r w:rsidRPr="00DD1F06">
        <w:rPr>
          <w:rFonts w:eastAsia="Calibri"/>
        </w:rPr>
        <w:t>тся при выполнении работ, оказании услуг.</w:t>
      </w:r>
    </w:p>
    <w:p w14:paraId="79F14BD1"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При исполнении контракта заказчик будет осуществлять приемку и проверку товара на соответствие товарных знаков и функциональных, технических, качественных, эксплуатационных характеристик, заявленных участником закупки в заявке. В случае несоответствия фактических сведений информации, предложенной в заявке участника закупки, заказчик обязан отказаться от приемки данного товара (в том числе в составе работ), а поставщик (подрядчик, исполнитель) будет нести ответственность за ненадлежащее исполнение контракта на основании соответствующих положений заключенного контракта.</w:t>
      </w:r>
    </w:p>
    <w:p w14:paraId="38F67E2C"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Разделе 2 документации. </w:t>
      </w:r>
    </w:p>
    <w:p w14:paraId="63533187"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Предложение участника в отношении поставляемых товаров, в том числе товаров, поставляемых при выполнении работ, оказании услуг, с любыми товарными знаками не должно сопровождаться словом «эквивалент». </w:t>
      </w:r>
    </w:p>
    <w:p w14:paraId="099FF631"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Значения показателей, предоставляемых участником, не должны допускать разночтений или иметь двусмысленное толкование.</w:t>
      </w:r>
    </w:p>
    <w:p w14:paraId="58B469BA"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При закупке лекарственного(-х) средства(-в) предложение участника помимо требуемых показателей должно содержать торговые наименования предлагаемых к поставке лекарственных средств, позволяющие идентифицировать каждое единственным образом в рамках одного установленного международного непатентованного наименования.</w:t>
      </w:r>
    </w:p>
    <w:p w14:paraId="1C48D9B1"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В связи с тем, что при закупке лекарственных препаратов применяется типовой контракт, в целях соблюдения заказчиком положений 44-ФЗ и постановления Правительства Российской Федерации от 2 июля 2014 года № 606 «О порядке разработки типовых контрактов, типовых условий контрактов, а также о случаях и условиях их применения» участнику закупки настоятельно рекомендуется указывать в заявке информацию о количестве лекарственных форм во вторичной (потребительской) упаковке. </w:t>
      </w:r>
    </w:p>
    <w:p w14:paraId="31D41BF7"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Предложение участника в отношении объекта закупки должно полностью соответствовать </w:t>
      </w:r>
      <w:r w:rsidRPr="00DD1F06">
        <w:rPr>
          <w:rFonts w:eastAsia="Calibri"/>
        </w:rPr>
        <w:lastRenderedPageBreak/>
        <w:t>требованиям к такому объекту, установленным заказчиком в Разделе 2 «Описание объекта закупки» документации.</w:t>
      </w:r>
    </w:p>
    <w:p w14:paraId="3141A334" w14:textId="77777777"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Описание объекта закупки в графе «Показатель, ед.изм.» может содержать показатели, значения которых </w:t>
      </w:r>
      <w:r w:rsidRPr="00DD1F06">
        <w:rPr>
          <w:rFonts w:eastAsia="Calibri"/>
          <w:u w:val="single"/>
        </w:rPr>
        <w:t>не могут быть определены однозначным образом</w:t>
      </w:r>
      <w:r w:rsidRPr="00DD1F06">
        <w:rPr>
          <w:rFonts w:eastAsia="Calibri"/>
        </w:rPr>
        <w:t xml:space="preserve"> (одним числовым значением), а фиксируются верхней или нижней границей, и могут изменяться в зависимости от различного рода факторов (изменение окружающей среды, воздействие иных внешних или внутренних параметров), а также в силу физической природы данных показателей. Показатели в таком случае устанавливаются в связке со словосочетаниями «не менее» или «не более», или иным аналогичным образом, и содержатся в графе «Показатель, ед.изм.», а в графе «Значение» указывается их предельная величина (максимальная или минимальная).  Словосочетание «не менее» или «не более», или аналогичное ему  из графы «Показатель, ед.изм.» не исключается. При этом «не менее» означает, что предельное значение, предлагаемое участником, должно быть равно или больше установленного, «не более» – равно или меньше.</w:t>
      </w:r>
    </w:p>
    <w:p w14:paraId="3E1EDEE1"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2126"/>
        <w:gridCol w:w="1984"/>
        <w:gridCol w:w="2800"/>
      </w:tblGrid>
      <w:tr w:rsidR="004E50A6" w:rsidRPr="00A20153" w14:paraId="3E2BAF32" w14:textId="77777777" w:rsidTr="00CC0AA1">
        <w:tc>
          <w:tcPr>
            <w:tcW w:w="3510" w:type="dxa"/>
            <w:vAlign w:val="center"/>
          </w:tcPr>
          <w:p w14:paraId="4159212D"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2126" w:type="dxa"/>
            <w:vAlign w:val="center"/>
          </w:tcPr>
          <w:p w14:paraId="135A811C"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984" w:type="dxa"/>
            <w:vAlign w:val="center"/>
          </w:tcPr>
          <w:p w14:paraId="1217C6C6"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800" w:type="dxa"/>
            <w:vAlign w:val="center"/>
          </w:tcPr>
          <w:p w14:paraId="353144DD"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r>
      <w:tr w:rsidR="004E50A6" w:rsidRPr="00A20153" w14:paraId="345285CB" w14:textId="77777777" w:rsidTr="00CC0AA1">
        <w:tc>
          <w:tcPr>
            <w:tcW w:w="3510" w:type="dxa"/>
          </w:tcPr>
          <w:p w14:paraId="2CECF3FF" w14:textId="77777777" w:rsidR="004E50A6" w:rsidRPr="00A20153" w:rsidRDefault="004E50A6" w:rsidP="00CC0AA1">
            <w:pPr>
              <w:widowControl w:val="0"/>
              <w:adjustRightInd w:val="0"/>
              <w:ind w:right="-57"/>
              <w:textAlignment w:val="baseline"/>
              <w:rPr>
                <w:rFonts w:eastAsia="Calibri"/>
              </w:rPr>
            </w:pPr>
            <w:r w:rsidRPr="00A20153">
              <w:rPr>
                <w:rFonts w:eastAsia="Calibri"/>
              </w:rPr>
              <w:t xml:space="preserve">Водопоглощение, %, не более </w:t>
            </w:r>
          </w:p>
        </w:tc>
        <w:tc>
          <w:tcPr>
            <w:tcW w:w="2126" w:type="dxa"/>
          </w:tcPr>
          <w:p w14:paraId="19594785"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3</w:t>
            </w:r>
          </w:p>
        </w:tc>
        <w:tc>
          <w:tcPr>
            <w:tcW w:w="1984" w:type="dxa"/>
          </w:tcPr>
          <w:p w14:paraId="1119708B"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3</w:t>
            </w:r>
          </w:p>
        </w:tc>
        <w:tc>
          <w:tcPr>
            <w:tcW w:w="2800" w:type="dxa"/>
          </w:tcPr>
          <w:p w14:paraId="17FF32F4"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2</w:t>
            </w:r>
          </w:p>
        </w:tc>
      </w:tr>
      <w:tr w:rsidR="004E50A6" w:rsidRPr="00A20153" w14:paraId="2B28854A" w14:textId="77777777" w:rsidTr="00CC0AA1">
        <w:tc>
          <w:tcPr>
            <w:tcW w:w="3510" w:type="dxa"/>
          </w:tcPr>
          <w:p w14:paraId="5CE39DB4" w14:textId="77777777" w:rsidR="004E50A6" w:rsidRPr="00A20153" w:rsidRDefault="004E50A6" w:rsidP="00CC0AA1">
            <w:pPr>
              <w:widowControl w:val="0"/>
              <w:adjustRightInd w:val="0"/>
              <w:ind w:right="-57"/>
              <w:textAlignment w:val="baseline"/>
              <w:rPr>
                <w:rFonts w:eastAsia="Calibri"/>
              </w:rPr>
            </w:pPr>
            <w:r w:rsidRPr="00A20153">
              <w:rPr>
                <w:rFonts w:eastAsia="Calibri"/>
              </w:rPr>
              <w:t xml:space="preserve">Растяжимость  при 25°C, см, </w:t>
            </w:r>
            <w:bookmarkStart w:id="1" w:name="YANDEX_2"/>
            <w:bookmarkEnd w:id="1"/>
            <w:r w:rsidRPr="00A20153">
              <w:rPr>
                <w:rFonts w:eastAsia="Calibri"/>
              </w:rPr>
              <w:t> не </w:t>
            </w:r>
            <w:bookmarkStart w:id="2" w:name="YANDEX_3"/>
            <w:bookmarkEnd w:id="2"/>
            <w:r w:rsidRPr="00A20153">
              <w:rPr>
                <w:rFonts w:eastAsia="Calibri"/>
              </w:rPr>
              <w:t> менее</w:t>
            </w:r>
            <w:r w:rsidRPr="00A20153">
              <w:rPr>
                <w:rFonts w:ascii="Arial" w:eastAsia="Calibri" w:hAnsi="Arial" w:cs="Arial"/>
              </w:rPr>
              <w:t> </w:t>
            </w:r>
          </w:p>
        </w:tc>
        <w:tc>
          <w:tcPr>
            <w:tcW w:w="2126" w:type="dxa"/>
          </w:tcPr>
          <w:p w14:paraId="2325DDE1"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25</w:t>
            </w:r>
          </w:p>
        </w:tc>
        <w:tc>
          <w:tcPr>
            <w:tcW w:w="1984" w:type="dxa"/>
          </w:tcPr>
          <w:p w14:paraId="7EBDD242"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25</w:t>
            </w:r>
          </w:p>
        </w:tc>
        <w:tc>
          <w:tcPr>
            <w:tcW w:w="2800" w:type="dxa"/>
          </w:tcPr>
          <w:p w14:paraId="53381FCB"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30</w:t>
            </w:r>
          </w:p>
        </w:tc>
      </w:tr>
      <w:tr w:rsidR="004E50A6" w:rsidRPr="00A20153" w14:paraId="10910FFE" w14:textId="77777777" w:rsidTr="00CC0AA1">
        <w:tc>
          <w:tcPr>
            <w:tcW w:w="3510" w:type="dxa"/>
          </w:tcPr>
          <w:p w14:paraId="4C8E39DB" w14:textId="77777777" w:rsidR="004E50A6" w:rsidRPr="00A20153" w:rsidRDefault="004E50A6" w:rsidP="00CC0AA1">
            <w:pPr>
              <w:widowControl w:val="0"/>
              <w:adjustRightInd w:val="0"/>
              <w:ind w:right="-57"/>
              <w:textAlignment w:val="baseline"/>
              <w:rPr>
                <w:rFonts w:eastAsia="Calibri"/>
              </w:rPr>
            </w:pPr>
            <w:r w:rsidRPr="00A20153">
              <w:rPr>
                <w:rFonts w:eastAsia="Calibri"/>
              </w:rPr>
              <w:t>Прочность сцепления с основанием, МПа, не менее </w:t>
            </w:r>
          </w:p>
        </w:tc>
        <w:tc>
          <w:tcPr>
            <w:tcW w:w="2126" w:type="dxa"/>
          </w:tcPr>
          <w:p w14:paraId="074E5576"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0,1</w:t>
            </w:r>
          </w:p>
        </w:tc>
        <w:tc>
          <w:tcPr>
            <w:tcW w:w="1984" w:type="dxa"/>
          </w:tcPr>
          <w:p w14:paraId="63314D9B"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0,1</w:t>
            </w:r>
          </w:p>
        </w:tc>
        <w:tc>
          <w:tcPr>
            <w:tcW w:w="2800" w:type="dxa"/>
          </w:tcPr>
          <w:p w14:paraId="757B26EC"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0,15</w:t>
            </w:r>
          </w:p>
        </w:tc>
      </w:tr>
    </w:tbl>
    <w:p w14:paraId="281F3840" w14:textId="77777777" w:rsidR="004E50A6" w:rsidRPr="00A20153" w:rsidRDefault="004E50A6" w:rsidP="004E50A6">
      <w:pPr>
        <w:widowControl w:val="0"/>
        <w:adjustRightInd w:val="0"/>
        <w:ind w:right="-57" w:firstLine="708"/>
        <w:jc w:val="both"/>
        <w:textAlignment w:val="baseline"/>
        <w:rPr>
          <w:rFonts w:eastAsia="Calibri"/>
        </w:rPr>
      </w:pPr>
    </w:p>
    <w:p w14:paraId="50BDB2D6" w14:textId="77777777" w:rsidR="004E50A6" w:rsidRPr="0058025D" w:rsidRDefault="004E50A6" w:rsidP="004E50A6">
      <w:pPr>
        <w:widowControl w:val="0"/>
        <w:adjustRightInd w:val="0"/>
        <w:ind w:right="-57" w:firstLine="708"/>
        <w:jc w:val="both"/>
        <w:textAlignment w:val="baseline"/>
        <w:rPr>
          <w:rFonts w:eastAsia="Calibri"/>
        </w:rPr>
      </w:pPr>
      <w:r w:rsidRPr="0058025D">
        <w:rPr>
          <w:rFonts w:eastAsia="Calibri"/>
        </w:rPr>
        <w:t xml:space="preserve">Исключение </w:t>
      </w:r>
      <w:r w:rsidRPr="0058025D">
        <w:rPr>
          <w:rFonts w:eastAsia="Calibri"/>
          <w:u w:val="single"/>
        </w:rPr>
        <w:t>из показателя</w:t>
      </w:r>
      <w:r w:rsidRPr="0058025D">
        <w:rPr>
          <w:rFonts w:eastAsia="Calibri"/>
        </w:rPr>
        <w:t xml:space="preserve"> товара словосочетаний «не более» или «не менее» или аналогичных по смыслу («не хуже, «не ниже», «не выше» и т.д.) с указанием его конкретного значения означает, что по рассматриваемой позиции каждая единица закупаемого/поставляемого товара обладает только одним единственным значением, предложенным участником в одноименной графе. При рассмотрении заявки участника комиссия вправе проверять достоверность предоставленных сведений в отношении закупаемого/поставляемого товара, а также его товарного 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w:t>
      </w:r>
    </w:p>
    <w:p w14:paraId="18828F71" w14:textId="77777777" w:rsidR="004E50A6" w:rsidRDefault="004E50A6" w:rsidP="004E50A6">
      <w:pPr>
        <w:widowControl w:val="0"/>
        <w:adjustRightInd w:val="0"/>
        <w:ind w:right="-57" w:firstLine="708"/>
        <w:jc w:val="both"/>
        <w:textAlignment w:val="baseline"/>
        <w:rPr>
          <w:rFonts w:eastAsia="Calibri"/>
        </w:rPr>
      </w:pPr>
      <w:r w:rsidRPr="0058025D">
        <w:rPr>
          <w:rFonts w:eastAsia="Calibri"/>
        </w:rPr>
        <w:t xml:space="preserve"> К разряду показателей, которые не фиксируются однозначным образом, могут быть отнесены такие показатели, предельные значения которых устанавливаются отдельными производителями при выпуске определенного рода продукции как диапазонным значением, так и точным, как, например, кислотность (Ph), что указывается в описании объекта закупки следующим образом:</w:t>
      </w:r>
    </w:p>
    <w:p w14:paraId="63C59167"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8"/>
        <w:gridCol w:w="1810"/>
        <w:gridCol w:w="1734"/>
        <w:gridCol w:w="1702"/>
        <w:gridCol w:w="2516"/>
      </w:tblGrid>
      <w:tr w:rsidR="004E50A6" w:rsidRPr="00A20153" w14:paraId="454A20F0" w14:textId="77777777" w:rsidTr="00CC0AA1">
        <w:tc>
          <w:tcPr>
            <w:tcW w:w="2658" w:type="dxa"/>
            <w:vAlign w:val="center"/>
          </w:tcPr>
          <w:p w14:paraId="2D6814D4"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810" w:type="dxa"/>
            <w:vAlign w:val="center"/>
          </w:tcPr>
          <w:p w14:paraId="0CF3DEE3"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734" w:type="dxa"/>
            <w:vAlign w:val="center"/>
          </w:tcPr>
          <w:p w14:paraId="02BA6417"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2" w:type="dxa"/>
            <w:vAlign w:val="center"/>
          </w:tcPr>
          <w:p w14:paraId="439E6D9E"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516" w:type="dxa"/>
            <w:vAlign w:val="center"/>
          </w:tcPr>
          <w:p w14:paraId="2FE02722"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r>
      <w:tr w:rsidR="004E50A6" w:rsidRPr="00A20153" w14:paraId="684A39C0" w14:textId="77777777" w:rsidTr="00CC0AA1">
        <w:tc>
          <w:tcPr>
            <w:tcW w:w="2658" w:type="dxa"/>
          </w:tcPr>
          <w:p w14:paraId="47DE6C02" w14:textId="77777777" w:rsidR="004E50A6" w:rsidRPr="00A20153" w:rsidRDefault="004E50A6" w:rsidP="00CC0AA1">
            <w:pPr>
              <w:widowControl w:val="0"/>
              <w:adjustRightInd w:val="0"/>
              <w:ind w:right="-57"/>
              <w:textAlignment w:val="baseline"/>
              <w:rPr>
                <w:rFonts w:eastAsia="Calibri"/>
              </w:rPr>
            </w:pPr>
            <w:r w:rsidRPr="00A20153">
              <w:rPr>
                <w:rFonts w:eastAsia="Calibri"/>
              </w:rPr>
              <w:t xml:space="preserve">Ph, в пределах диапазона </w:t>
            </w:r>
          </w:p>
        </w:tc>
        <w:tc>
          <w:tcPr>
            <w:tcW w:w="1810" w:type="dxa"/>
          </w:tcPr>
          <w:p w14:paraId="3AE253E1"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5-7</w:t>
            </w:r>
          </w:p>
        </w:tc>
        <w:tc>
          <w:tcPr>
            <w:tcW w:w="1734" w:type="dxa"/>
          </w:tcPr>
          <w:p w14:paraId="17B8BFB3"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5-7</w:t>
            </w:r>
          </w:p>
        </w:tc>
        <w:tc>
          <w:tcPr>
            <w:tcW w:w="1702" w:type="dxa"/>
          </w:tcPr>
          <w:p w14:paraId="259EEB27"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6-7</w:t>
            </w:r>
          </w:p>
        </w:tc>
        <w:tc>
          <w:tcPr>
            <w:tcW w:w="2516" w:type="dxa"/>
          </w:tcPr>
          <w:p w14:paraId="5CB008B0"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6</w:t>
            </w:r>
          </w:p>
        </w:tc>
      </w:tr>
      <w:tr w:rsidR="004E50A6" w:rsidRPr="00A20153" w14:paraId="4F46328A" w14:textId="77777777" w:rsidTr="00CC0AA1">
        <w:tc>
          <w:tcPr>
            <w:tcW w:w="2658" w:type="dxa"/>
          </w:tcPr>
          <w:p w14:paraId="02967796" w14:textId="77777777" w:rsidR="004E50A6" w:rsidRPr="00A20153" w:rsidRDefault="004E50A6" w:rsidP="00CC0AA1">
            <w:pPr>
              <w:widowControl w:val="0"/>
              <w:adjustRightInd w:val="0"/>
              <w:ind w:right="-57"/>
              <w:textAlignment w:val="baseline"/>
              <w:rPr>
                <w:rFonts w:eastAsia="Calibri"/>
              </w:rPr>
            </w:pPr>
            <w:r w:rsidRPr="00A20153">
              <w:rPr>
                <w:rFonts w:eastAsia="Calibri"/>
              </w:rPr>
              <w:t>Температура в пределах диапазона, градус</w:t>
            </w:r>
          </w:p>
        </w:tc>
        <w:tc>
          <w:tcPr>
            <w:tcW w:w="1810" w:type="dxa"/>
            <w:vAlign w:val="center"/>
          </w:tcPr>
          <w:p w14:paraId="61765A21"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(-5) – (+10)</w:t>
            </w:r>
          </w:p>
        </w:tc>
        <w:tc>
          <w:tcPr>
            <w:tcW w:w="1734" w:type="dxa"/>
            <w:vAlign w:val="center"/>
          </w:tcPr>
          <w:p w14:paraId="146C9D61"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(-5) – (+10)</w:t>
            </w:r>
          </w:p>
        </w:tc>
        <w:tc>
          <w:tcPr>
            <w:tcW w:w="1702" w:type="dxa"/>
            <w:vAlign w:val="center"/>
          </w:tcPr>
          <w:p w14:paraId="25DE403F"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-3 – +5</w:t>
            </w:r>
          </w:p>
        </w:tc>
        <w:tc>
          <w:tcPr>
            <w:tcW w:w="2516" w:type="dxa"/>
            <w:vAlign w:val="center"/>
          </w:tcPr>
          <w:p w14:paraId="5A537898"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w:t>
            </w:r>
          </w:p>
        </w:tc>
      </w:tr>
    </w:tbl>
    <w:p w14:paraId="530DB15F" w14:textId="77777777" w:rsidR="004E50A6" w:rsidRPr="00A20153" w:rsidRDefault="004E50A6" w:rsidP="004E50A6">
      <w:pPr>
        <w:widowControl w:val="0"/>
        <w:adjustRightInd w:val="0"/>
        <w:ind w:right="-57" w:firstLine="708"/>
        <w:jc w:val="both"/>
        <w:textAlignment w:val="baseline"/>
        <w:rPr>
          <w:rFonts w:eastAsia="Calibri"/>
        </w:rPr>
      </w:pPr>
    </w:p>
    <w:p w14:paraId="4F5A702A"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Если в описании объекта закупки значение показателя установлено как верхний и/или нижний предел, сопровождаясь при этом в графе «Значение» соответственно фразами «не более» и/или «не менее» или аналогичными по смыслу («не хуже, «не ниже» и т.д.), участником в предложении устанавливается конкретное значение.</w:t>
      </w:r>
    </w:p>
    <w:p w14:paraId="5B8DCF40"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6"/>
        <w:gridCol w:w="1782"/>
        <w:gridCol w:w="1702"/>
        <w:gridCol w:w="1702"/>
        <w:gridCol w:w="2188"/>
      </w:tblGrid>
      <w:tr w:rsidR="004E50A6" w:rsidRPr="00A20153" w14:paraId="500EAF74" w14:textId="77777777" w:rsidTr="00CC0AA1">
        <w:tc>
          <w:tcPr>
            <w:tcW w:w="3111" w:type="dxa"/>
            <w:vAlign w:val="center"/>
          </w:tcPr>
          <w:p w14:paraId="6A54BBD7"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Показатель </w:t>
            </w:r>
          </w:p>
          <w:p w14:paraId="4FB70F08"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(взяты показатели, </w:t>
            </w:r>
            <w:r w:rsidRPr="00A20153">
              <w:rPr>
                <w:rFonts w:eastAsia="Calibri"/>
              </w:rPr>
              <w:lastRenderedPageBreak/>
              <w:t>характеризующие различные товары)</w:t>
            </w:r>
          </w:p>
        </w:tc>
        <w:tc>
          <w:tcPr>
            <w:tcW w:w="1787" w:type="dxa"/>
            <w:vAlign w:val="center"/>
          </w:tcPr>
          <w:p w14:paraId="3CC87D46"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lastRenderedPageBreak/>
              <w:t xml:space="preserve">Значение, установленное </w:t>
            </w:r>
            <w:r w:rsidRPr="00A20153">
              <w:rPr>
                <w:rFonts w:eastAsia="Calibri"/>
              </w:rPr>
              <w:lastRenderedPageBreak/>
              <w:t>заказчиком</w:t>
            </w:r>
          </w:p>
        </w:tc>
        <w:tc>
          <w:tcPr>
            <w:tcW w:w="1645" w:type="dxa"/>
            <w:vAlign w:val="center"/>
          </w:tcPr>
          <w:p w14:paraId="727AB853"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lastRenderedPageBreak/>
              <w:t xml:space="preserve">Соответствует (при </w:t>
            </w:r>
            <w:r w:rsidRPr="00A20153">
              <w:rPr>
                <w:rFonts w:eastAsia="Calibri"/>
              </w:rPr>
              <w:lastRenderedPageBreak/>
              <w:t>заполнении участником)</w:t>
            </w:r>
          </w:p>
        </w:tc>
        <w:tc>
          <w:tcPr>
            <w:tcW w:w="1645" w:type="dxa"/>
            <w:vAlign w:val="center"/>
          </w:tcPr>
          <w:p w14:paraId="68FE3672"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lastRenderedPageBreak/>
              <w:t xml:space="preserve">Соответствует (при </w:t>
            </w:r>
            <w:r w:rsidRPr="00A20153">
              <w:rPr>
                <w:rFonts w:eastAsia="Calibri"/>
              </w:rPr>
              <w:lastRenderedPageBreak/>
              <w:t>заполнении участником)</w:t>
            </w:r>
          </w:p>
        </w:tc>
        <w:tc>
          <w:tcPr>
            <w:tcW w:w="2232" w:type="dxa"/>
            <w:shd w:val="clear" w:color="auto" w:fill="D9D9D9"/>
            <w:vAlign w:val="center"/>
          </w:tcPr>
          <w:p w14:paraId="7B7B9BA3"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lastRenderedPageBreak/>
              <w:t xml:space="preserve">Не соответствует (при заполнении </w:t>
            </w:r>
            <w:r w:rsidRPr="00A20153">
              <w:rPr>
                <w:rFonts w:eastAsia="Calibri"/>
              </w:rPr>
              <w:lastRenderedPageBreak/>
              <w:t>участником)</w:t>
            </w:r>
          </w:p>
        </w:tc>
      </w:tr>
      <w:tr w:rsidR="004E50A6" w:rsidRPr="00A20153" w14:paraId="01B809CA" w14:textId="77777777" w:rsidTr="00CC0AA1">
        <w:tc>
          <w:tcPr>
            <w:tcW w:w="3111" w:type="dxa"/>
          </w:tcPr>
          <w:p w14:paraId="5E6DDD11" w14:textId="77777777" w:rsidR="004E50A6" w:rsidRPr="00A20153" w:rsidRDefault="004E50A6" w:rsidP="00CC0AA1">
            <w:pPr>
              <w:widowControl w:val="0"/>
              <w:adjustRightInd w:val="0"/>
              <w:ind w:right="-57"/>
              <w:jc w:val="both"/>
              <w:textAlignment w:val="baseline"/>
              <w:rPr>
                <w:rFonts w:eastAsia="Calibri"/>
              </w:rPr>
            </w:pPr>
            <w:r w:rsidRPr="00A20153">
              <w:rPr>
                <w:rFonts w:eastAsia="Calibri"/>
              </w:rPr>
              <w:lastRenderedPageBreak/>
              <w:t>Частота, МГц</w:t>
            </w:r>
          </w:p>
        </w:tc>
        <w:tc>
          <w:tcPr>
            <w:tcW w:w="1787" w:type="dxa"/>
            <w:vAlign w:val="center"/>
          </w:tcPr>
          <w:p w14:paraId="37C6AC8B"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 416</w:t>
            </w:r>
          </w:p>
        </w:tc>
        <w:tc>
          <w:tcPr>
            <w:tcW w:w="1645" w:type="dxa"/>
            <w:vAlign w:val="center"/>
          </w:tcPr>
          <w:p w14:paraId="5BD62264"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416</w:t>
            </w:r>
          </w:p>
        </w:tc>
        <w:tc>
          <w:tcPr>
            <w:tcW w:w="1645" w:type="dxa"/>
            <w:vAlign w:val="center"/>
          </w:tcPr>
          <w:p w14:paraId="40F2449F"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500</w:t>
            </w:r>
          </w:p>
        </w:tc>
        <w:tc>
          <w:tcPr>
            <w:tcW w:w="2232" w:type="dxa"/>
            <w:shd w:val="clear" w:color="auto" w:fill="D9D9D9"/>
            <w:vAlign w:val="center"/>
          </w:tcPr>
          <w:p w14:paraId="293F6FFD"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400</w:t>
            </w:r>
          </w:p>
        </w:tc>
      </w:tr>
      <w:tr w:rsidR="004E50A6" w:rsidRPr="00A20153" w14:paraId="08C3A2CB" w14:textId="77777777" w:rsidTr="00CC0AA1">
        <w:tc>
          <w:tcPr>
            <w:tcW w:w="3111" w:type="dxa"/>
            <w:vAlign w:val="center"/>
          </w:tcPr>
          <w:p w14:paraId="0C5C4BCC" w14:textId="77777777" w:rsidR="004E50A6" w:rsidRPr="00A20153" w:rsidRDefault="004E50A6" w:rsidP="00CC0AA1">
            <w:pPr>
              <w:widowControl w:val="0"/>
              <w:adjustRightInd w:val="0"/>
              <w:ind w:right="-57"/>
              <w:jc w:val="both"/>
              <w:textAlignment w:val="baseline"/>
              <w:rPr>
                <w:rFonts w:eastAsia="Calibri"/>
              </w:rPr>
            </w:pPr>
            <w:r w:rsidRPr="00A20153">
              <w:rPr>
                <w:rFonts w:eastAsia="Calibri"/>
              </w:rPr>
              <w:t>Память, Мб</w:t>
            </w:r>
          </w:p>
        </w:tc>
        <w:tc>
          <w:tcPr>
            <w:tcW w:w="1787" w:type="dxa"/>
            <w:vAlign w:val="center"/>
          </w:tcPr>
          <w:p w14:paraId="4BD49A8B"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 128</w:t>
            </w:r>
          </w:p>
        </w:tc>
        <w:tc>
          <w:tcPr>
            <w:tcW w:w="1645" w:type="dxa"/>
            <w:vAlign w:val="center"/>
          </w:tcPr>
          <w:p w14:paraId="36399144"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128</w:t>
            </w:r>
          </w:p>
        </w:tc>
        <w:tc>
          <w:tcPr>
            <w:tcW w:w="1645" w:type="dxa"/>
            <w:vAlign w:val="center"/>
          </w:tcPr>
          <w:p w14:paraId="5986B2E5"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256</w:t>
            </w:r>
          </w:p>
        </w:tc>
        <w:tc>
          <w:tcPr>
            <w:tcW w:w="2232" w:type="dxa"/>
            <w:shd w:val="clear" w:color="auto" w:fill="D9D9D9"/>
            <w:vAlign w:val="center"/>
          </w:tcPr>
          <w:p w14:paraId="1F89E930"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125</w:t>
            </w:r>
          </w:p>
        </w:tc>
      </w:tr>
      <w:tr w:rsidR="004E50A6" w:rsidRPr="00A20153" w14:paraId="2474D361" w14:textId="77777777" w:rsidTr="00CC0AA1">
        <w:tc>
          <w:tcPr>
            <w:tcW w:w="3111" w:type="dxa"/>
            <w:vAlign w:val="center"/>
          </w:tcPr>
          <w:p w14:paraId="5448FCBE" w14:textId="77777777" w:rsidR="004E50A6" w:rsidRPr="00A20153" w:rsidRDefault="004E50A6" w:rsidP="00CC0AA1">
            <w:pPr>
              <w:widowControl w:val="0"/>
              <w:adjustRightInd w:val="0"/>
              <w:ind w:right="-57"/>
              <w:jc w:val="both"/>
              <w:textAlignment w:val="baseline"/>
              <w:rPr>
                <w:rFonts w:eastAsia="Calibri"/>
              </w:rPr>
            </w:pPr>
            <w:r w:rsidRPr="00A20153">
              <w:rPr>
                <w:rFonts w:eastAsia="Calibri"/>
              </w:rPr>
              <w:t>Уровень шума, Дб</w:t>
            </w:r>
          </w:p>
        </w:tc>
        <w:tc>
          <w:tcPr>
            <w:tcW w:w="1787" w:type="dxa"/>
            <w:vAlign w:val="center"/>
          </w:tcPr>
          <w:p w14:paraId="0F14EB4E"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менее 15</w:t>
            </w:r>
          </w:p>
        </w:tc>
        <w:tc>
          <w:tcPr>
            <w:tcW w:w="1645" w:type="dxa"/>
            <w:vAlign w:val="center"/>
          </w:tcPr>
          <w:p w14:paraId="3093C07D"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14</w:t>
            </w:r>
          </w:p>
        </w:tc>
        <w:tc>
          <w:tcPr>
            <w:tcW w:w="1645" w:type="dxa"/>
            <w:vAlign w:val="center"/>
          </w:tcPr>
          <w:p w14:paraId="2F4C5B3F"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10</w:t>
            </w:r>
          </w:p>
        </w:tc>
        <w:tc>
          <w:tcPr>
            <w:tcW w:w="2232" w:type="dxa"/>
            <w:shd w:val="clear" w:color="auto" w:fill="D9D9D9"/>
            <w:vAlign w:val="center"/>
          </w:tcPr>
          <w:p w14:paraId="1F553F94"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15</w:t>
            </w:r>
          </w:p>
        </w:tc>
      </w:tr>
      <w:tr w:rsidR="004E50A6" w:rsidRPr="00A20153" w14:paraId="15423181" w14:textId="77777777" w:rsidTr="00CC0AA1">
        <w:tc>
          <w:tcPr>
            <w:tcW w:w="3111" w:type="dxa"/>
            <w:vAlign w:val="center"/>
          </w:tcPr>
          <w:p w14:paraId="30DDF613" w14:textId="77777777" w:rsidR="004E50A6" w:rsidRPr="00A20153" w:rsidRDefault="004E50A6" w:rsidP="00CC0AA1">
            <w:pPr>
              <w:widowControl w:val="0"/>
              <w:adjustRightInd w:val="0"/>
              <w:ind w:right="-57"/>
              <w:jc w:val="both"/>
              <w:textAlignment w:val="baseline"/>
              <w:rPr>
                <w:rFonts w:eastAsia="Calibri"/>
              </w:rPr>
            </w:pPr>
            <w:r w:rsidRPr="00A20153">
              <w:rPr>
                <w:rFonts w:eastAsia="Calibri"/>
              </w:rPr>
              <w:t>Толщина, мм</w:t>
            </w:r>
          </w:p>
        </w:tc>
        <w:tc>
          <w:tcPr>
            <w:tcW w:w="1787" w:type="dxa"/>
            <w:vAlign w:val="center"/>
          </w:tcPr>
          <w:p w14:paraId="4E35F578"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более 2</w:t>
            </w:r>
          </w:p>
        </w:tc>
        <w:tc>
          <w:tcPr>
            <w:tcW w:w="1645" w:type="dxa"/>
            <w:vAlign w:val="center"/>
          </w:tcPr>
          <w:p w14:paraId="0716C9C6"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3</w:t>
            </w:r>
          </w:p>
        </w:tc>
        <w:tc>
          <w:tcPr>
            <w:tcW w:w="1645" w:type="dxa"/>
            <w:vAlign w:val="center"/>
          </w:tcPr>
          <w:p w14:paraId="104767DB"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5</w:t>
            </w:r>
          </w:p>
        </w:tc>
        <w:tc>
          <w:tcPr>
            <w:tcW w:w="2232" w:type="dxa"/>
            <w:shd w:val="clear" w:color="auto" w:fill="D9D9D9"/>
            <w:vAlign w:val="center"/>
          </w:tcPr>
          <w:p w14:paraId="1E67F582"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w:t>
            </w:r>
          </w:p>
        </w:tc>
      </w:tr>
      <w:tr w:rsidR="004E50A6" w:rsidRPr="00A20153" w14:paraId="4881F4AE" w14:textId="77777777" w:rsidTr="00CC0AA1">
        <w:tc>
          <w:tcPr>
            <w:tcW w:w="3111" w:type="dxa"/>
            <w:vAlign w:val="center"/>
          </w:tcPr>
          <w:p w14:paraId="2771DAF6" w14:textId="77777777" w:rsidR="004E50A6" w:rsidRPr="00A20153" w:rsidRDefault="004E50A6" w:rsidP="00CC0AA1">
            <w:pPr>
              <w:widowControl w:val="0"/>
              <w:adjustRightInd w:val="0"/>
              <w:ind w:right="-57"/>
              <w:jc w:val="both"/>
              <w:textAlignment w:val="baseline"/>
              <w:rPr>
                <w:rFonts w:eastAsia="Calibri"/>
              </w:rPr>
            </w:pPr>
            <w:r w:rsidRPr="00A20153">
              <w:rPr>
                <w:rFonts w:eastAsia="Calibri"/>
              </w:rPr>
              <w:t>Диагональ, дюйм</w:t>
            </w:r>
          </w:p>
        </w:tc>
        <w:tc>
          <w:tcPr>
            <w:tcW w:w="1787" w:type="dxa"/>
            <w:vAlign w:val="center"/>
          </w:tcPr>
          <w:p w14:paraId="55E9D294"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 17</w:t>
            </w:r>
          </w:p>
        </w:tc>
        <w:tc>
          <w:tcPr>
            <w:tcW w:w="1645" w:type="dxa"/>
            <w:vAlign w:val="center"/>
          </w:tcPr>
          <w:p w14:paraId="06404EFC"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17</w:t>
            </w:r>
          </w:p>
        </w:tc>
        <w:tc>
          <w:tcPr>
            <w:tcW w:w="1645" w:type="dxa"/>
            <w:vAlign w:val="center"/>
          </w:tcPr>
          <w:p w14:paraId="6C22DD81"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19</w:t>
            </w:r>
          </w:p>
        </w:tc>
        <w:tc>
          <w:tcPr>
            <w:tcW w:w="2232" w:type="dxa"/>
            <w:shd w:val="clear" w:color="auto" w:fill="D9D9D9"/>
            <w:vAlign w:val="center"/>
          </w:tcPr>
          <w:p w14:paraId="10989467"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15</w:t>
            </w:r>
          </w:p>
        </w:tc>
      </w:tr>
      <w:tr w:rsidR="004E50A6" w:rsidRPr="00A20153" w14:paraId="33FFC108" w14:textId="77777777" w:rsidTr="00CC0AA1">
        <w:tc>
          <w:tcPr>
            <w:tcW w:w="3111" w:type="dxa"/>
            <w:vAlign w:val="center"/>
          </w:tcPr>
          <w:p w14:paraId="3C949911" w14:textId="77777777" w:rsidR="004E50A6" w:rsidRPr="00A20153" w:rsidRDefault="004E50A6" w:rsidP="00CC0AA1">
            <w:pPr>
              <w:widowControl w:val="0"/>
              <w:adjustRightInd w:val="0"/>
              <w:ind w:right="-57"/>
              <w:jc w:val="both"/>
              <w:textAlignment w:val="baseline"/>
              <w:rPr>
                <w:rFonts w:eastAsia="Calibri"/>
              </w:rPr>
            </w:pPr>
            <w:r w:rsidRPr="00A20153">
              <w:rPr>
                <w:rFonts w:eastAsia="Calibri"/>
              </w:rPr>
              <w:t>Минимальная продолжительность сканирования, сек.</w:t>
            </w:r>
          </w:p>
        </w:tc>
        <w:tc>
          <w:tcPr>
            <w:tcW w:w="1787" w:type="dxa"/>
            <w:vAlign w:val="center"/>
          </w:tcPr>
          <w:p w14:paraId="2BC1038F"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более 0,5</w:t>
            </w:r>
          </w:p>
        </w:tc>
        <w:tc>
          <w:tcPr>
            <w:tcW w:w="1645" w:type="dxa"/>
            <w:vAlign w:val="center"/>
          </w:tcPr>
          <w:p w14:paraId="26B24B62"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0,5</w:t>
            </w:r>
          </w:p>
        </w:tc>
        <w:tc>
          <w:tcPr>
            <w:tcW w:w="1645" w:type="dxa"/>
            <w:vAlign w:val="center"/>
          </w:tcPr>
          <w:p w14:paraId="2102BE8D"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0,4</w:t>
            </w:r>
          </w:p>
        </w:tc>
        <w:tc>
          <w:tcPr>
            <w:tcW w:w="2232" w:type="dxa"/>
            <w:shd w:val="clear" w:color="auto" w:fill="D9D9D9"/>
            <w:vAlign w:val="center"/>
          </w:tcPr>
          <w:p w14:paraId="0154F9CC"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0,6</w:t>
            </w:r>
          </w:p>
        </w:tc>
      </w:tr>
      <w:tr w:rsidR="004E50A6" w:rsidRPr="00A20153" w14:paraId="16B049B3" w14:textId="77777777" w:rsidTr="00CC0AA1">
        <w:tc>
          <w:tcPr>
            <w:tcW w:w="3111" w:type="dxa"/>
            <w:vAlign w:val="center"/>
          </w:tcPr>
          <w:p w14:paraId="759D130A" w14:textId="77777777" w:rsidR="004E50A6" w:rsidRPr="00A20153" w:rsidRDefault="004E50A6" w:rsidP="00CC0AA1">
            <w:pPr>
              <w:widowControl w:val="0"/>
              <w:adjustRightInd w:val="0"/>
              <w:ind w:right="-57"/>
              <w:jc w:val="both"/>
              <w:textAlignment w:val="baseline"/>
              <w:rPr>
                <w:rFonts w:eastAsia="Calibri"/>
              </w:rPr>
            </w:pPr>
            <w:r w:rsidRPr="00A20153">
              <w:rPr>
                <w:rFonts w:eastAsia="Calibri"/>
              </w:rPr>
              <w:t>Максимальный угол обзора монитора, град.</w:t>
            </w:r>
          </w:p>
        </w:tc>
        <w:tc>
          <w:tcPr>
            <w:tcW w:w="1787" w:type="dxa"/>
            <w:vAlign w:val="center"/>
          </w:tcPr>
          <w:p w14:paraId="25F068BF"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 170</w:t>
            </w:r>
          </w:p>
        </w:tc>
        <w:tc>
          <w:tcPr>
            <w:tcW w:w="1645" w:type="dxa"/>
            <w:vAlign w:val="center"/>
          </w:tcPr>
          <w:p w14:paraId="12EF3E3B"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170</w:t>
            </w:r>
          </w:p>
        </w:tc>
        <w:tc>
          <w:tcPr>
            <w:tcW w:w="1645" w:type="dxa"/>
            <w:vAlign w:val="center"/>
          </w:tcPr>
          <w:p w14:paraId="7F3324E9"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180</w:t>
            </w:r>
          </w:p>
        </w:tc>
        <w:tc>
          <w:tcPr>
            <w:tcW w:w="2232" w:type="dxa"/>
            <w:shd w:val="clear" w:color="auto" w:fill="D9D9D9"/>
            <w:vAlign w:val="center"/>
          </w:tcPr>
          <w:p w14:paraId="681C09C9"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160</w:t>
            </w:r>
          </w:p>
        </w:tc>
      </w:tr>
      <w:tr w:rsidR="004E50A6" w:rsidRPr="00A20153" w14:paraId="1728DE4E" w14:textId="77777777" w:rsidTr="00CC0AA1">
        <w:tc>
          <w:tcPr>
            <w:tcW w:w="3111" w:type="dxa"/>
            <w:vAlign w:val="center"/>
          </w:tcPr>
          <w:p w14:paraId="04081E2A" w14:textId="77777777" w:rsidR="004E50A6" w:rsidRPr="00A20153" w:rsidRDefault="004E50A6" w:rsidP="00CC0AA1">
            <w:pPr>
              <w:widowControl w:val="0"/>
              <w:adjustRightInd w:val="0"/>
              <w:ind w:right="-57"/>
              <w:jc w:val="both"/>
              <w:textAlignment w:val="baseline"/>
              <w:rPr>
                <w:rFonts w:eastAsia="Calibri"/>
              </w:rPr>
            </w:pPr>
            <w:r w:rsidRPr="00A20153">
              <w:rPr>
                <w:rFonts w:eastAsia="Calibri"/>
              </w:rPr>
              <w:t>Мощность по холоду, кВт</w:t>
            </w:r>
          </w:p>
        </w:tc>
        <w:tc>
          <w:tcPr>
            <w:tcW w:w="1787" w:type="dxa"/>
            <w:vAlign w:val="center"/>
          </w:tcPr>
          <w:p w14:paraId="4679E555" w14:textId="77777777" w:rsidR="004E50A6" w:rsidRPr="00A20153" w:rsidRDefault="004E50A6" w:rsidP="00CC0AA1">
            <w:pPr>
              <w:widowControl w:val="0"/>
              <w:adjustRightInd w:val="0"/>
              <w:ind w:right="-57"/>
              <w:jc w:val="both"/>
              <w:textAlignment w:val="baseline"/>
              <w:rPr>
                <w:rFonts w:eastAsia="Calibri"/>
              </w:rPr>
            </w:pPr>
            <w:r w:rsidRPr="00A20153">
              <w:rPr>
                <w:rFonts w:eastAsia="Calibri"/>
              </w:rPr>
              <w:t>не менее 2,5</w:t>
            </w:r>
          </w:p>
          <w:p w14:paraId="4D5FD0EF" w14:textId="77777777" w:rsidR="004E50A6" w:rsidRPr="00A20153" w:rsidRDefault="004E50A6" w:rsidP="00CC0AA1">
            <w:pPr>
              <w:widowControl w:val="0"/>
              <w:adjustRightInd w:val="0"/>
              <w:ind w:right="-57"/>
              <w:jc w:val="both"/>
              <w:textAlignment w:val="baseline"/>
              <w:rPr>
                <w:rFonts w:eastAsia="Calibri"/>
              </w:rPr>
            </w:pPr>
            <w:r w:rsidRPr="00A20153">
              <w:rPr>
                <w:rFonts w:eastAsia="Calibri"/>
              </w:rPr>
              <w:t>не более 3,5</w:t>
            </w:r>
          </w:p>
        </w:tc>
        <w:tc>
          <w:tcPr>
            <w:tcW w:w="1645" w:type="dxa"/>
            <w:vAlign w:val="center"/>
          </w:tcPr>
          <w:p w14:paraId="6FDF3F9B"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2,5</w:t>
            </w:r>
          </w:p>
        </w:tc>
        <w:tc>
          <w:tcPr>
            <w:tcW w:w="1645" w:type="dxa"/>
            <w:vAlign w:val="center"/>
          </w:tcPr>
          <w:p w14:paraId="629814E4"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2,7</w:t>
            </w:r>
          </w:p>
        </w:tc>
        <w:tc>
          <w:tcPr>
            <w:tcW w:w="2232" w:type="dxa"/>
            <w:shd w:val="clear" w:color="auto" w:fill="D9D9D9"/>
            <w:vAlign w:val="center"/>
          </w:tcPr>
          <w:p w14:paraId="7F666B21" w14:textId="77777777"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2,3</w:t>
            </w:r>
          </w:p>
        </w:tc>
      </w:tr>
    </w:tbl>
    <w:p w14:paraId="15E51FFE" w14:textId="77777777" w:rsidR="004E50A6" w:rsidRPr="00A20153" w:rsidRDefault="004E50A6" w:rsidP="004E50A6">
      <w:pPr>
        <w:widowControl w:val="0"/>
        <w:adjustRightInd w:val="0"/>
        <w:ind w:right="-57" w:firstLine="708"/>
        <w:jc w:val="both"/>
        <w:textAlignment w:val="baseline"/>
        <w:rPr>
          <w:rFonts w:eastAsia="Calibri"/>
        </w:rPr>
      </w:pPr>
    </w:p>
    <w:p w14:paraId="12091BF5"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Если в описании объекта закупки установлен диапазонный показатель (в графе «Показатель, ед.изм.» есть наличие слова «диапазон») и установлено его конкретное значение,  его значение не должно изменяться участником в ту или иную сторону, и должен быть предложен  именно диапазон и именно с такими же его предельными значениями.</w:t>
      </w:r>
    </w:p>
    <w:p w14:paraId="028240D4"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1"/>
        <w:gridCol w:w="1501"/>
        <w:gridCol w:w="1805"/>
        <w:gridCol w:w="1797"/>
        <w:gridCol w:w="2126"/>
      </w:tblGrid>
      <w:tr w:rsidR="004E50A6" w:rsidRPr="00A20153" w14:paraId="1AE1BC89" w14:textId="77777777" w:rsidTr="00CC0AA1">
        <w:tc>
          <w:tcPr>
            <w:tcW w:w="3191" w:type="dxa"/>
            <w:vAlign w:val="center"/>
          </w:tcPr>
          <w:p w14:paraId="59FDA8AE"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501" w:type="dxa"/>
            <w:vAlign w:val="center"/>
          </w:tcPr>
          <w:p w14:paraId="733D06BC"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805" w:type="dxa"/>
            <w:vAlign w:val="center"/>
          </w:tcPr>
          <w:p w14:paraId="07383DE1"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97" w:type="dxa"/>
            <w:shd w:val="clear" w:color="auto" w:fill="D9D9D9"/>
            <w:vAlign w:val="center"/>
          </w:tcPr>
          <w:p w14:paraId="13AAA3A7"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c>
          <w:tcPr>
            <w:tcW w:w="2126" w:type="dxa"/>
            <w:shd w:val="clear" w:color="auto" w:fill="D9D9D9"/>
            <w:vAlign w:val="center"/>
          </w:tcPr>
          <w:p w14:paraId="1454F904"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4E50A6" w:rsidRPr="00A20153" w14:paraId="04404D5F" w14:textId="77777777" w:rsidTr="00CC0AA1">
        <w:tc>
          <w:tcPr>
            <w:tcW w:w="3191" w:type="dxa"/>
            <w:vAlign w:val="center"/>
          </w:tcPr>
          <w:p w14:paraId="610AA271" w14:textId="77777777" w:rsidR="004E50A6" w:rsidRPr="00A20153" w:rsidRDefault="004E50A6" w:rsidP="00CC0AA1">
            <w:pPr>
              <w:widowControl w:val="0"/>
              <w:adjustRightInd w:val="0"/>
              <w:ind w:right="-57"/>
              <w:textAlignment w:val="baseline"/>
              <w:rPr>
                <w:rFonts w:eastAsia="Calibri"/>
              </w:rPr>
            </w:pPr>
            <w:r w:rsidRPr="00A20153">
              <w:rPr>
                <w:rFonts w:eastAsia="Calibri"/>
              </w:rPr>
              <w:t>Диапазон радиочастот, МГц</w:t>
            </w:r>
          </w:p>
        </w:tc>
        <w:tc>
          <w:tcPr>
            <w:tcW w:w="1501" w:type="dxa"/>
            <w:vAlign w:val="center"/>
          </w:tcPr>
          <w:p w14:paraId="7006BE9C"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0,3-3</w:t>
            </w:r>
          </w:p>
        </w:tc>
        <w:tc>
          <w:tcPr>
            <w:tcW w:w="1805" w:type="dxa"/>
            <w:vAlign w:val="center"/>
          </w:tcPr>
          <w:p w14:paraId="4DCB66A6"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0,3-3</w:t>
            </w:r>
          </w:p>
        </w:tc>
        <w:tc>
          <w:tcPr>
            <w:tcW w:w="1797" w:type="dxa"/>
            <w:shd w:val="clear" w:color="auto" w:fill="D9D9D9"/>
            <w:vAlign w:val="center"/>
          </w:tcPr>
          <w:p w14:paraId="0F2DD170"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0,2-2</w:t>
            </w:r>
          </w:p>
        </w:tc>
        <w:tc>
          <w:tcPr>
            <w:tcW w:w="2126" w:type="dxa"/>
            <w:shd w:val="clear" w:color="auto" w:fill="D9D9D9"/>
            <w:vAlign w:val="center"/>
          </w:tcPr>
          <w:p w14:paraId="6BC87513"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0,2-4</w:t>
            </w:r>
          </w:p>
        </w:tc>
      </w:tr>
    </w:tbl>
    <w:p w14:paraId="31E4E58B" w14:textId="77777777" w:rsidR="004E50A6" w:rsidRPr="00A20153" w:rsidRDefault="004E50A6" w:rsidP="004E50A6">
      <w:pPr>
        <w:widowControl w:val="0"/>
        <w:adjustRightInd w:val="0"/>
        <w:ind w:right="-57" w:firstLine="708"/>
        <w:jc w:val="both"/>
        <w:textAlignment w:val="baseline"/>
        <w:rPr>
          <w:rFonts w:eastAsia="Calibri"/>
        </w:rPr>
      </w:pPr>
    </w:p>
    <w:p w14:paraId="3546C988"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Если в описании объекта закупки в графе «Показатель, ед.изм.» устанавливается диапазонный показатель (содержится слово «диапазон»), значение которого в графе «Значение» сопровождается фразой «не менее», участником должно быть предложено значение диапазона, равного или  поглощающего установленный, но без сопровождения фразой «не менее».</w:t>
      </w:r>
    </w:p>
    <w:p w14:paraId="77AE3D8B"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Если в описании объекта закупки в графе «Показатель, ед.изм.» устанавливается диапазонный показатель (содержится слово «диапазон»), значение которого в графе «Значение» сопровождается фразой «не более», участником должен быть предложен товар со значением диапазона, равного или входящего в установленный, но без сопровождения фразой «не более».</w:t>
      </w:r>
    </w:p>
    <w:p w14:paraId="727C0736"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1"/>
        <w:gridCol w:w="1726"/>
        <w:gridCol w:w="1802"/>
        <w:gridCol w:w="1706"/>
        <w:gridCol w:w="2205"/>
      </w:tblGrid>
      <w:tr w:rsidR="004E50A6" w:rsidRPr="00A20153" w14:paraId="30CACF65" w14:textId="77777777" w:rsidTr="00CC0AA1">
        <w:tc>
          <w:tcPr>
            <w:tcW w:w="3020" w:type="dxa"/>
            <w:vAlign w:val="center"/>
          </w:tcPr>
          <w:p w14:paraId="1B2D9D6D"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669" w:type="dxa"/>
            <w:vAlign w:val="center"/>
          </w:tcPr>
          <w:p w14:paraId="3FFD2D59"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805" w:type="dxa"/>
            <w:vAlign w:val="center"/>
          </w:tcPr>
          <w:p w14:paraId="6EC1857F"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6" w:type="dxa"/>
            <w:vAlign w:val="center"/>
          </w:tcPr>
          <w:p w14:paraId="112B54FF"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220" w:type="dxa"/>
            <w:shd w:val="clear" w:color="auto" w:fill="D9D9D9"/>
            <w:vAlign w:val="center"/>
          </w:tcPr>
          <w:p w14:paraId="466877DA"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4E50A6" w:rsidRPr="00A20153" w14:paraId="0A23DD1F" w14:textId="77777777" w:rsidTr="00CC0AA1">
        <w:tc>
          <w:tcPr>
            <w:tcW w:w="3020" w:type="dxa"/>
            <w:vAlign w:val="center"/>
          </w:tcPr>
          <w:p w14:paraId="6F83306D" w14:textId="77777777" w:rsidR="004E50A6" w:rsidRPr="00A20153" w:rsidRDefault="004E50A6" w:rsidP="00CC0AA1">
            <w:pPr>
              <w:widowControl w:val="0"/>
              <w:adjustRightInd w:val="0"/>
              <w:ind w:right="-57"/>
              <w:textAlignment w:val="baseline"/>
              <w:rPr>
                <w:rFonts w:eastAsia="Calibri"/>
              </w:rPr>
            </w:pPr>
            <w:r w:rsidRPr="00A20153">
              <w:rPr>
                <w:rFonts w:eastAsia="Calibri"/>
              </w:rPr>
              <w:t>Диапазон рабочего напряжения, В</w:t>
            </w:r>
          </w:p>
        </w:tc>
        <w:tc>
          <w:tcPr>
            <w:tcW w:w="1669" w:type="dxa"/>
            <w:vAlign w:val="center"/>
          </w:tcPr>
          <w:p w14:paraId="16E5C487"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w:t>
            </w:r>
          </w:p>
          <w:p w14:paraId="07B13D7F"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200-240</w:t>
            </w:r>
          </w:p>
        </w:tc>
        <w:tc>
          <w:tcPr>
            <w:tcW w:w="1805" w:type="dxa"/>
            <w:vAlign w:val="center"/>
          </w:tcPr>
          <w:p w14:paraId="3590EB6F"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200-240</w:t>
            </w:r>
          </w:p>
        </w:tc>
        <w:tc>
          <w:tcPr>
            <w:tcW w:w="1706" w:type="dxa"/>
            <w:vAlign w:val="center"/>
          </w:tcPr>
          <w:p w14:paraId="13A4C0F1"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180-250</w:t>
            </w:r>
          </w:p>
        </w:tc>
        <w:tc>
          <w:tcPr>
            <w:tcW w:w="2220" w:type="dxa"/>
            <w:shd w:val="clear" w:color="auto" w:fill="D9D9D9"/>
            <w:vAlign w:val="center"/>
          </w:tcPr>
          <w:p w14:paraId="328A9932"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220-260</w:t>
            </w:r>
          </w:p>
        </w:tc>
      </w:tr>
      <w:tr w:rsidR="004E50A6" w:rsidRPr="00A20153" w14:paraId="458AB9CA" w14:textId="77777777" w:rsidTr="00CC0AA1">
        <w:tc>
          <w:tcPr>
            <w:tcW w:w="3020" w:type="dxa"/>
            <w:vAlign w:val="center"/>
          </w:tcPr>
          <w:p w14:paraId="1CE6AC74" w14:textId="77777777" w:rsidR="004E50A6" w:rsidRPr="00A20153" w:rsidRDefault="004E50A6" w:rsidP="00CC0AA1">
            <w:pPr>
              <w:widowControl w:val="0"/>
              <w:adjustRightInd w:val="0"/>
              <w:ind w:right="-57"/>
              <w:textAlignment w:val="baseline"/>
              <w:rPr>
                <w:rFonts w:eastAsia="Calibri"/>
              </w:rPr>
            </w:pPr>
            <w:r w:rsidRPr="00A20153">
              <w:rPr>
                <w:rFonts w:eastAsia="Calibri"/>
              </w:rPr>
              <w:t>Диапазон углов обзора, град.</w:t>
            </w:r>
          </w:p>
        </w:tc>
        <w:tc>
          <w:tcPr>
            <w:tcW w:w="1669" w:type="dxa"/>
            <w:vAlign w:val="center"/>
          </w:tcPr>
          <w:p w14:paraId="5872AED6"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не менее </w:t>
            </w:r>
          </w:p>
          <w:p w14:paraId="42AA39A2"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(-30) – (+30)</w:t>
            </w:r>
          </w:p>
        </w:tc>
        <w:tc>
          <w:tcPr>
            <w:tcW w:w="1805" w:type="dxa"/>
            <w:vAlign w:val="center"/>
          </w:tcPr>
          <w:p w14:paraId="1771D94A"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(-30) – (+30)</w:t>
            </w:r>
          </w:p>
        </w:tc>
        <w:tc>
          <w:tcPr>
            <w:tcW w:w="1706" w:type="dxa"/>
            <w:vAlign w:val="center"/>
          </w:tcPr>
          <w:p w14:paraId="05A9B2C5"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-40 – +50</w:t>
            </w:r>
          </w:p>
        </w:tc>
        <w:tc>
          <w:tcPr>
            <w:tcW w:w="2220" w:type="dxa"/>
            <w:shd w:val="clear" w:color="auto" w:fill="D9D9D9"/>
            <w:vAlign w:val="center"/>
          </w:tcPr>
          <w:p w14:paraId="5A3BDC99"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(-20) – (+30)</w:t>
            </w:r>
          </w:p>
        </w:tc>
      </w:tr>
      <w:tr w:rsidR="004E50A6" w:rsidRPr="00A20153" w14:paraId="5A71A2AB" w14:textId="77777777" w:rsidTr="00CC0AA1">
        <w:tc>
          <w:tcPr>
            <w:tcW w:w="3020" w:type="dxa"/>
            <w:vAlign w:val="center"/>
          </w:tcPr>
          <w:p w14:paraId="76065CE9" w14:textId="77777777" w:rsidR="004E50A6" w:rsidRPr="00A20153" w:rsidRDefault="004E50A6" w:rsidP="00CC0AA1">
            <w:pPr>
              <w:widowControl w:val="0"/>
              <w:adjustRightInd w:val="0"/>
              <w:ind w:right="-57"/>
              <w:textAlignment w:val="baseline"/>
              <w:rPr>
                <w:rFonts w:eastAsia="Calibri"/>
              </w:rPr>
            </w:pPr>
            <w:r w:rsidRPr="00A20153">
              <w:rPr>
                <w:rFonts w:eastAsia="Calibri"/>
              </w:rPr>
              <w:t>Диапазон  рабочих температур, °С</w:t>
            </w:r>
          </w:p>
        </w:tc>
        <w:tc>
          <w:tcPr>
            <w:tcW w:w="1669" w:type="dxa"/>
            <w:vAlign w:val="center"/>
          </w:tcPr>
          <w:p w14:paraId="6D275160"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w:t>
            </w:r>
          </w:p>
          <w:p w14:paraId="1869BE19"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20-40</w:t>
            </w:r>
          </w:p>
        </w:tc>
        <w:tc>
          <w:tcPr>
            <w:tcW w:w="1805" w:type="dxa"/>
            <w:vAlign w:val="center"/>
          </w:tcPr>
          <w:p w14:paraId="2BAE800D"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20-40</w:t>
            </w:r>
          </w:p>
        </w:tc>
        <w:tc>
          <w:tcPr>
            <w:tcW w:w="1706" w:type="dxa"/>
            <w:vAlign w:val="center"/>
          </w:tcPr>
          <w:p w14:paraId="60734AB0"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0-50</w:t>
            </w:r>
          </w:p>
        </w:tc>
        <w:tc>
          <w:tcPr>
            <w:tcW w:w="2220" w:type="dxa"/>
            <w:shd w:val="clear" w:color="auto" w:fill="D9D9D9"/>
            <w:vAlign w:val="center"/>
          </w:tcPr>
          <w:p w14:paraId="42052538"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25-70</w:t>
            </w:r>
          </w:p>
        </w:tc>
      </w:tr>
    </w:tbl>
    <w:p w14:paraId="547A6558" w14:textId="77777777" w:rsidR="004E50A6" w:rsidRPr="00A20153" w:rsidRDefault="004E50A6" w:rsidP="004E50A6">
      <w:pPr>
        <w:widowControl w:val="0"/>
        <w:adjustRightInd w:val="0"/>
        <w:ind w:right="-57" w:firstLine="708"/>
        <w:jc w:val="both"/>
        <w:textAlignment w:val="baseline"/>
        <w:rPr>
          <w:rFonts w:eastAsia="Calibri"/>
        </w:rPr>
      </w:pPr>
    </w:p>
    <w:p w14:paraId="768EB808"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 установлении в Разделе 2 документации значения, включающего союз «или», «либо», предложение участника должно содержать конкретное значение, исключая данный союз.</w:t>
      </w:r>
    </w:p>
    <w:p w14:paraId="5C370DA8"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 xml:space="preserve"> 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2"/>
        <w:gridCol w:w="1559"/>
        <w:gridCol w:w="1701"/>
        <w:gridCol w:w="1701"/>
        <w:gridCol w:w="1701"/>
        <w:gridCol w:w="2126"/>
      </w:tblGrid>
      <w:tr w:rsidR="004E50A6" w:rsidRPr="00A20153" w14:paraId="4098462D" w14:textId="77777777" w:rsidTr="00CC0AA1">
        <w:tc>
          <w:tcPr>
            <w:tcW w:w="1632" w:type="dxa"/>
            <w:vAlign w:val="center"/>
          </w:tcPr>
          <w:p w14:paraId="4713BE85"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559" w:type="dxa"/>
            <w:vAlign w:val="center"/>
          </w:tcPr>
          <w:p w14:paraId="5B80E203"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701" w:type="dxa"/>
            <w:vAlign w:val="center"/>
          </w:tcPr>
          <w:p w14:paraId="7A6B63EE"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1" w:type="dxa"/>
            <w:vAlign w:val="center"/>
          </w:tcPr>
          <w:p w14:paraId="04E58F4F"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1" w:type="dxa"/>
            <w:shd w:val="clear" w:color="auto" w:fill="D9D9D9"/>
            <w:vAlign w:val="center"/>
          </w:tcPr>
          <w:p w14:paraId="75B78843"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Не соответствует (при заполнении </w:t>
            </w:r>
            <w:r w:rsidRPr="00A20153">
              <w:rPr>
                <w:rFonts w:eastAsia="Calibri"/>
              </w:rPr>
              <w:lastRenderedPageBreak/>
              <w:t>участником)</w:t>
            </w:r>
          </w:p>
        </w:tc>
        <w:tc>
          <w:tcPr>
            <w:tcW w:w="2126" w:type="dxa"/>
            <w:shd w:val="clear" w:color="auto" w:fill="D9D9D9"/>
          </w:tcPr>
          <w:p w14:paraId="1CF365E2"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lastRenderedPageBreak/>
              <w:t>Не соответствует (при заполнении участником)</w:t>
            </w:r>
          </w:p>
        </w:tc>
      </w:tr>
      <w:tr w:rsidR="004E50A6" w:rsidRPr="00A20153" w14:paraId="223025C0" w14:textId="77777777" w:rsidTr="00CC0AA1">
        <w:tc>
          <w:tcPr>
            <w:tcW w:w="1632" w:type="dxa"/>
            <w:vAlign w:val="center"/>
          </w:tcPr>
          <w:p w14:paraId="2CC8F33B" w14:textId="77777777" w:rsidR="004E50A6" w:rsidRPr="00A20153" w:rsidRDefault="004E50A6" w:rsidP="00CC0AA1">
            <w:pPr>
              <w:widowControl w:val="0"/>
              <w:adjustRightInd w:val="0"/>
              <w:ind w:right="-57"/>
              <w:textAlignment w:val="baseline"/>
              <w:rPr>
                <w:rFonts w:eastAsia="Calibri"/>
              </w:rPr>
            </w:pPr>
            <w:r w:rsidRPr="00A20153">
              <w:rPr>
                <w:rFonts w:eastAsia="Calibri"/>
              </w:rPr>
              <w:t>Цвет автомобиля</w:t>
            </w:r>
          </w:p>
        </w:tc>
        <w:tc>
          <w:tcPr>
            <w:tcW w:w="1559" w:type="dxa"/>
            <w:vAlign w:val="center"/>
          </w:tcPr>
          <w:p w14:paraId="3427F1D4"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черный или серый</w:t>
            </w:r>
          </w:p>
        </w:tc>
        <w:tc>
          <w:tcPr>
            <w:tcW w:w="1701" w:type="dxa"/>
            <w:vAlign w:val="center"/>
          </w:tcPr>
          <w:p w14:paraId="7B753238"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черный </w:t>
            </w:r>
          </w:p>
        </w:tc>
        <w:tc>
          <w:tcPr>
            <w:tcW w:w="1701" w:type="dxa"/>
            <w:vAlign w:val="center"/>
          </w:tcPr>
          <w:p w14:paraId="5A14973D"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серый </w:t>
            </w:r>
          </w:p>
        </w:tc>
        <w:tc>
          <w:tcPr>
            <w:tcW w:w="1701" w:type="dxa"/>
            <w:shd w:val="clear" w:color="auto" w:fill="D9D9D9"/>
            <w:vAlign w:val="center"/>
          </w:tcPr>
          <w:p w14:paraId="62FAD39A"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черный или серый</w:t>
            </w:r>
          </w:p>
        </w:tc>
        <w:tc>
          <w:tcPr>
            <w:tcW w:w="2126" w:type="dxa"/>
            <w:shd w:val="clear" w:color="auto" w:fill="D9D9D9"/>
          </w:tcPr>
          <w:p w14:paraId="4B94AFFC"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красный</w:t>
            </w:r>
          </w:p>
        </w:tc>
      </w:tr>
    </w:tbl>
    <w:p w14:paraId="2C24EA01" w14:textId="77777777" w:rsidR="004E50A6" w:rsidRPr="00A20153" w:rsidRDefault="004E50A6" w:rsidP="004E50A6">
      <w:pPr>
        <w:widowControl w:val="0"/>
        <w:adjustRightInd w:val="0"/>
        <w:ind w:right="-57" w:firstLine="708"/>
        <w:jc w:val="both"/>
        <w:textAlignment w:val="baseline"/>
        <w:rPr>
          <w:rFonts w:eastAsia="Calibri"/>
        </w:rPr>
      </w:pP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1"/>
        <w:gridCol w:w="1842"/>
        <w:gridCol w:w="1985"/>
        <w:gridCol w:w="1843"/>
        <w:gridCol w:w="2409"/>
      </w:tblGrid>
      <w:tr w:rsidR="004E50A6" w:rsidRPr="00A20153" w14:paraId="70A0C772" w14:textId="77777777" w:rsidTr="00CC0AA1">
        <w:tc>
          <w:tcPr>
            <w:tcW w:w="2341" w:type="dxa"/>
            <w:vAlign w:val="center"/>
          </w:tcPr>
          <w:p w14:paraId="1F31E522"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842" w:type="dxa"/>
            <w:vAlign w:val="center"/>
          </w:tcPr>
          <w:p w14:paraId="583008BD"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985" w:type="dxa"/>
            <w:vAlign w:val="center"/>
          </w:tcPr>
          <w:p w14:paraId="45CC2E20"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843" w:type="dxa"/>
            <w:vAlign w:val="center"/>
          </w:tcPr>
          <w:p w14:paraId="451257F1"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409" w:type="dxa"/>
            <w:shd w:val="clear" w:color="auto" w:fill="D9D9D9"/>
            <w:vAlign w:val="center"/>
          </w:tcPr>
          <w:p w14:paraId="6BC49BFA"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4E50A6" w:rsidRPr="00A20153" w14:paraId="32F3573F" w14:textId="77777777" w:rsidTr="00CC0AA1">
        <w:tc>
          <w:tcPr>
            <w:tcW w:w="2341" w:type="dxa"/>
            <w:vAlign w:val="center"/>
          </w:tcPr>
          <w:p w14:paraId="6310438B" w14:textId="77777777" w:rsidR="004E50A6" w:rsidRPr="00A20153" w:rsidRDefault="004E50A6" w:rsidP="00CC0AA1">
            <w:pPr>
              <w:widowControl w:val="0"/>
              <w:adjustRightInd w:val="0"/>
              <w:ind w:right="-57"/>
              <w:textAlignment w:val="baseline"/>
              <w:rPr>
                <w:rFonts w:eastAsia="Calibri"/>
              </w:rPr>
            </w:pPr>
            <w:r w:rsidRPr="00A20153">
              <w:rPr>
                <w:rFonts w:eastAsia="Calibri"/>
              </w:rPr>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1842" w:type="dxa"/>
            <w:vAlign w:val="center"/>
          </w:tcPr>
          <w:p w14:paraId="01FC1154"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лиофилизат для приготовления раствора для инфузий 4 мг или концентрат для приготовления раствора для инфузий 4 мг  </w:t>
            </w:r>
          </w:p>
        </w:tc>
        <w:tc>
          <w:tcPr>
            <w:tcW w:w="1985" w:type="dxa"/>
            <w:vAlign w:val="center"/>
          </w:tcPr>
          <w:p w14:paraId="3E317139"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лиофилизат для приготовления раствора для инфузий 4 мг  </w:t>
            </w:r>
          </w:p>
        </w:tc>
        <w:tc>
          <w:tcPr>
            <w:tcW w:w="1843" w:type="dxa"/>
            <w:vAlign w:val="center"/>
          </w:tcPr>
          <w:p w14:paraId="09D169E9"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концентрат для приготовления раствора для инфузий 4 мг  </w:t>
            </w:r>
          </w:p>
        </w:tc>
        <w:tc>
          <w:tcPr>
            <w:tcW w:w="2409" w:type="dxa"/>
            <w:shd w:val="clear" w:color="auto" w:fill="D9D9D9"/>
            <w:vAlign w:val="center"/>
          </w:tcPr>
          <w:p w14:paraId="41D8BDBA"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лиофилизат или концентрат для приготовления раствора для инфузий 4 мг  </w:t>
            </w:r>
          </w:p>
        </w:tc>
      </w:tr>
      <w:tr w:rsidR="004E50A6" w:rsidRPr="00A20153" w14:paraId="0F061D7D" w14:textId="77777777" w:rsidTr="00CC0AA1">
        <w:tc>
          <w:tcPr>
            <w:tcW w:w="2341" w:type="dxa"/>
            <w:vAlign w:val="center"/>
          </w:tcPr>
          <w:p w14:paraId="3C66DB16" w14:textId="77777777" w:rsidR="004E50A6" w:rsidRPr="00A20153" w:rsidRDefault="004E50A6" w:rsidP="00CC0AA1">
            <w:pPr>
              <w:widowControl w:val="0"/>
              <w:adjustRightInd w:val="0"/>
              <w:ind w:right="-57"/>
              <w:textAlignment w:val="baseline"/>
              <w:rPr>
                <w:rFonts w:eastAsia="Calibri"/>
              </w:rPr>
            </w:pPr>
            <w:r w:rsidRPr="00A20153">
              <w:rPr>
                <w:rFonts w:eastAsia="Calibri"/>
              </w:rPr>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1842" w:type="dxa"/>
            <w:vAlign w:val="center"/>
          </w:tcPr>
          <w:p w14:paraId="50EFB49B"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1 таблетка 300 мг или 2 таблетки 150 мг</w:t>
            </w:r>
          </w:p>
        </w:tc>
        <w:tc>
          <w:tcPr>
            <w:tcW w:w="1985" w:type="dxa"/>
            <w:vAlign w:val="center"/>
          </w:tcPr>
          <w:p w14:paraId="16F08171"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1 таблетка 300 мг</w:t>
            </w:r>
          </w:p>
        </w:tc>
        <w:tc>
          <w:tcPr>
            <w:tcW w:w="1843" w:type="dxa"/>
            <w:vAlign w:val="center"/>
          </w:tcPr>
          <w:p w14:paraId="23A28B71"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2 таблетки 150 мг</w:t>
            </w:r>
          </w:p>
        </w:tc>
        <w:tc>
          <w:tcPr>
            <w:tcW w:w="2409" w:type="dxa"/>
            <w:shd w:val="clear" w:color="auto" w:fill="D9D9D9"/>
            <w:vAlign w:val="center"/>
          </w:tcPr>
          <w:p w14:paraId="2DCC3B27"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1 таблетка 300 мг или 2 таблетки 150 мг</w:t>
            </w:r>
          </w:p>
        </w:tc>
      </w:tr>
    </w:tbl>
    <w:p w14:paraId="78A60179" w14:textId="77777777" w:rsidR="004E50A6" w:rsidRPr="00A20153" w:rsidRDefault="004E50A6" w:rsidP="004E50A6">
      <w:pPr>
        <w:widowControl w:val="0"/>
        <w:adjustRightInd w:val="0"/>
        <w:ind w:right="-57" w:firstLine="708"/>
        <w:jc w:val="both"/>
        <w:textAlignment w:val="baseline"/>
        <w:rPr>
          <w:rFonts w:eastAsia="Calibri"/>
        </w:rPr>
      </w:pPr>
    </w:p>
    <w:p w14:paraId="13938096"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В случае, если участником предполагаются к поставке товары с разными параметрами, соответствующие характеристикам, установленным в документации об осуществлении закупки, такие товары отражаются в заявке разными позициями с указанием всех характеристик, предусмотренных документацией, и количества по каждой позиции. Например, документацией предусмотрено к поставке автомобили черного или серого цвета в количестве 5 штук и участником предполагается к поставке автомобиль одной марки и модели, но 3 автомобиля серого цвета и 2 – черного, в таком случае в заявке участником формируются две позиции товара с указанием помимо всех заявленных характеристик в одной из них по показателю «Цвет» значения «Серый» и количества 3 штуки, а в другой – по показателю «Цвет» значения «Черный» и количества 2.</w:t>
      </w:r>
    </w:p>
    <w:p w14:paraId="1CB8B743"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 установлении в Разделе 2 документации значения, содержащего перечисление характеристик с использованием союза «и» или знаков препинания «,», «;», в предложении участника такое значение показателя должно включать все перечисленные характеристики.</w:t>
      </w:r>
    </w:p>
    <w:p w14:paraId="755B44BA"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34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16"/>
        <w:gridCol w:w="1985"/>
        <w:gridCol w:w="2268"/>
        <w:gridCol w:w="2480"/>
      </w:tblGrid>
      <w:tr w:rsidR="004E50A6" w:rsidRPr="00A20153" w14:paraId="2A66E8D2" w14:textId="77777777" w:rsidTr="00CC0AA1">
        <w:tc>
          <w:tcPr>
            <w:tcW w:w="3616" w:type="dxa"/>
            <w:vAlign w:val="center"/>
          </w:tcPr>
          <w:p w14:paraId="49688709"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985" w:type="dxa"/>
            <w:vAlign w:val="center"/>
          </w:tcPr>
          <w:p w14:paraId="4A113AA9"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2268" w:type="dxa"/>
            <w:vAlign w:val="center"/>
          </w:tcPr>
          <w:p w14:paraId="12044FCC"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480" w:type="dxa"/>
            <w:shd w:val="clear" w:color="auto" w:fill="D9D9D9"/>
          </w:tcPr>
          <w:p w14:paraId="4A75F5E3"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4E50A6" w:rsidRPr="00A20153" w14:paraId="2A552956" w14:textId="77777777" w:rsidTr="00CC0AA1">
        <w:tc>
          <w:tcPr>
            <w:tcW w:w="3616" w:type="dxa"/>
            <w:vAlign w:val="center"/>
          </w:tcPr>
          <w:p w14:paraId="48FE9495" w14:textId="77777777" w:rsidR="004E50A6" w:rsidRPr="00A20153" w:rsidRDefault="004E50A6" w:rsidP="00CC0AA1">
            <w:pPr>
              <w:widowControl w:val="0"/>
              <w:adjustRightInd w:val="0"/>
              <w:ind w:right="-57"/>
              <w:textAlignment w:val="baseline"/>
              <w:rPr>
                <w:rFonts w:eastAsia="Calibri"/>
              </w:rPr>
            </w:pPr>
            <w:r w:rsidRPr="00A20153">
              <w:rPr>
                <w:rFonts w:eastAsia="Calibri"/>
              </w:rPr>
              <w:t>Тип управления</w:t>
            </w:r>
          </w:p>
        </w:tc>
        <w:tc>
          <w:tcPr>
            <w:tcW w:w="1985" w:type="dxa"/>
            <w:vAlign w:val="center"/>
          </w:tcPr>
          <w:p w14:paraId="6996FF3A"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Ручной и автоматический</w:t>
            </w:r>
          </w:p>
        </w:tc>
        <w:tc>
          <w:tcPr>
            <w:tcW w:w="2268" w:type="dxa"/>
            <w:vAlign w:val="center"/>
          </w:tcPr>
          <w:p w14:paraId="60CA51E0"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Ручной и автоматический</w:t>
            </w:r>
          </w:p>
        </w:tc>
        <w:tc>
          <w:tcPr>
            <w:tcW w:w="2480" w:type="dxa"/>
            <w:shd w:val="clear" w:color="auto" w:fill="D9D9D9"/>
          </w:tcPr>
          <w:p w14:paraId="4CB3D73D"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ручной</w:t>
            </w:r>
          </w:p>
        </w:tc>
      </w:tr>
      <w:tr w:rsidR="004E50A6" w:rsidRPr="00A20153" w14:paraId="319AD35A" w14:textId="77777777" w:rsidTr="00CC0AA1">
        <w:tc>
          <w:tcPr>
            <w:tcW w:w="3616" w:type="dxa"/>
            <w:vAlign w:val="center"/>
          </w:tcPr>
          <w:p w14:paraId="201F8A7B" w14:textId="77777777" w:rsidR="004E50A6" w:rsidRPr="00A20153" w:rsidRDefault="004E50A6" w:rsidP="00CC0AA1">
            <w:pPr>
              <w:widowControl w:val="0"/>
              <w:adjustRightInd w:val="0"/>
              <w:ind w:right="-57"/>
              <w:textAlignment w:val="baseline"/>
              <w:rPr>
                <w:rFonts w:eastAsia="Calibri"/>
              </w:rPr>
            </w:pPr>
            <w:r w:rsidRPr="00A20153">
              <w:rPr>
                <w:rFonts w:eastAsia="Calibri"/>
              </w:rPr>
              <w:t xml:space="preserve">Скорость вращения барабана при отжиме, об/мин </w:t>
            </w:r>
          </w:p>
        </w:tc>
        <w:tc>
          <w:tcPr>
            <w:tcW w:w="1985" w:type="dxa"/>
            <w:vAlign w:val="center"/>
          </w:tcPr>
          <w:p w14:paraId="75105A09"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600, 800, 1000, 1200</w:t>
            </w:r>
          </w:p>
        </w:tc>
        <w:tc>
          <w:tcPr>
            <w:tcW w:w="2268" w:type="dxa"/>
            <w:vAlign w:val="center"/>
          </w:tcPr>
          <w:p w14:paraId="0F5B04CE"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600, 800, 1000, 1200</w:t>
            </w:r>
          </w:p>
        </w:tc>
        <w:tc>
          <w:tcPr>
            <w:tcW w:w="2480" w:type="dxa"/>
            <w:shd w:val="clear" w:color="auto" w:fill="D9D9D9"/>
            <w:vAlign w:val="center"/>
          </w:tcPr>
          <w:p w14:paraId="31D41E4A" w14:textId="77777777" w:rsidR="004E50A6" w:rsidRPr="00A20153" w:rsidRDefault="004E50A6" w:rsidP="00CC0AA1">
            <w:pPr>
              <w:widowControl w:val="0"/>
              <w:adjustRightInd w:val="0"/>
              <w:ind w:right="-57"/>
              <w:jc w:val="center"/>
              <w:textAlignment w:val="baseline"/>
              <w:rPr>
                <w:rFonts w:eastAsia="Calibri"/>
              </w:rPr>
            </w:pPr>
            <w:r w:rsidRPr="00A20153">
              <w:rPr>
                <w:rFonts w:eastAsia="Calibri"/>
              </w:rPr>
              <w:t>800, 1000, 1200</w:t>
            </w:r>
          </w:p>
        </w:tc>
      </w:tr>
    </w:tbl>
    <w:p w14:paraId="1BAAEEB3" w14:textId="77777777" w:rsidR="004E50A6" w:rsidRPr="00A20153" w:rsidRDefault="004E50A6" w:rsidP="004E50A6">
      <w:pPr>
        <w:widowControl w:val="0"/>
        <w:adjustRightInd w:val="0"/>
        <w:ind w:right="-57" w:firstLine="708"/>
        <w:jc w:val="both"/>
        <w:textAlignment w:val="baseline"/>
        <w:rPr>
          <w:rFonts w:eastAsia="Calibri"/>
        </w:rPr>
      </w:pPr>
    </w:p>
    <w:p w14:paraId="07941C0D"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 установлении в Разделе 2 документации значения, включающего «и (или)», в предложении участника такое значение может содержать как несколько перечисленных характеристик с применением союза «и», так и одну конкретную без применения союзов.</w:t>
      </w:r>
    </w:p>
    <w:p w14:paraId="5804DC16"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 xml:space="preserve">При установлении значения, содержащего «/» (слеш), означающего  свойство товара обладать показателем с альтернативной возможностью его применения (отличается от взаимоисключения значений), необходимо предлагать товар с таким же значением (напр., </w:t>
      </w:r>
      <w:r w:rsidRPr="00A20153">
        <w:rPr>
          <w:rFonts w:eastAsia="Calibri"/>
        </w:rPr>
        <w:lastRenderedPageBreak/>
        <w:t xml:space="preserve">напряжение, В – 220/380). </w:t>
      </w:r>
    </w:p>
    <w:p w14:paraId="4D7C2F21"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 xml:space="preserve">При подаче предложения в отношении отрицательных значений, сопровождающихся фразами «не более», «не менее», «не ниже», «не выше», следует учитывать специфику изменения таких величин в большую или меньшую стороны. </w:t>
      </w:r>
    </w:p>
    <w:p w14:paraId="3028D77C" w14:textId="77777777"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Если в графе «Значение» содержатся знаки ±, +/</w:t>
      </w:r>
      <w:r w:rsidRPr="00A20153">
        <w:rPr>
          <w:rFonts w:eastAsia="Calibri"/>
        </w:rPr>
        <w:sym w:font="Symbol" w:char="F02D"/>
      </w:r>
      <w:r>
        <w:rPr>
          <w:rFonts w:eastAsia="Calibri"/>
        </w:rPr>
        <w:t>,</w:t>
      </w:r>
      <w:r w:rsidRPr="00A20153">
        <w:rPr>
          <w:rFonts w:eastAsia="Calibri"/>
        </w:rPr>
        <w:t xml:space="preserve"> устанавливающие рядом со значением показателя максимальные величины допусков, то такие знаки означают допустимые отклонения и могут не удаляться (оставляются в данной графе без изменения) или участником указывается точное значение показателя, соответствующее заявленному в описании объекта закупки, с учетом применяемых допусков. </w:t>
      </w:r>
    </w:p>
    <w:p w14:paraId="29DF895D" w14:textId="77777777" w:rsidR="003C0D91" w:rsidRPr="004E50A6" w:rsidRDefault="004E50A6" w:rsidP="004E50A6">
      <w:pPr>
        <w:widowControl w:val="0"/>
        <w:tabs>
          <w:tab w:val="left" w:pos="0"/>
        </w:tabs>
        <w:adjustRightInd w:val="0"/>
        <w:ind w:right="-57"/>
        <w:jc w:val="both"/>
        <w:textAlignment w:val="baseline"/>
        <w:rPr>
          <w:rFonts w:eastAsia="Calibri"/>
          <w:lang w:eastAsia="en-US"/>
        </w:rPr>
      </w:pPr>
      <w:r w:rsidRPr="00A20153">
        <w:rPr>
          <w:rFonts w:eastAsia="Calibri"/>
        </w:rPr>
        <w:tab/>
      </w:r>
      <w:r w:rsidRPr="0058025D">
        <w:rPr>
          <w:rFonts w:eastAsia="Calibri"/>
        </w:rPr>
        <w:t>При подготовке предложения о товарах, в том числе тех, которые будут поставляться участником при выполнении работ, оказании услуг, во избежание ошибок, связанных с неподачей предложения в отношении отдельных товарных единиц, за основу может быть взят Раздел 2 «Описание объекта закупки» или необходимая таблица в нем содержащаяся.</w:t>
      </w:r>
    </w:p>
    <w:p w14:paraId="7FA57C0A" w14:textId="77777777" w:rsidR="000B5D3A" w:rsidRPr="00A94401" w:rsidRDefault="000B5D3A" w:rsidP="003C0D91">
      <w:pPr>
        <w:jc w:val="center"/>
        <w:rPr>
          <w:b/>
          <w:bCs/>
          <w:sz w:val="28"/>
          <w:szCs w:val="28"/>
        </w:rPr>
      </w:pPr>
    </w:p>
    <w:p w14:paraId="0A9481E0" w14:textId="77777777" w:rsidR="007D053A" w:rsidRPr="00944BBD" w:rsidRDefault="007D053A" w:rsidP="000B5D3A">
      <w:pPr>
        <w:rPr>
          <w:sz w:val="28"/>
          <w:szCs w:val="28"/>
        </w:rPr>
      </w:pPr>
    </w:p>
    <w:sectPr w:rsidR="007D053A" w:rsidRPr="00944BBD" w:rsidSect="00787ADC">
      <w:pgSz w:w="11906" w:h="16838"/>
      <w:pgMar w:top="851" w:right="567" w:bottom="85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434F8" w14:textId="77777777" w:rsidR="008321FE" w:rsidRDefault="008321FE" w:rsidP="00E7002A">
      <w:r>
        <w:separator/>
      </w:r>
    </w:p>
  </w:endnote>
  <w:endnote w:type="continuationSeparator" w:id="0">
    <w:p w14:paraId="50ADC480" w14:textId="77777777" w:rsidR="008321FE" w:rsidRDefault="008321FE" w:rsidP="00E70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428D0" w14:textId="77777777" w:rsidR="008321FE" w:rsidRDefault="008321FE" w:rsidP="00E7002A">
      <w:r>
        <w:separator/>
      </w:r>
    </w:p>
  </w:footnote>
  <w:footnote w:type="continuationSeparator" w:id="0">
    <w:p w14:paraId="2A196558" w14:textId="77777777" w:rsidR="008321FE" w:rsidRDefault="008321FE" w:rsidP="00E700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5B6BF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1451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4BA69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08EA9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5DE363A"/>
    <w:lvl w:ilvl="0">
      <w:start w:val="1"/>
      <w:numFmt w:val="bullet"/>
      <w:pStyle w:val="5"/>
      <w:lvlText w:val="-"/>
      <w:lvlJc w:val="left"/>
      <w:pPr>
        <w:tabs>
          <w:tab w:val="num" w:pos="1492"/>
        </w:tabs>
        <w:ind w:left="1492" w:hanging="360"/>
      </w:pPr>
      <w:rPr>
        <w:rFonts w:ascii="Symbol" w:hAnsi="Symbol" w:cs="Times New Roman" w:hint="default"/>
      </w:rPr>
    </w:lvl>
  </w:abstractNum>
  <w:abstractNum w:abstractNumId="5" w15:restartNumberingAfterBreak="0">
    <w:nsid w:val="FFFFFF81"/>
    <w:multiLevelType w:val="singleLevel"/>
    <w:tmpl w:val="E522E0A2"/>
    <w:lvl w:ilvl="0">
      <w:start w:val="1"/>
      <w:numFmt w:val="bullet"/>
      <w:pStyle w:val="4"/>
      <w:lvlText w:val="-"/>
      <w:lvlJc w:val="left"/>
      <w:pPr>
        <w:tabs>
          <w:tab w:val="num" w:pos="1209"/>
        </w:tabs>
        <w:ind w:left="1209" w:hanging="360"/>
      </w:pPr>
      <w:rPr>
        <w:rFonts w:ascii="Symbol" w:hAnsi="Symbol" w:cs="Times New Roman" w:hint="default"/>
      </w:rPr>
    </w:lvl>
  </w:abstractNum>
  <w:abstractNum w:abstractNumId="6" w15:restartNumberingAfterBreak="0">
    <w:nsid w:val="FFFFFF82"/>
    <w:multiLevelType w:val="singleLevel"/>
    <w:tmpl w:val="D20800B0"/>
    <w:lvl w:ilvl="0">
      <w:start w:val="1"/>
      <w:numFmt w:val="bullet"/>
      <w:pStyle w:val="3"/>
      <w:lvlText w:val="-"/>
      <w:lvlJc w:val="left"/>
      <w:pPr>
        <w:tabs>
          <w:tab w:val="num" w:pos="927"/>
        </w:tabs>
        <w:ind w:left="927" w:hanging="360"/>
      </w:pPr>
      <w:rPr>
        <w:rFonts w:ascii="Symbol" w:hAnsi="Symbol" w:cs="Times New Roman" w:hint="default"/>
      </w:rPr>
    </w:lvl>
  </w:abstractNum>
  <w:abstractNum w:abstractNumId="7" w15:restartNumberingAfterBreak="0">
    <w:nsid w:val="FFFFFF83"/>
    <w:multiLevelType w:val="singleLevel"/>
    <w:tmpl w:val="F9ACE322"/>
    <w:lvl w:ilvl="0">
      <w:start w:val="1"/>
      <w:numFmt w:val="bullet"/>
      <w:pStyle w:val="2"/>
      <w:lvlText w:val="-"/>
      <w:lvlJc w:val="left"/>
      <w:pPr>
        <w:tabs>
          <w:tab w:val="num" w:pos="644"/>
        </w:tabs>
        <w:ind w:left="644" w:hanging="360"/>
      </w:pPr>
      <w:rPr>
        <w:rFonts w:ascii="Symbol" w:hAnsi="Symbol" w:cs="Times New Roman" w:hint="default"/>
      </w:rPr>
    </w:lvl>
  </w:abstractNum>
  <w:abstractNum w:abstractNumId="8" w15:restartNumberingAfterBreak="0">
    <w:nsid w:val="FFFFFF88"/>
    <w:multiLevelType w:val="singleLevel"/>
    <w:tmpl w:val="58729A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8E502"/>
    <w:lvl w:ilvl="0">
      <w:start w:val="1"/>
      <w:numFmt w:val="bullet"/>
      <w:pStyle w:val="a"/>
      <w:lvlText w:val="-"/>
      <w:lvlJc w:val="left"/>
      <w:pPr>
        <w:tabs>
          <w:tab w:val="num" w:pos="360"/>
        </w:tabs>
        <w:ind w:left="360" w:hanging="360"/>
      </w:pPr>
      <w:rPr>
        <w:rFonts w:ascii="Symbol" w:hAnsi="Symbol" w:cs="Times New Roman" w:hint="default"/>
      </w:rPr>
    </w:lvl>
  </w:abstractNum>
  <w:abstractNum w:abstractNumId="10" w15:restartNumberingAfterBreak="0">
    <w:nsid w:val="00EF0299"/>
    <w:multiLevelType w:val="hybridMultilevel"/>
    <w:tmpl w:val="DFDA55DC"/>
    <w:lvl w:ilvl="0" w:tplc="A4EA15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25A58B6"/>
    <w:multiLevelType w:val="multilevel"/>
    <w:tmpl w:val="F302268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10680E22"/>
    <w:multiLevelType w:val="hybridMultilevel"/>
    <w:tmpl w:val="6AEA1B34"/>
    <w:lvl w:ilvl="0" w:tplc="17A8FE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7E540D"/>
    <w:multiLevelType w:val="hybridMultilevel"/>
    <w:tmpl w:val="2D3495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BB94A65"/>
    <w:multiLevelType w:val="multilevel"/>
    <w:tmpl w:val="70562A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01C7B00"/>
    <w:multiLevelType w:val="hybridMultilevel"/>
    <w:tmpl w:val="E2C66F1E"/>
    <w:lvl w:ilvl="0" w:tplc="6DB4F0F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0633D7B"/>
    <w:multiLevelType w:val="hybridMultilevel"/>
    <w:tmpl w:val="E2C66F1E"/>
    <w:lvl w:ilvl="0" w:tplc="6DB4F0F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71A39E1"/>
    <w:multiLevelType w:val="multilevel"/>
    <w:tmpl w:val="5F12C8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2A860EC9"/>
    <w:multiLevelType w:val="multilevel"/>
    <w:tmpl w:val="EC1C8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71430F"/>
    <w:multiLevelType w:val="hybridMultilevel"/>
    <w:tmpl w:val="86CA87CC"/>
    <w:lvl w:ilvl="0" w:tplc="83AAB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AC84AA1"/>
    <w:multiLevelType w:val="hybridMultilevel"/>
    <w:tmpl w:val="FCA27DE0"/>
    <w:lvl w:ilvl="0" w:tplc="3D1E25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E7D7EAE"/>
    <w:multiLevelType w:val="hybridMultilevel"/>
    <w:tmpl w:val="0B0046D2"/>
    <w:lvl w:ilvl="0" w:tplc="6706C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5C4220"/>
    <w:multiLevelType w:val="hybridMultilevel"/>
    <w:tmpl w:val="E738FB9C"/>
    <w:lvl w:ilvl="0" w:tplc="E8C0C2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4524D1B"/>
    <w:multiLevelType w:val="hybridMultilevel"/>
    <w:tmpl w:val="98C67D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0C3D27"/>
    <w:multiLevelType w:val="hybridMultilevel"/>
    <w:tmpl w:val="B63ED582"/>
    <w:lvl w:ilvl="0" w:tplc="4D3444FA">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8D01F04"/>
    <w:multiLevelType w:val="hybridMultilevel"/>
    <w:tmpl w:val="DE7E194C"/>
    <w:lvl w:ilvl="0" w:tplc="8C1CB5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B4C6BBA"/>
    <w:multiLevelType w:val="multilevel"/>
    <w:tmpl w:val="B082FB6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3C261C"/>
    <w:multiLevelType w:val="multilevel"/>
    <w:tmpl w:val="BD3E727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6548E1"/>
    <w:multiLevelType w:val="hybridMultilevel"/>
    <w:tmpl w:val="B6EC0066"/>
    <w:lvl w:ilvl="0" w:tplc="C99878E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43D0BE1"/>
    <w:multiLevelType w:val="multilevel"/>
    <w:tmpl w:val="C8749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2F6A11"/>
    <w:multiLevelType w:val="multilevel"/>
    <w:tmpl w:val="AE56B4A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F75FDD"/>
    <w:multiLevelType w:val="multilevel"/>
    <w:tmpl w:val="E8B63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31"/>
  </w:num>
  <w:num w:numId="14">
    <w:abstractNumId w:val="14"/>
  </w:num>
  <w:num w:numId="15">
    <w:abstractNumId w:val="18"/>
  </w:num>
  <w:num w:numId="16">
    <w:abstractNumId w:val="22"/>
  </w:num>
  <w:num w:numId="17">
    <w:abstractNumId w:val="27"/>
  </w:num>
  <w:num w:numId="18">
    <w:abstractNumId w:val="23"/>
  </w:num>
  <w:num w:numId="19">
    <w:abstractNumId w:val="12"/>
  </w:num>
  <w:num w:numId="20">
    <w:abstractNumId w:val="17"/>
  </w:num>
  <w:num w:numId="21">
    <w:abstractNumId w:val="11"/>
  </w:num>
  <w:num w:numId="22">
    <w:abstractNumId w:val="28"/>
  </w:num>
  <w:num w:numId="23">
    <w:abstractNumId w:val="21"/>
  </w:num>
  <w:num w:numId="24">
    <w:abstractNumId w:val="20"/>
  </w:num>
  <w:num w:numId="25">
    <w:abstractNumId w:val="24"/>
  </w:num>
  <w:num w:numId="26">
    <w:abstractNumId w:val="25"/>
  </w:num>
  <w:num w:numId="27">
    <w:abstractNumId w:val="10"/>
  </w:num>
  <w:num w:numId="28">
    <w:abstractNumId w:val="19"/>
  </w:num>
  <w:num w:numId="29">
    <w:abstractNumId w:val="30"/>
  </w:num>
  <w:num w:numId="30">
    <w:abstractNumId w:val="26"/>
  </w:num>
  <w:num w:numId="31">
    <w:abstractNumId w:val="16"/>
  </w:num>
  <w:num w:numId="32">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120"/>
  <w:displayHorizontalDrawingGridEvery w:val="2"/>
  <w:noPunctuationKerning/>
  <w:characterSpacingControl w:val="doNotCompress"/>
  <w:sav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5A"/>
    <w:rsid w:val="00000048"/>
    <w:rsid w:val="00002B5F"/>
    <w:rsid w:val="00002CB9"/>
    <w:rsid w:val="00002F26"/>
    <w:rsid w:val="0000356A"/>
    <w:rsid w:val="00003F4A"/>
    <w:rsid w:val="000046EF"/>
    <w:rsid w:val="00006120"/>
    <w:rsid w:val="000067A8"/>
    <w:rsid w:val="0000703F"/>
    <w:rsid w:val="000071A7"/>
    <w:rsid w:val="00007AEC"/>
    <w:rsid w:val="00007B53"/>
    <w:rsid w:val="00010434"/>
    <w:rsid w:val="000104F4"/>
    <w:rsid w:val="0001066B"/>
    <w:rsid w:val="00011293"/>
    <w:rsid w:val="00012461"/>
    <w:rsid w:val="00012CEA"/>
    <w:rsid w:val="00013096"/>
    <w:rsid w:val="00013613"/>
    <w:rsid w:val="00013CA3"/>
    <w:rsid w:val="000147E2"/>
    <w:rsid w:val="00015B23"/>
    <w:rsid w:val="00015CED"/>
    <w:rsid w:val="00015FF5"/>
    <w:rsid w:val="000168ED"/>
    <w:rsid w:val="00016E73"/>
    <w:rsid w:val="000176B9"/>
    <w:rsid w:val="00017DEA"/>
    <w:rsid w:val="000206BB"/>
    <w:rsid w:val="00020880"/>
    <w:rsid w:val="00020D38"/>
    <w:rsid w:val="00020EEC"/>
    <w:rsid w:val="00020F01"/>
    <w:rsid w:val="00021CE9"/>
    <w:rsid w:val="00021D45"/>
    <w:rsid w:val="00022930"/>
    <w:rsid w:val="0002344C"/>
    <w:rsid w:val="0002429A"/>
    <w:rsid w:val="000245FD"/>
    <w:rsid w:val="0002462B"/>
    <w:rsid w:val="00025647"/>
    <w:rsid w:val="00026640"/>
    <w:rsid w:val="00026D38"/>
    <w:rsid w:val="00026E63"/>
    <w:rsid w:val="00027271"/>
    <w:rsid w:val="00027440"/>
    <w:rsid w:val="000274C2"/>
    <w:rsid w:val="00030D8F"/>
    <w:rsid w:val="00031907"/>
    <w:rsid w:val="00031BA3"/>
    <w:rsid w:val="00032576"/>
    <w:rsid w:val="0003778A"/>
    <w:rsid w:val="000401EA"/>
    <w:rsid w:val="00040912"/>
    <w:rsid w:val="00040EDA"/>
    <w:rsid w:val="0004167D"/>
    <w:rsid w:val="000423FA"/>
    <w:rsid w:val="00042A70"/>
    <w:rsid w:val="00042EF3"/>
    <w:rsid w:val="000435A9"/>
    <w:rsid w:val="000438FA"/>
    <w:rsid w:val="00043ACD"/>
    <w:rsid w:val="00044AA5"/>
    <w:rsid w:val="00044D94"/>
    <w:rsid w:val="000451C1"/>
    <w:rsid w:val="00045B9C"/>
    <w:rsid w:val="000470CF"/>
    <w:rsid w:val="000474D1"/>
    <w:rsid w:val="000507F7"/>
    <w:rsid w:val="00052278"/>
    <w:rsid w:val="00053B29"/>
    <w:rsid w:val="00053C89"/>
    <w:rsid w:val="000549DE"/>
    <w:rsid w:val="00054BBB"/>
    <w:rsid w:val="00055558"/>
    <w:rsid w:val="00055846"/>
    <w:rsid w:val="00055AC9"/>
    <w:rsid w:val="00055C6D"/>
    <w:rsid w:val="00056A74"/>
    <w:rsid w:val="00056BD6"/>
    <w:rsid w:val="00057073"/>
    <w:rsid w:val="000573A9"/>
    <w:rsid w:val="00057689"/>
    <w:rsid w:val="000606EE"/>
    <w:rsid w:val="0006104C"/>
    <w:rsid w:val="00061653"/>
    <w:rsid w:val="0006174D"/>
    <w:rsid w:val="000617BD"/>
    <w:rsid w:val="00061E76"/>
    <w:rsid w:val="00062820"/>
    <w:rsid w:val="00062EE0"/>
    <w:rsid w:val="00064259"/>
    <w:rsid w:val="0006429E"/>
    <w:rsid w:val="00064302"/>
    <w:rsid w:val="00064632"/>
    <w:rsid w:val="00064D2C"/>
    <w:rsid w:val="00064E1D"/>
    <w:rsid w:val="00065A49"/>
    <w:rsid w:val="000662D4"/>
    <w:rsid w:val="00066B43"/>
    <w:rsid w:val="00066C2E"/>
    <w:rsid w:val="00067398"/>
    <w:rsid w:val="00070534"/>
    <w:rsid w:val="00070683"/>
    <w:rsid w:val="000706B1"/>
    <w:rsid w:val="000710FD"/>
    <w:rsid w:val="000724B1"/>
    <w:rsid w:val="000731AF"/>
    <w:rsid w:val="000732FE"/>
    <w:rsid w:val="00073747"/>
    <w:rsid w:val="000737BB"/>
    <w:rsid w:val="00073983"/>
    <w:rsid w:val="00073DCC"/>
    <w:rsid w:val="00073E4E"/>
    <w:rsid w:val="000748EA"/>
    <w:rsid w:val="000777AE"/>
    <w:rsid w:val="00077A73"/>
    <w:rsid w:val="00077CB5"/>
    <w:rsid w:val="00080C81"/>
    <w:rsid w:val="00081B7F"/>
    <w:rsid w:val="00081F2A"/>
    <w:rsid w:val="00082361"/>
    <w:rsid w:val="000825C2"/>
    <w:rsid w:val="00083481"/>
    <w:rsid w:val="00084BA5"/>
    <w:rsid w:val="000865FF"/>
    <w:rsid w:val="00086E10"/>
    <w:rsid w:val="000879B2"/>
    <w:rsid w:val="00087BE0"/>
    <w:rsid w:val="0009011C"/>
    <w:rsid w:val="00090320"/>
    <w:rsid w:val="00090758"/>
    <w:rsid w:val="00090C40"/>
    <w:rsid w:val="00090DDB"/>
    <w:rsid w:val="00091028"/>
    <w:rsid w:val="000914C6"/>
    <w:rsid w:val="000916CC"/>
    <w:rsid w:val="00091797"/>
    <w:rsid w:val="00091E5E"/>
    <w:rsid w:val="0009246A"/>
    <w:rsid w:val="000928E3"/>
    <w:rsid w:val="000938AE"/>
    <w:rsid w:val="00093EF7"/>
    <w:rsid w:val="00094822"/>
    <w:rsid w:val="0009542D"/>
    <w:rsid w:val="000957AF"/>
    <w:rsid w:val="00095E29"/>
    <w:rsid w:val="00095EF4"/>
    <w:rsid w:val="0009601C"/>
    <w:rsid w:val="000966F7"/>
    <w:rsid w:val="000979D0"/>
    <w:rsid w:val="000A071A"/>
    <w:rsid w:val="000A124C"/>
    <w:rsid w:val="000A12CE"/>
    <w:rsid w:val="000A1BEB"/>
    <w:rsid w:val="000A2836"/>
    <w:rsid w:val="000A3143"/>
    <w:rsid w:val="000A35C1"/>
    <w:rsid w:val="000A38DB"/>
    <w:rsid w:val="000A39AC"/>
    <w:rsid w:val="000A49B5"/>
    <w:rsid w:val="000A5607"/>
    <w:rsid w:val="000A59FF"/>
    <w:rsid w:val="000A65B1"/>
    <w:rsid w:val="000A6A09"/>
    <w:rsid w:val="000A6FE9"/>
    <w:rsid w:val="000A7437"/>
    <w:rsid w:val="000A7724"/>
    <w:rsid w:val="000B019B"/>
    <w:rsid w:val="000B0920"/>
    <w:rsid w:val="000B0D69"/>
    <w:rsid w:val="000B12FA"/>
    <w:rsid w:val="000B169D"/>
    <w:rsid w:val="000B1ADE"/>
    <w:rsid w:val="000B2193"/>
    <w:rsid w:val="000B25C2"/>
    <w:rsid w:val="000B28AA"/>
    <w:rsid w:val="000B28BC"/>
    <w:rsid w:val="000B2B86"/>
    <w:rsid w:val="000B3D7D"/>
    <w:rsid w:val="000B4F6E"/>
    <w:rsid w:val="000B53E8"/>
    <w:rsid w:val="000B5D3A"/>
    <w:rsid w:val="000B5D9E"/>
    <w:rsid w:val="000B6345"/>
    <w:rsid w:val="000C05C4"/>
    <w:rsid w:val="000C08C5"/>
    <w:rsid w:val="000C0F38"/>
    <w:rsid w:val="000C12BD"/>
    <w:rsid w:val="000C3AA6"/>
    <w:rsid w:val="000C4790"/>
    <w:rsid w:val="000C6706"/>
    <w:rsid w:val="000C745E"/>
    <w:rsid w:val="000C7557"/>
    <w:rsid w:val="000D0122"/>
    <w:rsid w:val="000D033E"/>
    <w:rsid w:val="000D1080"/>
    <w:rsid w:val="000D153E"/>
    <w:rsid w:val="000D1963"/>
    <w:rsid w:val="000D3769"/>
    <w:rsid w:val="000D3E1C"/>
    <w:rsid w:val="000D4308"/>
    <w:rsid w:val="000D431D"/>
    <w:rsid w:val="000D4F30"/>
    <w:rsid w:val="000D5BF3"/>
    <w:rsid w:val="000D6996"/>
    <w:rsid w:val="000D6A33"/>
    <w:rsid w:val="000D7C54"/>
    <w:rsid w:val="000E02C7"/>
    <w:rsid w:val="000E0A3A"/>
    <w:rsid w:val="000E1380"/>
    <w:rsid w:val="000E1E2C"/>
    <w:rsid w:val="000E2082"/>
    <w:rsid w:val="000E2583"/>
    <w:rsid w:val="000E2727"/>
    <w:rsid w:val="000E2BA7"/>
    <w:rsid w:val="000E349E"/>
    <w:rsid w:val="000E361B"/>
    <w:rsid w:val="000E394C"/>
    <w:rsid w:val="000E4092"/>
    <w:rsid w:val="000E4D17"/>
    <w:rsid w:val="000E50AD"/>
    <w:rsid w:val="000E7246"/>
    <w:rsid w:val="000E7D81"/>
    <w:rsid w:val="000F074A"/>
    <w:rsid w:val="000F11E5"/>
    <w:rsid w:val="000F11F0"/>
    <w:rsid w:val="000F1AD2"/>
    <w:rsid w:val="000F1D78"/>
    <w:rsid w:val="000F2CF0"/>
    <w:rsid w:val="000F3CAC"/>
    <w:rsid w:val="000F3F69"/>
    <w:rsid w:val="000F4987"/>
    <w:rsid w:val="000F4C4C"/>
    <w:rsid w:val="000F5019"/>
    <w:rsid w:val="000F51FA"/>
    <w:rsid w:val="000F5488"/>
    <w:rsid w:val="000F551A"/>
    <w:rsid w:val="000F58D2"/>
    <w:rsid w:val="000F6B6B"/>
    <w:rsid w:val="000F711A"/>
    <w:rsid w:val="000F7B1F"/>
    <w:rsid w:val="00100CF0"/>
    <w:rsid w:val="00100FCC"/>
    <w:rsid w:val="00101B3B"/>
    <w:rsid w:val="00101BAF"/>
    <w:rsid w:val="00102791"/>
    <w:rsid w:val="001030A8"/>
    <w:rsid w:val="0010328A"/>
    <w:rsid w:val="0010367F"/>
    <w:rsid w:val="00104BBA"/>
    <w:rsid w:val="0010514B"/>
    <w:rsid w:val="001054D5"/>
    <w:rsid w:val="001058CF"/>
    <w:rsid w:val="001067E5"/>
    <w:rsid w:val="00106858"/>
    <w:rsid w:val="001070CC"/>
    <w:rsid w:val="00107112"/>
    <w:rsid w:val="00107A13"/>
    <w:rsid w:val="00107E02"/>
    <w:rsid w:val="0011026C"/>
    <w:rsid w:val="001107AB"/>
    <w:rsid w:val="001109DF"/>
    <w:rsid w:val="00110BBB"/>
    <w:rsid w:val="0011118B"/>
    <w:rsid w:val="001117DD"/>
    <w:rsid w:val="00111E28"/>
    <w:rsid w:val="00112B16"/>
    <w:rsid w:val="00113D5B"/>
    <w:rsid w:val="00113D81"/>
    <w:rsid w:val="00114893"/>
    <w:rsid w:val="0011497E"/>
    <w:rsid w:val="00114CC2"/>
    <w:rsid w:val="0011514F"/>
    <w:rsid w:val="00115180"/>
    <w:rsid w:val="00115D17"/>
    <w:rsid w:val="00115F07"/>
    <w:rsid w:val="00116AA6"/>
    <w:rsid w:val="00116AD1"/>
    <w:rsid w:val="00117B37"/>
    <w:rsid w:val="00120488"/>
    <w:rsid w:val="001204C5"/>
    <w:rsid w:val="00120A92"/>
    <w:rsid w:val="001215B6"/>
    <w:rsid w:val="00121C4E"/>
    <w:rsid w:val="001226D3"/>
    <w:rsid w:val="00123061"/>
    <w:rsid w:val="0012372D"/>
    <w:rsid w:val="001242CA"/>
    <w:rsid w:val="00124615"/>
    <w:rsid w:val="001251A3"/>
    <w:rsid w:val="00125E52"/>
    <w:rsid w:val="001264CA"/>
    <w:rsid w:val="00126A92"/>
    <w:rsid w:val="00126AD6"/>
    <w:rsid w:val="00126BEC"/>
    <w:rsid w:val="001275A2"/>
    <w:rsid w:val="0013013D"/>
    <w:rsid w:val="00130CAA"/>
    <w:rsid w:val="00131CB6"/>
    <w:rsid w:val="00131FA7"/>
    <w:rsid w:val="00132D1D"/>
    <w:rsid w:val="00132E1B"/>
    <w:rsid w:val="0013320D"/>
    <w:rsid w:val="001333FC"/>
    <w:rsid w:val="0013344E"/>
    <w:rsid w:val="00134517"/>
    <w:rsid w:val="00134A55"/>
    <w:rsid w:val="001357EF"/>
    <w:rsid w:val="00136223"/>
    <w:rsid w:val="001365BE"/>
    <w:rsid w:val="001366AD"/>
    <w:rsid w:val="001369D7"/>
    <w:rsid w:val="00137088"/>
    <w:rsid w:val="001375BE"/>
    <w:rsid w:val="00137FA6"/>
    <w:rsid w:val="00140348"/>
    <w:rsid w:val="0014080B"/>
    <w:rsid w:val="001409A5"/>
    <w:rsid w:val="00140C82"/>
    <w:rsid w:val="00140F1A"/>
    <w:rsid w:val="001411B9"/>
    <w:rsid w:val="001411E0"/>
    <w:rsid w:val="00141407"/>
    <w:rsid w:val="00141522"/>
    <w:rsid w:val="00143555"/>
    <w:rsid w:val="001435F7"/>
    <w:rsid w:val="00143CB9"/>
    <w:rsid w:val="00143E66"/>
    <w:rsid w:val="001440E6"/>
    <w:rsid w:val="0014508E"/>
    <w:rsid w:val="001459BE"/>
    <w:rsid w:val="00145EFF"/>
    <w:rsid w:val="00146173"/>
    <w:rsid w:val="00146655"/>
    <w:rsid w:val="0014669D"/>
    <w:rsid w:val="001470C2"/>
    <w:rsid w:val="00147B6E"/>
    <w:rsid w:val="0015081D"/>
    <w:rsid w:val="00151CA3"/>
    <w:rsid w:val="001522FD"/>
    <w:rsid w:val="001538F2"/>
    <w:rsid w:val="00154EE7"/>
    <w:rsid w:val="00155E2B"/>
    <w:rsid w:val="001560B8"/>
    <w:rsid w:val="00156A72"/>
    <w:rsid w:val="00156FD1"/>
    <w:rsid w:val="001601AB"/>
    <w:rsid w:val="00160382"/>
    <w:rsid w:val="00160FCC"/>
    <w:rsid w:val="001617F0"/>
    <w:rsid w:val="0016188F"/>
    <w:rsid w:val="00161B5D"/>
    <w:rsid w:val="00161D28"/>
    <w:rsid w:val="001626E5"/>
    <w:rsid w:val="00162798"/>
    <w:rsid w:val="00162DB6"/>
    <w:rsid w:val="00162E09"/>
    <w:rsid w:val="00165307"/>
    <w:rsid w:val="00165E26"/>
    <w:rsid w:val="00167152"/>
    <w:rsid w:val="001671BB"/>
    <w:rsid w:val="00167A06"/>
    <w:rsid w:val="00167A40"/>
    <w:rsid w:val="0017060A"/>
    <w:rsid w:val="00171249"/>
    <w:rsid w:val="00171611"/>
    <w:rsid w:val="001717B5"/>
    <w:rsid w:val="00171D92"/>
    <w:rsid w:val="00171DD6"/>
    <w:rsid w:val="00172CC6"/>
    <w:rsid w:val="001740C5"/>
    <w:rsid w:val="00174241"/>
    <w:rsid w:val="0017535A"/>
    <w:rsid w:val="0017546F"/>
    <w:rsid w:val="001754BA"/>
    <w:rsid w:val="00175686"/>
    <w:rsid w:val="001759AD"/>
    <w:rsid w:val="00176B9C"/>
    <w:rsid w:val="00176CC3"/>
    <w:rsid w:val="00177002"/>
    <w:rsid w:val="00177232"/>
    <w:rsid w:val="00177441"/>
    <w:rsid w:val="00177DC4"/>
    <w:rsid w:val="0018250D"/>
    <w:rsid w:val="00183242"/>
    <w:rsid w:val="001847CF"/>
    <w:rsid w:val="00184CDB"/>
    <w:rsid w:val="001868CE"/>
    <w:rsid w:val="00186C98"/>
    <w:rsid w:val="00187560"/>
    <w:rsid w:val="001904FE"/>
    <w:rsid w:val="00190C77"/>
    <w:rsid w:val="00190EDE"/>
    <w:rsid w:val="00191410"/>
    <w:rsid w:val="001918D3"/>
    <w:rsid w:val="00191C8F"/>
    <w:rsid w:val="00191D01"/>
    <w:rsid w:val="0019284C"/>
    <w:rsid w:val="00193904"/>
    <w:rsid w:val="00193909"/>
    <w:rsid w:val="00193920"/>
    <w:rsid w:val="00193A26"/>
    <w:rsid w:val="00194033"/>
    <w:rsid w:val="00194E93"/>
    <w:rsid w:val="001955DD"/>
    <w:rsid w:val="001973AA"/>
    <w:rsid w:val="0019788A"/>
    <w:rsid w:val="001A0E74"/>
    <w:rsid w:val="001A0EDD"/>
    <w:rsid w:val="001A0FA1"/>
    <w:rsid w:val="001A105B"/>
    <w:rsid w:val="001A1574"/>
    <w:rsid w:val="001A31A2"/>
    <w:rsid w:val="001A3DD4"/>
    <w:rsid w:val="001A5626"/>
    <w:rsid w:val="001A5891"/>
    <w:rsid w:val="001A689F"/>
    <w:rsid w:val="001A79BA"/>
    <w:rsid w:val="001A7A99"/>
    <w:rsid w:val="001A7EEB"/>
    <w:rsid w:val="001B0190"/>
    <w:rsid w:val="001B047A"/>
    <w:rsid w:val="001B0B82"/>
    <w:rsid w:val="001B1472"/>
    <w:rsid w:val="001B1D13"/>
    <w:rsid w:val="001B1DD2"/>
    <w:rsid w:val="001B2388"/>
    <w:rsid w:val="001B2517"/>
    <w:rsid w:val="001B25CA"/>
    <w:rsid w:val="001B2DEC"/>
    <w:rsid w:val="001B322E"/>
    <w:rsid w:val="001B340D"/>
    <w:rsid w:val="001B36A6"/>
    <w:rsid w:val="001B3A5C"/>
    <w:rsid w:val="001B4F74"/>
    <w:rsid w:val="001B510F"/>
    <w:rsid w:val="001B5780"/>
    <w:rsid w:val="001B5876"/>
    <w:rsid w:val="001B5ADB"/>
    <w:rsid w:val="001B60CA"/>
    <w:rsid w:val="001B7A98"/>
    <w:rsid w:val="001B7C24"/>
    <w:rsid w:val="001C2123"/>
    <w:rsid w:val="001C2594"/>
    <w:rsid w:val="001C28EF"/>
    <w:rsid w:val="001C3981"/>
    <w:rsid w:val="001C3B19"/>
    <w:rsid w:val="001C4629"/>
    <w:rsid w:val="001C4D3E"/>
    <w:rsid w:val="001C5615"/>
    <w:rsid w:val="001C62E3"/>
    <w:rsid w:val="001C6397"/>
    <w:rsid w:val="001C6494"/>
    <w:rsid w:val="001C6748"/>
    <w:rsid w:val="001C6C39"/>
    <w:rsid w:val="001C6C54"/>
    <w:rsid w:val="001C6D23"/>
    <w:rsid w:val="001C6EB4"/>
    <w:rsid w:val="001C745D"/>
    <w:rsid w:val="001D0115"/>
    <w:rsid w:val="001D0303"/>
    <w:rsid w:val="001D1204"/>
    <w:rsid w:val="001D2E7D"/>
    <w:rsid w:val="001D340C"/>
    <w:rsid w:val="001D4FCF"/>
    <w:rsid w:val="001D507D"/>
    <w:rsid w:val="001D5481"/>
    <w:rsid w:val="001D6123"/>
    <w:rsid w:val="001D6907"/>
    <w:rsid w:val="001D6CD6"/>
    <w:rsid w:val="001D71E1"/>
    <w:rsid w:val="001D76C8"/>
    <w:rsid w:val="001E0BAB"/>
    <w:rsid w:val="001E1817"/>
    <w:rsid w:val="001E1B3A"/>
    <w:rsid w:val="001E2D02"/>
    <w:rsid w:val="001E2E0E"/>
    <w:rsid w:val="001E3AA7"/>
    <w:rsid w:val="001E4515"/>
    <w:rsid w:val="001E7FCC"/>
    <w:rsid w:val="001F0801"/>
    <w:rsid w:val="001F080A"/>
    <w:rsid w:val="001F099B"/>
    <w:rsid w:val="001F0A26"/>
    <w:rsid w:val="001F1706"/>
    <w:rsid w:val="001F2A82"/>
    <w:rsid w:val="001F2D35"/>
    <w:rsid w:val="001F2F3B"/>
    <w:rsid w:val="001F312C"/>
    <w:rsid w:val="001F331A"/>
    <w:rsid w:val="001F3957"/>
    <w:rsid w:val="001F3C46"/>
    <w:rsid w:val="001F469F"/>
    <w:rsid w:val="001F4AC4"/>
    <w:rsid w:val="001F5000"/>
    <w:rsid w:val="001F535A"/>
    <w:rsid w:val="001F5997"/>
    <w:rsid w:val="001F6611"/>
    <w:rsid w:val="001F7E8C"/>
    <w:rsid w:val="00200B26"/>
    <w:rsid w:val="00201515"/>
    <w:rsid w:val="00201926"/>
    <w:rsid w:val="00201999"/>
    <w:rsid w:val="002020AB"/>
    <w:rsid w:val="00203251"/>
    <w:rsid w:val="00203294"/>
    <w:rsid w:val="002042C3"/>
    <w:rsid w:val="00204751"/>
    <w:rsid w:val="00204E6E"/>
    <w:rsid w:val="00205170"/>
    <w:rsid w:val="0020529B"/>
    <w:rsid w:val="00206383"/>
    <w:rsid w:val="002063EF"/>
    <w:rsid w:val="00206B8E"/>
    <w:rsid w:val="00207349"/>
    <w:rsid w:val="0020759D"/>
    <w:rsid w:val="0020766E"/>
    <w:rsid w:val="002076FF"/>
    <w:rsid w:val="0021025F"/>
    <w:rsid w:val="00210AF0"/>
    <w:rsid w:val="002120CE"/>
    <w:rsid w:val="002121D0"/>
    <w:rsid w:val="0021259E"/>
    <w:rsid w:val="00213002"/>
    <w:rsid w:val="00214693"/>
    <w:rsid w:val="002158CC"/>
    <w:rsid w:val="00215C3A"/>
    <w:rsid w:val="00216BCA"/>
    <w:rsid w:val="00216C77"/>
    <w:rsid w:val="002201B4"/>
    <w:rsid w:val="00220862"/>
    <w:rsid w:val="00220AC7"/>
    <w:rsid w:val="00220CB9"/>
    <w:rsid w:val="00221DE4"/>
    <w:rsid w:val="0022214C"/>
    <w:rsid w:val="002224EB"/>
    <w:rsid w:val="00222602"/>
    <w:rsid w:val="00222C57"/>
    <w:rsid w:val="00223C94"/>
    <w:rsid w:val="002240A4"/>
    <w:rsid w:val="002243AF"/>
    <w:rsid w:val="00224CA1"/>
    <w:rsid w:val="0022502F"/>
    <w:rsid w:val="00226C46"/>
    <w:rsid w:val="00226CC5"/>
    <w:rsid w:val="002272CF"/>
    <w:rsid w:val="00227757"/>
    <w:rsid w:val="00227FFA"/>
    <w:rsid w:val="00230772"/>
    <w:rsid w:val="00230A6F"/>
    <w:rsid w:val="00231067"/>
    <w:rsid w:val="00231575"/>
    <w:rsid w:val="00231740"/>
    <w:rsid w:val="00232F91"/>
    <w:rsid w:val="00232F9A"/>
    <w:rsid w:val="0023339B"/>
    <w:rsid w:val="00233D75"/>
    <w:rsid w:val="0023455F"/>
    <w:rsid w:val="00234E6D"/>
    <w:rsid w:val="0023512B"/>
    <w:rsid w:val="0023569F"/>
    <w:rsid w:val="00236212"/>
    <w:rsid w:val="002364AD"/>
    <w:rsid w:val="002364F6"/>
    <w:rsid w:val="00237B3B"/>
    <w:rsid w:val="002402DD"/>
    <w:rsid w:val="00240437"/>
    <w:rsid w:val="002404BC"/>
    <w:rsid w:val="00240878"/>
    <w:rsid w:val="00241596"/>
    <w:rsid w:val="0024465E"/>
    <w:rsid w:val="00244802"/>
    <w:rsid w:val="002450AC"/>
    <w:rsid w:val="00245313"/>
    <w:rsid w:val="00246B24"/>
    <w:rsid w:val="00246BDD"/>
    <w:rsid w:val="0024779A"/>
    <w:rsid w:val="0025023F"/>
    <w:rsid w:val="0025025F"/>
    <w:rsid w:val="00250498"/>
    <w:rsid w:val="002509BF"/>
    <w:rsid w:val="002511C9"/>
    <w:rsid w:val="0025164E"/>
    <w:rsid w:val="00251C75"/>
    <w:rsid w:val="00252847"/>
    <w:rsid w:val="002533B3"/>
    <w:rsid w:val="002534AB"/>
    <w:rsid w:val="002535D9"/>
    <w:rsid w:val="002537F7"/>
    <w:rsid w:val="00254763"/>
    <w:rsid w:val="002552E6"/>
    <w:rsid w:val="00255E8A"/>
    <w:rsid w:val="002574CD"/>
    <w:rsid w:val="00257930"/>
    <w:rsid w:val="00260DC2"/>
    <w:rsid w:val="0026142F"/>
    <w:rsid w:val="00261D6A"/>
    <w:rsid w:val="002622E5"/>
    <w:rsid w:val="00262FD7"/>
    <w:rsid w:val="00264480"/>
    <w:rsid w:val="00264498"/>
    <w:rsid w:val="002649DE"/>
    <w:rsid w:val="002662C8"/>
    <w:rsid w:val="00266AFE"/>
    <w:rsid w:val="00267116"/>
    <w:rsid w:val="00270BF1"/>
    <w:rsid w:val="00270C8B"/>
    <w:rsid w:val="00270E58"/>
    <w:rsid w:val="00271067"/>
    <w:rsid w:val="00271287"/>
    <w:rsid w:val="0027209A"/>
    <w:rsid w:val="0027292F"/>
    <w:rsid w:val="0027308F"/>
    <w:rsid w:val="00273AC9"/>
    <w:rsid w:val="00274423"/>
    <w:rsid w:val="00275BBA"/>
    <w:rsid w:val="00275EE5"/>
    <w:rsid w:val="00275F52"/>
    <w:rsid w:val="002761F1"/>
    <w:rsid w:val="00276243"/>
    <w:rsid w:val="0027651B"/>
    <w:rsid w:val="00277363"/>
    <w:rsid w:val="002779E4"/>
    <w:rsid w:val="00277D16"/>
    <w:rsid w:val="002805D2"/>
    <w:rsid w:val="00281C2A"/>
    <w:rsid w:val="002824F0"/>
    <w:rsid w:val="002826A1"/>
    <w:rsid w:val="00283792"/>
    <w:rsid w:val="00283DD1"/>
    <w:rsid w:val="002840D2"/>
    <w:rsid w:val="00284877"/>
    <w:rsid w:val="00284C1F"/>
    <w:rsid w:val="00284C44"/>
    <w:rsid w:val="0028533D"/>
    <w:rsid w:val="00285956"/>
    <w:rsid w:val="00285CAE"/>
    <w:rsid w:val="0028780B"/>
    <w:rsid w:val="00287B5D"/>
    <w:rsid w:val="00287C89"/>
    <w:rsid w:val="002909A9"/>
    <w:rsid w:val="00291527"/>
    <w:rsid w:val="002916FB"/>
    <w:rsid w:val="0029239E"/>
    <w:rsid w:val="00292659"/>
    <w:rsid w:val="002926C9"/>
    <w:rsid w:val="002930A5"/>
    <w:rsid w:val="00293626"/>
    <w:rsid w:val="00294012"/>
    <w:rsid w:val="00294EA3"/>
    <w:rsid w:val="00295996"/>
    <w:rsid w:val="00295A89"/>
    <w:rsid w:val="00296DAB"/>
    <w:rsid w:val="002A077C"/>
    <w:rsid w:val="002A12FF"/>
    <w:rsid w:val="002A158B"/>
    <w:rsid w:val="002A160E"/>
    <w:rsid w:val="002A2D3B"/>
    <w:rsid w:val="002A305D"/>
    <w:rsid w:val="002A34C6"/>
    <w:rsid w:val="002A35C6"/>
    <w:rsid w:val="002A3783"/>
    <w:rsid w:val="002A37B8"/>
    <w:rsid w:val="002A3C82"/>
    <w:rsid w:val="002A44D2"/>
    <w:rsid w:val="002A469B"/>
    <w:rsid w:val="002A55CC"/>
    <w:rsid w:val="002A5988"/>
    <w:rsid w:val="002A5BA2"/>
    <w:rsid w:val="002A5BB9"/>
    <w:rsid w:val="002A5BCD"/>
    <w:rsid w:val="002A6C09"/>
    <w:rsid w:val="002A6E54"/>
    <w:rsid w:val="002A712D"/>
    <w:rsid w:val="002A7506"/>
    <w:rsid w:val="002A79C5"/>
    <w:rsid w:val="002A7EA5"/>
    <w:rsid w:val="002A7FC4"/>
    <w:rsid w:val="002B0D8D"/>
    <w:rsid w:val="002B0E79"/>
    <w:rsid w:val="002B0F4B"/>
    <w:rsid w:val="002B192D"/>
    <w:rsid w:val="002B1E6A"/>
    <w:rsid w:val="002B2D1C"/>
    <w:rsid w:val="002B5795"/>
    <w:rsid w:val="002B663D"/>
    <w:rsid w:val="002B7536"/>
    <w:rsid w:val="002B7FB5"/>
    <w:rsid w:val="002C01B8"/>
    <w:rsid w:val="002C04FE"/>
    <w:rsid w:val="002C09EB"/>
    <w:rsid w:val="002C15A0"/>
    <w:rsid w:val="002C2435"/>
    <w:rsid w:val="002C2718"/>
    <w:rsid w:val="002C2F4C"/>
    <w:rsid w:val="002C43A5"/>
    <w:rsid w:val="002C43CA"/>
    <w:rsid w:val="002C5617"/>
    <w:rsid w:val="002C56AE"/>
    <w:rsid w:val="002C5A62"/>
    <w:rsid w:val="002C5DA5"/>
    <w:rsid w:val="002C5E4E"/>
    <w:rsid w:val="002C6F3B"/>
    <w:rsid w:val="002C73A5"/>
    <w:rsid w:val="002C778B"/>
    <w:rsid w:val="002C7D29"/>
    <w:rsid w:val="002C7D2B"/>
    <w:rsid w:val="002C7DDA"/>
    <w:rsid w:val="002D0A71"/>
    <w:rsid w:val="002D0AC7"/>
    <w:rsid w:val="002D1DB0"/>
    <w:rsid w:val="002D328C"/>
    <w:rsid w:val="002D3F78"/>
    <w:rsid w:val="002D513D"/>
    <w:rsid w:val="002D5495"/>
    <w:rsid w:val="002D59B7"/>
    <w:rsid w:val="002D5AE6"/>
    <w:rsid w:val="002D5E6F"/>
    <w:rsid w:val="002D5FCE"/>
    <w:rsid w:val="002D607E"/>
    <w:rsid w:val="002D71FC"/>
    <w:rsid w:val="002D7BB5"/>
    <w:rsid w:val="002E02B7"/>
    <w:rsid w:val="002E0EB4"/>
    <w:rsid w:val="002E1638"/>
    <w:rsid w:val="002E17BF"/>
    <w:rsid w:val="002E36C4"/>
    <w:rsid w:val="002E3CB1"/>
    <w:rsid w:val="002E4032"/>
    <w:rsid w:val="002E429D"/>
    <w:rsid w:val="002E5513"/>
    <w:rsid w:val="002E60CA"/>
    <w:rsid w:val="002E6417"/>
    <w:rsid w:val="002E6EF5"/>
    <w:rsid w:val="002F0D65"/>
    <w:rsid w:val="002F22F5"/>
    <w:rsid w:val="002F2AFB"/>
    <w:rsid w:val="002F2B86"/>
    <w:rsid w:val="002F40F0"/>
    <w:rsid w:val="002F4442"/>
    <w:rsid w:val="002F4863"/>
    <w:rsid w:val="002F5B04"/>
    <w:rsid w:val="002F5F14"/>
    <w:rsid w:val="002F5FDC"/>
    <w:rsid w:val="002F6058"/>
    <w:rsid w:val="002F6F8B"/>
    <w:rsid w:val="002F71E6"/>
    <w:rsid w:val="00300048"/>
    <w:rsid w:val="003013B9"/>
    <w:rsid w:val="00303568"/>
    <w:rsid w:val="00303BEF"/>
    <w:rsid w:val="00304052"/>
    <w:rsid w:val="0030517E"/>
    <w:rsid w:val="003053BB"/>
    <w:rsid w:val="00305948"/>
    <w:rsid w:val="00307673"/>
    <w:rsid w:val="00307C08"/>
    <w:rsid w:val="00310E45"/>
    <w:rsid w:val="00311D89"/>
    <w:rsid w:val="00311DF9"/>
    <w:rsid w:val="003126F5"/>
    <w:rsid w:val="00312AA7"/>
    <w:rsid w:val="00312B38"/>
    <w:rsid w:val="00313981"/>
    <w:rsid w:val="00314B78"/>
    <w:rsid w:val="00315635"/>
    <w:rsid w:val="00315D7D"/>
    <w:rsid w:val="00315E58"/>
    <w:rsid w:val="0031782D"/>
    <w:rsid w:val="00317F02"/>
    <w:rsid w:val="00320327"/>
    <w:rsid w:val="00320C18"/>
    <w:rsid w:val="003210F2"/>
    <w:rsid w:val="00322813"/>
    <w:rsid w:val="00323D82"/>
    <w:rsid w:val="00325216"/>
    <w:rsid w:val="00325CBA"/>
    <w:rsid w:val="003273E2"/>
    <w:rsid w:val="0032743A"/>
    <w:rsid w:val="00327B3E"/>
    <w:rsid w:val="00327E1F"/>
    <w:rsid w:val="00327F80"/>
    <w:rsid w:val="00331CD0"/>
    <w:rsid w:val="00331E5E"/>
    <w:rsid w:val="00331E99"/>
    <w:rsid w:val="00332F51"/>
    <w:rsid w:val="003337AC"/>
    <w:rsid w:val="003337B7"/>
    <w:rsid w:val="0033381A"/>
    <w:rsid w:val="00333EB0"/>
    <w:rsid w:val="00333FF1"/>
    <w:rsid w:val="00334AA3"/>
    <w:rsid w:val="0033505E"/>
    <w:rsid w:val="00335B21"/>
    <w:rsid w:val="003364AB"/>
    <w:rsid w:val="003377A3"/>
    <w:rsid w:val="00337AC2"/>
    <w:rsid w:val="00340A74"/>
    <w:rsid w:val="00340CB7"/>
    <w:rsid w:val="00340FFB"/>
    <w:rsid w:val="00341282"/>
    <w:rsid w:val="00341670"/>
    <w:rsid w:val="00341DB7"/>
    <w:rsid w:val="00341E88"/>
    <w:rsid w:val="003423FC"/>
    <w:rsid w:val="003426F0"/>
    <w:rsid w:val="00342AC9"/>
    <w:rsid w:val="00343522"/>
    <w:rsid w:val="00344248"/>
    <w:rsid w:val="00344283"/>
    <w:rsid w:val="003442DB"/>
    <w:rsid w:val="003444DC"/>
    <w:rsid w:val="00344752"/>
    <w:rsid w:val="003453F8"/>
    <w:rsid w:val="003456B3"/>
    <w:rsid w:val="00346421"/>
    <w:rsid w:val="00346618"/>
    <w:rsid w:val="003470AD"/>
    <w:rsid w:val="0034710D"/>
    <w:rsid w:val="00347F43"/>
    <w:rsid w:val="00350504"/>
    <w:rsid w:val="00352072"/>
    <w:rsid w:val="00352327"/>
    <w:rsid w:val="003526EC"/>
    <w:rsid w:val="00352823"/>
    <w:rsid w:val="0035291C"/>
    <w:rsid w:val="00352AFA"/>
    <w:rsid w:val="00352C49"/>
    <w:rsid w:val="00354122"/>
    <w:rsid w:val="00355BD9"/>
    <w:rsid w:val="00357185"/>
    <w:rsid w:val="0035734A"/>
    <w:rsid w:val="0036110F"/>
    <w:rsid w:val="00361FB7"/>
    <w:rsid w:val="00361FD0"/>
    <w:rsid w:val="0036255D"/>
    <w:rsid w:val="00363623"/>
    <w:rsid w:val="00363A05"/>
    <w:rsid w:val="0036469C"/>
    <w:rsid w:val="003647CB"/>
    <w:rsid w:val="00365E7D"/>
    <w:rsid w:val="00366419"/>
    <w:rsid w:val="0036665A"/>
    <w:rsid w:val="0036674F"/>
    <w:rsid w:val="003671B2"/>
    <w:rsid w:val="003672D4"/>
    <w:rsid w:val="003719C0"/>
    <w:rsid w:val="003729D5"/>
    <w:rsid w:val="00372C57"/>
    <w:rsid w:val="003739E0"/>
    <w:rsid w:val="00373B2D"/>
    <w:rsid w:val="00373F53"/>
    <w:rsid w:val="00373FD2"/>
    <w:rsid w:val="00374940"/>
    <w:rsid w:val="003750A2"/>
    <w:rsid w:val="00375F0E"/>
    <w:rsid w:val="0037625F"/>
    <w:rsid w:val="0038006F"/>
    <w:rsid w:val="0038104C"/>
    <w:rsid w:val="0038194B"/>
    <w:rsid w:val="00382028"/>
    <w:rsid w:val="0038227A"/>
    <w:rsid w:val="00382B07"/>
    <w:rsid w:val="00383B1D"/>
    <w:rsid w:val="00383C97"/>
    <w:rsid w:val="00384CAF"/>
    <w:rsid w:val="00384E51"/>
    <w:rsid w:val="0038513E"/>
    <w:rsid w:val="003854D1"/>
    <w:rsid w:val="003856C0"/>
    <w:rsid w:val="00386CB6"/>
    <w:rsid w:val="00387DF7"/>
    <w:rsid w:val="0039014F"/>
    <w:rsid w:val="00391938"/>
    <w:rsid w:val="0039249C"/>
    <w:rsid w:val="00392B1A"/>
    <w:rsid w:val="003960CF"/>
    <w:rsid w:val="0039785F"/>
    <w:rsid w:val="00397A00"/>
    <w:rsid w:val="00397BE5"/>
    <w:rsid w:val="00397C69"/>
    <w:rsid w:val="00397C80"/>
    <w:rsid w:val="00397EE0"/>
    <w:rsid w:val="003A16E0"/>
    <w:rsid w:val="003A184D"/>
    <w:rsid w:val="003A1915"/>
    <w:rsid w:val="003A1DC2"/>
    <w:rsid w:val="003A23D5"/>
    <w:rsid w:val="003A26EF"/>
    <w:rsid w:val="003A2D54"/>
    <w:rsid w:val="003A2E87"/>
    <w:rsid w:val="003A48C7"/>
    <w:rsid w:val="003A4B50"/>
    <w:rsid w:val="003A697D"/>
    <w:rsid w:val="003A6F5B"/>
    <w:rsid w:val="003A7A2E"/>
    <w:rsid w:val="003A7B52"/>
    <w:rsid w:val="003A7C06"/>
    <w:rsid w:val="003B14E7"/>
    <w:rsid w:val="003B16D7"/>
    <w:rsid w:val="003B1838"/>
    <w:rsid w:val="003B2609"/>
    <w:rsid w:val="003B2739"/>
    <w:rsid w:val="003B366A"/>
    <w:rsid w:val="003B452E"/>
    <w:rsid w:val="003B4E7B"/>
    <w:rsid w:val="003B500A"/>
    <w:rsid w:val="003B53F1"/>
    <w:rsid w:val="003B54C7"/>
    <w:rsid w:val="003B584F"/>
    <w:rsid w:val="003B6169"/>
    <w:rsid w:val="003B679A"/>
    <w:rsid w:val="003B7390"/>
    <w:rsid w:val="003B7C6D"/>
    <w:rsid w:val="003C0D91"/>
    <w:rsid w:val="003C1139"/>
    <w:rsid w:val="003C126B"/>
    <w:rsid w:val="003C1F5F"/>
    <w:rsid w:val="003C222C"/>
    <w:rsid w:val="003C2313"/>
    <w:rsid w:val="003C2BC4"/>
    <w:rsid w:val="003C2F8A"/>
    <w:rsid w:val="003C3844"/>
    <w:rsid w:val="003C386A"/>
    <w:rsid w:val="003C3D81"/>
    <w:rsid w:val="003C428E"/>
    <w:rsid w:val="003C4524"/>
    <w:rsid w:val="003C4D7A"/>
    <w:rsid w:val="003C54CA"/>
    <w:rsid w:val="003C5C4F"/>
    <w:rsid w:val="003C5E08"/>
    <w:rsid w:val="003C6100"/>
    <w:rsid w:val="003C6FBF"/>
    <w:rsid w:val="003C710D"/>
    <w:rsid w:val="003C7851"/>
    <w:rsid w:val="003C7ABE"/>
    <w:rsid w:val="003C7E3F"/>
    <w:rsid w:val="003D07D7"/>
    <w:rsid w:val="003D0C7C"/>
    <w:rsid w:val="003D11D4"/>
    <w:rsid w:val="003D13BF"/>
    <w:rsid w:val="003D15CE"/>
    <w:rsid w:val="003D1B20"/>
    <w:rsid w:val="003D1E8E"/>
    <w:rsid w:val="003D1F35"/>
    <w:rsid w:val="003D215B"/>
    <w:rsid w:val="003D2AD7"/>
    <w:rsid w:val="003D3379"/>
    <w:rsid w:val="003D3EAA"/>
    <w:rsid w:val="003D57E7"/>
    <w:rsid w:val="003D5B94"/>
    <w:rsid w:val="003D6021"/>
    <w:rsid w:val="003D6EF6"/>
    <w:rsid w:val="003D743E"/>
    <w:rsid w:val="003E19F7"/>
    <w:rsid w:val="003E1C9C"/>
    <w:rsid w:val="003E1CF8"/>
    <w:rsid w:val="003E4709"/>
    <w:rsid w:val="003E5007"/>
    <w:rsid w:val="003E685E"/>
    <w:rsid w:val="003E7049"/>
    <w:rsid w:val="003E7072"/>
    <w:rsid w:val="003E7782"/>
    <w:rsid w:val="003E78F3"/>
    <w:rsid w:val="003E7C3D"/>
    <w:rsid w:val="003F02E7"/>
    <w:rsid w:val="003F16D4"/>
    <w:rsid w:val="003F1932"/>
    <w:rsid w:val="003F1D88"/>
    <w:rsid w:val="003F27BC"/>
    <w:rsid w:val="003F304D"/>
    <w:rsid w:val="003F3149"/>
    <w:rsid w:val="003F4948"/>
    <w:rsid w:val="003F4FFB"/>
    <w:rsid w:val="003F50A0"/>
    <w:rsid w:val="003F543C"/>
    <w:rsid w:val="003F5783"/>
    <w:rsid w:val="003F578B"/>
    <w:rsid w:val="003F579D"/>
    <w:rsid w:val="003F5A07"/>
    <w:rsid w:val="003F5A69"/>
    <w:rsid w:val="003F5F49"/>
    <w:rsid w:val="003F65CD"/>
    <w:rsid w:val="003F6839"/>
    <w:rsid w:val="003F75AC"/>
    <w:rsid w:val="004008B1"/>
    <w:rsid w:val="00400D26"/>
    <w:rsid w:val="004013CC"/>
    <w:rsid w:val="004019F6"/>
    <w:rsid w:val="00401FAE"/>
    <w:rsid w:val="00402D0F"/>
    <w:rsid w:val="00402E75"/>
    <w:rsid w:val="0040322F"/>
    <w:rsid w:val="004034EB"/>
    <w:rsid w:val="004037C4"/>
    <w:rsid w:val="00403BD0"/>
    <w:rsid w:val="00403DE1"/>
    <w:rsid w:val="004040E9"/>
    <w:rsid w:val="0040451B"/>
    <w:rsid w:val="0040562B"/>
    <w:rsid w:val="00405C88"/>
    <w:rsid w:val="00405CE1"/>
    <w:rsid w:val="0040668D"/>
    <w:rsid w:val="00407B37"/>
    <w:rsid w:val="0041012E"/>
    <w:rsid w:val="004104F8"/>
    <w:rsid w:val="00410E09"/>
    <w:rsid w:val="004119FD"/>
    <w:rsid w:val="00411D77"/>
    <w:rsid w:val="00413759"/>
    <w:rsid w:val="00413797"/>
    <w:rsid w:val="0041458A"/>
    <w:rsid w:val="00414921"/>
    <w:rsid w:val="0041506F"/>
    <w:rsid w:val="004169E2"/>
    <w:rsid w:val="0041742F"/>
    <w:rsid w:val="004177D7"/>
    <w:rsid w:val="004179EB"/>
    <w:rsid w:val="004208BD"/>
    <w:rsid w:val="00420BA6"/>
    <w:rsid w:val="00420F56"/>
    <w:rsid w:val="00421961"/>
    <w:rsid w:val="00421E01"/>
    <w:rsid w:val="004222A0"/>
    <w:rsid w:val="0042300E"/>
    <w:rsid w:val="00423B44"/>
    <w:rsid w:val="0042470F"/>
    <w:rsid w:val="00424F6B"/>
    <w:rsid w:val="00426145"/>
    <w:rsid w:val="00426556"/>
    <w:rsid w:val="0042749A"/>
    <w:rsid w:val="0043037D"/>
    <w:rsid w:val="00430B30"/>
    <w:rsid w:val="00431342"/>
    <w:rsid w:val="004321FA"/>
    <w:rsid w:val="00433A63"/>
    <w:rsid w:val="00433B96"/>
    <w:rsid w:val="00434948"/>
    <w:rsid w:val="0043494A"/>
    <w:rsid w:val="00435259"/>
    <w:rsid w:val="004354D9"/>
    <w:rsid w:val="004359B1"/>
    <w:rsid w:val="00435B97"/>
    <w:rsid w:val="00435DBA"/>
    <w:rsid w:val="00441FFC"/>
    <w:rsid w:val="0044264F"/>
    <w:rsid w:val="00442D2D"/>
    <w:rsid w:val="00442EF6"/>
    <w:rsid w:val="00443065"/>
    <w:rsid w:val="00443DA7"/>
    <w:rsid w:val="00444331"/>
    <w:rsid w:val="0044559E"/>
    <w:rsid w:val="00446A03"/>
    <w:rsid w:val="00446DB2"/>
    <w:rsid w:val="00446E37"/>
    <w:rsid w:val="004472B5"/>
    <w:rsid w:val="00447818"/>
    <w:rsid w:val="004510AF"/>
    <w:rsid w:val="00452B37"/>
    <w:rsid w:val="00452D2B"/>
    <w:rsid w:val="004535B3"/>
    <w:rsid w:val="004537FE"/>
    <w:rsid w:val="0045397D"/>
    <w:rsid w:val="00453A4A"/>
    <w:rsid w:val="00454622"/>
    <w:rsid w:val="00454B5E"/>
    <w:rsid w:val="00455088"/>
    <w:rsid w:val="004555C3"/>
    <w:rsid w:val="00455602"/>
    <w:rsid w:val="00455971"/>
    <w:rsid w:val="00456F17"/>
    <w:rsid w:val="0046067D"/>
    <w:rsid w:val="00460872"/>
    <w:rsid w:val="00461452"/>
    <w:rsid w:val="00461601"/>
    <w:rsid w:val="00461BBC"/>
    <w:rsid w:val="004624C2"/>
    <w:rsid w:val="00462624"/>
    <w:rsid w:val="0046328A"/>
    <w:rsid w:val="004638F2"/>
    <w:rsid w:val="004645A2"/>
    <w:rsid w:val="00465317"/>
    <w:rsid w:val="00465BD4"/>
    <w:rsid w:val="00466D05"/>
    <w:rsid w:val="00466EBF"/>
    <w:rsid w:val="00466F56"/>
    <w:rsid w:val="004671F5"/>
    <w:rsid w:val="00467EA2"/>
    <w:rsid w:val="00470FC0"/>
    <w:rsid w:val="0047113A"/>
    <w:rsid w:val="004715C2"/>
    <w:rsid w:val="00471E76"/>
    <w:rsid w:val="0047233A"/>
    <w:rsid w:val="00472427"/>
    <w:rsid w:val="00472B7B"/>
    <w:rsid w:val="00472BF4"/>
    <w:rsid w:val="00474196"/>
    <w:rsid w:val="004758D9"/>
    <w:rsid w:val="00475D99"/>
    <w:rsid w:val="004763F1"/>
    <w:rsid w:val="00476BDF"/>
    <w:rsid w:val="00476E24"/>
    <w:rsid w:val="00477E0D"/>
    <w:rsid w:val="00477F13"/>
    <w:rsid w:val="00480955"/>
    <w:rsid w:val="0048114F"/>
    <w:rsid w:val="004816A4"/>
    <w:rsid w:val="0048228C"/>
    <w:rsid w:val="00482F91"/>
    <w:rsid w:val="0048368C"/>
    <w:rsid w:val="004841B2"/>
    <w:rsid w:val="0048463C"/>
    <w:rsid w:val="0048481D"/>
    <w:rsid w:val="00484FDB"/>
    <w:rsid w:val="00485720"/>
    <w:rsid w:val="00485D2B"/>
    <w:rsid w:val="00486DFA"/>
    <w:rsid w:val="004872B8"/>
    <w:rsid w:val="004875B2"/>
    <w:rsid w:val="00487AC5"/>
    <w:rsid w:val="00490587"/>
    <w:rsid w:val="00491612"/>
    <w:rsid w:val="004917CB"/>
    <w:rsid w:val="004919B2"/>
    <w:rsid w:val="00491D39"/>
    <w:rsid w:val="00492928"/>
    <w:rsid w:val="0049386A"/>
    <w:rsid w:val="00493DBC"/>
    <w:rsid w:val="00494052"/>
    <w:rsid w:val="00494E3C"/>
    <w:rsid w:val="00494EC1"/>
    <w:rsid w:val="00494ED3"/>
    <w:rsid w:val="004952E0"/>
    <w:rsid w:val="004954C3"/>
    <w:rsid w:val="00495676"/>
    <w:rsid w:val="00495899"/>
    <w:rsid w:val="004A02A0"/>
    <w:rsid w:val="004A25FD"/>
    <w:rsid w:val="004A3432"/>
    <w:rsid w:val="004A3664"/>
    <w:rsid w:val="004A394F"/>
    <w:rsid w:val="004A41BE"/>
    <w:rsid w:val="004A4463"/>
    <w:rsid w:val="004A4A30"/>
    <w:rsid w:val="004A4E30"/>
    <w:rsid w:val="004A4E66"/>
    <w:rsid w:val="004A4F49"/>
    <w:rsid w:val="004A6912"/>
    <w:rsid w:val="004A73EE"/>
    <w:rsid w:val="004A7A1C"/>
    <w:rsid w:val="004A7AA9"/>
    <w:rsid w:val="004B019B"/>
    <w:rsid w:val="004B111E"/>
    <w:rsid w:val="004B2008"/>
    <w:rsid w:val="004B2C39"/>
    <w:rsid w:val="004B4761"/>
    <w:rsid w:val="004B4B8F"/>
    <w:rsid w:val="004B4ED5"/>
    <w:rsid w:val="004B5578"/>
    <w:rsid w:val="004B70CD"/>
    <w:rsid w:val="004B71B4"/>
    <w:rsid w:val="004B7202"/>
    <w:rsid w:val="004B7A67"/>
    <w:rsid w:val="004C063D"/>
    <w:rsid w:val="004C0980"/>
    <w:rsid w:val="004C1D0F"/>
    <w:rsid w:val="004C1E49"/>
    <w:rsid w:val="004C494D"/>
    <w:rsid w:val="004C5ABF"/>
    <w:rsid w:val="004C62C2"/>
    <w:rsid w:val="004C7245"/>
    <w:rsid w:val="004C75DD"/>
    <w:rsid w:val="004C7A0B"/>
    <w:rsid w:val="004D02C2"/>
    <w:rsid w:val="004D0A6E"/>
    <w:rsid w:val="004D0F87"/>
    <w:rsid w:val="004D1203"/>
    <w:rsid w:val="004D1A82"/>
    <w:rsid w:val="004D1AC8"/>
    <w:rsid w:val="004D3123"/>
    <w:rsid w:val="004D3820"/>
    <w:rsid w:val="004D3B49"/>
    <w:rsid w:val="004D3F96"/>
    <w:rsid w:val="004D42CB"/>
    <w:rsid w:val="004D722F"/>
    <w:rsid w:val="004D76A9"/>
    <w:rsid w:val="004D7E99"/>
    <w:rsid w:val="004E0581"/>
    <w:rsid w:val="004E1848"/>
    <w:rsid w:val="004E1C53"/>
    <w:rsid w:val="004E1E31"/>
    <w:rsid w:val="004E2930"/>
    <w:rsid w:val="004E2BC7"/>
    <w:rsid w:val="004E337B"/>
    <w:rsid w:val="004E3786"/>
    <w:rsid w:val="004E37FB"/>
    <w:rsid w:val="004E3BC4"/>
    <w:rsid w:val="004E41D6"/>
    <w:rsid w:val="004E46A6"/>
    <w:rsid w:val="004E4DC9"/>
    <w:rsid w:val="004E50A6"/>
    <w:rsid w:val="004E5428"/>
    <w:rsid w:val="004E59C7"/>
    <w:rsid w:val="004E5A2B"/>
    <w:rsid w:val="004E6C70"/>
    <w:rsid w:val="004E70C5"/>
    <w:rsid w:val="004E771F"/>
    <w:rsid w:val="004E7E4E"/>
    <w:rsid w:val="004E7EBD"/>
    <w:rsid w:val="004F00AF"/>
    <w:rsid w:val="004F0EC6"/>
    <w:rsid w:val="004F1778"/>
    <w:rsid w:val="004F3DEB"/>
    <w:rsid w:val="004F4283"/>
    <w:rsid w:val="004F45C6"/>
    <w:rsid w:val="004F499F"/>
    <w:rsid w:val="004F4AC2"/>
    <w:rsid w:val="004F50FE"/>
    <w:rsid w:val="004F58C0"/>
    <w:rsid w:val="004F5E15"/>
    <w:rsid w:val="004F5F06"/>
    <w:rsid w:val="004F6A5F"/>
    <w:rsid w:val="004F6C2C"/>
    <w:rsid w:val="004F7020"/>
    <w:rsid w:val="004F7D92"/>
    <w:rsid w:val="0050115A"/>
    <w:rsid w:val="005014BA"/>
    <w:rsid w:val="00501541"/>
    <w:rsid w:val="00501D38"/>
    <w:rsid w:val="0050297B"/>
    <w:rsid w:val="00504A0E"/>
    <w:rsid w:val="005050D7"/>
    <w:rsid w:val="00506638"/>
    <w:rsid w:val="00510FBC"/>
    <w:rsid w:val="00511C7F"/>
    <w:rsid w:val="00513417"/>
    <w:rsid w:val="005136BE"/>
    <w:rsid w:val="00513891"/>
    <w:rsid w:val="00513C6A"/>
    <w:rsid w:val="005143D3"/>
    <w:rsid w:val="0051488D"/>
    <w:rsid w:val="005148BD"/>
    <w:rsid w:val="00515908"/>
    <w:rsid w:val="00515B0B"/>
    <w:rsid w:val="00515CC1"/>
    <w:rsid w:val="00516303"/>
    <w:rsid w:val="005167EE"/>
    <w:rsid w:val="005173C1"/>
    <w:rsid w:val="00517420"/>
    <w:rsid w:val="00517C1E"/>
    <w:rsid w:val="00517CFB"/>
    <w:rsid w:val="0052075F"/>
    <w:rsid w:val="005214A9"/>
    <w:rsid w:val="005226E3"/>
    <w:rsid w:val="00522921"/>
    <w:rsid w:val="00522B74"/>
    <w:rsid w:val="0052418E"/>
    <w:rsid w:val="005246B5"/>
    <w:rsid w:val="005248FA"/>
    <w:rsid w:val="00524903"/>
    <w:rsid w:val="0052503F"/>
    <w:rsid w:val="00526766"/>
    <w:rsid w:val="00527328"/>
    <w:rsid w:val="00527F4A"/>
    <w:rsid w:val="005300DE"/>
    <w:rsid w:val="00530840"/>
    <w:rsid w:val="00530958"/>
    <w:rsid w:val="00530B35"/>
    <w:rsid w:val="00531057"/>
    <w:rsid w:val="005312EA"/>
    <w:rsid w:val="00531A92"/>
    <w:rsid w:val="0053220E"/>
    <w:rsid w:val="00532517"/>
    <w:rsid w:val="0053258F"/>
    <w:rsid w:val="00532B5D"/>
    <w:rsid w:val="00532BD3"/>
    <w:rsid w:val="0053505E"/>
    <w:rsid w:val="00535063"/>
    <w:rsid w:val="00536541"/>
    <w:rsid w:val="00536E64"/>
    <w:rsid w:val="00536FB9"/>
    <w:rsid w:val="005378C7"/>
    <w:rsid w:val="005402BB"/>
    <w:rsid w:val="0054045B"/>
    <w:rsid w:val="00540BE3"/>
    <w:rsid w:val="00541511"/>
    <w:rsid w:val="00541B6A"/>
    <w:rsid w:val="00541CD3"/>
    <w:rsid w:val="00542A09"/>
    <w:rsid w:val="005432D3"/>
    <w:rsid w:val="00544818"/>
    <w:rsid w:val="00545720"/>
    <w:rsid w:val="005476BD"/>
    <w:rsid w:val="00547FAF"/>
    <w:rsid w:val="0055001C"/>
    <w:rsid w:val="00550025"/>
    <w:rsid w:val="00550284"/>
    <w:rsid w:val="00550C64"/>
    <w:rsid w:val="00551311"/>
    <w:rsid w:val="00551ED3"/>
    <w:rsid w:val="005527E7"/>
    <w:rsid w:val="00554F77"/>
    <w:rsid w:val="005565E3"/>
    <w:rsid w:val="00557923"/>
    <w:rsid w:val="00557BCD"/>
    <w:rsid w:val="00560353"/>
    <w:rsid w:val="005607EC"/>
    <w:rsid w:val="00560E9A"/>
    <w:rsid w:val="0056215E"/>
    <w:rsid w:val="00562519"/>
    <w:rsid w:val="00562589"/>
    <w:rsid w:val="00563024"/>
    <w:rsid w:val="00563224"/>
    <w:rsid w:val="00563544"/>
    <w:rsid w:val="00563FC7"/>
    <w:rsid w:val="005640E0"/>
    <w:rsid w:val="00564629"/>
    <w:rsid w:val="005667DB"/>
    <w:rsid w:val="0056695E"/>
    <w:rsid w:val="00566EEB"/>
    <w:rsid w:val="00567ADF"/>
    <w:rsid w:val="00567D1E"/>
    <w:rsid w:val="00570F5A"/>
    <w:rsid w:val="005717E5"/>
    <w:rsid w:val="005718DF"/>
    <w:rsid w:val="00571BE5"/>
    <w:rsid w:val="00572129"/>
    <w:rsid w:val="0057488A"/>
    <w:rsid w:val="00576398"/>
    <w:rsid w:val="005767AC"/>
    <w:rsid w:val="00576D8B"/>
    <w:rsid w:val="00576FD9"/>
    <w:rsid w:val="00577C51"/>
    <w:rsid w:val="005811A1"/>
    <w:rsid w:val="00582232"/>
    <w:rsid w:val="00582D6A"/>
    <w:rsid w:val="00583D0B"/>
    <w:rsid w:val="00584562"/>
    <w:rsid w:val="00584CD4"/>
    <w:rsid w:val="00584CF5"/>
    <w:rsid w:val="00584E36"/>
    <w:rsid w:val="00585603"/>
    <w:rsid w:val="00586752"/>
    <w:rsid w:val="005869FF"/>
    <w:rsid w:val="0058793F"/>
    <w:rsid w:val="005901CC"/>
    <w:rsid w:val="0059057F"/>
    <w:rsid w:val="00590822"/>
    <w:rsid w:val="005922EF"/>
    <w:rsid w:val="00592B03"/>
    <w:rsid w:val="00592BB9"/>
    <w:rsid w:val="0059462F"/>
    <w:rsid w:val="00594C79"/>
    <w:rsid w:val="00595B49"/>
    <w:rsid w:val="005966FC"/>
    <w:rsid w:val="005971DB"/>
    <w:rsid w:val="00597307"/>
    <w:rsid w:val="0059796E"/>
    <w:rsid w:val="00597D06"/>
    <w:rsid w:val="005A0618"/>
    <w:rsid w:val="005A0CD5"/>
    <w:rsid w:val="005A20D7"/>
    <w:rsid w:val="005A3E1D"/>
    <w:rsid w:val="005A3EC7"/>
    <w:rsid w:val="005A48B6"/>
    <w:rsid w:val="005A516E"/>
    <w:rsid w:val="005A5238"/>
    <w:rsid w:val="005A60B4"/>
    <w:rsid w:val="005A688C"/>
    <w:rsid w:val="005A6F48"/>
    <w:rsid w:val="005A77FD"/>
    <w:rsid w:val="005B0A71"/>
    <w:rsid w:val="005B0F83"/>
    <w:rsid w:val="005B18A0"/>
    <w:rsid w:val="005B3155"/>
    <w:rsid w:val="005B3B7F"/>
    <w:rsid w:val="005B3E2F"/>
    <w:rsid w:val="005B3EDD"/>
    <w:rsid w:val="005B4396"/>
    <w:rsid w:val="005B4ADE"/>
    <w:rsid w:val="005B505B"/>
    <w:rsid w:val="005B5456"/>
    <w:rsid w:val="005B577A"/>
    <w:rsid w:val="005B5A33"/>
    <w:rsid w:val="005B5B67"/>
    <w:rsid w:val="005B5EDC"/>
    <w:rsid w:val="005B626C"/>
    <w:rsid w:val="005B63AB"/>
    <w:rsid w:val="005B6617"/>
    <w:rsid w:val="005B696D"/>
    <w:rsid w:val="005B6B5F"/>
    <w:rsid w:val="005B761A"/>
    <w:rsid w:val="005B7ABB"/>
    <w:rsid w:val="005C055C"/>
    <w:rsid w:val="005C0E8E"/>
    <w:rsid w:val="005C1576"/>
    <w:rsid w:val="005C1699"/>
    <w:rsid w:val="005C16F9"/>
    <w:rsid w:val="005C212C"/>
    <w:rsid w:val="005C2166"/>
    <w:rsid w:val="005C219D"/>
    <w:rsid w:val="005C2893"/>
    <w:rsid w:val="005C2A87"/>
    <w:rsid w:val="005C393D"/>
    <w:rsid w:val="005C4DC8"/>
    <w:rsid w:val="005C4DE1"/>
    <w:rsid w:val="005C5329"/>
    <w:rsid w:val="005C53E0"/>
    <w:rsid w:val="005C548F"/>
    <w:rsid w:val="005C562B"/>
    <w:rsid w:val="005C581A"/>
    <w:rsid w:val="005C633D"/>
    <w:rsid w:val="005C63A6"/>
    <w:rsid w:val="005D0B66"/>
    <w:rsid w:val="005D0EF2"/>
    <w:rsid w:val="005D1217"/>
    <w:rsid w:val="005D231F"/>
    <w:rsid w:val="005D3468"/>
    <w:rsid w:val="005D3C3B"/>
    <w:rsid w:val="005D3C7B"/>
    <w:rsid w:val="005D5B90"/>
    <w:rsid w:val="005D66D4"/>
    <w:rsid w:val="005D68A5"/>
    <w:rsid w:val="005D693C"/>
    <w:rsid w:val="005D70A1"/>
    <w:rsid w:val="005D711C"/>
    <w:rsid w:val="005D7D50"/>
    <w:rsid w:val="005D7EE2"/>
    <w:rsid w:val="005E0674"/>
    <w:rsid w:val="005E1377"/>
    <w:rsid w:val="005E1796"/>
    <w:rsid w:val="005E30B3"/>
    <w:rsid w:val="005E3209"/>
    <w:rsid w:val="005E34C7"/>
    <w:rsid w:val="005E386B"/>
    <w:rsid w:val="005E3892"/>
    <w:rsid w:val="005E3C6B"/>
    <w:rsid w:val="005E3F16"/>
    <w:rsid w:val="005E441F"/>
    <w:rsid w:val="005E4AE8"/>
    <w:rsid w:val="005E4CA9"/>
    <w:rsid w:val="005E4F71"/>
    <w:rsid w:val="005E5091"/>
    <w:rsid w:val="005E5FA1"/>
    <w:rsid w:val="005E7A05"/>
    <w:rsid w:val="005F0249"/>
    <w:rsid w:val="005F085E"/>
    <w:rsid w:val="005F130B"/>
    <w:rsid w:val="005F22A2"/>
    <w:rsid w:val="005F2406"/>
    <w:rsid w:val="005F27D3"/>
    <w:rsid w:val="005F287B"/>
    <w:rsid w:val="005F2ACD"/>
    <w:rsid w:val="005F2E9B"/>
    <w:rsid w:val="005F3974"/>
    <w:rsid w:val="005F397D"/>
    <w:rsid w:val="005F44B4"/>
    <w:rsid w:val="005F53D8"/>
    <w:rsid w:val="00601722"/>
    <w:rsid w:val="00601C5D"/>
    <w:rsid w:val="006020D5"/>
    <w:rsid w:val="00602296"/>
    <w:rsid w:val="00602299"/>
    <w:rsid w:val="00602449"/>
    <w:rsid w:val="0060258A"/>
    <w:rsid w:val="00602A14"/>
    <w:rsid w:val="00602AE3"/>
    <w:rsid w:val="00602AE6"/>
    <w:rsid w:val="0060474F"/>
    <w:rsid w:val="00604C2A"/>
    <w:rsid w:val="00605120"/>
    <w:rsid w:val="00605851"/>
    <w:rsid w:val="00606099"/>
    <w:rsid w:val="00606103"/>
    <w:rsid w:val="00606690"/>
    <w:rsid w:val="00606711"/>
    <w:rsid w:val="00607370"/>
    <w:rsid w:val="00607C5B"/>
    <w:rsid w:val="0061076F"/>
    <w:rsid w:val="006107B6"/>
    <w:rsid w:val="00610C9F"/>
    <w:rsid w:val="0061162B"/>
    <w:rsid w:val="0061174E"/>
    <w:rsid w:val="00612092"/>
    <w:rsid w:val="006123CF"/>
    <w:rsid w:val="00612D4B"/>
    <w:rsid w:val="00613696"/>
    <w:rsid w:val="00613A38"/>
    <w:rsid w:val="00613C03"/>
    <w:rsid w:val="006141B2"/>
    <w:rsid w:val="00615240"/>
    <w:rsid w:val="006158CA"/>
    <w:rsid w:val="00615BEF"/>
    <w:rsid w:val="00615E9C"/>
    <w:rsid w:val="00617102"/>
    <w:rsid w:val="00617267"/>
    <w:rsid w:val="006172E9"/>
    <w:rsid w:val="006176D0"/>
    <w:rsid w:val="006211BB"/>
    <w:rsid w:val="0062174A"/>
    <w:rsid w:val="006222C9"/>
    <w:rsid w:val="00622D08"/>
    <w:rsid w:val="00622F35"/>
    <w:rsid w:val="00624310"/>
    <w:rsid w:val="00624AD1"/>
    <w:rsid w:val="00624B09"/>
    <w:rsid w:val="00624F61"/>
    <w:rsid w:val="006256E7"/>
    <w:rsid w:val="00625B97"/>
    <w:rsid w:val="00626726"/>
    <w:rsid w:val="00626AE6"/>
    <w:rsid w:val="0062770C"/>
    <w:rsid w:val="00630381"/>
    <w:rsid w:val="006308E4"/>
    <w:rsid w:val="00630C1E"/>
    <w:rsid w:val="00630E4B"/>
    <w:rsid w:val="00630F46"/>
    <w:rsid w:val="00631400"/>
    <w:rsid w:val="006315C2"/>
    <w:rsid w:val="00631622"/>
    <w:rsid w:val="00631A07"/>
    <w:rsid w:val="00631B3C"/>
    <w:rsid w:val="00631B80"/>
    <w:rsid w:val="00632114"/>
    <w:rsid w:val="006328F9"/>
    <w:rsid w:val="00633B25"/>
    <w:rsid w:val="00633F41"/>
    <w:rsid w:val="006353A7"/>
    <w:rsid w:val="00635B45"/>
    <w:rsid w:val="00635ED4"/>
    <w:rsid w:val="00636885"/>
    <w:rsid w:val="00637449"/>
    <w:rsid w:val="00637C8A"/>
    <w:rsid w:val="0064003B"/>
    <w:rsid w:val="006402B0"/>
    <w:rsid w:val="0064153F"/>
    <w:rsid w:val="00641826"/>
    <w:rsid w:val="00641981"/>
    <w:rsid w:val="00641E9E"/>
    <w:rsid w:val="00642E61"/>
    <w:rsid w:val="006437A2"/>
    <w:rsid w:val="006445A7"/>
    <w:rsid w:val="00645431"/>
    <w:rsid w:val="00645D18"/>
    <w:rsid w:val="00646257"/>
    <w:rsid w:val="006463D7"/>
    <w:rsid w:val="00646913"/>
    <w:rsid w:val="00646DD7"/>
    <w:rsid w:val="006473FA"/>
    <w:rsid w:val="0064754F"/>
    <w:rsid w:val="0065058A"/>
    <w:rsid w:val="00650B60"/>
    <w:rsid w:val="006515E2"/>
    <w:rsid w:val="00651E8F"/>
    <w:rsid w:val="006524AC"/>
    <w:rsid w:val="006529C1"/>
    <w:rsid w:val="0065328B"/>
    <w:rsid w:val="00653552"/>
    <w:rsid w:val="00653A3F"/>
    <w:rsid w:val="00653B58"/>
    <w:rsid w:val="0065427D"/>
    <w:rsid w:val="006542EB"/>
    <w:rsid w:val="00656505"/>
    <w:rsid w:val="006566E7"/>
    <w:rsid w:val="00656BBD"/>
    <w:rsid w:val="00657A2A"/>
    <w:rsid w:val="00657E40"/>
    <w:rsid w:val="00660333"/>
    <w:rsid w:val="00661AFF"/>
    <w:rsid w:val="006623CF"/>
    <w:rsid w:val="006624A3"/>
    <w:rsid w:val="006627DA"/>
    <w:rsid w:val="0066307C"/>
    <w:rsid w:val="00663232"/>
    <w:rsid w:val="006632ED"/>
    <w:rsid w:val="006648C7"/>
    <w:rsid w:val="0066595C"/>
    <w:rsid w:val="00665D32"/>
    <w:rsid w:val="00666475"/>
    <w:rsid w:val="0066670A"/>
    <w:rsid w:val="006668B4"/>
    <w:rsid w:val="0066701A"/>
    <w:rsid w:val="00667773"/>
    <w:rsid w:val="00667989"/>
    <w:rsid w:val="00667B9A"/>
    <w:rsid w:val="00667D44"/>
    <w:rsid w:val="006705C5"/>
    <w:rsid w:val="00670D7F"/>
    <w:rsid w:val="00670DEE"/>
    <w:rsid w:val="006710E7"/>
    <w:rsid w:val="00671369"/>
    <w:rsid w:val="006716D5"/>
    <w:rsid w:val="00671D11"/>
    <w:rsid w:val="00671E2E"/>
    <w:rsid w:val="006739E0"/>
    <w:rsid w:val="00673F1D"/>
    <w:rsid w:val="00674A6D"/>
    <w:rsid w:val="0067573A"/>
    <w:rsid w:val="006759C5"/>
    <w:rsid w:val="00675C47"/>
    <w:rsid w:val="00675D90"/>
    <w:rsid w:val="0067728C"/>
    <w:rsid w:val="00677429"/>
    <w:rsid w:val="00677445"/>
    <w:rsid w:val="00680435"/>
    <w:rsid w:val="006808B6"/>
    <w:rsid w:val="0068167A"/>
    <w:rsid w:val="006819A3"/>
    <w:rsid w:val="00681E9C"/>
    <w:rsid w:val="006824F6"/>
    <w:rsid w:val="00683043"/>
    <w:rsid w:val="00683D57"/>
    <w:rsid w:val="00685157"/>
    <w:rsid w:val="00685E73"/>
    <w:rsid w:val="006871C4"/>
    <w:rsid w:val="00687596"/>
    <w:rsid w:val="0068777F"/>
    <w:rsid w:val="00687E8C"/>
    <w:rsid w:val="006902FD"/>
    <w:rsid w:val="00690C19"/>
    <w:rsid w:val="0069161E"/>
    <w:rsid w:val="00691A61"/>
    <w:rsid w:val="00692D75"/>
    <w:rsid w:val="00692DF5"/>
    <w:rsid w:val="0069308A"/>
    <w:rsid w:val="00693B1D"/>
    <w:rsid w:val="0069485E"/>
    <w:rsid w:val="00694B7E"/>
    <w:rsid w:val="00694C20"/>
    <w:rsid w:val="00694D57"/>
    <w:rsid w:val="00694E60"/>
    <w:rsid w:val="0069590C"/>
    <w:rsid w:val="006972DF"/>
    <w:rsid w:val="006A01DE"/>
    <w:rsid w:val="006A0612"/>
    <w:rsid w:val="006A062D"/>
    <w:rsid w:val="006A09CB"/>
    <w:rsid w:val="006A15FB"/>
    <w:rsid w:val="006A2418"/>
    <w:rsid w:val="006A2B5E"/>
    <w:rsid w:val="006A2BB1"/>
    <w:rsid w:val="006A3DA5"/>
    <w:rsid w:val="006A3DBF"/>
    <w:rsid w:val="006A49D0"/>
    <w:rsid w:val="006A4E73"/>
    <w:rsid w:val="006A502D"/>
    <w:rsid w:val="006A59B3"/>
    <w:rsid w:val="006A59D2"/>
    <w:rsid w:val="006A5CAC"/>
    <w:rsid w:val="006A69EE"/>
    <w:rsid w:val="006A6BA5"/>
    <w:rsid w:val="006A745E"/>
    <w:rsid w:val="006A7746"/>
    <w:rsid w:val="006B12F9"/>
    <w:rsid w:val="006B1536"/>
    <w:rsid w:val="006B1C77"/>
    <w:rsid w:val="006B34CD"/>
    <w:rsid w:val="006B36E5"/>
    <w:rsid w:val="006B40C5"/>
    <w:rsid w:val="006B4298"/>
    <w:rsid w:val="006B4708"/>
    <w:rsid w:val="006B6014"/>
    <w:rsid w:val="006B70AE"/>
    <w:rsid w:val="006B74FC"/>
    <w:rsid w:val="006C00F8"/>
    <w:rsid w:val="006C0D1C"/>
    <w:rsid w:val="006C1608"/>
    <w:rsid w:val="006C17F5"/>
    <w:rsid w:val="006C1A49"/>
    <w:rsid w:val="006C1AB2"/>
    <w:rsid w:val="006C2748"/>
    <w:rsid w:val="006C2FE0"/>
    <w:rsid w:val="006C53A8"/>
    <w:rsid w:val="006C54E2"/>
    <w:rsid w:val="006C5FBF"/>
    <w:rsid w:val="006C672C"/>
    <w:rsid w:val="006C7460"/>
    <w:rsid w:val="006C7B3B"/>
    <w:rsid w:val="006C7C0F"/>
    <w:rsid w:val="006C7EC3"/>
    <w:rsid w:val="006D03B4"/>
    <w:rsid w:val="006D0C66"/>
    <w:rsid w:val="006D1367"/>
    <w:rsid w:val="006D149B"/>
    <w:rsid w:val="006D1CED"/>
    <w:rsid w:val="006D28F1"/>
    <w:rsid w:val="006D2A0A"/>
    <w:rsid w:val="006D3030"/>
    <w:rsid w:val="006D3E4D"/>
    <w:rsid w:val="006D4929"/>
    <w:rsid w:val="006D4DD0"/>
    <w:rsid w:val="006D5E4D"/>
    <w:rsid w:val="006D6154"/>
    <w:rsid w:val="006D6179"/>
    <w:rsid w:val="006D7DF7"/>
    <w:rsid w:val="006E04A1"/>
    <w:rsid w:val="006E0681"/>
    <w:rsid w:val="006E0EA8"/>
    <w:rsid w:val="006E27FA"/>
    <w:rsid w:val="006E331C"/>
    <w:rsid w:val="006E42F7"/>
    <w:rsid w:val="006E5114"/>
    <w:rsid w:val="006E53CE"/>
    <w:rsid w:val="006F0255"/>
    <w:rsid w:val="006F029F"/>
    <w:rsid w:val="006F055D"/>
    <w:rsid w:val="006F05DB"/>
    <w:rsid w:val="006F0652"/>
    <w:rsid w:val="006F17F6"/>
    <w:rsid w:val="006F2155"/>
    <w:rsid w:val="006F2172"/>
    <w:rsid w:val="006F2314"/>
    <w:rsid w:val="006F2529"/>
    <w:rsid w:val="006F3006"/>
    <w:rsid w:val="006F33A5"/>
    <w:rsid w:val="006F3F67"/>
    <w:rsid w:val="006F4342"/>
    <w:rsid w:val="006F453A"/>
    <w:rsid w:val="006F48E6"/>
    <w:rsid w:val="006F4ECA"/>
    <w:rsid w:val="006F4F44"/>
    <w:rsid w:val="006F5180"/>
    <w:rsid w:val="006F6BC8"/>
    <w:rsid w:val="006F6C47"/>
    <w:rsid w:val="006F6EB4"/>
    <w:rsid w:val="006F6F0E"/>
    <w:rsid w:val="006F7182"/>
    <w:rsid w:val="006F7508"/>
    <w:rsid w:val="006F7892"/>
    <w:rsid w:val="0070021F"/>
    <w:rsid w:val="00700782"/>
    <w:rsid w:val="00701839"/>
    <w:rsid w:val="00701B57"/>
    <w:rsid w:val="00701CA5"/>
    <w:rsid w:val="00703113"/>
    <w:rsid w:val="0070331F"/>
    <w:rsid w:val="00703499"/>
    <w:rsid w:val="00704502"/>
    <w:rsid w:val="00704EB9"/>
    <w:rsid w:val="00706325"/>
    <w:rsid w:val="007067A6"/>
    <w:rsid w:val="00706EF5"/>
    <w:rsid w:val="00707121"/>
    <w:rsid w:val="007103CC"/>
    <w:rsid w:val="00710B1A"/>
    <w:rsid w:val="00710B95"/>
    <w:rsid w:val="007116B1"/>
    <w:rsid w:val="0071240C"/>
    <w:rsid w:val="0071267F"/>
    <w:rsid w:val="007128AF"/>
    <w:rsid w:val="00712A1F"/>
    <w:rsid w:val="00712C90"/>
    <w:rsid w:val="00712CAB"/>
    <w:rsid w:val="00712E0D"/>
    <w:rsid w:val="007130E6"/>
    <w:rsid w:val="00715238"/>
    <w:rsid w:val="00715D45"/>
    <w:rsid w:val="00716D7C"/>
    <w:rsid w:val="00717865"/>
    <w:rsid w:val="00720010"/>
    <w:rsid w:val="00720C28"/>
    <w:rsid w:val="00720CC8"/>
    <w:rsid w:val="0072170C"/>
    <w:rsid w:val="0072188A"/>
    <w:rsid w:val="00721C5E"/>
    <w:rsid w:val="00722AF0"/>
    <w:rsid w:val="00722E42"/>
    <w:rsid w:val="00723847"/>
    <w:rsid w:val="00723A16"/>
    <w:rsid w:val="00723AEC"/>
    <w:rsid w:val="00724082"/>
    <w:rsid w:val="0072442E"/>
    <w:rsid w:val="00724436"/>
    <w:rsid w:val="00724CA3"/>
    <w:rsid w:val="00724CE8"/>
    <w:rsid w:val="00725678"/>
    <w:rsid w:val="00726A6E"/>
    <w:rsid w:val="00726D11"/>
    <w:rsid w:val="00727314"/>
    <w:rsid w:val="00727FB7"/>
    <w:rsid w:val="00730E86"/>
    <w:rsid w:val="007314F7"/>
    <w:rsid w:val="00731F4A"/>
    <w:rsid w:val="007330A0"/>
    <w:rsid w:val="0073336B"/>
    <w:rsid w:val="0073353C"/>
    <w:rsid w:val="00734212"/>
    <w:rsid w:val="0073512A"/>
    <w:rsid w:val="00735D99"/>
    <w:rsid w:val="00737195"/>
    <w:rsid w:val="00737790"/>
    <w:rsid w:val="00740B0F"/>
    <w:rsid w:val="00740D62"/>
    <w:rsid w:val="0074202A"/>
    <w:rsid w:val="0074238C"/>
    <w:rsid w:val="00742723"/>
    <w:rsid w:val="00742767"/>
    <w:rsid w:val="00742A90"/>
    <w:rsid w:val="00743970"/>
    <w:rsid w:val="00744162"/>
    <w:rsid w:val="0074464A"/>
    <w:rsid w:val="00744C35"/>
    <w:rsid w:val="00744CC2"/>
    <w:rsid w:val="007457F9"/>
    <w:rsid w:val="00745D47"/>
    <w:rsid w:val="00745FAD"/>
    <w:rsid w:val="00746AB2"/>
    <w:rsid w:val="007470B7"/>
    <w:rsid w:val="00747127"/>
    <w:rsid w:val="00747298"/>
    <w:rsid w:val="0074747F"/>
    <w:rsid w:val="00750041"/>
    <w:rsid w:val="00750165"/>
    <w:rsid w:val="00750576"/>
    <w:rsid w:val="00750699"/>
    <w:rsid w:val="00750FD9"/>
    <w:rsid w:val="00752CDB"/>
    <w:rsid w:val="00752ED0"/>
    <w:rsid w:val="00753762"/>
    <w:rsid w:val="00753E6D"/>
    <w:rsid w:val="00754276"/>
    <w:rsid w:val="00755284"/>
    <w:rsid w:val="007555B7"/>
    <w:rsid w:val="007557C9"/>
    <w:rsid w:val="007564DF"/>
    <w:rsid w:val="007569F6"/>
    <w:rsid w:val="00756B9D"/>
    <w:rsid w:val="007570E5"/>
    <w:rsid w:val="00757390"/>
    <w:rsid w:val="00757E62"/>
    <w:rsid w:val="007611E3"/>
    <w:rsid w:val="0076126A"/>
    <w:rsid w:val="007617A9"/>
    <w:rsid w:val="00761A00"/>
    <w:rsid w:val="00761E15"/>
    <w:rsid w:val="00761E67"/>
    <w:rsid w:val="00761F50"/>
    <w:rsid w:val="0076230F"/>
    <w:rsid w:val="0076291A"/>
    <w:rsid w:val="00763525"/>
    <w:rsid w:val="007639BE"/>
    <w:rsid w:val="00763FA9"/>
    <w:rsid w:val="0076594F"/>
    <w:rsid w:val="00765C46"/>
    <w:rsid w:val="00765F3E"/>
    <w:rsid w:val="00766698"/>
    <w:rsid w:val="00767014"/>
    <w:rsid w:val="00767207"/>
    <w:rsid w:val="0076720D"/>
    <w:rsid w:val="00770A0B"/>
    <w:rsid w:val="00770CCC"/>
    <w:rsid w:val="00770FAB"/>
    <w:rsid w:val="007717AA"/>
    <w:rsid w:val="0077413E"/>
    <w:rsid w:val="00774799"/>
    <w:rsid w:val="00774B6B"/>
    <w:rsid w:val="007753EE"/>
    <w:rsid w:val="007754B5"/>
    <w:rsid w:val="007757CC"/>
    <w:rsid w:val="00777DC4"/>
    <w:rsid w:val="007806F8"/>
    <w:rsid w:val="00780AE9"/>
    <w:rsid w:val="00781445"/>
    <w:rsid w:val="00781512"/>
    <w:rsid w:val="007815AB"/>
    <w:rsid w:val="007820CB"/>
    <w:rsid w:val="00782809"/>
    <w:rsid w:val="007829ED"/>
    <w:rsid w:val="00782CBB"/>
    <w:rsid w:val="00783C35"/>
    <w:rsid w:val="007852E9"/>
    <w:rsid w:val="007856B7"/>
    <w:rsid w:val="00786930"/>
    <w:rsid w:val="00786BBF"/>
    <w:rsid w:val="0078726B"/>
    <w:rsid w:val="00787951"/>
    <w:rsid w:val="00787ADC"/>
    <w:rsid w:val="007909E9"/>
    <w:rsid w:val="00790CC7"/>
    <w:rsid w:val="00790FF1"/>
    <w:rsid w:val="00791992"/>
    <w:rsid w:val="00791B65"/>
    <w:rsid w:val="00791DA4"/>
    <w:rsid w:val="007926A7"/>
    <w:rsid w:val="00792D30"/>
    <w:rsid w:val="00792E0E"/>
    <w:rsid w:val="00793438"/>
    <w:rsid w:val="00794AD1"/>
    <w:rsid w:val="00796474"/>
    <w:rsid w:val="0079779A"/>
    <w:rsid w:val="007977EC"/>
    <w:rsid w:val="00797853"/>
    <w:rsid w:val="00797B76"/>
    <w:rsid w:val="00797F53"/>
    <w:rsid w:val="00797F92"/>
    <w:rsid w:val="007A1234"/>
    <w:rsid w:val="007A1343"/>
    <w:rsid w:val="007A1736"/>
    <w:rsid w:val="007A1A61"/>
    <w:rsid w:val="007A1E77"/>
    <w:rsid w:val="007A250F"/>
    <w:rsid w:val="007A363E"/>
    <w:rsid w:val="007A39A7"/>
    <w:rsid w:val="007A5931"/>
    <w:rsid w:val="007A5C4F"/>
    <w:rsid w:val="007A6230"/>
    <w:rsid w:val="007A6C08"/>
    <w:rsid w:val="007A6E68"/>
    <w:rsid w:val="007A7316"/>
    <w:rsid w:val="007B0F48"/>
    <w:rsid w:val="007B1419"/>
    <w:rsid w:val="007B15CC"/>
    <w:rsid w:val="007B1605"/>
    <w:rsid w:val="007B1A13"/>
    <w:rsid w:val="007B2024"/>
    <w:rsid w:val="007B2D81"/>
    <w:rsid w:val="007B325C"/>
    <w:rsid w:val="007B3479"/>
    <w:rsid w:val="007B3B1F"/>
    <w:rsid w:val="007B4BA6"/>
    <w:rsid w:val="007B4BD8"/>
    <w:rsid w:val="007B5B24"/>
    <w:rsid w:val="007B5C26"/>
    <w:rsid w:val="007B64AF"/>
    <w:rsid w:val="007B6899"/>
    <w:rsid w:val="007B6C35"/>
    <w:rsid w:val="007B6C5A"/>
    <w:rsid w:val="007B7139"/>
    <w:rsid w:val="007C138F"/>
    <w:rsid w:val="007C1961"/>
    <w:rsid w:val="007C431B"/>
    <w:rsid w:val="007C4EE4"/>
    <w:rsid w:val="007C6B29"/>
    <w:rsid w:val="007C6FA7"/>
    <w:rsid w:val="007C72E5"/>
    <w:rsid w:val="007C7774"/>
    <w:rsid w:val="007C7874"/>
    <w:rsid w:val="007C7DF3"/>
    <w:rsid w:val="007D04AD"/>
    <w:rsid w:val="007D053A"/>
    <w:rsid w:val="007D1AD4"/>
    <w:rsid w:val="007D3CA8"/>
    <w:rsid w:val="007D43CF"/>
    <w:rsid w:val="007D489C"/>
    <w:rsid w:val="007D4A2C"/>
    <w:rsid w:val="007D554E"/>
    <w:rsid w:val="007D55EA"/>
    <w:rsid w:val="007D5719"/>
    <w:rsid w:val="007D62F1"/>
    <w:rsid w:val="007D6F73"/>
    <w:rsid w:val="007D7572"/>
    <w:rsid w:val="007D77F9"/>
    <w:rsid w:val="007D7820"/>
    <w:rsid w:val="007D7E6F"/>
    <w:rsid w:val="007E030F"/>
    <w:rsid w:val="007E0333"/>
    <w:rsid w:val="007E0B57"/>
    <w:rsid w:val="007E0C50"/>
    <w:rsid w:val="007E161F"/>
    <w:rsid w:val="007E16FA"/>
    <w:rsid w:val="007E1851"/>
    <w:rsid w:val="007E20DA"/>
    <w:rsid w:val="007E235B"/>
    <w:rsid w:val="007E29E1"/>
    <w:rsid w:val="007E315F"/>
    <w:rsid w:val="007E3CD5"/>
    <w:rsid w:val="007E4C06"/>
    <w:rsid w:val="007E5052"/>
    <w:rsid w:val="007E5831"/>
    <w:rsid w:val="007E59B8"/>
    <w:rsid w:val="007E5F5A"/>
    <w:rsid w:val="007F00CC"/>
    <w:rsid w:val="007F03A6"/>
    <w:rsid w:val="007F1E5F"/>
    <w:rsid w:val="007F1EF1"/>
    <w:rsid w:val="007F276B"/>
    <w:rsid w:val="007F2832"/>
    <w:rsid w:val="007F2E25"/>
    <w:rsid w:val="007F3329"/>
    <w:rsid w:val="007F4B57"/>
    <w:rsid w:val="007F4DBA"/>
    <w:rsid w:val="007F50BA"/>
    <w:rsid w:val="007F59E0"/>
    <w:rsid w:val="007F59FC"/>
    <w:rsid w:val="007F5D00"/>
    <w:rsid w:val="007F6018"/>
    <w:rsid w:val="007F6229"/>
    <w:rsid w:val="007F6670"/>
    <w:rsid w:val="007F67DB"/>
    <w:rsid w:val="007F69BD"/>
    <w:rsid w:val="007F6C4C"/>
    <w:rsid w:val="007F745F"/>
    <w:rsid w:val="00801656"/>
    <w:rsid w:val="00801EC7"/>
    <w:rsid w:val="008026A7"/>
    <w:rsid w:val="008028C3"/>
    <w:rsid w:val="00803C0A"/>
    <w:rsid w:val="0080424C"/>
    <w:rsid w:val="00804C7D"/>
    <w:rsid w:val="00804D27"/>
    <w:rsid w:val="00805427"/>
    <w:rsid w:val="00805605"/>
    <w:rsid w:val="00807134"/>
    <w:rsid w:val="0080771A"/>
    <w:rsid w:val="00807798"/>
    <w:rsid w:val="00807DD2"/>
    <w:rsid w:val="00810C8C"/>
    <w:rsid w:val="00811123"/>
    <w:rsid w:val="00811E65"/>
    <w:rsid w:val="00812E78"/>
    <w:rsid w:val="00813DF7"/>
    <w:rsid w:val="00814198"/>
    <w:rsid w:val="008153A2"/>
    <w:rsid w:val="00816876"/>
    <w:rsid w:val="00816B24"/>
    <w:rsid w:val="00817178"/>
    <w:rsid w:val="008176A3"/>
    <w:rsid w:val="00817BAF"/>
    <w:rsid w:val="00821D94"/>
    <w:rsid w:val="008222DB"/>
    <w:rsid w:val="00822666"/>
    <w:rsid w:val="00823D8A"/>
    <w:rsid w:val="008245F4"/>
    <w:rsid w:val="008253C6"/>
    <w:rsid w:val="0082569C"/>
    <w:rsid w:val="00825707"/>
    <w:rsid w:val="00825A89"/>
    <w:rsid w:val="00825EE5"/>
    <w:rsid w:val="00826289"/>
    <w:rsid w:val="0082638F"/>
    <w:rsid w:val="00830282"/>
    <w:rsid w:val="008307AC"/>
    <w:rsid w:val="00830877"/>
    <w:rsid w:val="008309CB"/>
    <w:rsid w:val="00830B7A"/>
    <w:rsid w:val="00830C2A"/>
    <w:rsid w:val="00830D15"/>
    <w:rsid w:val="008321FE"/>
    <w:rsid w:val="00832C53"/>
    <w:rsid w:val="0083459A"/>
    <w:rsid w:val="008348AB"/>
    <w:rsid w:val="0083567D"/>
    <w:rsid w:val="00835F4E"/>
    <w:rsid w:val="0083640E"/>
    <w:rsid w:val="00836897"/>
    <w:rsid w:val="00837146"/>
    <w:rsid w:val="00837568"/>
    <w:rsid w:val="008378E8"/>
    <w:rsid w:val="008400A3"/>
    <w:rsid w:val="00840826"/>
    <w:rsid w:val="00841645"/>
    <w:rsid w:val="00841723"/>
    <w:rsid w:val="00841B12"/>
    <w:rsid w:val="00844422"/>
    <w:rsid w:val="00845557"/>
    <w:rsid w:val="008456B9"/>
    <w:rsid w:val="00845886"/>
    <w:rsid w:val="00845BC0"/>
    <w:rsid w:val="00845D97"/>
    <w:rsid w:val="00845EA8"/>
    <w:rsid w:val="00846912"/>
    <w:rsid w:val="00846AD5"/>
    <w:rsid w:val="0084746D"/>
    <w:rsid w:val="00847BAB"/>
    <w:rsid w:val="00847D45"/>
    <w:rsid w:val="00847FF6"/>
    <w:rsid w:val="00850839"/>
    <w:rsid w:val="00850896"/>
    <w:rsid w:val="00850EFA"/>
    <w:rsid w:val="00851131"/>
    <w:rsid w:val="00851CAB"/>
    <w:rsid w:val="00852006"/>
    <w:rsid w:val="00853497"/>
    <w:rsid w:val="00854647"/>
    <w:rsid w:val="00854F16"/>
    <w:rsid w:val="00855A64"/>
    <w:rsid w:val="008563C5"/>
    <w:rsid w:val="00856F1E"/>
    <w:rsid w:val="008579D0"/>
    <w:rsid w:val="00860C1A"/>
    <w:rsid w:val="008619B4"/>
    <w:rsid w:val="00861EFE"/>
    <w:rsid w:val="00861F51"/>
    <w:rsid w:val="008622B8"/>
    <w:rsid w:val="0086293E"/>
    <w:rsid w:val="00862AA2"/>
    <w:rsid w:val="00862CF9"/>
    <w:rsid w:val="00862F2D"/>
    <w:rsid w:val="00863749"/>
    <w:rsid w:val="00863C8C"/>
    <w:rsid w:val="008641DD"/>
    <w:rsid w:val="0086427B"/>
    <w:rsid w:val="0086614C"/>
    <w:rsid w:val="0086639E"/>
    <w:rsid w:val="0086676D"/>
    <w:rsid w:val="0087023A"/>
    <w:rsid w:val="008702C9"/>
    <w:rsid w:val="008703D2"/>
    <w:rsid w:val="00870B67"/>
    <w:rsid w:val="00871437"/>
    <w:rsid w:val="00871EE3"/>
    <w:rsid w:val="00871F31"/>
    <w:rsid w:val="00871FA4"/>
    <w:rsid w:val="008723C2"/>
    <w:rsid w:val="008724C7"/>
    <w:rsid w:val="00872659"/>
    <w:rsid w:val="008726F7"/>
    <w:rsid w:val="008733A2"/>
    <w:rsid w:val="00873B9B"/>
    <w:rsid w:val="00873F13"/>
    <w:rsid w:val="008741B4"/>
    <w:rsid w:val="008745C3"/>
    <w:rsid w:val="00874B18"/>
    <w:rsid w:val="00881092"/>
    <w:rsid w:val="00881AE6"/>
    <w:rsid w:val="008830C3"/>
    <w:rsid w:val="00883655"/>
    <w:rsid w:val="0088394A"/>
    <w:rsid w:val="00884C10"/>
    <w:rsid w:val="00884C81"/>
    <w:rsid w:val="0088509A"/>
    <w:rsid w:val="00885115"/>
    <w:rsid w:val="008855DA"/>
    <w:rsid w:val="00886264"/>
    <w:rsid w:val="008877BD"/>
    <w:rsid w:val="00890133"/>
    <w:rsid w:val="0089065D"/>
    <w:rsid w:val="00891149"/>
    <w:rsid w:val="00891469"/>
    <w:rsid w:val="00891D5D"/>
    <w:rsid w:val="00893111"/>
    <w:rsid w:val="00894058"/>
    <w:rsid w:val="00894397"/>
    <w:rsid w:val="0089490B"/>
    <w:rsid w:val="00894AE5"/>
    <w:rsid w:val="00894D3C"/>
    <w:rsid w:val="00895D27"/>
    <w:rsid w:val="0089668E"/>
    <w:rsid w:val="00896BAA"/>
    <w:rsid w:val="00897900"/>
    <w:rsid w:val="00897F4A"/>
    <w:rsid w:val="008A0255"/>
    <w:rsid w:val="008A056D"/>
    <w:rsid w:val="008A0CFA"/>
    <w:rsid w:val="008A0F8A"/>
    <w:rsid w:val="008A1E74"/>
    <w:rsid w:val="008A2499"/>
    <w:rsid w:val="008A27C7"/>
    <w:rsid w:val="008A48C3"/>
    <w:rsid w:val="008A4A7F"/>
    <w:rsid w:val="008A4ADB"/>
    <w:rsid w:val="008A4B5C"/>
    <w:rsid w:val="008A5E37"/>
    <w:rsid w:val="008A5F0D"/>
    <w:rsid w:val="008A6322"/>
    <w:rsid w:val="008A664C"/>
    <w:rsid w:val="008A6693"/>
    <w:rsid w:val="008A7442"/>
    <w:rsid w:val="008A7A19"/>
    <w:rsid w:val="008A7DCC"/>
    <w:rsid w:val="008A7E56"/>
    <w:rsid w:val="008A7E88"/>
    <w:rsid w:val="008B029A"/>
    <w:rsid w:val="008B07F3"/>
    <w:rsid w:val="008B12D0"/>
    <w:rsid w:val="008B24C8"/>
    <w:rsid w:val="008B3406"/>
    <w:rsid w:val="008B39F5"/>
    <w:rsid w:val="008B4D78"/>
    <w:rsid w:val="008B4F94"/>
    <w:rsid w:val="008C0925"/>
    <w:rsid w:val="008C1758"/>
    <w:rsid w:val="008C1DD7"/>
    <w:rsid w:val="008C2C35"/>
    <w:rsid w:val="008C353F"/>
    <w:rsid w:val="008C3A3F"/>
    <w:rsid w:val="008C3AA0"/>
    <w:rsid w:val="008C3AE8"/>
    <w:rsid w:val="008C57C7"/>
    <w:rsid w:val="008C5900"/>
    <w:rsid w:val="008C6012"/>
    <w:rsid w:val="008C6896"/>
    <w:rsid w:val="008C6AAD"/>
    <w:rsid w:val="008C6DF2"/>
    <w:rsid w:val="008C7F7C"/>
    <w:rsid w:val="008D096E"/>
    <w:rsid w:val="008D0970"/>
    <w:rsid w:val="008D14AD"/>
    <w:rsid w:val="008D37B4"/>
    <w:rsid w:val="008D3ACE"/>
    <w:rsid w:val="008D3E52"/>
    <w:rsid w:val="008D47DF"/>
    <w:rsid w:val="008D47EE"/>
    <w:rsid w:val="008D4C3C"/>
    <w:rsid w:val="008D54DD"/>
    <w:rsid w:val="008D560B"/>
    <w:rsid w:val="008D57C1"/>
    <w:rsid w:val="008D62E4"/>
    <w:rsid w:val="008D65C0"/>
    <w:rsid w:val="008D739A"/>
    <w:rsid w:val="008D7A33"/>
    <w:rsid w:val="008D7ADE"/>
    <w:rsid w:val="008D7C35"/>
    <w:rsid w:val="008E0465"/>
    <w:rsid w:val="008E0CD7"/>
    <w:rsid w:val="008E1799"/>
    <w:rsid w:val="008E2A1F"/>
    <w:rsid w:val="008E34CF"/>
    <w:rsid w:val="008E3D84"/>
    <w:rsid w:val="008E505B"/>
    <w:rsid w:val="008E5E2F"/>
    <w:rsid w:val="008E68CD"/>
    <w:rsid w:val="008E6FAC"/>
    <w:rsid w:val="008E7A26"/>
    <w:rsid w:val="008E7B36"/>
    <w:rsid w:val="008F06E4"/>
    <w:rsid w:val="008F07AD"/>
    <w:rsid w:val="008F1C43"/>
    <w:rsid w:val="008F1D7F"/>
    <w:rsid w:val="008F2057"/>
    <w:rsid w:val="008F2D2F"/>
    <w:rsid w:val="008F391F"/>
    <w:rsid w:val="008F3CDC"/>
    <w:rsid w:val="008F3E53"/>
    <w:rsid w:val="008F4FBD"/>
    <w:rsid w:val="008F5213"/>
    <w:rsid w:val="008F5A3B"/>
    <w:rsid w:val="008F60E8"/>
    <w:rsid w:val="008F6F0C"/>
    <w:rsid w:val="008F76B2"/>
    <w:rsid w:val="00900378"/>
    <w:rsid w:val="00901070"/>
    <w:rsid w:val="00901C16"/>
    <w:rsid w:val="00902F38"/>
    <w:rsid w:val="009032B2"/>
    <w:rsid w:val="00903C28"/>
    <w:rsid w:val="00904FC0"/>
    <w:rsid w:val="00905374"/>
    <w:rsid w:val="00905FE9"/>
    <w:rsid w:val="009060D7"/>
    <w:rsid w:val="00906F29"/>
    <w:rsid w:val="0090771B"/>
    <w:rsid w:val="00907957"/>
    <w:rsid w:val="009104BA"/>
    <w:rsid w:val="00910924"/>
    <w:rsid w:val="00910B4F"/>
    <w:rsid w:val="0091180E"/>
    <w:rsid w:val="00911A8D"/>
    <w:rsid w:val="009125B2"/>
    <w:rsid w:val="009133A6"/>
    <w:rsid w:val="00913D43"/>
    <w:rsid w:val="00913DAD"/>
    <w:rsid w:val="009144EF"/>
    <w:rsid w:val="009147E9"/>
    <w:rsid w:val="009148F6"/>
    <w:rsid w:val="00915348"/>
    <w:rsid w:val="009153C0"/>
    <w:rsid w:val="009157F4"/>
    <w:rsid w:val="00915BC9"/>
    <w:rsid w:val="00916590"/>
    <w:rsid w:val="00917808"/>
    <w:rsid w:val="00917D22"/>
    <w:rsid w:val="00920639"/>
    <w:rsid w:val="00920AD3"/>
    <w:rsid w:val="00920B8E"/>
    <w:rsid w:val="00920DB4"/>
    <w:rsid w:val="00921024"/>
    <w:rsid w:val="009225F2"/>
    <w:rsid w:val="009229C8"/>
    <w:rsid w:val="00922AEF"/>
    <w:rsid w:val="00922C11"/>
    <w:rsid w:val="00922D09"/>
    <w:rsid w:val="00922DE6"/>
    <w:rsid w:val="00923DC7"/>
    <w:rsid w:val="00924354"/>
    <w:rsid w:val="00925347"/>
    <w:rsid w:val="00926085"/>
    <w:rsid w:val="00926B01"/>
    <w:rsid w:val="00926B19"/>
    <w:rsid w:val="009316E7"/>
    <w:rsid w:val="0093388E"/>
    <w:rsid w:val="0093453D"/>
    <w:rsid w:val="00934AAC"/>
    <w:rsid w:val="0093537F"/>
    <w:rsid w:val="00935C58"/>
    <w:rsid w:val="00935ED0"/>
    <w:rsid w:val="009366DC"/>
    <w:rsid w:val="00937979"/>
    <w:rsid w:val="009411AC"/>
    <w:rsid w:val="0094173B"/>
    <w:rsid w:val="00942906"/>
    <w:rsid w:val="00942BD5"/>
    <w:rsid w:val="00942D7A"/>
    <w:rsid w:val="009430D0"/>
    <w:rsid w:val="0094331E"/>
    <w:rsid w:val="00943529"/>
    <w:rsid w:val="00943E68"/>
    <w:rsid w:val="00943F63"/>
    <w:rsid w:val="00944772"/>
    <w:rsid w:val="00944BBD"/>
    <w:rsid w:val="00944DE8"/>
    <w:rsid w:val="0094565F"/>
    <w:rsid w:val="00946750"/>
    <w:rsid w:val="00947886"/>
    <w:rsid w:val="009508AF"/>
    <w:rsid w:val="00951C4D"/>
    <w:rsid w:val="0095257F"/>
    <w:rsid w:val="00952F1E"/>
    <w:rsid w:val="0095306B"/>
    <w:rsid w:val="00953257"/>
    <w:rsid w:val="00954358"/>
    <w:rsid w:val="0095542D"/>
    <w:rsid w:val="0095575E"/>
    <w:rsid w:val="00956DC6"/>
    <w:rsid w:val="00956E20"/>
    <w:rsid w:val="00957ACB"/>
    <w:rsid w:val="00957EFA"/>
    <w:rsid w:val="00960A3F"/>
    <w:rsid w:val="00961394"/>
    <w:rsid w:val="00961581"/>
    <w:rsid w:val="00961F35"/>
    <w:rsid w:val="00961FE5"/>
    <w:rsid w:val="00962213"/>
    <w:rsid w:val="00962B01"/>
    <w:rsid w:val="00963795"/>
    <w:rsid w:val="009647A6"/>
    <w:rsid w:val="00964975"/>
    <w:rsid w:val="00964AA9"/>
    <w:rsid w:val="00965C03"/>
    <w:rsid w:val="009662E6"/>
    <w:rsid w:val="0096668C"/>
    <w:rsid w:val="00966B31"/>
    <w:rsid w:val="00966E57"/>
    <w:rsid w:val="00967473"/>
    <w:rsid w:val="009675FC"/>
    <w:rsid w:val="0096760D"/>
    <w:rsid w:val="00967D95"/>
    <w:rsid w:val="00967FB3"/>
    <w:rsid w:val="00970068"/>
    <w:rsid w:val="00970107"/>
    <w:rsid w:val="009705AD"/>
    <w:rsid w:val="009707C3"/>
    <w:rsid w:val="00970EFA"/>
    <w:rsid w:val="00971797"/>
    <w:rsid w:val="009718C7"/>
    <w:rsid w:val="009728B4"/>
    <w:rsid w:val="00972A92"/>
    <w:rsid w:val="00972D27"/>
    <w:rsid w:val="00972F86"/>
    <w:rsid w:val="00973951"/>
    <w:rsid w:val="00973F9B"/>
    <w:rsid w:val="00974F1C"/>
    <w:rsid w:val="0097573D"/>
    <w:rsid w:val="00976A31"/>
    <w:rsid w:val="00976CB4"/>
    <w:rsid w:val="0097788E"/>
    <w:rsid w:val="009801A4"/>
    <w:rsid w:val="0098070F"/>
    <w:rsid w:val="00980D9F"/>
    <w:rsid w:val="009813A6"/>
    <w:rsid w:val="00981642"/>
    <w:rsid w:val="009816F4"/>
    <w:rsid w:val="00981725"/>
    <w:rsid w:val="00982F44"/>
    <w:rsid w:val="00982FA1"/>
    <w:rsid w:val="0098321D"/>
    <w:rsid w:val="009841C3"/>
    <w:rsid w:val="00984F83"/>
    <w:rsid w:val="009853E5"/>
    <w:rsid w:val="00985447"/>
    <w:rsid w:val="00985765"/>
    <w:rsid w:val="00985AB0"/>
    <w:rsid w:val="00985BE9"/>
    <w:rsid w:val="00986125"/>
    <w:rsid w:val="00987D15"/>
    <w:rsid w:val="00990002"/>
    <w:rsid w:val="00990043"/>
    <w:rsid w:val="009902D7"/>
    <w:rsid w:val="00990395"/>
    <w:rsid w:val="009903FF"/>
    <w:rsid w:val="009909AC"/>
    <w:rsid w:val="0099101E"/>
    <w:rsid w:val="00991330"/>
    <w:rsid w:val="009918D5"/>
    <w:rsid w:val="00991AA9"/>
    <w:rsid w:val="009929B2"/>
    <w:rsid w:val="0099390F"/>
    <w:rsid w:val="0099594E"/>
    <w:rsid w:val="009961BC"/>
    <w:rsid w:val="009961C9"/>
    <w:rsid w:val="009A075E"/>
    <w:rsid w:val="009A07F2"/>
    <w:rsid w:val="009A13F2"/>
    <w:rsid w:val="009A15FA"/>
    <w:rsid w:val="009A1D19"/>
    <w:rsid w:val="009A24CE"/>
    <w:rsid w:val="009A265B"/>
    <w:rsid w:val="009A36E9"/>
    <w:rsid w:val="009A6757"/>
    <w:rsid w:val="009A774D"/>
    <w:rsid w:val="009A7C5C"/>
    <w:rsid w:val="009B0DE0"/>
    <w:rsid w:val="009B1133"/>
    <w:rsid w:val="009B1EED"/>
    <w:rsid w:val="009B27C6"/>
    <w:rsid w:val="009B2A8D"/>
    <w:rsid w:val="009B39F3"/>
    <w:rsid w:val="009B5419"/>
    <w:rsid w:val="009B5A9C"/>
    <w:rsid w:val="009B5EE8"/>
    <w:rsid w:val="009B6AE4"/>
    <w:rsid w:val="009B6AF1"/>
    <w:rsid w:val="009B751F"/>
    <w:rsid w:val="009B768D"/>
    <w:rsid w:val="009C03B3"/>
    <w:rsid w:val="009C131C"/>
    <w:rsid w:val="009C1872"/>
    <w:rsid w:val="009C1E85"/>
    <w:rsid w:val="009C2390"/>
    <w:rsid w:val="009C263A"/>
    <w:rsid w:val="009C2684"/>
    <w:rsid w:val="009C26F9"/>
    <w:rsid w:val="009C2B37"/>
    <w:rsid w:val="009C3978"/>
    <w:rsid w:val="009C39A5"/>
    <w:rsid w:val="009C44F3"/>
    <w:rsid w:val="009C4D5B"/>
    <w:rsid w:val="009C62AF"/>
    <w:rsid w:val="009C6683"/>
    <w:rsid w:val="009C754E"/>
    <w:rsid w:val="009D0931"/>
    <w:rsid w:val="009D19C9"/>
    <w:rsid w:val="009D1F24"/>
    <w:rsid w:val="009D2195"/>
    <w:rsid w:val="009D2747"/>
    <w:rsid w:val="009D3E64"/>
    <w:rsid w:val="009D4E89"/>
    <w:rsid w:val="009D58FD"/>
    <w:rsid w:val="009D5ADF"/>
    <w:rsid w:val="009D6313"/>
    <w:rsid w:val="009D667F"/>
    <w:rsid w:val="009D7449"/>
    <w:rsid w:val="009D7CD2"/>
    <w:rsid w:val="009E00BC"/>
    <w:rsid w:val="009E07F3"/>
    <w:rsid w:val="009E0DF2"/>
    <w:rsid w:val="009E0E7D"/>
    <w:rsid w:val="009E215C"/>
    <w:rsid w:val="009E23CB"/>
    <w:rsid w:val="009E25CA"/>
    <w:rsid w:val="009E2A2C"/>
    <w:rsid w:val="009E30E4"/>
    <w:rsid w:val="009E366D"/>
    <w:rsid w:val="009E3892"/>
    <w:rsid w:val="009E3AFB"/>
    <w:rsid w:val="009E3D87"/>
    <w:rsid w:val="009E463A"/>
    <w:rsid w:val="009E46C0"/>
    <w:rsid w:val="009E573E"/>
    <w:rsid w:val="009E6487"/>
    <w:rsid w:val="009E6D52"/>
    <w:rsid w:val="009E71D2"/>
    <w:rsid w:val="009E7485"/>
    <w:rsid w:val="009E7AC9"/>
    <w:rsid w:val="009F0B8E"/>
    <w:rsid w:val="009F23A9"/>
    <w:rsid w:val="009F336F"/>
    <w:rsid w:val="009F49DE"/>
    <w:rsid w:val="009F5A9A"/>
    <w:rsid w:val="009F5B61"/>
    <w:rsid w:val="009F5F73"/>
    <w:rsid w:val="009F5FC7"/>
    <w:rsid w:val="009F63CD"/>
    <w:rsid w:val="009F7A87"/>
    <w:rsid w:val="009F7DB6"/>
    <w:rsid w:val="00A003F3"/>
    <w:rsid w:val="00A007F6"/>
    <w:rsid w:val="00A00AFD"/>
    <w:rsid w:val="00A01311"/>
    <w:rsid w:val="00A016BC"/>
    <w:rsid w:val="00A022D3"/>
    <w:rsid w:val="00A02419"/>
    <w:rsid w:val="00A02CDC"/>
    <w:rsid w:val="00A032B6"/>
    <w:rsid w:val="00A033D3"/>
    <w:rsid w:val="00A036A5"/>
    <w:rsid w:val="00A047B8"/>
    <w:rsid w:val="00A04E01"/>
    <w:rsid w:val="00A05C4A"/>
    <w:rsid w:val="00A06000"/>
    <w:rsid w:val="00A06A0D"/>
    <w:rsid w:val="00A072B6"/>
    <w:rsid w:val="00A07E88"/>
    <w:rsid w:val="00A1014F"/>
    <w:rsid w:val="00A107BF"/>
    <w:rsid w:val="00A10EDB"/>
    <w:rsid w:val="00A11BE8"/>
    <w:rsid w:val="00A12727"/>
    <w:rsid w:val="00A129D3"/>
    <w:rsid w:val="00A13FC3"/>
    <w:rsid w:val="00A14622"/>
    <w:rsid w:val="00A15230"/>
    <w:rsid w:val="00A15D51"/>
    <w:rsid w:val="00A162B4"/>
    <w:rsid w:val="00A1651A"/>
    <w:rsid w:val="00A16D07"/>
    <w:rsid w:val="00A20641"/>
    <w:rsid w:val="00A214DA"/>
    <w:rsid w:val="00A215E7"/>
    <w:rsid w:val="00A21785"/>
    <w:rsid w:val="00A228B2"/>
    <w:rsid w:val="00A22A87"/>
    <w:rsid w:val="00A2431B"/>
    <w:rsid w:val="00A24F6E"/>
    <w:rsid w:val="00A25112"/>
    <w:rsid w:val="00A26709"/>
    <w:rsid w:val="00A277D3"/>
    <w:rsid w:val="00A27EBD"/>
    <w:rsid w:val="00A302AC"/>
    <w:rsid w:val="00A302C9"/>
    <w:rsid w:val="00A304D8"/>
    <w:rsid w:val="00A3116E"/>
    <w:rsid w:val="00A311A8"/>
    <w:rsid w:val="00A31D2B"/>
    <w:rsid w:val="00A31DA4"/>
    <w:rsid w:val="00A3214A"/>
    <w:rsid w:val="00A321AC"/>
    <w:rsid w:val="00A3400A"/>
    <w:rsid w:val="00A34239"/>
    <w:rsid w:val="00A34C52"/>
    <w:rsid w:val="00A35889"/>
    <w:rsid w:val="00A35961"/>
    <w:rsid w:val="00A36AC0"/>
    <w:rsid w:val="00A36F9D"/>
    <w:rsid w:val="00A37159"/>
    <w:rsid w:val="00A37663"/>
    <w:rsid w:val="00A37D8A"/>
    <w:rsid w:val="00A37DDB"/>
    <w:rsid w:val="00A40BA6"/>
    <w:rsid w:val="00A40EF4"/>
    <w:rsid w:val="00A41426"/>
    <w:rsid w:val="00A41C61"/>
    <w:rsid w:val="00A41CDA"/>
    <w:rsid w:val="00A42331"/>
    <w:rsid w:val="00A42831"/>
    <w:rsid w:val="00A4366D"/>
    <w:rsid w:val="00A439BE"/>
    <w:rsid w:val="00A43A20"/>
    <w:rsid w:val="00A447CD"/>
    <w:rsid w:val="00A452D8"/>
    <w:rsid w:val="00A460F9"/>
    <w:rsid w:val="00A46671"/>
    <w:rsid w:val="00A46B7E"/>
    <w:rsid w:val="00A4751E"/>
    <w:rsid w:val="00A50A74"/>
    <w:rsid w:val="00A50AD7"/>
    <w:rsid w:val="00A50BB3"/>
    <w:rsid w:val="00A50F17"/>
    <w:rsid w:val="00A5156C"/>
    <w:rsid w:val="00A51F71"/>
    <w:rsid w:val="00A520A6"/>
    <w:rsid w:val="00A538F6"/>
    <w:rsid w:val="00A53AF0"/>
    <w:rsid w:val="00A54E61"/>
    <w:rsid w:val="00A54F67"/>
    <w:rsid w:val="00A5516A"/>
    <w:rsid w:val="00A551B9"/>
    <w:rsid w:val="00A5544C"/>
    <w:rsid w:val="00A56806"/>
    <w:rsid w:val="00A5683B"/>
    <w:rsid w:val="00A56D89"/>
    <w:rsid w:val="00A604A4"/>
    <w:rsid w:val="00A60E48"/>
    <w:rsid w:val="00A61FB7"/>
    <w:rsid w:val="00A622D3"/>
    <w:rsid w:val="00A623CA"/>
    <w:rsid w:val="00A6257A"/>
    <w:rsid w:val="00A625FD"/>
    <w:rsid w:val="00A627C8"/>
    <w:rsid w:val="00A63A2B"/>
    <w:rsid w:val="00A63BAF"/>
    <w:rsid w:val="00A63BD1"/>
    <w:rsid w:val="00A65B9C"/>
    <w:rsid w:val="00A669D4"/>
    <w:rsid w:val="00A700AA"/>
    <w:rsid w:val="00A70459"/>
    <w:rsid w:val="00A70A30"/>
    <w:rsid w:val="00A70B5F"/>
    <w:rsid w:val="00A70C5A"/>
    <w:rsid w:val="00A70FD2"/>
    <w:rsid w:val="00A7137A"/>
    <w:rsid w:val="00A71574"/>
    <w:rsid w:val="00A71F0D"/>
    <w:rsid w:val="00A7257E"/>
    <w:rsid w:val="00A7259C"/>
    <w:rsid w:val="00A727A1"/>
    <w:rsid w:val="00A72BE4"/>
    <w:rsid w:val="00A73792"/>
    <w:rsid w:val="00A73E2C"/>
    <w:rsid w:val="00A7493F"/>
    <w:rsid w:val="00A74F21"/>
    <w:rsid w:val="00A75484"/>
    <w:rsid w:val="00A755CE"/>
    <w:rsid w:val="00A7570B"/>
    <w:rsid w:val="00A75935"/>
    <w:rsid w:val="00A75951"/>
    <w:rsid w:val="00A774EC"/>
    <w:rsid w:val="00A77754"/>
    <w:rsid w:val="00A80030"/>
    <w:rsid w:val="00A813E4"/>
    <w:rsid w:val="00A81D5A"/>
    <w:rsid w:val="00A81FFB"/>
    <w:rsid w:val="00A8213F"/>
    <w:rsid w:val="00A82255"/>
    <w:rsid w:val="00A82432"/>
    <w:rsid w:val="00A82854"/>
    <w:rsid w:val="00A829F3"/>
    <w:rsid w:val="00A829FB"/>
    <w:rsid w:val="00A82BAB"/>
    <w:rsid w:val="00A82C6D"/>
    <w:rsid w:val="00A82F2C"/>
    <w:rsid w:val="00A8418D"/>
    <w:rsid w:val="00A84D08"/>
    <w:rsid w:val="00A84D98"/>
    <w:rsid w:val="00A84FC3"/>
    <w:rsid w:val="00A854E4"/>
    <w:rsid w:val="00A85AF3"/>
    <w:rsid w:val="00A85C24"/>
    <w:rsid w:val="00A85F9C"/>
    <w:rsid w:val="00A86389"/>
    <w:rsid w:val="00A90148"/>
    <w:rsid w:val="00A9108B"/>
    <w:rsid w:val="00A915DA"/>
    <w:rsid w:val="00A917D5"/>
    <w:rsid w:val="00A91933"/>
    <w:rsid w:val="00A91A32"/>
    <w:rsid w:val="00A91B50"/>
    <w:rsid w:val="00A91F97"/>
    <w:rsid w:val="00A92B03"/>
    <w:rsid w:val="00A92DFA"/>
    <w:rsid w:val="00A93431"/>
    <w:rsid w:val="00A941FC"/>
    <w:rsid w:val="00A94401"/>
    <w:rsid w:val="00A94E4F"/>
    <w:rsid w:val="00A95318"/>
    <w:rsid w:val="00A95C3F"/>
    <w:rsid w:val="00A960FF"/>
    <w:rsid w:val="00A96484"/>
    <w:rsid w:val="00A972FE"/>
    <w:rsid w:val="00AA0A96"/>
    <w:rsid w:val="00AA10C1"/>
    <w:rsid w:val="00AA24FD"/>
    <w:rsid w:val="00AA293E"/>
    <w:rsid w:val="00AA2E98"/>
    <w:rsid w:val="00AA3C81"/>
    <w:rsid w:val="00AA3F67"/>
    <w:rsid w:val="00AA412C"/>
    <w:rsid w:val="00AA46A2"/>
    <w:rsid w:val="00AA48E1"/>
    <w:rsid w:val="00AA4A0B"/>
    <w:rsid w:val="00AA4DE6"/>
    <w:rsid w:val="00AA53CB"/>
    <w:rsid w:val="00AA6512"/>
    <w:rsid w:val="00AA6606"/>
    <w:rsid w:val="00AA66B9"/>
    <w:rsid w:val="00AA6E13"/>
    <w:rsid w:val="00AA73D0"/>
    <w:rsid w:val="00AA7E0C"/>
    <w:rsid w:val="00AB05A5"/>
    <w:rsid w:val="00AB0C65"/>
    <w:rsid w:val="00AB0CE3"/>
    <w:rsid w:val="00AB1078"/>
    <w:rsid w:val="00AB1407"/>
    <w:rsid w:val="00AB1C34"/>
    <w:rsid w:val="00AB1DC4"/>
    <w:rsid w:val="00AB25B2"/>
    <w:rsid w:val="00AB2C6A"/>
    <w:rsid w:val="00AB3093"/>
    <w:rsid w:val="00AB3840"/>
    <w:rsid w:val="00AB3A78"/>
    <w:rsid w:val="00AB3C23"/>
    <w:rsid w:val="00AB4C9F"/>
    <w:rsid w:val="00AB5138"/>
    <w:rsid w:val="00AB56DD"/>
    <w:rsid w:val="00AB5B74"/>
    <w:rsid w:val="00AB741B"/>
    <w:rsid w:val="00AB75D7"/>
    <w:rsid w:val="00AB7AD1"/>
    <w:rsid w:val="00AC0467"/>
    <w:rsid w:val="00AC0630"/>
    <w:rsid w:val="00AC08D5"/>
    <w:rsid w:val="00AC11C5"/>
    <w:rsid w:val="00AC1AEA"/>
    <w:rsid w:val="00AC3767"/>
    <w:rsid w:val="00AC6F31"/>
    <w:rsid w:val="00AC74EE"/>
    <w:rsid w:val="00AD0CE7"/>
    <w:rsid w:val="00AD365A"/>
    <w:rsid w:val="00AD593D"/>
    <w:rsid w:val="00AD65D8"/>
    <w:rsid w:val="00AD6731"/>
    <w:rsid w:val="00AD6E3B"/>
    <w:rsid w:val="00AD6FC0"/>
    <w:rsid w:val="00AD70FB"/>
    <w:rsid w:val="00AD75FF"/>
    <w:rsid w:val="00AE0020"/>
    <w:rsid w:val="00AE01F0"/>
    <w:rsid w:val="00AE13DF"/>
    <w:rsid w:val="00AE1682"/>
    <w:rsid w:val="00AE2045"/>
    <w:rsid w:val="00AE2E63"/>
    <w:rsid w:val="00AE348A"/>
    <w:rsid w:val="00AE35C0"/>
    <w:rsid w:val="00AE42C7"/>
    <w:rsid w:val="00AE510A"/>
    <w:rsid w:val="00AE65E4"/>
    <w:rsid w:val="00AE699A"/>
    <w:rsid w:val="00AE7B5B"/>
    <w:rsid w:val="00AF0766"/>
    <w:rsid w:val="00AF10F8"/>
    <w:rsid w:val="00AF1BA9"/>
    <w:rsid w:val="00AF1E21"/>
    <w:rsid w:val="00AF2568"/>
    <w:rsid w:val="00AF44B7"/>
    <w:rsid w:val="00AF4E60"/>
    <w:rsid w:val="00AF5296"/>
    <w:rsid w:val="00AF57EE"/>
    <w:rsid w:val="00AF657C"/>
    <w:rsid w:val="00AF65A9"/>
    <w:rsid w:val="00AF6DDE"/>
    <w:rsid w:val="00AF737F"/>
    <w:rsid w:val="00AF7393"/>
    <w:rsid w:val="00AF7919"/>
    <w:rsid w:val="00B00AEE"/>
    <w:rsid w:val="00B02105"/>
    <w:rsid w:val="00B021DA"/>
    <w:rsid w:val="00B0262D"/>
    <w:rsid w:val="00B02734"/>
    <w:rsid w:val="00B03665"/>
    <w:rsid w:val="00B04FBF"/>
    <w:rsid w:val="00B059BE"/>
    <w:rsid w:val="00B05F90"/>
    <w:rsid w:val="00B06612"/>
    <w:rsid w:val="00B06EEC"/>
    <w:rsid w:val="00B075A2"/>
    <w:rsid w:val="00B07A20"/>
    <w:rsid w:val="00B07B02"/>
    <w:rsid w:val="00B07C8C"/>
    <w:rsid w:val="00B07CCD"/>
    <w:rsid w:val="00B105A9"/>
    <w:rsid w:val="00B10AFD"/>
    <w:rsid w:val="00B10EAF"/>
    <w:rsid w:val="00B10F47"/>
    <w:rsid w:val="00B120AE"/>
    <w:rsid w:val="00B12EA2"/>
    <w:rsid w:val="00B1360B"/>
    <w:rsid w:val="00B13877"/>
    <w:rsid w:val="00B138F9"/>
    <w:rsid w:val="00B13EE5"/>
    <w:rsid w:val="00B14CA8"/>
    <w:rsid w:val="00B162EB"/>
    <w:rsid w:val="00B16430"/>
    <w:rsid w:val="00B169B8"/>
    <w:rsid w:val="00B172F6"/>
    <w:rsid w:val="00B17885"/>
    <w:rsid w:val="00B20BA0"/>
    <w:rsid w:val="00B21040"/>
    <w:rsid w:val="00B2159C"/>
    <w:rsid w:val="00B22F80"/>
    <w:rsid w:val="00B23E61"/>
    <w:rsid w:val="00B2461F"/>
    <w:rsid w:val="00B24A2E"/>
    <w:rsid w:val="00B251FB"/>
    <w:rsid w:val="00B2543B"/>
    <w:rsid w:val="00B2548C"/>
    <w:rsid w:val="00B254E8"/>
    <w:rsid w:val="00B275A0"/>
    <w:rsid w:val="00B306CE"/>
    <w:rsid w:val="00B30DE2"/>
    <w:rsid w:val="00B31879"/>
    <w:rsid w:val="00B31DA3"/>
    <w:rsid w:val="00B31EA0"/>
    <w:rsid w:val="00B328AC"/>
    <w:rsid w:val="00B32C00"/>
    <w:rsid w:val="00B33757"/>
    <w:rsid w:val="00B339F1"/>
    <w:rsid w:val="00B3506B"/>
    <w:rsid w:val="00B351AB"/>
    <w:rsid w:val="00B35407"/>
    <w:rsid w:val="00B378D9"/>
    <w:rsid w:val="00B4057E"/>
    <w:rsid w:val="00B40E26"/>
    <w:rsid w:val="00B40F89"/>
    <w:rsid w:val="00B42CC4"/>
    <w:rsid w:val="00B43BF1"/>
    <w:rsid w:val="00B43CF1"/>
    <w:rsid w:val="00B4639E"/>
    <w:rsid w:val="00B4749C"/>
    <w:rsid w:val="00B479C1"/>
    <w:rsid w:val="00B47F32"/>
    <w:rsid w:val="00B501F7"/>
    <w:rsid w:val="00B50722"/>
    <w:rsid w:val="00B50C91"/>
    <w:rsid w:val="00B50EB7"/>
    <w:rsid w:val="00B51131"/>
    <w:rsid w:val="00B51849"/>
    <w:rsid w:val="00B5197B"/>
    <w:rsid w:val="00B524CC"/>
    <w:rsid w:val="00B52932"/>
    <w:rsid w:val="00B53588"/>
    <w:rsid w:val="00B536AD"/>
    <w:rsid w:val="00B540FA"/>
    <w:rsid w:val="00B545AF"/>
    <w:rsid w:val="00B54649"/>
    <w:rsid w:val="00B5488D"/>
    <w:rsid w:val="00B54B1A"/>
    <w:rsid w:val="00B55A39"/>
    <w:rsid w:val="00B55CC3"/>
    <w:rsid w:val="00B55D99"/>
    <w:rsid w:val="00B56068"/>
    <w:rsid w:val="00B56180"/>
    <w:rsid w:val="00B56E59"/>
    <w:rsid w:val="00B57B99"/>
    <w:rsid w:val="00B600A5"/>
    <w:rsid w:val="00B60ACC"/>
    <w:rsid w:val="00B613A4"/>
    <w:rsid w:val="00B62006"/>
    <w:rsid w:val="00B63CA5"/>
    <w:rsid w:val="00B63FA3"/>
    <w:rsid w:val="00B64D44"/>
    <w:rsid w:val="00B64FE9"/>
    <w:rsid w:val="00B65186"/>
    <w:rsid w:val="00B6612D"/>
    <w:rsid w:val="00B66656"/>
    <w:rsid w:val="00B66BCF"/>
    <w:rsid w:val="00B674C3"/>
    <w:rsid w:val="00B675D4"/>
    <w:rsid w:val="00B679BF"/>
    <w:rsid w:val="00B67BB0"/>
    <w:rsid w:val="00B67C34"/>
    <w:rsid w:val="00B67D63"/>
    <w:rsid w:val="00B70EAF"/>
    <w:rsid w:val="00B7125B"/>
    <w:rsid w:val="00B7166D"/>
    <w:rsid w:val="00B72B00"/>
    <w:rsid w:val="00B72F50"/>
    <w:rsid w:val="00B742DF"/>
    <w:rsid w:val="00B74E61"/>
    <w:rsid w:val="00B74FF1"/>
    <w:rsid w:val="00B75C63"/>
    <w:rsid w:val="00B76D2D"/>
    <w:rsid w:val="00B77B4B"/>
    <w:rsid w:val="00B77F9E"/>
    <w:rsid w:val="00B80CE1"/>
    <w:rsid w:val="00B81882"/>
    <w:rsid w:val="00B81D6D"/>
    <w:rsid w:val="00B82359"/>
    <w:rsid w:val="00B829A3"/>
    <w:rsid w:val="00B82AD2"/>
    <w:rsid w:val="00B82F9C"/>
    <w:rsid w:val="00B83303"/>
    <w:rsid w:val="00B83D0E"/>
    <w:rsid w:val="00B83E19"/>
    <w:rsid w:val="00B83F65"/>
    <w:rsid w:val="00B841B7"/>
    <w:rsid w:val="00B84693"/>
    <w:rsid w:val="00B84751"/>
    <w:rsid w:val="00B86291"/>
    <w:rsid w:val="00B86B2C"/>
    <w:rsid w:val="00B876A9"/>
    <w:rsid w:val="00B87ADF"/>
    <w:rsid w:val="00B87E10"/>
    <w:rsid w:val="00B9185B"/>
    <w:rsid w:val="00B91993"/>
    <w:rsid w:val="00B9199C"/>
    <w:rsid w:val="00B92557"/>
    <w:rsid w:val="00B92E3A"/>
    <w:rsid w:val="00B92E55"/>
    <w:rsid w:val="00B92FDA"/>
    <w:rsid w:val="00B93076"/>
    <w:rsid w:val="00B9393D"/>
    <w:rsid w:val="00B955AC"/>
    <w:rsid w:val="00B9624B"/>
    <w:rsid w:val="00B96A75"/>
    <w:rsid w:val="00B97965"/>
    <w:rsid w:val="00B97A4F"/>
    <w:rsid w:val="00BA0141"/>
    <w:rsid w:val="00BA027A"/>
    <w:rsid w:val="00BA0857"/>
    <w:rsid w:val="00BA12E2"/>
    <w:rsid w:val="00BA1C76"/>
    <w:rsid w:val="00BA1D0E"/>
    <w:rsid w:val="00BA1FC2"/>
    <w:rsid w:val="00BA2532"/>
    <w:rsid w:val="00BA3AC9"/>
    <w:rsid w:val="00BA3B8B"/>
    <w:rsid w:val="00BA460D"/>
    <w:rsid w:val="00BA4678"/>
    <w:rsid w:val="00BA50BB"/>
    <w:rsid w:val="00BA58AF"/>
    <w:rsid w:val="00BA5B8A"/>
    <w:rsid w:val="00BA5FAE"/>
    <w:rsid w:val="00BA6262"/>
    <w:rsid w:val="00BA6416"/>
    <w:rsid w:val="00BA66CF"/>
    <w:rsid w:val="00BA6FC4"/>
    <w:rsid w:val="00BA7081"/>
    <w:rsid w:val="00BA716C"/>
    <w:rsid w:val="00BA796C"/>
    <w:rsid w:val="00BB0299"/>
    <w:rsid w:val="00BB030A"/>
    <w:rsid w:val="00BB0F25"/>
    <w:rsid w:val="00BB1151"/>
    <w:rsid w:val="00BB13F0"/>
    <w:rsid w:val="00BB29E5"/>
    <w:rsid w:val="00BB2AE6"/>
    <w:rsid w:val="00BB2D0E"/>
    <w:rsid w:val="00BB39DA"/>
    <w:rsid w:val="00BB3AC0"/>
    <w:rsid w:val="00BB3BB6"/>
    <w:rsid w:val="00BB3FF6"/>
    <w:rsid w:val="00BB4431"/>
    <w:rsid w:val="00BB4A64"/>
    <w:rsid w:val="00BB54C5"/>
    <w:rsid w:val="00BB6CEF"/>
    <w:rsid w:val="00BB6E89"/>
    <w:rsid w:val="00BB71BC"/>
    <w:rsid w:val="00BB77B7"/>
    <w:rsid w:val="00BC0673"/>
    <w:rsid w:val="00BC0A5A"/>
    <w:rsid w:val="00BC0FD5"/>
    <w:rsid w:val="00BC1149"/>
    <w:rsid w:val="00BC1A84"/>
    <w:rsid w:val="00BC24EE"/>
    <w:rsid w:val="00BC2823"/>
    <w:rsid w:val="00BC2C5A"/>
    <w:rsid w:val="00BC2E45"/>
    <w:rsid w:val="00BC33A6"/>
    <w:rsid w:val="00BC395E"/>
    <w:rsid w:val="00BC3EFC"/>
    <w:rsid w:val="00BC3F83"/>
    <w:rsid w:val="00BC44C9"/>
    <w:rsid w:val="00BC5922"/>
    <w:rsid w:val="00BC6734"/>
    <w:rsid w:val="00BC6913"/>
    <w:rsid w:val="00BC6AA4"/>
    <w:rsid w:val="00BC706B"/>
    <w:rsid w:val="00BD0612"/>
    <w:rsid w:val="00BD0EFF"/>
    <w:rsid w:val="00BD0FED"/>
    <w:rsid w:val="00BD168E"/>
    <w:rsid w:val="00BD2486"/>
    <w:rsid w:val="00BD32CD"/>
    <w:rsid w:val="00BD399B"/>
    <w:rsid w:val="00BD408D"/>
    <w:rsid w:val="00BD44E2"/>
    <w:rsid w:val="00BD56A3"/>
    <w:rsid w:val="00BD6227"/>
    <w:rsid w:val="00BD66B9"/>
    <w:rsid w:val="00BD6CA7"/>
    <w:rsid w:val="00BD6DF3"/>
    <w:rsid w:val="00BE06A5"/>
    <w:rsid w:val="00BE072D"/>
    <w:rsid w:val="00BE0FFE"/>
    <w:rsid w:val="00BE1752"/>
    <w:rsid w:val="00BE26E9"/>
    <w:rsid w:val="00BE2ED7"/>
    <w:rsid w:val="00BE342A"/>
    <w:rsid w:val="00BE3655"/>
    <w:rsid w:val="00BE3877"/>
    <w:rsid w:val="00BE3D67"/>
    <w:rsid w:val="00BE6977"/>
    <w:rsid w:val="00BE714C"/>
    <w:rsid w:val="00BF014E"/>
    <w:rsid w:val="00BF06BC"/>
    <w:rsid w:val="00BF1B78"/>
    <w:rsid w:val="00BF230F"/>
    <w:rsid w:val="00BF2ABA"/>
    <w:rsid w:val="00BF2B94"/>
    <w:rsid w:val="00BF2FD4"/>
    <w:rsid w:val="00BF382D"/>
    <w:rsid w:val="00BF413E"/>
    <w:rsid w:val="00BF519D"/>
    <w:rsid w:val="00BF5B7D"/>
    <w:rsid w:val="00BF5EC6"/>
    <w:rsid w:val="00BF5FD4"/>
    <w:rsid w:val="00BF6318"/>
    <w:rsid w:val="00BF6604"/>
    <w:rsid w:val="00BF673E"/>
    <w:rsid w:val="00BF6B15"/>
    <w:rsid w:val="00BF7E6C"/>
    <w:rsid w:val="00C0121E"/>
    <w:rsid w:val="00C012D0"/>
    <w:rsid w:val="00C0264B"/>
    <w:rsid w:val="00C027F8"/>
    <w:rsid w:val="00C03345"/>
    <w:rsid w:val="00C03ADC"/>
    <w:rsid w:val="00C03BEA"/>
    <w:rsid w:val="00C03D04"/>
    <w:rsid w:val="00C04105"/>
    <w:rsid w:val="00C0450B"/>
    <w:rsid w:val="00C047A0"/>
    <w:rsid w:val="00C0566E"/>
    <w:rsid w:val="00C05D6E"/>
    <w:rsid w:val="00C06196"/>
    <w:rsid w:val="00C06EF2"/>
    <w:rsid w:val="00C1143B"/>
    <w:rsid w:val="00C1186E"/>
    <w:rsid w:val="00C11F14"/>
    <w:rsid w:val="00C1200C"/>
    <w:rsid w:val="00C13639"/>
    <w:rsid w:val="00C1410E"/>
    <w:rsid w:val="00C1546A"/>
    <w:rsid w:val="00C15DA3"/>
    <w:rsid w:val="00C1744D"/>
    <w:rsid w:val="00C17C93"/>
    <w:rsid w:val="00C17FA2"/>
    <w:rsid w:val="00C2089A"/>
    <w:rsid w:val="00C20D06"/>
    <w:rsid w:val="00C2146A"/>
    <w:rsid w:val="00C214D6"/>
    <w:rsid w:val="00C219A3"/>
    <w:rsid w:val="00C2248D"/>
    <w:rsid w:val="00C23457"/>
    <w:rsid w:val="00C242AD"/>
    <w:rsid w:val="00C25465"/>
    <w:rsid w:val="00C25B2E"/>
    <w:rsid w:val="00C25F00"/>
    <w:rsid w:val="00C2602B"/>
    <w:rsid w:val="00C26AE4"/>
    <w:rsid w:val="00C26D86"/>
    <w:rsid w:val="00C27BB8"/>
    <w:rsid w:val="00C305B2"/>
    <w:rsid w:val="00C3060E"/>
    <w:rsid w:val="00C30DD1"/>
    <w:rsid w:val="00C314F2"/>
    <w:rsid w:val="00C31C91"/>
    <w:rsid w:val="00C322D4"/>
    <w:rsid w:val="00C32683"/>
    <w:rsid w:val="00C343CC"/>
    <w:rsid w:val="00C361DB"/>
    <w:rsid w:val="00C36E5D"/>
    <w:rsid w:val="00C37EEB"/>
    <w:rsid w:val="00C41652"/>
    <w:rsid w:val="00C41834"/>
    <w:rsid w:val="00C44001"/>
    <w:rsid w:val="00C4499B"/>
    <w:rsid w:val="00C44A22"/>
    <w:rsid w:val="00C45787"/>
    <w:rsid w:val="00C459F9"/>
    <w:rsid w:val="00C46306"/>
    <w:rsid w:val="00C4632A"/>
    <w:rsid w:val="00C46ECD"/>
    <w:rsid w:val="00C50266"/>
    <w:rsid w:val="00C51BAC"/>
    <w:rsid w:val="00C52815"/>
    <w:rsid w:val="00C52885"/>
    <w:rsid w:val="00C52FD5"/>
    <w:rsid w:val="00C5354C"/>
    <w:rsid w:val="00C54A97"/>
    <w:rsid w:val="00C54D1B"/>
    <w:rsid w:val="00C5683B"/>
    <w:rsid w:val="00C573BE"/>
    <w:rsid w:val="00C57A32"/>
    <w:rsid w:val="00C6035D"/>
    <w:rsid w:val="00C61721"/>
    <w:rsid w:val="00C6175F"/>
    <w:rsid w:val="00C6229C"/>
    <w:rsid w:val="00C6233C"/>
    <w:rsid w:val="00C627AA"/>
    <w:rsid w:val="00C63107"/>
    <w:rsid w:val="00C63C45"/>
    <w:rsid w:val="00C64BFE"/>
    <w:rsid w:val="00C65027"/>
    <w:rsid w:val="00C65210"/>
    <w:rsid w:val="00C65449"/>
    <w:rsid w:val="00C6619C"/>
    <w:rsid w:val="00C6671B"/>
    <w:rsid w:val="00C669ED"/>
    <w:rsid w:val="00C674D1"/>
    <w:rsid w:val="00C679E3"/>
    <w:rsid w:val="00C67DE1"/>
    <w:rsid w:val="00C7007E"/>
    <w:rsid w:val="00C700D4"/>
    <w:rsid w:val="00C7086E"/>
    <w:rsid w:val="00C71091"/>
    <w:rsid w:val="00C71665"/>
    <w:rsid w:val="00C74D92"/>
    <w:rsid w:val="00C755B9"/>
    <w:rsid w:val="00C75705"/>
    <w:rsid w:val="00C75B07"/>
    <w:rsid w:val="00C768CE"/>
    <w:rsid w:val="00C76D2A"/>
    <w:rsid w:val="00C77138"/>
    <w:rsid w:val="00C77C83"/>
    <w:rsid w:val="00C802C7"/>
    <w:rsid w:val="00C80B5F"/>
    <w:rsid w:val="00C80F73"/>
    <w:rsid w:val="00C82455"/>
    <w:rsid w:val="00C835BA"/>
    <w:rsid w:val="00C83B2D"/>
    <w:rsid w:val="00C84291"/>
    <w:rsid w:val="00C849F7"/>
    <w:rsid w:val="00C84F44"/>
    <w:rsid w:val="00C85D61"/>
    <w:rsid w:val="00C86017"/>
    <w:rsid w:val="00C8631B"/>
    <w:rsid w:val="00C8645E"/>
    <w:rsid w:val="00C869F7"/>
    <w:rsid w:val="00C86AC1"/>
    <w:rsid w:val="00C870D3"/>
    <w:rsid w:val="00C87F62"/>
    <w:rsid w:val="00C90AEE"/>
    <w:rsid w:val="00C91257"/>
    <w:rsid w:val="00C91742"/>
    <w:rsid w:val="00C9191B"/>
    <w:rsid w:val="00C91978"/>
    <w:rsid w:val="00C92722"/>
    <w:rsid w:val="00C927A9"/>
    <w:rsid w:val="00C9353A"/>
    <w:rsid w:val="00C93584"/>
    <w:rsid w:val="00C93C0C"/>
    <w:rsid w:val="00C93DBA"/>
    <w:rsid w:val="00C9496C"/>
    <w:rsid w:val="00C95283"/>
    <w:rsid w:val="00C9594B"/>
    <w:rsid w:val="00C96342"/>
    <w:rsid w:val="00C96EC2"/>
    <w:rsid w:val="00C96FFC"/>
    <w:rsid w:val="00CA06F8"/>
    <w:rsid w:val="00CA0821"/>
    <w:rsid w:val="00CA10AE"/>
    <w:rsid w:val="00CA12B3"/>
    <w:rsid w:val="00CA1A1E"/>
    <w:rsid w:val="00CA30EB"/>
    <w:rsid w:val="00CA3613"/>
    <w:rsid w:val="00CA3768"/>
    <w:rsid w:val="00CA494B"/>
    <w:rsid w:val="00CA51FC"/>
    <w:rsid w:val="00CA5B5D"/>
    <w:rsid w:val="00CA6279"/>
    <w:rsid w:val="00CA7981"/>
    <w:rsid w:val="00CB053B"/>
    <w:rsid w:val="00CB081A"/>
    <w:rsid w:val="00CB181C"/>
    <w:rsid w:val="00CB2011"/>
    <w:rsid w:val="00CB31D2"/>
    <w:rsid w:val="00CB3C38"/>
    <w:rsid w:val="00CB3CD8"/>
    <w:rsid w:val="00CB4CB3"/>
    <w:rsid w:val="00CB5837"/>
    <w:rsid w:val="00CB61BE"/>
    <w:rsid w:val="00CB68D1"/>
    <w:rsid w:val="00CB7256"/>
    <w:rsid w:val="00CB77FA"/>
    <w:rsid w:val="00CB7B00"/>
    <w:rsid w:val="00CC07E8"/>
    <w:rsid w:val="00CC0AA1"/>
    <w:rsid w:val="00CC1629"/>
    <w:rsid w:val="00CC298C"/>
    <w:rsid w:val="00CC38DB"/>
    <w:rsid w:val="00CC55A0"/>
    <w:rsid w:val="00CC5617"/>
    <w:rsid w:val="00CC6117"/>
    <w:rsid w:val="00CC6D4F"/>
    <w:rsid w:val="00CC77F9"/>
    <w:rsid w:val="00CC7C7B"/>
    <w:rsid w:val="00CD01B6"/>
    <w:rsid w:val="00CD0EC3"/>
    <w:rsid w:val="00CD19F0"/>
    <w:rsid w:val="00CD1DC9"/>
    <w:rsid w:val="00CD22B2"/>
    <w:rsid w:val="00CD23D6"/>
    <w:rsid w:val="00CD365A"/>
    <w:rsid w:val="00CD3877"/>
    <w:rsid w:val="00CD3A6A"/>
    <w:rsid w:val="00CD3F28"/>
    <w:rsid w:val="00CD4587"/>
    <w:rsid w:val="00CD484C"/>
    <w:rsid w:val="00CD4DD4"/>
    <w:rsid w:val="00CD5CE1"/>
    <w:rsid w:val="00CD659A"/>
    <w:rsid w:val="00CD718C"/>
    <w:rsid w:val="00CD760E"/>
    <w:rsid w:val="00CE02C0"/>
    <w:rsid w:val="00CE07F3"/>
    <w:rsid w:val="00CE0808"/>
    <w:rsid w:val="00CE180F"/>
    <w:rsid w:val="00CE23DE"/>
    <w:rsid w:val="00CE273C"/>
    <w:rsid w:val="00CE29E3"/>
    <w:rsid w:val="00CE2B17"/>
    <w:rsid w:val="00CE2D22"/>
    <w:rsid w:val="00CE3884"/>
    <w:rsid w:val="00CE45D2"/>
    <w:rsid w:val="00CE460C"/>
    <w:rsid w:val="00CE548B"/>
    <w:rsid w:val="00CE5DAA"/>
    <w:rsid w:val="00CE5F6E"/>
    <w:rsid w:val="00CE6172"/>
    <w:rsid w:val="00CF0780"/>
    <w:rsid w:val="00CF194A"/>
    <w:rsid w:val="00CF1A05"/>
    <w:rsid w:val="00CF3C7E"/>
    <w:rsid w:val="00CF4755"/>
    <w:rsid w:val="00CF4CDE"/>
    <w:rsid w:val="00CF4F92"/>
    <w:rsid w:val="00CF603F"/>
    <w:rsid w:val="00CF60AD"/>
    <w:rsid w:val="00CF6B14"/>
    <w:rsid w:val="00CF6DEB"/>
    <w:rsid w:val="00CF7C48"/>
    <w:rsid w:val="00D00F21"/>
    <w:rsid w:val="00D01517"/>
    <w:rsid w:val="00D01771"/>
    <w:rsid w:val="00D01F6B"/>
    <w:rsid w:val="00D022D9"/>
    <w:rsid w:val="00D02981"/>
    <w:rsid w:val="00D03FC8"/>
    <w:rsid w:val="00D048D4"/>
    <w:rsid w:val="00D04E33"/>
    <w:rsid w:val="00D051E4"/>
    <w:rsid w:val="00D052E5"/>
    <w:rsid w:val="00D05E6B"/>
    <w:rsid w:val="00D0668D"/>
    <w:rsid w:val="00D069B7"/>
    <w:rsid w:val="00D07045"/>
    <w:rsid w:val="00D07294"/>
    <w:rsid w:val="00D07641"/>
    <w:rsid w:val="00D101B8"/>
    <w:rsid w:val="00D105E0"/>
    <w:rsid w:val="00D10810"/>
    <w:rsid w:val="00D10B6C"/>
    <w:rsid w:val="00D11595"/>
    <w:rsid w:val="00D11897"/>
    <w:rsid w:val="00D11D6D"/>
    <w:rsid w:val="00D1326B"/>
    <w:rsid w:val="00D147B4"/>
    <w:rsid w:val="00D168AE"/>
    <w:rsid w:val="00D16987"/>
    <w:rsid w:val="00D17353"/>
    <w:rsid w:val="00D2067A"/>
    <w:rsid w:val="00D21CCB"/>
    <w:rsid w:val="00D22016"/>
    <w:rsid w:val="00D22430"/>
    <w:rsid w:val="00D22566"/>
    <w:rsid w:val="00D232A5"/>
    <w:rsid w:val="00D232FC"/>
    <w:rsid w:val="00D23360"/>
    <w:rsid w:val="00D23809"/>
    <w:rsid w:val="00D2593B"/>
    <w:rsid w:val="00D26466"/>
    <w:rsid w:val="00D26E36"/>
    <w:rsid w:val="00D26FAF"/>
    <w:rsid w:val="00D271CB"/>
    <w:rsid w:val="00D30A3D"/>
    <w:rsid w:val="00D30BA3"/>
    <w:rsid w:val="00D31C61"/>
    <w:rsid w:val="00D32408"/>
    <w:rsid w:val="00D32F1B"/>
    <w:rsid w:val="00D33906"/>
    <w:rsid w:val="00D33918"/>
    <w:rsid w:val="00D33B26"/>
    <w:rsid w:val="00D34385"/>
    <w:rsid w:val="00D343BC"/>
    <w:rsid w:val="00D344D6"/>
    <w:rsid w:val="00D34536"/>
    <w:rsid w:val="00D3465C"/>
    <w:rsid w:val="00D34B7D"/>
    <w:rsid w:val="00D35CE7"/>
    <w:rsid w:val="00D375C7"/>
    <w:rsid w:val="00D37E27"/>
    <w:rsid w:val="00D41AF0"/>
    <w:rsid w:val="00D425D0"/>
    <w:rsid w:val="00D429B4"/>
    <w:rsid w:val="00D42A01"/>
    <w:rsid w:val="00D43AE7"/>
    <w:rsid w:val="00D43B49"/>
    <w:rsid w:val="00D457B2"/>
    <w:rsid w:val="00D4658B"/>
    <w:rsid w:val="00D46A76"/>
    <w:rsid w:val="00D47509"/>
    <w:rsid w:val="00D47545"/>
    <w:rsid w:val="00D47590"/>
    <w:rsid w:val="00D4790C"/>
    <w:rsid w:val="00D5026B"/>
    <w:rsid w:val="00D50FAE"/>
    <w:rsid w:val="00D5158C"/>
    <w:rsid w:val="00D515F9"/>
    <w:rsid w:val="00D51781"/>
    <w:rsid w:val="00D51BD6"/>
    <w:rsid w:val="00D5271F"/>
    <w:rsid w:val="00D52C52"/>
    <w:rsid w:val="00D5322A"/>
    <w:rsid w:val="00D53CDB"/>
    <w:rsid w:val="00D56316"/>
    <w:rsid w:val="00D56BE4"/>
    <w:rsid w:val="00D60242"/>
    <w:rsid w:val="00D603BE"/>
    <w:rsid w:val="00D605E0"/>
    <w:rsid w:val="00D616A8"/>
    <w:rsid w:val="00D6223C"/>
    <w:rsid w:val="00D622CF"/>
    <w:rsid w:val="00D62A6E"/>
    <w:rsid w:val="00D62C7E"/>
    <w:rsid w:val="00D63959"/>
    <w:rsid w:val="00D63BBE"/>
    <w:rsid w:val="00D64657"/>
    <w:rsid w:val="00D64A64"/>
    <w:rsid w:val="00D654FA"/>
    <w:rsid w:val="00D65A95"/>
    <w:rsid w:val="00D6646F"/>
    <w:rsid w:val="00D666DF"/>
    <w:rsid w:val="00D67917"/>
    <w:rsid w:val="00D67F9F"/>
    <w:rsid w:val="00D712EA"/>
    <w:rsid w:val="00D72CED"/>
    <w:rsid w:val="00D72EB9"/>
    <w:rsid w:val="00D733F1"/>
    <w:rsid w:val="00D735A1"/>
    <w:rsid w:val="00D741ED"/>
    <w:rsid w:val="00D74462"/>
    <w:rsid w:val="00D745A2"/>
    <w:rsid w:val="00D74CD6"/>
    <w:rsid w:val="00D75313"/>
    <w:rsid w:val="00D75749"/>
    <w:rsid w:val="00D75DCF"/>
    <w:rsid w:val="00D7631F"/>
    <w:rsid w:val="00D76FEE"/>
    <w:rsid w:val="00D770F7"/>
    <w:rsid w:val="00D772AC"/>
    <w:rsid w:val="00D77388"/>
    <w:rsid w:val="00D778FC"/>
    <w:rsid w:val="00D806C8"/>
    <w:rsid w:val="00D81B40"/>
    <w:rsid w:val="00D81FCC"/>
    <w:rsid w:val="00D82E3E"/>
    <w:rsid w:val="00D8302D"/>
    <w:rsid w:val="00D83820"/>
    <w:rsid w:val="00D842E8"/>
    <w:rsid w:val="00D8513B"/>
    <w:rsid w:val="00D853A9"/>
    <w:rsid w:val="00D87312"/>
    <w:rsid w:val="00D877A2"/>
    <w:rsid w:val="00D906A6"/>
    <w:rsid w:val="00D919AA"/>
    <w:rsid w:val="00D92DD0"/>
    <w:rsid w:val="00D9318E"/>
    <w:rsid w:val="00D93249"/>
    <w:rsid w:val="00D94736"/>
    <w:rsid w:val="00D950B9"/>
    <w:rsid w:val="00D9554D"/>
    <w:rsid w:val="00D95644"/>
    <w:rsid w:val="00D95D4D"/>
    <w:rsid w:val="00D95DB7"/>
    <w:rsid w:val="00D9695A"/>
    <w:rsid w:val="00D974E2"/>
    <w:rsid w:val="00DA00B8"/>
    <w:rsid w:val="00DA06D9"/>
    <w:rsid w:val="00DA0828"/>
    <w:rsid w:val="00DA08D0"/>
    <w:rsid w:val="00DA0F7C"/>
    <w:rsid w:val="00DA1E82"/>
    <w:rsid w:val="00DA44C4"/>
    <w:rsid w:val="00DA462C"/>
    <w:rsid w:val="00DA61A7"/>
    <w:rsid w:val="00DA7AA4"/>
    <w:rsid w:val="00DB0CC6"/>
    <w:rsid w:val="00DB11E6"/>
    <w:rsid w:val="00DB1AAB"/>
    <w:rsid w:val="00DB1DE1"/>
    <w:rsid w:val="00DB1FA1"/>
    <w:rsid w:val="00DB20BC"/>
    <w:rsid w:val="00DB20EE"/>
    <w:rsid w:val="00DB2A4D"/>
    <w:rsid w:val="00DB31BF"/>
    <w:rsid w:val="00DB3858"/>
    <w:rsid w:val="00DB42C4"/>
    <w:rsid w:val="00DB51D4"/>
    <w:rsid w:val="00DB53BE"/>
    <w:rsid w:val="00DB564F"/>
    <w:rsid w:val="00DB5B92"/>
    <w:rsid w:val="00DB6198"/>
    <w:rsid w:val="00DB706E"/>
    <w:rsid w:val="00DB70C1"/>
    <w:rsid w:val="00DC00CD"/>
    <w:rsid w:val="00DC0786"/>
    <w:rsid w:val="00DC10A3"/>
    <w:rsid w:val="00DC16D1"/>
    <w:rsid w:val="00DC179A"/>
    <w:rsid w:val="00DC2D3F"/>
    <w:rsid w:val="00DC4F44"/>
    <w:rsid w:val="00DC68DD"/>
    <w:rsid w:val="00DC6E3E"/>
    <w:rsid w:val="00DC6F70"/>
    <w:rsid w:val="00DD0A3D"/>
    <w:rsid w:val="00DD0F51"/>
    <w:rsid w:val="00DD1089"/>
    <w:rsid w:val="00DD13EE"/>
    <w:rsid w:val="00DD24C0"/>
    <w:rsid w:val="00DD2883"/>
    <w:rsid w:val="00DD2E1D"/>
    <w:rsid w:val="00DD307A"/>
    <w:rsid w:val="00DD3100"/>
    <w:rsid w:val="00DD3935"/>
    <w:rsid w:val="00DD48A3"/>
    <w:rsid w:val="00DD572D"/>
    <w:rsid w:val="00DD5835"/>
    <w:rsid w:val="00DD6A7D"/>
    <w:rsid w:val="00DD6CC7"/>
    <w:rsid w:val="00DD6E97"/>
    <w:rsid w:val="00DD729F"/>
    <w:rsid w:val="00DE01C5"/>
    <w:rsid w:val="00DE0BDF"/>
    <w:rsid w:val="00DE1C15"/>
    <w:rsid w:val="00DE1FCD"/>
    <w:rsid w:val="00DE2152"/>
    <w:rsid w:val="00DE27BA"/>
    <w:rsid w:val="00DE3CE6"/>
    <w:rsid w:val="00DE503A"/>
    <w:rsid w:val="00DE569D"/>
    <w:rsid w:val="00DE7B54"/>
    <w:rsid w:val="00DF0477"/>
    <w:rsid w:val="00DF0E33"/>
    <w:rsid w:val="00DF2147"/>
    <w:rsid w:val="00DF21F9"/>
    <w:rsid w:val="00DF22B3"/>
    <w:rsid w:val="00DF27C9"/>
    <w:rsid w:val="00DF3533"/>
    <w:rsid w:val="00DF377B"/>
    <w:rsid w:val="00DF3886"/>
    <w:rsid w:val="00DF48CA"/>
    <w:rsid w:val="00DF4A52"/>
    <w:rsid w:val="00DF4B1C"/>
    <w:rsid w:val="00DF607F"/>
    <w:rsid w:val="00DF6631"/>
    <w:rsid w:val="00DF67C5"/>
    <w:rsid w:val="00DF6A7F"/>
    <w:rsid w:val="00DF6FD4"/>
    <w:rsid w:val="00DF6FEF"/>
    <w:rsid w:val="00DF7402"/>
    <w:rsid w:val="00E01B9C"/>
    <w:rsid w:val="00E03C32"/>
    <w:rsid w:val="00E03FCA"/>
    <w:rsid w:val="00E041F1"/>
    <w:rsid w:val="00E042AF"/>
    <w:rsid w:val="00E04595"/>
    <w:rsid w:val="00E04770"/>
    <w:rsid w:val="00E048C3"/>
    <w:rsid w:val="00E04FBB"/>
    <w:rsid w:val="00E0553F"/>
    <w:rsid w:val="00E06049"/>
    <w:rsid w:val="00E0662C"/>
    <w:rsid w:val="00E066E2"/>
    <w:rsid w:val="00E068C9"/>
    <w:rsid w:val="00E070E4"/>
    <w:rsid w:val="00E07128"/>
    <w:rsid w:val="00E077FD"/>
    <w:rsid w:val="00E07808"/>
    <w:rsid w:val="00E07CA0"/>
    <w:rsid w:val="00E07DC2"/>
    <w:rsid w:val="00E106EE"/>
    <w:rsid w:val="00E11CDD"/>
    <w:rsid w:val="00E12261"/>
    <w:rsid w:val="00E1250A"/>
    <w:rsid w:val="00E12D3F"/>
    <w:rsid w:val="00E135F7"/>
    <w:rsid w:val="00E13EAB"/>
    <w:rsid w:val="00E154CE"/>
    <w:rsid w:val="00E15748"/>
    <w:rsid w:val="00E15FCD"/>
    <w:rsid w:val="00E1614E"/>
    <w:rsid w:val="00E165CC"/>
    <w:rsid w:val="00E17068"/>
    <w:rsid w:val="00E17824"/>
    <w:rsid w:val="00E208AB"/>
    <w:rsid w:val="00E217A3"/>
    <w:rsid w:val="00E2183F"/>
    <w:rsid w:val="00E2238F"/>
    <w:rsid w:val="00E2293C"/>
    <w:rsid w:val="00E22C7B"/>
    <w:rsid w:val="00E240D4"/>
    <w:rsid w:val="00E24943"/>
    <w:rsid w:val="00E24D37"/>
    <w:rsid w:val="00E24F94"/>
    <w:rsid w:val="00E253BD"/>
    <w:rsid w:val="00E26248"/>
    <w:rsid w:val="00E265FC"/>
    <w:rsid w:val="00E26716"/>
    <w:rsid w:val="00E26787"/>
    <w:rsid w:val="00E267F2"/>
    <w:rsid w:val="00E30356"/>
    <w:rsid w:val="00E30830"/>
    <w:rsid w:val="00E30D50"/>
    <w:rsid w:val="00E31DDE"/>
    <w:rsid w:val="00E323FA"/>
    <w:rsid w:val="00E32833"/>
    <w:rsid w:val="00E32A5A"/>
    <w:rsid w:val="00E33E5B"/>
    <w:rsid w:val="00E345BB"/>
    <w:rsid w:val="00E34BA1"/>
    <w:rsid w:val="00E34F8E"/>
    <w:rsid w:val="00E3519B"/>
    <w:rsid w:val="00E35C7A"/>
    <w:rsid w:val="00E35F94"/>
    <w:rsid w:val="00E4009C"/>
    <w:rsid w:val="00E40248"/>
    <w:rsid w:val="00E40C61"/>
    <w:rsid w:val="00E40F26"/>
    <w:rsid w:val="00E4144A"/>
    <w:rsid w:val="00E4169F"/>
    <w:rsid w:val="00E41F18"/>
    <w:rsid w:val="00E4306E"/>
    <w:rsid w:val="00E43624"/>
    <w:rsid w:val="00E4393B"/>
    <w:rsid w:val="00E44EC1"/>
    <w:rsid w:val="00E464C3"/>
    <w:rsid w:val="00E46B78"/>
    <w:rsid w:val="00E46E11"/>
    <w:rsid w:val="00E473FD"/>
    <w:rsid w:val="00E50264"/>
    <w:rsid w:val="00E5060F"/>
    <w:rsid w:val="00E5161A"/>
    <w:rsid w:val="00E51AD9"/>
    <w:rsid w:val="00E523CC"/>
    <w:rsid w:val="00E5474E"/>
    <w:rsid w:val="00E55209"/>
    <w:rsid w:val="00E56790"/>
    <w:rsid w:val="00E56BF1"/>
    <w:rsid w:val="00E57813"/>
    <w:rsid w:val="00E60294"/>
    <w:rsid w:val="00E60DDE"/>
    <w:rsid w:val="00E61749"/>
    <w:rsid w:val="00E62844"/>
    <w:rsid w:val="00E63235"/>
    <w:rsid w:val="00E6422A"/>
    <w:rsid w:val="00E6487F"/>
    <w:rsid w:val="00E66BB5"/>
    <w:rsid w:val="00E675C3"/>
    <w:rsid w:val="00E7002A"/>
    <w:rsid w:val="00E70902"/>
    <w:rsid w:val="00E70912"/>
    <w:rsid w:val="00E72033"/>
    <w:rsid w:val="00E720BE"/>
    <w:rsid w:val="00E72B7D"/>
    <w:rsid w:val="00E74884"/>
    <w:rsid w:val="00E76E31"/>
    <w:rsid w:val="00E805C8"/>
    <w:rsid w:val="00E812A3"/>
    <w:rsid w:val="00E814E2"/>
    <w:rsid w:val="00E8173E"/>
    <w:rsid w:val="00E8236C"/>
    <w:rsid w:val="00E829F7"/>
    <w:rsid w:val="00E82D15"/>
    <w:rsid w:val="00E83758"/>
    <w:rsid w:val="00E83924"/>
    <w:rsid w:val="00E83C85"/>
    <w:rsid w:val="00E84D0C"/>
    <w:rsid w:val="00E84F12"/>
    <w:rsid w:val="00E85504"/>
    <w:rsid w:val="00E85C92"/>
    <w:rsid w:val="00E86569"/>
    <w:rsid w:val="00E86833"/>
    <w:rsid w:val="00E905DA"/>
    <w:rsid w:val="00E908AF"/>
    <w:rsid w:val="00E90F2B"/>
    <w:rsid w:val="00E90F38"/>
    <w:rsid w:val="00E9197D"/>
    <w:rsid w:val="00E91FE6"/>
    <w:rsid w:val="00E9285E"/>
    <w:rsid w:val="00E93B54"/>
    <w:rsid w:val="00E93EC1"/>
    <w:rsid w:val="00E942B5"/>
    <w:rsid w:val="00E951E3"/>
    <w:rsid w:val="00E96318"/>
    <w:rsid w:val="00E97A88"/>
    <w:rsid w:val="00EA036E"/>
    <w:rsid w:val="00EA1081"/>
    <w:rsid w:val="00EA11CA"/>
    <w:rsid w:val="00EA2739"/>
    <w:rsid w:val="00EA2C27"/>
    <w:rsid w:val="00EA382E"/>
    <w:rsid w:val="00EA47F0"/>
    <w:rsid w:val="00EA4DED"/>
    <w:rsid w:val="00EA500C"/>
    <w:rsid w:val="00EA74BC"/>
    <w:rsid w:val="00EA77FB"/>
    <w:rsid w:val="00EB09ED"/>
    <w:rsid w:val="00EB2259"/>
    <w:rsid w:val="00EB376B"/>
    <w:rsid w:val="00EB40C7"/>
    <w:rsid w:val="00EB42E1"/>
    <w:rsid w:val="00EB4597"/>
    <w:rsid w:val="00EB4609"/>
    <w:rsid w:val="00EB6344"/>
    <w:rsid w:val="00EB6B5C"/>
    <w:rsid w:val="00EB6D80"/>
    <w:rsid w:val="00EB7228"/>
    <w:rsid w:val="00EB78C4"/>
    <w:rsid w:val="00EB7C7D"/>
    <w:rsid w:val="00EC0B34"/>
    <w:rsid w:val="00EC13F1"/>
    <w:rsid w:val="00EC15B0"/>
    <w:rsid w:val="00EC28E7"/>
    <w:rsid w:val="00EC2BEC"/>
    <w:rsid w:val="00EC5302"/>
    <w:rsid w:val="00EC54F0"/>
    <w:rsid w:val="00EC594B"/>
    <w:rsid w:val="00EC62CD"/>
    <w:rsid w:val="00EC70BD"/>
    <w:rsid w:val="00EC745A"/>
    <w:rsid w:val="00ED0041"/>
    <w:rsid w:val="00ED093E"/>
    <w:rsid w:val="00ED0BE5"/>
    <w:rsid w:val="00ED0C51"/>
    <w:rsid w:val="00ED1482"/>
    <w:rsid w:val="00ED19BE"/>
    <w:rsid w:val="00ED1A24"/>
    <w:rsid w:val="00ED208B"/>
    <w:rsid w:val="00ED2B82"/>
    <w:rsid w:val="00ED338A"/>
    <w:rsid w:val="00ED357E"/>
    <w:rsid w:val="00ED4493"/>
    <w:rsid w:val="00ED4661"/>
    <w:rsid w:val="00ED4709"/>
    <w:rsid w:val="00ED51C8"/>
    <w:rsid w:val="00ED598C"/>
    <w:rsid w:val="00ED5A5C"/>
    <w:rsid w:val="00ED6815"/>
    <w:rsid w:val="00ED6EEB"/>
    <w:rsid w:val="00ED6FFA"/>
    <w:rsid w:val="00ED783F"/>
    <w:rsid w:val="00EE04CD"/>
    <w:rsid w:val="00EE0610"/>
    <w:rsid w:val="00EE06EE"/>
    <w:rsid w:val="00EE0788"/>
    <w:rsid w:val="00EE08A9"/>
    <w:rsid w:val="00EE09C9"/>
    <w:rsid w:val="00EE137A"/>
    <w:rsid w:val="00EE1A63"/>
    <w:rsid w:val="00EE2718"/>
    <w:rsid w:val="00EE2796"/>
    <w:rsid w:val="00EE2939"/>
    <w:rsid w:val="00EE3464"/>
    <w:rsid w:val="00EE3FAE"/>
    <w:rsid w:val="00EE42BE"/>
    <w:rsid w:val="00EE462C"/>
    <w:rsid w:val="00EE6ED3"/>
    <w:rsid w:val="00EF0A74"/>
    <w:rsid w:val="00EF1417"/>
    <w:rsid w:val="00EF1FFA"/>
    <w:rsid w:val="00EF2425"/>
    <w:rsid w:val="00EF3C65"/>
    <w:rsid w:val="00EF4087"/>
    <w:rsid w:val="00EF560C"/>
    <w:rsid w:val="00EF65D7"/>
    <w:rsid w:val="00EF6D41"/>
    <w:rsid w:val="00EF7B9F"/>
    <w:rsid w:val="00F007DC"/>
    <w:rsid w:val="00F00A2C"/>
    <w:rsid w:val="00F01548"/>
    <w:rsid w:val="00F0187A"/>
    <w:rsid w:val="00F02203"/>
    <w:rsid w:val="00F02AF6"/>
    <w:rsid w:val="00F02B45"/>
    <w:rsid w:val="00F04AB7"/>
    <w:rsid w:val="00F05DCE"/>
    <w:rsid w:val="00F073BC"/>
    <w:rsid w:val="00F075C0"/>
    <w:rsid w:val="00F0782F"/>
    <w:rsid w:val="00F07B8F"/>
    <w:rsid w:val="00F105A8"/>
    <w:rsid w:val="00F1111E"/>
    <w:rsid w:val="00F11259"/>
    <w:rsid w:val="00F11396"/>
    <w:rsid w:val="00F114F2"/>
    <w:rsid w:val="00F11B1B"/>
    <w:rsid w:val="00F12905"/>
    <w:rsid w:val="00F130F2"/>
    <w:rsid w:val="00F136B0"/>
    <w:rsid w:val="00F13C2E"/>
    <w:rsid w:val="00F149AB"/>
    <w:rsid w:val="00F14FD9"/>
    <w:rsid w:val="00F15F0F"/>
    <w:rsid w:val="00F1625B"/>
    <w:rsid w:val="00F16C6E"/>
    <w:rsid w:val="00F170A9"/>
    <w:rsid w:val="00F17804"/>
    <w:rsid w:val="00F17A13"/>
    <w:rsid w:val="00F17EA9"/>
    <w:rsid w:val="00F205D7"/>
    <w:rsid w:val="00F20884"/>
    <w:rsid w:val="00F20F11"/>
    <w:rsid w:val="00F21058"/>
    <w:rsid w:val="00F24B36"/>
    <w:rsid w:val="00F250BF"/>
    <w:rsid w:val="00F25E65"/>
    <w:rsid w:val="00F267D6"/>
    <w:rsid w:val="00F26926"/>
    <w:rsid w:val="00F27358"/>
    <w:rsid w:val="00F274F9"/>
    <w:rsid w:val="00F27523"/>
    <w:rsid w:val="00F2793D"/>
    <w:rsid w:val="00F27F60"/>
    <w:rsid w:val="00F27FED"/>
    <w:rsid w:val="00F30024"/>
    <w:rsid w:val="00F306D8"/>
    <w:rsid w:val="00F30A8A"/>
    <w:rsid w:val="00F31456"/>
    <w:rsid w:val="00F31720"/>
    <w:rsid w:val="00F31DCB"/>
    <w:rsid w:val="00F32C35"/>
    <w:rsid w:val="00F32CA6"/>
    <w:rsid w:val="00F33278"/>
    <w:rsid w:val="00F33566"/>
    <w:rsid w:val="00F346A4"/>
    <w:rsid w:val="00F34EE8"/>
    <w:rsid w:val="00F35C55"/>
    <w:rsid w:val="00F35E79"/>
    <w:rsid w:val="00F36904"/>
    <w:rsid w:val="00F37562"/>
    <w:rsid w:val="00F3760A"/>
    <w:rsid w:val="00F379C8"/>
    <w:rsid w:val="00F37CA7"/>
    <w:rsid w:val="00F40693"/>
    <w:rsid w:val="00F40BD6"/>
    <w:rsid w:val="00F4135F"/>
    <w:rsid w:val="00F413AA"/>
    <w:rsid w:val="00F4188C"/>
    <w:rsid w:val="00F41E94"/>
    <w:rsid w:val="00F431EC"/>
    <w:rsid w:val="00F43CBF"/>
    <w:rsid w:val="00F44865"/>
    <w:rsid w:val="00F44D45"/>
    <w:rsid w:val="00F44FE0"/>
    <w:rsid w:val="00F45369"/>
    <w:rsid w:val="00F45E59"/>
    <w:rsid w:val="00F4633E"/>
    <w:rsid w:val="00F46558"/>
    <w:rsid w:val="00F465C5"/>
    <w:rsid w:val="00F4670E"/>
    <w:rsid w:val="00F467AA"/>
    <w:rsid w:val="00F47105"/>
    <w:rsid w:val="00F47C1C"/>
    <w:rsid w:val="00F47CCD"/>
    <w:rsid w:val="00F50606"/>
    <w:rsid w:val="00F51FBF"/>
    <w:rsid w:val="00F52AE8"/>
    <w:rsid w:val="00F52C0B"/>
    <w:rsid w:val="00F532AA"/>
    <w:rsid w:val="00F534A2"/>
    <w:rsid w:val="00F5380F"/>
    <w:rsid w:val="00F53A5D"/>
    <w:rsid w:val="00F5445F"/>
    <w:rsid w:val="00F54C0E"/>
    <w:rsid w:val="00F55E77"/>
    <w:rsid w:val="00F568B8"/>
    <w:rsid w:val="00F569EE"/>
    <w:rsid w:val="00F57232"/>
    <w:rsid w:val="00F57CF8"/>
    <w:rsid w:val="00F57D2C"/>
    <w:rsid w:val="00F57D7C"/>
    <w:rsid w:val="00F60EE8"/>
    <w:rsid w:val="00F61134"/>
    <w:rsid w:val="00F623B2"/>
    <w:rsid w:val="00F625CE"/>
    <w:rsid w:val="00F630A9"/>
    <w:rsid w:val="00F6361E"/>
    <w:rsid w:val="00F64242"/>
    <w:rsid w:val="00F64B89"/>
    <w:rsid w:val="00F64D95"/>
    <w:rsid w:val="00F64DE2"/>
    <w:rsid w:val="00F655D4"/>
    <w:rsid w:val="00F660C2"/>
    <w:rsid w:val="00F66152"/>
    <w:rsid w:val="00F66440"/>
    <w:rsid w:val="00F66898"/>
    <w:rsid w:val="00F669BD"/>
    <w:rsid w:val="00F66B19"/>
    <w:rsid w:val="00F67520"/>
    <w:rsid w:val="00F675FF"/>
    <w:rsid w:val="00F70707"/>
    <w:rsid w:val="00F7089D"/>
    <w:rsid w:val="00F70E34"/>
    <w:rsid w:val="00F71088"/>
    <w:rsid w:val="00F7110E"/>
    <w:rsid w:val="00F717C4"/>
    <w:rsid w:val="00F71CA6"/>
    <w:rsid w:val="00F71F09"/>
    <w:rsid w:val="00F7201D"/>
    <w:rsid w:val="00F7215F"/>
    <w:rsid w:val="00F75DBD"/>
    <w:rsid w:val="00F766D0"/>
    <w:rsid w:val="00F76F03"/>
    <w:rsid w:val="00F77C5F"/>
    <w:rsid w:val="00F77DCA"/>
    <w:rsid w:val="00F81984"/>
    <w:rsid w:val="00F8216A"/>
    <w:rsid w:val="00F82207"/>
    <w:rsid w:val="00F822EF"/>
    <w:rsid w:val="00F82837"/>
    <w:rsid w:val="00F85357"/>
    <w:rsid w:val="00F853FC"/>
    <w:rsid w:val="00F85940"/>
    <w:rsid w:val="00F85EDD"/>
    <w:rsid w:val="00F8625D"/>
    <w:rsid w:val="00F863C8"/>
    <w:rsid w:val="00F86808"/>
    <w:rsid w:val="00F86860"/>
    <w:rsid w:val="00F86ED7"/>
    <w:rsid w:val="00F906AE"/>
    <w:rsid w:val="00F90AF2"/>
    <w:rsid w:val="00F90CF9"/>
    <w:rsid w:val="00F9214E"/>
    <w:rsid w:val="00F92E32"/>
    <w:rsid w:val="00F93231"/>
    <w:rsid w:val="00F93976"/>
    <w:rsid w:val="00F94CD3"/>
    <w:rsid w:val="00F957A6"/>
    <w:rsid w:val="00F9627B"/>
    <w:rsid w:val="00F97994"/>
    <w:rsid w:val="00F979AA"/>
    <w:rsid w:val="00FA1498"/>
    <w:rsid w:val="00FA1798"/>
    <w:rsid w:val="00FA1915"/>
    <w:rsid w:val="00FA1E1D"/>
    <w:rsid w:val="00FA1F41"/>
    <w:rsid w:val="00FA27B9"/>
    <w:rsid w:val="00FA3174"/>
    <w:rsid w:val="00FA4242"/>
    <w:rsid w:val="00FA454C"/>
    <w:rsid w:val="00FA49D7"/>
    <w:rsid w:val="00FA4A83"/>
    <w:rsid w:val="00FA4E4D"/>
    <w:rsid w:val="00FA501C"/>
    <w:rsid w:val="00FA5D9D"/>
    <w:rsid w:val="00FB015E"/>
    <w:rsid w:val="00FB0B91"/>
    <w:rsid w:val="00FB0D97"/>
    <w:rsid w:val="00FB15EE"/>
    <w:rsid w:val="00FB192C"/>
    <w:rsid w:val="00FB1B70"/>
    <w:rsid w:val="00FB2C08"/>
    <w:rsid w:val="00FB34E9"/>
    <w:rsid w:val="00FB4215"/>
    <w:rsid w:val="00FB54A1"/>
    <w:rsid w:val="00FB65ED"/>
    <w:rsid w:val="00FC00DC"/>
    <w:rsid w:val="00FC138A"/>
    <w:rsid w:val="00FC1DAD"/>
    <w:rsid w:val="00FC2057"/>
    <w:rsid w:val="00FC289D"/>
    <w:rsid w:val="00FC2EB4"/>
    <w:rsid w:val="00FC3D90"/>
    <w:rsid w:val="00FC4DBA"/>
    <w:rsid w:val="00FC53D0"/>
    <w:rsid w:val="00FC5CA1"/>
    <w:rsid w:val="00FC5FCE"/>
    <w:rsid w:val="00FD028D"/>
    <w:rsid w:val="00FD04AE"/>
    <w:rsid w:val="00FD1666"/>
    <w:rsid w:val="00FD21B2"/>
    <w:rsid w:val="00FD29BD"/>
    <w:rsid w:val="00FD2B5E"/>
    <w:rsid w:val="00FD2BC2"/>
    <w:rsid w:val="00FD2E92"/>
    <w:rsid w:val="00FD3E30"/>
    <w:rsid w:val="00FD4EB4"/>
    <w:rsid w:val="00FD6330"/>
    <w:rsid w:val="00FD717F"/>
    <w:rsid w:val="00FD75F2"/>
    <w:rsid w:val="00FD7B8E"/>
    <w:rsid w:val="00FD7E8C"/>
    <w:rsid w:val="00FE050E"/>
    <w:rsid w:val="00FE0621"/>
    <w:rsid w:val="00FE0CDB"/>
    <w:rsid w:val="00FE0FF3"/>
    <w:rsid w:val="00FE11AA"/>
    <w:rsid w:val="00FE14F6"/>
    <w:rsid w:val="00FE1917"/>
    <w:rsid w:val="00FE1C50"/>
    <w:rsid w:val="00FE242A"/>
    <w:rsid w:val="00FE2DC1"/>
    <w:rsid w:val="00FE3023"/>
    <w:rsid w:val="00FE3731"/>
    <w:rsid w:val="00FE4CD3"/>
    <w:rsid w:val="00FE521B"/>
    <w:rsid w:val="00FE5CBC"/>
    <w:rsid w:val="00FE63C6"/>
    <w:rsid w:val="00FE6E5D"/>
    <w:rsid w:val="00FE719E"/>
    <w:rsid w:val="00FE74CA"/>
    <w:rsid w:val="00FE78CC"/>
    <w:rsid w:val="00FE7DD0"/>
    <w:rsid w:val="00FF014B"/>
    <w:rsid w:val="00FF0F35"/>
    <w:rsid w:val="00FF11C9"/>
    <w:rsid w:val="00FF2327"/>
    <w:rsid w:val="00FF2D80"/>
    <w:rsid w:val="00FF31CA"/>
    <w:rsid w:val="00FF444E"/>
    <w:rsid w:val="00FF46DA"/>
    <w:rsid w:val="00FF5AB5"/>
    <w:rsid w:val="00FF6E5A"/>
    <w:rsid w:val="00FF6FAB"/>
    <w:rsid w:val="00FF71C9"/>
    <w:rsid w:val="00FF7463"/>
    <w:rsid w:val="00FF7B4D"/>
    <w:rsid w:val="00FF7C0F"/>
    <w:rsid w:val="00FF7D9C"/>
  </w:rsids>
  <m:mathPr>
    <m:mathFont m:val="Cambria Math"/>
    <m:brkBin m:val="before"/>
    <m:brkBinSub m:val="--"/>
    <m:smallFrac m:val="0"/>
    <m:dispDef/>
    <m:lMargin m:val="0"/>
    <m:rMargin m:val="0"/>
    <m:defJc m:val="centerGroup"/>
    <m:wrapIndent m:val="1440"/>
    <m:intLim m:val="subSup"/>
    <m:naryLim m:val="undOvr"/>
  </m:mathPr>
  <w:attachedSchema w:val="http://www.krista.ru/schema/goszakaz/ReportTemplate.1.0.0.xsd"/>
  <w:attachedSchema w:val="http://www.krista.ru/schema/goszakaz/ReportCompile.xsd"/>
  <w:attachedSchema w:val="ActionsPane"/>
  <w:attachedSchema w:val="ActionsPane3"/>
  <w:attachedSchema w:val="http://www.w3.org/TR/REC-html40"/>
  <w:attachedSchema w:val="urn:schemas-microsoft-com:xslt"/>
  <w:attachedSchema w:val="http://www.w3.org/2001/XMLSchema"/>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3910D"/>
  <w15:docId w15:val="{3DA40B24-3AF7-4E93-B2AE-F7C841BA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0">
    <w:name w:val="Normal"/>
    <w:qFormat/>
    <w:rsid w:val="007D053A"/>
    <w:rPr>
      <w:sz w:val="24"/>
      <w:szCs w:val="24"/>
    </w:rPr>
  </w:style>
  <w:style w:type="paragraph" w:styleId="1">
    <w:name w:val="heading 1"/>
    <w:basedOn w:val="a0"/>
    <w:link w:val="10"/>
    <w:qFormat/>
    <w:rsid w:val="007D053A"/>
    <w:pPr>
      <w:spacing w:before="100" w:beforeAutospacing="1" w:after="100" w:afterAutospacing="1"/>
      <w:jc w:val="center"/>
      <w:outlineLvl w:val="0"/>
    </w:pPr>
    <w:rPr>
      <w:b/>
      <w:bCs/>
      <w:kern w:val="36"/>
      <w:sz w:val="48"/>
      <w:szCs w:val="48"/>
    </w:rPr>
  </w:style>
  <w:style w:type="paragraph" w:styleId="20">
    <w:name w:val="heading 2"/>
    <w:basedOn w:val="a0"/>
    <w:link w:val="21"/>
    <w:qFormat/>
    <w:rsid w:val="007D053A"/>
    <w:pPr>
      <w:spacing w:before="100" w:beforeAutospacing="1" w:after="100" w:afterAutospacing="1"/>
      <w:outlineLvl w:val="1"/>
    </w:pPr>
    <w:rPr>
      <w:b/>
      <w:bCs/>
      <w:sz w:val="36"/>
      <w:szCs w:val="36"/>
    </w:rPr>
  </w:style>
  <w:style w:type="paragraph" w:styleId="30">
    <w:name w:val="heading 3"/>
    <w:basedOn w:val="a0"/>
    <w:link w:val="31"/>
    <w:qFormat/>
    <w:rsid w:val="007D053A"/>
    <w:pPr>
      <w:spacing w:before="100" w:beforeAutospacing="1" w:after="100" w:afterAutospacing="1"/>
      <w:outlineLvl w:val="2"/>
    </w:pPr>
    <w:rPr>
      <w:b/>
      <w:bCs/>
      <w:sz w:val="27"/>
      <w:szCs w:val="27"/>
    </w:rPr>
  </w:style>
  <w:style w:type="paragraph" w:styleId="40">
    <w:name w:val="heading 4"/>
    <w:basedOn w:val="a0"/>
    <w:link w:val="41"/>
    <w:qFormat/>
    <w:rsid w:val="002A3C82"/>
    <w:pPr>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2A3C82"/>
    <w:rPr>
      <w:b/>
      <w:bCs/>
      <w:kern w:val="36"/>
      <w:sz w:val="48"/>
      <w:szCs w:val="48"/>
    </w:rPr>
  </w:style>
  <w:style w:type="character" w:customStyle="1" w:styleId="21">
    <w:name w:val="Заголовок 2 Знак"/>
    <w:link w:val="20"/>
    <w:rsid w:val="002A3C82"/>
    <w:rPr>
      <w:b/>
      <w:bCs/>
      <w:sz w:val="36"/>
      <w:szCs w:val="36"/>
    </w:rPr>
  </w:style>
  <w:style w:type="character" w:customStyle="1" w:styleId="31">
    <w:name w:val="Заголовок 3 Знак"/>
    <w:link w:val="30"/>
    <w:rsid w:val="002A3C82"/>
    <w:rPr>
      <w:b/>
      <w:bCs/>
      <w:sz w:val="27"/>
      <w:szCs w:val="27"/>
    </w:rPr>
  </w:style>
  <w:style w:type="character" w:customStyle="1" w:styleId="41">
    <w:name w:val="Заголовок 4 Знак"/>
    <w:link w:val="40"/>
    <w:rsid w:val="002A3C82"/>
    <w:rPr>
      <w:b/>
      <w:bCs/>
      <w:sz w:val="24"/>
      <w:szCs w:val="24"/>
    </w:rPr>
  </w:style>
  <w:style w:type="paragraph" w:styleId="a4">
    <w:name w:val="Normal (Web)"/>
    <w:basedOn w:val="a0"/>
    <w:rsid w:val="007D053A"/>
    <w:pPr>
      <w:spacing w:before="100" w:beforeAutospacing="1" w:after="100" w:afterAutospacing="1"/>
      <w:ind w:firstLine="709"/>
      <w:jc w:val="both"/>
    </w:pPr>
  </w:style>
  <w:style w:type="paragraph" w:customStyle="1" w:styleId="right">
    <w:name w:val="right"/>
    <w:basedOn w:val="a0"/>
    <w:rsid w:val="007D053A"/>
    <w:pPr>
      <w:spacing w:before="100" w:beforeAutospacing="1" w:after="100" w:afterAutospacing="1"/>
      <w:ind w:firstLine="709"/>
      <w:jc w:val="right"/>
    </w:pPr>
  </w:style>
  <w:style w:type="paragraph" w:customStyle="1" w:styleId="center">
    <w:name w:val="center"/>
    <w:basedOn w:val="a0"/>
    <w:rsid w:val="007D053A"/>
    <w:pPr>
      <w:spacing w:before="100" w:beforeAutospacing="1" w:after="100" w:afterAutospacing="1"/>
      <w:ind w:firstLine="709"/>
      <w:jc w:val="center"/>
    </w:pPr>
  </w:style>
  <w:style w:type="paragraph" w:customStyle="1" w:styleId="insertion">
    <w:name w:val="insertion"/>
    <w:basedOn w:val="a0"/>
    <w:rsid w:val="007D053A"/>
    <w:pPr>
      <w:spacing w:before="100" w:beforeAutospacing="1" w:after="100" w:afterAutospacing="1"/>
      <w:ind w:firstLine="709"/>
      <w:jc w:val="both"/>
    </w:pPr>
    <w:rPr>
      <w:color w:val="006600"/>
    </w:rPr>
  </w:style>
  <w:style w:type="paragraph" w:customStyle="1" w:styleId="deletion">
    <w:name w:val="deletion"/>
    <w:basedOn w:val="a0"/>
    <w:rsid w:val="007D053A"/>
    <w:pPr>
      <w:spacing w:before="100" w:beforeAutospacing="1" w:after="100" w:afterAutospacing="1"/>
      <w:ind w:firstLine="709"/>
      <w:jc w:val="both"/>
    </w:pPr>
    <w:rPr>
      <w:color w:val="FF0000"/>
    </w:rPr>
  </w:style>
  <w:style w:type="character" w:styleId="a5">
    <w:name w:val="Hyperlink"/>
    <w:rsid w:val="007D053A"/>
    <w:rPr>
      <w:color w:val="0000FF"/>
      <w:u w:val="single"/>
    </w:rPr>
  </w:style>
  <w:style w:type="character" w:styleId="a6">
    <w:name w:val="FollowedHyperlink"/>
    <w:rsid w:val="007D053A"/>
    <w:rPr>
      <w:color w:val="0000FF"/>
      <w:u w:val="single"/>
    </w:rPr>
  </w:style>
  <w:style w:type="character" w:styleId="a7">
    <w:name w:val="Strong"/>
    <w:qFormat/>
    <w:rsid w:val="007D053A"/>
    <w:rPr>
      <w:b/>
      <w:bCs/>
    </w:rPr>
  </w:style>
  <w:style w:type="character" w:styleId="a8">
    <w:name w:val="Emphasis"/>
    <w:qFormat/>
    <w:rsid w:val="007D053A"/>
    <w:rPr>
      <w:i/>
      <w:iCs/>
    </w:rPr>
  </w:style>
  <w:style w:type="paragraph" w:styleId="a">
    <w:name w:val="List Bullet"/>
    <w:basedOn w:val="a0"/>
    <w:rsid w:val="0076291A"/>
    <w:pPr>
      <w:numPr>
        <w:numId w:val="2"/>
      </w:numPr>
    </w:pPr>
  </w:style>
  <w:style w:type="paragraph" w:styleId="2">
    <w:name w:val="List Bullet 2"/>
    <w:basedOn w:val="a0"/>
    <w:rsid w:val="0076291A"/>
    <w:pPr>
      <w:numPr>
        <w:numId w:val="3"/>
      </w:numPr>
    </w:pPr>
  </w:style>
  <w:style w:type="paragraph" w:styleId="3">
    <w:name w:val="List Bullet 3"/>
    <w:basedOn w:val="a0"/>
    <w:rsid w:val="0076291A"/>
    <w:pPr>
      <w:numPr>
        <w:numId w:val="4"/>
      </w:numPr>
    </w:pPr>
  </w:style>
  <w:style w:type="paragraph" w:styleId="4">
    <w:name w:val="List Bullet 4"/>
    <w:basedOn w:val="a0"/>
    <w:rsid w:val="0076291A"/>
    <w:pPr>
      <w:numPr>
        <w:numId w:val="5"/>
      </w:numPr>
    </w:pPr>
  </w:style>
  <w:style w:type="paragraph" w:styleId="5">
    <w:name w:val="List Bullet 5"/>
    <w:basedOn w:val="a0"/>
    <w:rsid w:val="0076291A"/>
    <w:pPr>
      <w:numPr>
        <w:numId w:val="6"/>
      </w:numPr>
    </w:pPr>
  </w:style>
  <w:style w:type="paragraph" w:styleId="HTML">
    <w:name w:val="HTML Preformatted"/>
    <w:basedOn w:val="a0"/>
    <w:link w:val="HTML0"/>
    <w:rsid w:val="00191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191410"/>
    <w:rPr>
      <w:rFonts w:ascii="Courier New" w:hAnsi="Courier New" w:cs="Courier New"/>
    </w:rPr>
  </w:style>
  <w:style w:type="character" w:customStyle="1" w:styleId="error">
    <w:name w:val="error"/>
    <w:basedOn w:val="a1"/>
    <w:rsid w:val="00191410"/>
  </w:style>
  <w:style w:type="paragraph" w:styleId="a9">
    <w:name w:val="footnote text"/>
    <w:basedOn w:val="a0"/>
    <w:link w:val="aa"/>
    <w:rsid w:val="00E7002A"/>
    <w:rPr>
      <w:sz w:val="20"/>
      <w:szCs w:val="20"/>
    </w:rPr>
  </w:style>
  <w:style w:type="character" w:customStyle="1" w:styleId="aa">
    <w:name w:val="Текст сноски Знак"/>
    <w:basedOn w:val="a1"/>
    <w:link w:val="a9"/>
    <w:rsid w:val="00E7002A"/>
  </w:style>
  <w:style w:type="character" w:styleId="ab">
    <w:name w:val="footnote reference"/>
    <w:rsid w:val="00E7002A"/>
    <w:rPr>
      <w:vertAlign w:val="superscript"/>
    </w:rPr>
  </w:style>
  <w:style w:type="paragraph" w:styleId="ac">
    <w:name w:val="Balloon Text"/>
    <w:basedOn w:val="a0"/>
    <w:link w:val="ad"/>
    <w:rsid w:val="00382028"/>
    <w:rPr>
      <w:rFonts w:ascii="Tahoma" w:hAnsi="Tahoma" w:cs="Tahoma"/>
      <w:sz w:val="16"/>
      <w:szCs w:val="16"/>
    </w:rPr>
  </w:style>
  <w:style w:type="character" w:customStyle="1" w:styleId="ad">
    <w:name w:val="Текст выноски Знак"/>
    <w:link w:val="ac"/>
    <w:rsid w:val="00382028"/>
    <w:rPr>
      <w:rFonts w:ascii="Tahoma" w:hAnsi="Tahoma" w:cs="Tahoma"/>
      <w:sz w:val="16"/>
      <w:szCs w:val="16"/>
    </w:rPr>
  </w:style>
  <w:style w:type="table" w:styleId="ae">
    <w:name w:val="Table Grid"/>
    <w:basedOn w:val="a2"/>
    <w:rsid w:val="00AF65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annotation reference"/>
    <w:rsid w:val="00A162B4"/>
    <w:rPr>
      <w:sz w:val="16"/>
      <w:szCs w:val="16"/>
    </w:rPr>
  </w:style>
  <w:style w:type="paragraph" w:styleId="af0">
    <w:name w:val="annotation text"/>
    <w:basedOn w:val="a0"/>
    <w:link w:val="af1"/>
    <w:rsid w:val="00A162B4"/>
    <w:pPr>
      <w:spacing w:after="200"/>
    </w:pPr>
    <w:rPr>
      <w:rFonts w:ascii="Calibri" w:eastAsia="Calibri" w:hAnsi="Calibri"/>
      <w:sz w:val="20"/>
      <w:szCs w:val="20"/>
      <w:lang w:eastAsia="en-US"/>
    </w:rPr>
  </w:style>
  <w:style w:type="character" w:customStyle="1" w:styleId="af1">
    <w:name w:val="Текст примечания Знак"/>
    <w:link w:val="af0"/>
    <w:rsid w:val="00A162B4"/>
    <w:rPr>
      <w:rFonts w:ascii="Calibri" w:eastAsia="Calibri" w:hAnsi="Calibri" w:cs="Times New Roman"/>
      <w:lang w:eastAsia="en-US"/>
    </w:rPr>
  </w:style>
  <w:style w:type="paragraph" w:customStyle="1" w:styleId="computable">
    <w:name w:val="computable"/>
    <w:basedOn w:val="a0"/>
    <w:rsid w:val="00911A8D"/>
    <w:pPr>
      <w:shd w:val="clear" w:color="auto" w:fill="C0C0C0"/>
      <w:ind w:firstLine="709"/>
      <w:jc w:val="both"/>
    </w:pPr>
  </w:style>
  <w:style w:type="paragraph" w:customStyle="1" w:styleId="required">
    <w:name w:val="required"/>
    <w:basedOn w:val="a0"/>
    <w:rsid w:val="00911A8D"/>
    <w:pPr>
      <w:shd w:val="clear" w:color="auto" w:fill="FFFF80"/>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065">
      <w:bodyDiv w:val="1"/>
      <w:marLeft w:val="0"/>
      <w:marRight w:val="0"/>
      <w:marTop w:val="0"/>
      <w:marBottom w:val="0"/>
      <w:divBdr>
        <w:top w:val="none" w:sz="0" w:space="0" w:color="auto"/>
        <w:left w:val="none" w:sz="0" w:space="0" w:color="auto"/>
        <w:bottom w:val="none" w:sz="0" w:space="0" w:color="auto"/>
        <w:right w:val="none" w:sz="0" w:space="0" w:color="auto"/>
      </w:divBdr>
    </w:div>
    <w:div w:id="8798162">
      <w:bodyDiv w:val="1"/>
      <w:marLeft w:val="0"/>
      <w:marRight w:val="0"/>
      <w:marTop w:val="0"/>
      <w:marBottom w:val="0"/>
      <w:divBdr>
        <w:top w:val="none" w:sz="0" w:space="0" w:color="auto"/>
        <w:left w:val="none" w:sz="0" w:space="0" w:color="auto"/>
        <w:bottom w:val="none" w:sz="0" w:space="0" w:color="auto"/>
        <w:right w:val="none" w:sz="0" w:space="0" w:color="auto"/>
      </w:divBdr>
    </w:div>
    <w:div w:id="19361409">
      <w:bodyDiv w:val="1"/>
      <w:marLeft w:val="0"/>
      <w:marRight w:val="0"/>
      <w:marTop w:val="0"/>
      <w:marBottom w:val="0"/>
      <w:divBdr>
        <w:top w:val="none" w:sz="0" w:space="0" w:color="auto"/>
        <w:left w:val="none" w:sz="0" w:space="0" w:color="auto"/>
        <w:bottom w:val="none" w:sz="0" w:space="0" w:color="auto"/>
        <w:right w:val="none" w:sz="0" w:space="0" w:color="auto"/>
      </w:divBdr>
    </w:div>
    <w:div w:id="23672645">
      <w:bodyDiv w:val="1"/>
      <w:marLeft w:val="0"/>
      <w:marRight w:val="0"/>
      <w:marTop w:val="0"/>
      <w:marBottom w:val="0"/>
      <w:divBdr>
        <w:top w:val="none" w:sz="0" w:space="0" w:color="auto"/>
        <w:left w:val="none" w:sz="0" w:space="0" w:color="auto"/>
        <w:bottom w:val="none" w:sz="0" w:space="0" w:color="auto"/>
        <w:right w:val="none" w:sz="0" w:space="0" w:color="auto"/>
      </w:divBdr>
    </w:div>
    <w:div w:id="33702570">
      <w:bodyDiv w:val="1"/>
      <w:marLeft w:val="0"/>
      <w:marRight w:val="0"/>
      <w:marTop w:val="0"/>
      <w:marBottom w:val="0"/>
      <w:divBdr>
        <w:top w:val="none" w:sz="0" w:space="0" w:color="auto"/>
        <w:left w:val="none" w:sz="0" w:space="0" w:color="auto"/>
        <w:bottom w:val="none" w:sz="0" w:space="0" w:color="auto"/>
        <w:right w:val="none" w:sz="0" w:space="0" w:color="auto"/>
      </w:divBdr>
    </w:div>
    <w:div w:id="45221149">
      <w:bodyDiv w:val="1"/>
      <w:marLeft w:val="0"/>
      <w:marRight w:val="0"/>
      <w:marTop w:val="0"/>
      <w:marBottom w:val="0"/>
      <w:divBdr>
        <w:top w:val="none" w:sz="0" w:space="0" w:color="auto"/>
        <w:left w:val="none" w:sz="0" w:space="0" w:color="auto"/>
        <w:bottom w:val="none" w:sz="0" w:space="0" w:color="auto"/>
        <w:right w:val="none" w:sz="0" w:space="0" w:color="auto"/>
      </w:divBdr>
    </w:div>
    <w:div w:id="54206575">
      <w:bodyDiv w:val="1"/>
      <w:marLeft w:val="0"/>
      <w:marRight w:val="0"/>
      <w:marTop w:val="0"/>
      <w:marBottom w:val="0"/>
      <w:divBdr>
        <w:top w:val="none" w:sz="0" w:space="0" w:color="auto"/>
        <w:left w:val="none" w:sz="0" w:space="0" w:color="auto"/>
        <w:bottom w:val="none" w:sz="0" w:space="0" w:color="auto"/>
        <w:right w:val="none" w:sz="0" w:space="0" w:color="auto"/>
      </w:divBdr>
    </w:div>
    <w:div w:id="60756663">
      <w:bodyDiv w:val="1"/>
      <w:marLeft w:val="0"/>
      <w:marRight w:val="0"/>
      <w:marTop w:val="0"/>
      <w:marBottom w:val="0"/>
      <w:divBdr>
        <w:top w:val="none" w:sz="0" w:space="0" w:color="auto"/>
        <w:left w:val="none" w:sz="0" w:space="0" w:color="auto"/>
        <w:bottom w:val="none" w:sz="0" w:space="0" w:color="auto"/>
        <w:right w:val="none" w:sz="0" w:space="0" w:color="auto"/>
      </w:divBdr>
      <w:divsChild>
        <w:div w:id="1691254750">
          <w:marLeft w:val="0"/>
          <w:marRight w:val="0"/>
          <w:marTop w:val="0"/>
          <w:marBottom w:val="0"/>
          <w:divBdr>
            <w:top w:val="none" w:sz="0" w:space="0" w:color="auto"/>
            <w:left w:val="none" w:sz="0" w:space="0" w:color="auto"/>
            <w:bottom w:val="none" w:sz="0" w:space="0" w:color="auto"/>
            <w:right w:val="none" w:sz="0" w:space="0" w:color="auto"/>
          </w:divBdr>
        </w:div>
      </w:divsChild>
    </w:div>
    <w:div w:id="66734102">
      <w:bodyDiv w:val="1"/>
      <w:marLeft w:val="0"/>
      <w:marRight w:val="0"/>
      <w:marTop w:val="0"/>
      <w:marBottom w:val="0"/>
      <w:divBdr>
        <w:top w:val="none" w:sz="0" w:space="0" w:color="auto"/>
        <w:left w:val="none" w:sz="0" w:space="0" w:color="auto"/>
        <w:bottom w:val="none" w:sz="0" w:space="0" w:color="auto"/>
        <w:right w:val="none" w:sz="0" w:space="0" w:color="auto"/>
      </w:divBdr>
    </w:div>
    <w:div w:id="72623848">
      <w:bodyDiv w:val="1"/>
      <w:marLeft w:val="0"/>
      <w:marRight w:val="0"/>
      <w:marTop w:val="0"/>
      <w:marBottom w:val="0"/>
      <w:divBdr>
        <w:top w:val="none" w:sz="0" w:space="0" w:color="auto"/>
        <w:left w:val="none" w:sz="0" w:space="0" w:color="auto"/>
        <w:bottom w:val="none" w:sz="0" w:space="0" w:color="auto"/>
        <w:right w:val="none" w:sz="0" w:space="0" w:color="auto"/>
      </w:divBdr>
    </w:div>
    <w:div w:id="77138329">
      <w:bodyDiv w:val="1"/>
      <w:marLeft w:val="0"/>
      <w:marRight w:val="0"/>
      <w:marTop w:val="0"/>
      <w:marBottom w:val="0"/>
      <w:divBdr>
        <w:top w:val="none" w:sz="0" w:space="0" w:color="auto"/>
        <w:left w:val="none" w:sz="0" w:space="0" w:color="auto"/>
        <w:bottom w:val="none" w:sz="0" w:space="0" w:color="auto"/>
        <w:right w:val="none" w:sz="0" w:space="0" w:color="auto"/>
      </w:divBdr>
    </w:div>
    <w:div w:id="79371008">
      <w:bodyDiv w:val="1"/>
      <w:marLeft w:val="0"/>
      <w:marRight w:val="0"/>
      <w:marTop w:val="0"/>
      <w:marBottom w:val="0"/>
      <w:divBdr>
        <w:top w:val="none" w:sz="0" w:space="0" w:color="auto"/>
        <w:left w:val="none" w:sz="0" w:space="0" w:color="auto"/>
        <w:bottom w:val="none" w:sz="0" w:space="0" w:color="auto"/>
        <w:right w:val="none" w:sz="0" w:space="0" w:color="auto"/>
      </w:divBdr>
    </w:div>
    <w:div w:id="100690734">
      <w:bodyDiv w:val="1"/>
      <w:marLeft w:val="0"/>
      <w:marRight w:val="0"/>
      <w:marTop w:val="0"/>
      <w:marBottom w:val="0"/>
      <w:divBdr>
        <w:top w:val="none" w:sz="0" w:space="0" w:color="auto"/>
        <w:left w:val="none" w:sz="0" w:space="0" w:color="auto"/>
        <w:bottom w:val="none" w:sz="0" w:space="0" w:color="auto"/>
        <w:right w:val="none" w:sz="0" w:space="0" w:color="auto"/>
      </w:divBdr>
    </w:div>
    <w:div w:id="127363131">
      <w:bodyDiv w:val="1"/>
      <w:marLeft w:val="0"/>
      <w:marRight w:val="0"/>
      <w:marTop w:val="0"/>
      <w:marBottom w:val="0"/>
      <w:divBdr>
        <w:top w:val="none" w:sz="0" w:space="0" w:color="auto"/>
        <w:left w:val="none" w:sz="0" w:space="0" w:color="auto"/>
        <w:bottom w:val="none" w:sz="0" w:space="0" w:color="auto"/>
        <w:right w:val="none" w:sz="0" w:space="0" w:color="auto"/>
      </w:divBdr>
    </w:div>
    <w:div w:id="132605637">
      <w:bodyDiv w:val="1"/>
      <w:marLeft w:val="0"/>
      <w:marRight w:val="0"/>
      <w:marTop w:val="0"/>
      <w:marBottom w:val="0"/>
      <w:divBdr>
        <w:top w:val="none" w:sz="0" w:space="0" w:color="auto"/>
        <w:left w:val="none" w:sz="0" w:space="0" w:color="auto"/>
        <w:bottom w:val="none" w:sz="0" w:space="0" w:color="auto"/>
        <w:right w:val="none" w:sz="0" w:space="0" w:color="auto"/>
      </w:divBdr>
    </w:div>
    <w:div w:id="162673387">
      <w:bodyDiv w:val="1"/>
      <w:marLeft w:val="0"/>
      <w:marRight w:val="0"/>
      <w:marTop w:val="0"/>
      <w:marBottom w:val="0"/>
      <w:divBdr>
        <w:top w:val="none" w:sz="0" w:space="0" w:color="auto"/>
        <w:left w:val="none" w:sz="0" w:space="0" w:color="auto"/>
        <w:bottom w:val="none" w:sz="0" w:space="0" w:color="auto"/>
        <w:right w:val="none" w:sz="0" w:space="0" w:color="auto"/>
      </w:divBdr>
    </w:div>
    <w:div w:id="175505777">
      <w:bodyDiv w:val="1"/>
      <w:marLeft w:val="0"/>
      <w:marRight w:val="0"/>
      <w:marTop w:val="0"/>
      <w:marBottom w:val="0"/>
      <w:divBdr>
        <w:top w:val="none" w:sz="0" w:space="0" w:color="auto"/>
        <w:left w:val="none" w:sz="0" w:space="0" w:color="auto"/>
        <w:bottom w:val="none" w:sz="0" w:space="0" w:color="auto"/>
        <w:right w:val="none" w:sz="0" w:space="0" w:color="auto"/>
      </w:divBdr>
    </w:div>
    <w:div w:id="206064083">
      <w:bodyDiv w:val="1"/>
      <w:marLeft w:val="0"/>
      <w:marRight w:val="0"/>
      <w:marTop w:val="0"/>
      <w:marBottom w:val="0"/>
      <w:divBdr>
        <w:top w:val="none" w:sz="0" w:space="0" w:color="auto"/>
        <w:left w:val="none" w:sz="0" w:space="0" w:color="auto"/>
        <w:bottom w:val="none" w:sz="0" w:space="0" w:color="auto"/>
        <w:right w:val="none" w:sz="0" w:space="0" w:color="auto"/>
      </w:divBdr>
    </w:div>
    <w:div w:id="208346424">
      <w:bodyDiv w:val="1"/>
      <w:marLeft w:val="0"/>
      <w:marRight w:val="0"/>
      <w:marTop w:val="0"/>
      <w:marBottom w:val="0"/>
      <w:divBdr>
        <w:top w:val="none" w:sz="0" w:space="0" w:color="auto"/>
        <w:left w:val="none" w:sz="0" w:space="0" w:color="auto"/>
        <w:bottom w:val="none" w:sz="0" w:space="0" w:color="auto"/>
        <w:right w:val="none" w:sz="0" w:space="0" w:color="auto"/>
      </w:divBdr>
    </w:div>
    <w:div w:id="222180392">
      <w:bodyDiv w:val="1"/>
      <w:marLeft w:val="0"/>
      <w:marRight w:val="0"/>
      <w:marTop w:val="0"/>
      <w:marBottom w:val="0"/>
      <w:divBdr>
        <w:top w:val="none" w:sz="0" w:space="0" w:color="auto"/>
        <w:left w:val="none" w:sz="0" w:space="0" w:color="auto"/>
        <w:bottom w:val="none" w:sz="0" w:space="0" w:color="auto"/>
        <w:right w:val="none" w:sz="0" w:space="0" w:color="auto"/>
      </w:divBdr>
    </w:div>
    <w:div w:id="231700555">
      <w:bodyDiv w:val="1"/>
      <w:marLeft w:val="0"/>
      <w:marRight w:val="0"/>
      <w:marTop w:val="0"/>
      <w:marBottom w:val="0"/>
      <w:divBdr>
        <w:top w:val="none" w:sz="0" w:space="0" w:color="auto"/>
        <w:left w:val="none" w:sz="0" w:space="0" w:color="auto"/>
        <w:bottom w:val="none" w:sz="0" w:space="0" w:color="auto"/>
        <w:right w:val="none" w:sz="0" w:space="0" w:color="auto"/>
      </w:divBdr>
    </w:div>
    <w:div w:id="237403891">
      <w:bodyDiv w:val="1"/>
      <w:marLeft w:val="0"/>
      <w:marRight w:val="0"/>
      <w:marTop w:val="0"/>
      <w:marBottom w:val="0"/>
      <w:divBdr>
        <w:top w:val="none" w:sz="0" w:space="0" w:color="auto"/>
        <w:left w:val="none" w:sz="0" w:space="0" w:color="auto"/>
        <w:bottom w:val="none" w:sz="0" w:space="0" w:color="auto"/>
        <w:right w:val="none" w:sz="0" w:space="0" w:color="auto"/>
      </w:divBdr>
    </w:div>
    <w:div w:id="279917369">
      <w:bodyDiv w:val="1"/>
      <w:marLeft w:val="0"/>
      <w:marRight w:val="0"/>
      <w:marTop w:val="0"/>
      <w:marBottom w:val="0"/>
      <w:divBdr>
        <w:top w:val="none" w:sz="0" w:space="0" w:color="auto"/>
        <w:left w:val="none" w:sz="0" w:space="0" w:color="auto"/>
        <w:bottom w:val="none" w:sz="0" w:space="0" w:color="auto"/>
        <w:right w:val="none" w:sz="0" w:space="0" w:color="auto"/>
      </w:divBdr>
    </w:div>
    <w:div w:id="313995697">
      <w:bodyDiv w:val="1"/>
      <w:marLeft w:val="0"/>
      <w:marRight w:val="0"/>
      <w:marTop w:val="0"/>
      <w:marBottom w:val="0"/>
      <w:divBdr>
        <w:top w:val="none" w:sz="0" w:space="0" w:color="auto"/>
        <w:left w:val="none" w:sz="0" w:space="0" w:color="auto"/>
        <w:bottom w:val="none" w:sz="0" w:space="0" w:color="auto"/>
        <w:right w:val="none" w:sz="0" w:space="0" w:color="auto"/>
      </w:divBdr>
    </w:div>
    <w:div w:id="317536918">
      <w:bodyDiv w:val="1"/>
      <w:marLeft w:val="0"/>
      <w:marRight w:val="0"/>
      <w:marTop w:val="0"/>
      <w:marBottom w:val="0"/>
      <w:divBdr>
        <w:top w:val="none" w:sz="0" w:space="0" w:color="auto"/>
        <w:left w:val="none" w:sz="0" w:space="0" w:color="auto"/>
        <w:bottom w:val="none" w:sz="0" w:space="0" w:color="auto"/>
        <w:right w:val="none" w:sz="0" w:space="0" w:color="auto"/>
      </w:divBdr>
    </w:div>
    <w:div w:id="348919325">
      <w:bodyDiv w:val="1"/>
      <w:marLeft w:val="0"/>
      <w:marRight w:val="0"/>
      <w:marTop w:val="0"/>
      <w:marBottom w:val="0"/>
      <w:divBdr>
        <w:top w:val="none" w:sz="0" w:space="0" w:color="auto"/>
        <w:left w:val="none" w:sz="0" w:space="0" w:color="auto"/>
        <w:bottom w:val="none" w:sz="0" w:space="0" w:color="auto"/>
        <w:right w:val="none" w:sz="0" w:space="0" w:color="auto"/>
      </w:divBdr>
    </w:div>
    <w:div w:id="351424190">
      <w:bodyDiv w:val="1"/>
      <w:marLeft w:val="0"/>
      <w:marRight w:val="0"/>
      <w:marTop w:val="0"/>
      <w:marBottom w:val="0"/>
      <w:divBdr>
        <w:top w:val="none" w:sz="0" w:space="0" w:color="auto"/>
        <w:left w:val="none" w:sz="0" w:space="0" w:color="auto"/>
        <w:bottom w:val="none" w:sz="0" w:space="0" w:color="auto"/>
        <w:right w:val="none" w:sz="0" w:space="0" w:color="auto"/>
      </w:divBdr>
    </w:div>
    <w:div w:id="352077522">
      <w:bodyDiv w:val="1"/>
      <w:marLeft w:val="0"/>
      <w:marRight w:val="0"/>
      <w:marTop w:val="0"/>
      <w:marBottom w:val="0"/>
      <w:divBdr>
        <w:top w:val="none" w:sz="0" w:space="0" w:color="auto"/>
        <w:left w:val="none" w:sz="0" w:space="0" w:color="auto"/>
        <w:bottom w:val="none" w:sz="0" w:space="0" w:color="auto"/>
        <w:right w:val="none" w:sz="0" w:space="0" w:color="auto"/>
      </w:divBdr>
    </w:div>
    <w:div w:id="356078628">
      <w:bodyDiv w:val="1"/>
      <w:marLeft w:val="0"/>
      <w:marRight w:val="0"/>
      <w:marTop w:val="0"/>
      <w:marBottom w:val="0"/>
      <w:divBdr>
        <w:top w:val="none" w:sz="0" w:space="0" w:color="auto"/>
        <w:left w:val="none" w:sz="0" w:space="0" w:color="auto"/>
        <w:bottom w:val="none" w:sz="0" w:space="0" w:color="auto"/>
        <w:right w:val="none" w:sz="0" w:space="0" w:color="auto"/>
      </w:divBdr>
    </w:div>
    <w:div w:id="361173935">
      <w:bodyDiv w:val="1"/>
      <w:marLeft w:val="0"/>
      <w:marRight w:val="0"/>
      <w:marTop w:val="0"/>
      <w:marBottom w:val="0"/>
      <w:divBdr>
        <w:top w:val="none" w:sz="0" w:space="0" w:color="auto"/>
        <w:left w:val="none" w:sz="0" w:space="0" w:color="auto"/>
        <w:bottom w:val="none" w:sz="0" w:space="0" w:color="auto"/>
        <w:right w:val="none" w:sz="0" w:space="0" w:color="auto"/>
      </w:divBdr>
      <w:divsChild>
        <w:div w:id="65299323">
          <w:marLeft w:val="0"/>
          <w:marRight w:val="0"/>
          <w:marTop w:val="0"/>
          <w:marBottom w:val="0"/>
          <w:divBdr>
            <w:top w:val="none" w:sz="0" w:space="0" w:color="auto"/>
            <w:left w:val="none" w:sz="0" w:space="0" w:color="auto"/>
            <w:bottom w:val="none" w:sz="0" w:space="0" w:color="auto"/>
            <w:right w:val="none" w:sz="0" w:space="0" w:color="auto"/>
          </w:divBdr>
        </w:div>
      </w:divsChild>
    </w:div>
    <w:div w:id="364645896">
      <w:bodyDiv w:val="1"/>
      <w:marLeft w:val="0"/>
      <w:marRight w:val="0"/>
      <w:marTop w:val="0"/>
      <w:marBottom w:val="0"/>
      <w:divBdr>
        <w:top w:val="none" w:sz="0" w:space="0" w:color="auto"/>
        <w:left w:val="none" w:sz="0" w:space="0" w:color="auto"/>
        <w:bottom w:val="none" w:sz="0" w:space="0" w:color="auto"/>
        <w:right w:val="none" w:sz="0" w:space="0" w:color="auto"/>
      </w:divBdr>
    </w:div>
    <w:div w:id="375858134">
      <w:bodyDiv w:val="1"/>
      <w:marLeft w:val="0"/>
      <w:marRight w:val="0"/>
      <w:marTop w:val="0"/>
      <w:marBottom w:val="0"/>
      <w:divBdr>
        <w:top w:val="none" w:sz="0" w:space="0" w:color="auto"/>
        <w:left w:val="none" w:sz="0" w:space="0" w:color="auto"/>
        <w:bottom w:val="none" w:sz="0" w:space="0" w:color="auto"/>
        <w:right w:val="none" w:sz="0" w:space="0" w:color="auto"/>
      </w:divBdr>
    </w:div>
    <w:div w:id="376006830">
      <w:bodyDiv w:val="1"/>
      <w:marLeft w:val="0"/>
      <w:marRight w:val="0"/>
      <w:marTop w:val="0"/>
      <w:marBottom w:val="0"/>
      <w:divBdr>
        <w:top w:val="none" w:sz="0" w:space="0" w:color="auto"/>
        <w:left w:val="none" w:sz="0" w:space="0" w:color="auto"/>
        <w:bottom w:val="none" w:sz="0" w:space="0" w:color="auto"/>
        <w:right w:val="none" w:sz="0" w:space="0" w:color="auto"/>
      </w:divBdr>
    </w:div>
    <w:div w:id="378823247">
      <w:bodyDiv w:val="1"/>
      <w:marLeft w:val="0"/>
      <w:marRight w:val="0"/>
      <w:marTop w:val="0"/>
      <w:marBottom w:val="0"/>
      <w:divBdr>
        <w:top w:val="none" w:sz="0" w:space="0" w:color="auto"/>
        <w:left w:val="none" w:sz="0" w:space="0" w:color="auto"/>
        <w:bottom w:val="none" w:sz="0" w:space="0" w:color="auto"/>
        <w:right w:val="none" w:sz="0" w:space="0" w:color="auto"/>
      </w:divBdr>
    </w:div>
    <w:div w:id="426073658">
      <w:bodyDiv w:val="1"/>
      <w:marLeft w:val="0"/>
      <w:marRight w:val="0"/>
      <w:marTop w:val="0"/>
      <w:marBottom w:val="0"/>
      <w:divBdr>
        <w:top w:val="none" w:sz="0" w:space="0" w:color="auto"/>
        <w:left w:val="none" w:sz="0" w:space="0" w:color="auto"/>
        <w:bottom w:val="none" w:sz="0" w:space="0" w:color="auto"/>
        <w:right w:val="none" w:sz="0" w:space="0" w:color="auto"/>
      </w:divBdr>
    </w:div>
    <w:div w:id="426268642">
      <w:bodyDiv w:val="1"/>
      <w:marLeft w:val="0"/>
      <w:marRight w:val="0"/>
      <w:marTop w:val="0"/>
      <w:marBottom w:val="0"/>
      <w:divBdr>
        <w:top w:val="none" w:sz="0" w:space="0" w:color="auto"/>
        <w:left w:val="none" w:sz="0" w:space="0" w:color="auto"/>
        <w:bottom w:val="none" w:sz="0" w:space="0" w:color="auto"/>
        <w:right w:val="none" w:sz="0" w:space="0" w:color="auto"/>
      </w:divBdr>
    </w:div>
    <w:div w:id="432676528">
      <w:bodyDiv w:val="1"/>
      <w:marLeft w:val="0"/>
      <w:marRight w:val="0"/>
      <w:marTop w:val="0"/>
      <w:marBottom w:val="0"/>
      <w:divBdr>
        <w:top w:val="none" w:sz="0" w:space="0" w:color="auto"/>
        <w:left w:val="none" w:sz="0" w:space="0" w:color="auto"/>
        <w:bottom w:val="none" w:sz="0" w:space="0" w:color="auto"/>
        <w:right w:val="none" w:sz="0" w:space="0" w:color="auto"/>
      </w:divBdr>
    </w:div>
    <w:div w:id="435178570">
      <w:bodyDiv w:val="1"/>
      <w:marLeft w:val="0"/>
      <w:marRight w:val="0"/>
      <w:marTop w:val="0"/>
      <w:marBottom w:val="0"/>
      <w:divBdr>
        <w:top w:val="none" w:sz="0" w:space="0" w:color="auto"/>
        <w:left w:val="none" w:sz="0" w:space="0" w:color="auto"/>
        <w:bottom w:val="none" w:sz="0" w:space="0" w:color="auto"/>
        <w:right w:val="none" w:sz="0" w:space="0" w:color="auto"/>
      </w:divBdr>
    </w:div>
    <w:div w:id="444737937">
      <w:bodyDiv w:val="1"/>
      <w:marLeft w:val="0"/>
      <w:marRight w:val="0"/>
      <w:marTop w:val="0"/>
      <w:marBottom w:val="0"/>
      <w:divBdr>
        <w:top w:val="none" w:sz="0" w:space="0" w:color="auto"/>
        <w:left w:val="none" w:sz="0" w:space="0" w:color="auto"/>
        <w:bottom w:val="none" w:sz="0" w:space="0" w:color="auto"/>
        <w:right w:val="none" w:sz="0" w:space="0" w:color="auto"/>
      </w:divBdr>
      <w:divsChild>
        <w:div w:id="1608386858">
          <w:marLeft w:val="0"/>
          <w:marRight w:val="0"/>
          <w:marTop w:val="0"/>
          <w:marBottom w:val="0"/>
          <w:divBdr>
            <w:top w:val="none" w:sz="0" w:space="0" w:color="auto"/>
            <w:left w:val="none" w:sz="0" w:space="0" w:color="auto"/>
            <w:bottom w:val="none" w:sz="0" w:space="0" w:color="auto"/>
            <w:right w:val="none" w:sz="0" w:space="0" w:color="auto"/>
          </w:divBdr>
        </w:div>
      </w:divsChild>
    </w:div>
    <w:div w:id="461114099">
      <w:bodyDiv w:val="1"/>
      <w:marLeft w:val="0"/>
      <w:marRight w:val="0"/>
      <w:marTop w:val="0"/>
      <w:marBottom w:val="0"/>
      <w:divBdr>
        <w:top w:val="none" w:sz="0" w:space="0" w:color="auto"/>
        <w:left w:val="none" w:sz="0" w:space="0" w:color="auto"/>
        <w:bottom w:val="none" w:sz="0" w:space="0" w:color="auto"/>
        <w:right w:val="none" w:sz="0" w:space="0" w:color="auto"/>
      </w:divBdr>
    </w:div>
    <w:div w:id="463352708">
      <w:bodyDiv w:val="1"/>
      <w:marLeft w:val="0"/>
      <w:marRight w:val="0"/>
      <w:marTop w:val="0"/>
      <w:marBottom w:val="0"/>
      <w:divBdr>
        <w:top w:val="none" w:sz="0" w:space="0" w:color="auto"/>
        <w:left w:val="none" w:sz="0" w:space="0" w:color="auto"/>
        <w:bottom w:val="none" w:sz="0" w:space="0" w:color="auto"/>
        <w:right w:val="none" w:sz="0" w:space="0" w:color="auto"/>
      </w:divBdr>
    </w:div>
    <w:div w:id="470708055">
      <w:bodyDiv w:val="1"/>
      <w:marLeft w:val="0"/>
      <w:marRight w:val="0"/>
      <w:marTop w:val="0"/>
      <w:marBottom w:val="0"/>
      <w:divBdr>
        <w:top w:val="none" w:sz="0" w:space="0" w:color="auto"/>
        <w:left w:val="none" w:sz="0" w:space="0" w:color="auto"/>
        <w:bottom w:val="none" w:sz="0" w:space="0" w:color="auto"/>
        <w:right w:val="none" w:sz="0" w:space="0" w:color="auto"/>
      </w:divBdr>
    </w:div>
    <w:div w:id="475882475">
      <w:bodyDiv w:val="1"/>
      <w:marLeft w:val="0"/>
      <w:marRight w:val="0"/>
      <w:marTop w:val="0"/>
      <w:marBottom w:val="0"/>
      <w:divBdr>
        <w:top w:val="none" w:sz="0" w:space="0" w:color="auto"/>
        <w:left w:val="none" w:sz="0" w:space="0" w:color="auto"/>
        <w:bottom w:val="none" w:sz="0" w:space="0" w:color="auto"/>
        <w:right w:val="none" w:sz="0" w:space="0" w:color="auto"/>
      </w:divBdr>
    </w:div>
    <w:div w:id="478501148">
      <w:bodyDiv w:val="1"/>
      <w:marLeft w:val="0"/>
      <w:marRight w:val="0"/>
      <w:marTop w:val="0"/>
      <w:marBottom w:val="0"/>
      <w:divBdr>
        <w:top w:val="none" w:sz="0" w:space="0" w:color="auto"/>
        <w:left w:val="none" w:sz="0" w:space="0" w:color="auto"/>
        <w:bottom w:val="none" w:sz="0" w:space="0" w:color="auto"/>
        <w:right w:val="none" w:sz="0" w:space="0" w:color="auto"/>
      </w:divBdr>
    </w:div>
    <w:div w:id="484933016">
      <w:bodyDiv w:val="1"/>
      <w:marLeft w:val="0"/>
      <w:marRight w:val="0"/>
      <w:marTop w:val="0"/>
      <w:marBottom w:val="0"/>
      <w:divBdr>
        <w:top w:val="none" w:sz="0" w:space="0" w:color="auto"/>
        <w:left w:val="none" w:sz="0" w:space="0" w:color="auto"/>
        <w:bottom w:val="none" w:sz="0" w:space="0" w:color="auto"/>
        <w:right w:val="none" w:sz="0" w:space="0" w:color="auto"/>
      </w:divBdr>
      <w:divsChild>
        <w:div w:id="1079256144">
          <w:marLeft w:val="0"/>
          <w:marRight w:val="0"/>
          <w:marTop w:val="0"/>
          <w:marBottom w:val="0"/>
          <w:divBdr>
            <w:top w:val="none" w:sz="0" w:space="0" w:color="auto"/>
            <w:left w:val="none" w:sz="0" w:space="0" w:color="auto"/>
            <w:bottom w:val="none" w:sz="0" w:space="0" w:color="auto"/>
            <w:right w:val="none" w:sz="0" w:space="0" w:color="auto"/>
          </w:divBdr>
        </w:div>
      </w:divsChild>
    </w:div>
    <w:div w:id="490486191">
      <w:bodyDiv w:val="1"/>
      <w:marLeft w:val="0"/>
      <w:marRight w:val="0"/>
      <w:marTop w:val="0"/>
      <w:marBottom w:val="0"/>
      <w:divBdr>
        <w:top w:val="none" w:sz="0" w:space="0" w:color="auto"/>
        <w:left w:val="none" w:sz="0" w:space="0" w:color="auto"/>
        <w:bottom w:val="none" w:sz="0" w:space="0" w:color="auto"/>
        <w:right w:val="none" w:sz="0" w:space="0" w:color="auto"/>
      </w:divBdr>
      <w:divsChild>
        <w:div w:id="1552839912">
          <w:marLeft w:val="0"/>
          <w:marRight w:val="0"/>
          <w:marTop w:val="0"/>
          <w:marBottom w:val="0"/>
          <w:divBdr>
            <w:top w:val="none" w:sz="0" w:space="0" w:color="auto"/>
            <w:left w:val="none" w:sz="0" w:space="0" w:color="auto"/>
            <w:bottom w:val="none" w:sz="0" w:space="0" w:color="auto"/>
            <w:right w:val="none" w:sz="0" w:space="0" w:color="auto"/>
          </w:divBdr>
        </w:div>
      </w:divsChild>
    </w:div>
    <w:div w:id="494996422">
      <w:bodyDiv w:val="1"/>
      <w:marLeft w:val="0"/>
      <w:marRight w:val="0"/>
      <w:marTop w:val="0"/>
      <w:marBottom w:val="0"/>
      <w:divBdr>
        <w:top w:val="none" w:sz="0" w:space="0" w:color="auto"/>
        <w:left w:val="none" w:sz="0" w:space="0" w:color="auto"/>
        <w:bottom w:val="none" w:sz="0" w:space="0" w:color="auto"/>
        <w:right w:val="none" w:sz="0" w:space="0" w:color="auto"/>
      </w:divBdr>
    </w:div>
    <w:div w:id="501163434">
      <w:bodyDiv w:val="1"/>
      <w:marLeft w:val="0"/>
      <w:marRight w:val="0"/>
      <w:marTop w:val="0"/>
      <w:marBottom w:val="0"/>
      <w:divBdr>
        <w:top w:val="none" w:sz="0" w:space="0" w:color="auto"/>
        <w:left w:val="none" w:sz="0" w:space="0" w:color="auto"/>
        <w:bottom w:val="none" w:sz="0" w:space="0" w:color="auto"/>
        <w:right w:val="none" w:sz="0" w:space="0" w:color="auto"/>
      </w:divBdr>
    </w:div>
    <w:div w:id="518278166">
      <w:bodyDiv w:val="1"/>
      <w:marLeft w:val="0"/>
      <w:marRight w:val="0"/>
      <w:marTop w:val="0"/>
      <w:marBottom w:val="0"/>
      <w:divBdr>
        <w:top w:val="none" w:sz="0" w:space="0" w:color="auto"/>
        <w:left w:val="none" w:sz="0" w:space="0" w:color="auto"/>
        <w:bottom w:val="none" w:sz="0" w:space="0" w:color="auto"/>
        <w:right w:val="none" w:sz="0" w:space="0" w:color="auto"/>
      </w:divBdr>
    </w:div>
    <w:div w:id="533616576">
      <w:bodyDiv w:val="1"/>
      <w:marLeft w:val="0"/>
      <w:marRight w:val="0"/>
      <w:marTop w:val="0"/>
      <w:marBottom w:val="0"/>
      <w:divBdr>
        <w:top w:val="none" w:sz="0" w:space="0" w:color="auto"/>
        <w:left w:val="none" w:sz="0" w:space="0" w:color="auto"/>
        <w:bottom w:val="none" w:sz="0" w:space="0" w:color="auto"/>
        <w:right w:val="none" w:sz="0" w:space="0" w:color="auto"/>
      </w:divBdr>
    </w:div>
    <w:div w:id="537205698">
      <w:bodyDiv w:val="1"/>
      <w:marLeft w:val="0"/>
      <w:marRight w:val="0"/>
      <w:marTop w:val="0"/>
      <w:marBottom w:val="0"/>
      <w:divBdr>
        <w:top w:val="none" w:sz="0" w:space="0" w:color="auto"/>
        <w:left w:val="none" w:sz="0" w:space="0" w:color="auto"/>
        <w:bottom w:val="none" w:sz="0" w:space="0" w:color="auto"/>
        <w:right w:val="none" w:sz="0" w:space="0" w:color="auto"/>
      </w:divBdr>
    </w:div>
    <w:div w:id="537671096">
      <w:bodyDiv w:val="1"/>
      <w:marLeft w:val="0"/>
      <w:marRight w:val="0"/>
      <w:marTop w:val="0"/>
      <w:marBottom w:val="0"/>
      <w:divBdr>
        <w:top w:val="none" w:sz="0" w:space="0" w:color="auto"/>
        <w:left w:val="none" w:sz="0" w:space="0" w:color="auto"/>
        <w:bottom w:val="none" w:sz="0" w:space="0" w:color="auto"/>
        <w:right w:val="none" w:sz="0" w:space="0" w:color="auto"/>
      </w:divBdr>
    </w:div>
    <w:div w:id="547953236">
      <w:bodyDiv w:val="1"/>
      <w:marLeft w:val="0"/>
      <w:marRight w:val="0"/>
      <w:marTop w:val="0"/>
      <w:marBottom w:val="0"/>
      <w:divBdr>
        <w:top w:val="none" w:sz="0" w:space="0" w:color="auto"/>
        <w:left w:val="none" w:sz="0" w:space="0" w:color="auto"/>
        <w:bottom w:val="none" w:sz="0" w:space="0" w:color="auto"/>
        <w:right w:val="none" w:sz="0" w:space="0" w:color="auto"/>
      </w:divBdr>
    </w:div>
    <w:div w:id="551694501">
      <w:bodyDiv w:val="1"/>
      <w:marLeft w:val="0"/>
      <w:marRight w:val="0"/>
      <w:marTop w:val="0"/>
      <w:marBottom w:val="0"/>
      <w:divBdr>
        <w:top w:val="none" w:sz="0" w:space="0" w:color="auto"/>
        <w:left w:val="none" w:sz="0" w:space="0" w:color="auto"/>
        <w:bottom w:val="none" w:sz="0" w:space="0" w:color="auto"/>
        <w:right w:val="none" w:sz="0" w:space="0" w:color="auto"/>
      </w:divBdr>
    </w:div>
    <w:div w:id="555288066">
      <w:bodyDiv w:val="1"/>
      <w:marLeft w:val="0"/>
      <w:marRight w:val="0"/>
      <w:marTop w:val="0"/>
      <w:marBottom w:val="0"/>
      <w:divBdr>
        <w:top w:val="none" w:sz="0" w:space="0" w:color="auto"/>
        <w:left w:val="none" w:sz="0" w:space="0" w:color="auto"/>
        <w:bottom w:val="none" w:sz="0" w:space="0" w:color="auto"/>
        <w:right w:val="none" w:sz="0" w:space="0" w:color="auto"/>
      </w:divBdr>
    </w:div>
    <w:div w:id="555816386">
      <w:bodyDiv w:val="1"/>
      <w:marLeft w:val="0"/>
      <w:marRight w:val="0"/>
      <w:marTop w:val="0"/>
      <w:marBottom w:val="0"/>
      <w:divBdr>
        <w:top w:val="none" w:sz="0" w:space="0" w:color="auto"/>
        <w:left w:val="none" w:sz="0" w:space="0" w:color="auto"/>
        <w:bottom w:val="none" w:sz="0" w:space="0" w:color="auto"/>
        <w:right w:val="none" w:sz="0" w:space="0" w:color="auto"/>
      </w:divBdr>
    </w:div>
    <w:div w:id="559681317">
      <w:bodyDiv w:val="1"/>
      <w:marLeft w:val="0"/>
      <w:marRight w:val="0"/>
      <w:marTop w:val="0"/>
      <w:marBottom w:val="0"/>
      <w:divBdr>
        <w:top w:val="none" w:sz="0" w:space="0" w:color="auto"/>
        <w:left w:val="none" w:sz="0" w:space="0" w:color="auto"/>
        <w:bottom w:val="none" w:sz="0" w:space="0" w:color="auto"/>
        <w:right w:val="none" w:sz="0" w:space="0" w:color="auto"/>
      </w:divBdr>
    </w:div>
    <w:div w:id="564150043">
      <w:bodyDiv w:val="1"/>
      <w:marLeft w:val="0"/>
      <w:marRight w:val="0"/>
      <w:marTop w:val="0"/>
      <w:marBottom w:val="0"/>
      <w:divBdr>
        <w:top w:val="none" w:sz="0" w:space="0" w:color="auto"/>
        <w:left w:val="none" w:sz="0" w:space="0" w:color="auto"/>
        <w:bottom w:val="none" w:sz="0" w:space="0" w:color="auto"/>
        <w:right w:val="none" w:sz="0" w:space="0" w:color="auto"/>
      </w:divBdr>
    </w:div>
    <w:div w:id="566572874">
      <w:bodyDiv w:val="1"/>
      <w:marLeft w:val="0"/>
      <w:marRight w:val="0"/>
      <w:marTop w:val="0"/>
      <w:marBottom w:val="0"/>
      <w:divBdr>
        <w:top w:val="none" w:sz="0" w:space="0" w:color="auto"/>
        <w:left w:val="none" w:sz="0" w:space="0" w:color="auto"/>
        <w:bottom w:val="none" w:sz="0" w:space="0" w:color="auto"/>
        <w:right w:val="none" w:sz="0" w:space="0" w:color="auto"/>
      </w:divBdr>
    </w:div>
    <w:div w:id="568344815">
      <w:bodyDiv w:val="1"/>
      <w:marLeft w:val="0"/>
      <w:marRight w:val="0"/>
      <w:marTop w:val="0"/>
      <w:marBottom w:val="0"/>
      <w:divBdr>
        <w:top w:val="none" w:sz="0" w:space="0" w:color="auto"/>
        <w:left w:val="none" w:sz="0" w:space="0" w:color="auto"/>
        <w:bottom w:val="none" w:sz="0" w:space="0" w:color="auto"/>
        <w:right w:val="none" w:sz="0" w:space="0" w:color="auto"/>
      </w:divBdr>
    </w:div>
    <w:div w:id="574051365">
      <w:bodyDiv w:val="1"/>
      <w:marLeft w:val="0"/>
      <w:marRight w:val="0"/>
      <w:marTop w:val="0"/>
      <w:marBottom w:val="0"/>
      <w:divBdr>
        <w:top w:val="none" w:sz="0" w:space="0" w:color="auto"/>
        <w:left w:val="none" w:sz="0" w:space="0" w:color="auto"/>
        <w:bottom w:val="none" w:sz="0" w:space="0" w:color="auto"/>
        <w:right w:val="none" w:sz="0" w:space="0" w:color="auto"/>
      </w:divBdr>
    </w:div>
    <w:div w:id="582840890">
      <w:bodyDiv w:val="1"/>
      <w:marLeft w:val="0"/>
      <w:marRight w:val="0"/>
      <w:marTop w:val="0"/>
      <w:marBottom w:val="0"/>
      <w:divBdr>
        <w:top w:val="none" w:sz="0" w:space="0" w:color="auto"/>
        <w:left w:val="none" w:sz="0" w:space="0" w:color="auto"/>
        <w:bottom w:val="none" w:sz="0" w:space="0" w:color="auto"/>
        <w:right w:val="none" w:sz="0" w:space="0" w:color="auto"/>
      </w:divBdr>
    </w:div>
    <w:div w:id="585650764">
      <w:bodyDiv w:val="1"/>
      <w:marLeft w:val="0"/>
      <w:marRight w:val="0"/>
      <w:marTop w:val="0"/>
      <w:marBottom w:val="0"/>
      <w:divBdr>
        <w:top w:val="none" w:sz="0" w:space="0" w:color="auto"/>
        <w:left w:val="none" w:sz="0" w:space="0" w:color="auto"/>
        <w:bottom w:val="none" w:sz="0" w:space="0" w:color="auto"/>
        <w:right w:val="none" w:sz="0" w:space="0" w:color="auto"/>
      </w:divBdr>
    </w:div>
    <w:div w:id="600845851">
      <w:bodyDiv w:val="1"/>
      <w:marLeft w:val="0"/>
      <w:marRight w:val="0"/>
      <w:marTop w:val="0"/>
      <w:marBottom w:val="0"/>
      <w:divBdr>
        <w:top w:val="none" w:sz="0" w:space="0" w:color="auto"/>
        <w:left w:val="none" w:sz="0" w:space="0" w:color="auto"/>
        <w:bottom w:val="none" w:sz="0" w:space="0" w:color="auto"/>
        <w:right w:val="none" w:sz="0" w:space="0" w:color="auto"/>
      </w:divBdr>
    </w:div>
    <w:div w:id="636960706">
      <w:bodyDiv w:val="1"/>
      <w:marLeft w:val="0"/>
      <w:marRight w:val="0"/>
      <w:marTop w:val="0"/>
      <w:marBottom w:val="0"/>
      <w:divBdr>
        <w:top w:val="none" w:sz="0" w:space="0" w:color="auto"/>
        <w:left w:val="none" w:sz="0" w:space="0" w:color="auto"/>
        <w:bottom w:val="none" w:sz="0" w:space="0" w:color="auto"/>
        <w:right w:val="none" w:sz="0" w:space="0" w:color="auto"/>
      </w:divBdr>
    </w:div>
    <w:div w:id="654652011">
      <w:bodyDiv w:val="1"/>
      <w:marLeft w:val="0"/>
      <w:marRight w:val="0"/>
      <w:marTop w:val="0"/>
      <w:marBottom w:val="0"/>
      <w:divBdr>
        <w:top w:val="none" w:sz="0" w:space="0" w:color="auto"/>
        <w:left w:val="none" w:sz="0" w:space="0" w:color="auto"/>
        <w:bottom w:val="none" w:sz="0" w:space="0" w:color="auto"/>
        <w:right w:val="none" w:sz="0" w:space="0" w:color="auto"/>
      </w:divBdr>
    </w:div>
    <w:div w:id="655190000">
      <w:bodyDiv w:val="1"/>
      <w:marLeft w:val="0"/>
      <w:marRight w:val="0"/>
      <w:marTop w:val="0"/>
      <w:marBottom w:val="0"/>
      <w:divBdr>
        <w:top w:val="none" w:sz="0" w:space="0" w:color="auto"/>
        <w:left w:val="none" w:sz="0" w:space="0" w:color="auto"/>
        <w:bottom w:val="none" w:sz="0" w:space="0" w:color="auto"/>
        <w:right w:val="none" w:sz="0" w:space="0" w:color="auto"/>
      </w:divBdr>
    </w:div>
    <w:div w:id="682514918">
      <w:bodyDiv w:val="1"/>
      <w:marLeft w:val="0"/>
      <w:marRight w:val="0"/>
      <w:marTop w:val="0"/>
      <w:marBottom w:val="0"/>
      <w:divBdr>
        <w:top w:val="none" w:sz="0" w:space="0" w:color="auto"/>
        <w:left w:val="none" w:sz="0" w:space="0" w:color="auto"/>
        <w:bottom w:val="none" w:sz="0" w:space="0" w:color="auto"/>
        <w:right w:val="none" w:sz="0" w:space="0" w:color="auto"/>
      </w:divBdr>
    </w:div>
    <w:div w:id="707486504">
      <w:bodyDiv w:val="1"/>
      <w:marLeft w:val="0"/>
      <w:marRight w:val="0"/>
      <w:marTop w:val="0"/>
      <w:marBottom w:val="0"/>
      <w:divBdr>
        <w:top w:val="none" w:sz="0" w:space="0" w:color="auto"/>
        <w:left w:val="none" w:sz="0" w:space="0" w:color="auto"/>
        <w:bottom w:val="none" w:sz="0" w:space="0" w:color="auto"/>
        <w:right w:val="none" w:sz="0" w:space="0" w:color="auto"/>
      </w:divBdr>
    </w:div>
    <w:div w:id="709190883">
      <w:bodyDiv w:val="1"/>
      <w:marLeft w:val="0"/>
      <w:marRight w:val="0"/>
      <w:marTop w:val="0"/>
      <w:marBottom w:val="0"/>
      <w:divBdr>
        <w:top w:val="none" w:sz="0" w:space="0" w:color="auto"/>
        <w:left w:val="none" w:sz="0" w:space="0" w:color="auto"/>
        <w:bottom w:val="none" w:sz="0" w:space="0" w:color="auto"/>
        <w:right w:val="none" w:sz="0" w:space="0" w:color="auto"/>
      </w:divBdr>
    </w:div>
    <w:div w:id="720402234">
      <w:bodyDiv w:val="1"/>
      <w:marLeft w:val="0"/>
      <w:marRight w:val="0"/>
      <w:marTop w:val="0"/>
      <w:marBottom w:val="0"/>
      <w:divBdr>
        <w:top w:val="none" w:sz="0" w:space="0" w:color="auto"/>
        <w:left w:val="none" w:sz="0" w:space="0" w:color="auto"/>
        <w:bottom w:val="none" w:sz="0" w:space="0" w:color="auto"/>
        <w:right w:val="none" w:sz="0" w:space="0" w:color="auto"/>
      </w:divBdr>
    </w:div>
    <w:div w:id="731125097">
      <w:bodyDiv w:val="1"/>
      <w:marLeft w:val="0"/>
      <w:marRight w:val="0"/>
      <w:marTop w:val="0"/>
      <w:marBottom w:val="0"/>
      <w:divBdr>
        <w:top w:val="none" w:sz="0" w:space="0" w:color="auto"/>
        <w:left w:val="none" w:sz="0" w:space="0" w:color="auto"/>
        <w:bottom w:val="none" w:sz="0" w:space="0" w:color="auto"/>
        <w:right w:val="none" w:sz="0" w:space="0" w:color="auto"/>
      </w:divBdr>
    </w:div>
    <w:div w:id="733813262">
      <w:bodyDiv w:val="1"/>
      <w:marLeft w:val="0"/>
      <w:marRight w:val="0"/>
      <w:marTop w:val="0"/>
      <w:marBottom w:val="0"/>
      <w:divBdr>
        <w:top w:val="none" w:sz="0" w:space="0" w:color="auto"/>
        <w:left w:val="none" w:sz="0" w:space="0" w:color="auto"/>
        <w:bottom w:val="none" w:sz="0" w:space="0" w:color="auto"/>
        <w:right w:val="none" w:sz="0" w:space="0" w:color="auto"/>
      </w:divBdr>
      <w:divsChild>
        <w:div w:id="156112118">
          <w:marLeft w:val="0"/>
          <w:marRight w:val="0"/>
          <w:marTop w:val="0"/>
          <w:marBottom w:val="0"/>
          <w:divBdr>
            <w:top w:val="none" w:sz="0" w:space="0" w:color="auto"/>
            <w:left w:val="none" w:sz="0" w:space="0" w:color="auto"/>
            <w:bottom w:val="none" w:sz="0" w:space="0" w:color="auto"/>
            <w:right w:val="none" w:sz="0" w:space="0" w:color="auto"/>
          </w:divBdr>
        </w:div>
      </w:divsChild>
    </w:div>
    <w:div w:id="740366460">
      <w:bodyDiv w:val="1"/>
      <w:marLeft w:val="0"/>
      <w:marRight w:val="0"/>
      <w:marTop w:val="0"/>
      <w:marBottom w:val="0"/>
      <w:divBdr>
        <w:top w:val="none" w:sz="0" w:space="0" w:color="auto"/>
        <w:left w:val="none" w:sz="0" w:space="0" w:color="auto"/>
        <w:bottom w:val="none" w:sz="0" w:space="0" w:color="auto"/>
        <w:right w:val="none" w:sz="0" w:space="0" w:color="auto"/>
      </w:divBdr>
    </w:div>
    <w:div w:id="742530332">
      <w:bodyDiv w:val="1"/>
      <w:marLeft w:val="0"/>
      <w:marRight w:val="0"/>
      <w:marTop w:val="0"/>
      <w:marBottom w:val="0"/>
      <w:divBdr>
        <w:top w:val="none" w:sz="0" w:space="0" w:color="auto"/>
        <w:left w:val="none" w:sz="0" w:space="0" w:color="auto"/>
        <w:bottom w:val="none" w:sz="0" w:space="0" w:color="auto"/>
        <w:right w:val="none" w:sz="0" w:space="0" w:color="auto"/>
      </w:divBdr>
      <w:divsChild>
        <w:div w:id="505053013">
          <w:marLeft w:val="0"/>
          <w:marRight w:val="0"/>
          <w:marTop w:val="0"/>
          <w:marBottom w:val="0"/>
          <w:divBdr>
            <w:top w:val="none" w:sz="0" w:space="0" w:color="auto"/>
            <w:left w:val="none" w:sz="0" w:space="0" w:color="auto"/>
            <w:bottom w:val="none" w:sz="0" w:space="0" w:color="auto"/>
            <w:right w:val="none" w:sz="0" w:space="0" w:color="auto"/>
          </w:divBdr>
        </w:div>
        <w:div w:id="61828892">
          <w:marLeft w:val="0"/>
          <w:marRight w:val="0"/>
          <w:marTop w:val="0"/>
          <w:marBottom w:val="0"/>
          <w:divBdr>
            <w:top w:val="none" w:sz="0" w:space="0" w:color="auto"/>
            <w:left w:val="none" w:sz="0" w:space="0" w:color="auto"/>
            <w:bottom w:val="none" w:sz="0" w:space="0" w:color="auto"/>
            <w:right w:val="none" w:sz="0" w:space="0" w:color="auto"/>
          </w:divBdr>
        </w:div>
        <w:div w:id="460538421">
          <w:marLeft w:val="0"/>
          <w:marRight w:val="0"/>
          <w:marTop w:val="0"/>
          <w:marBottom w:val="0"/>
          <w:divBdr>
            <w:top w:val="none" w:sz="0" w:space="0" w:color="auto"/>
            <w:left w:val="none" w:sz="0" w:space="0" w:color="auto"/>
            <w:bottom w:val="none" w:sz="0" w:space="0" w:color="auto"/>
            <w:right w:val="none" w:sz="0" w:space="0" w:color="auto"/>
          </w:divBdr>
        </w:div>
        <w:div w:id="2013726834">
          <w:marLeft w:val="0"/>
          <w:marRight w:val="0"/>
          <w:marTop w:val="0"/>
          <w:marBottom w:val="0"/>
          <w:divBdr>
            <w:top w:val="none" w:sz="0" w:space="0" w:color="auto"/>
            <w:left w:val="none" w:sz="0" w:space="0" w:color="auto"/>
            <w:bottom w:val="none" w:sz="0" w:space="0" w:color="auto"/>
            <w:right w:val="none" w:sz="0" w:space="0" w:color="auto"/>
          </w:divBdr>
        </w:div>
        <w:div w:id="71392845">
          <w:marLeft w:val="0"/>
          <w:marRight w:val="0"/>
          <w:marTop w:val="0"/>
          <w:marBottom w:val="0"/>
          <w:divBdr>
            <w:top w:val="none" w:sz="0" w:space="0" w:color="auto"/>
            <w:left w:val="none" w:sz="0" w:space="0" w:color="auto"/>
            <w:bottom w:val="none" w:sz="0" w:space="0" w:color="auto"/>
            <w:right w:val="none" w:sz="0" w:space="0" w:color="auto"/>
          </w:divBdr>
        </w:div>
        <w:div w:id="1496218222">
          <w:marLeft w:val="0"/>
          <w:marRight w:val="0"/>
          <w:marTop w:val="0"/>
          <w:marBottom w:val="0"/>
          <w:divBdr>
            <w:top w:val="none" w:sz="0" w:space="0" w:color="auto"/>
            <w:left w:val="none" w:sz="0" w:space="0" w:color="auto"/>
            <w:bottom w:val="none" w:sz="0" w:space="0" w:color="auto"/>
            <w:right w:val="none" w:sz="0" w:space="0" w:color="auto"/>
          </w:divBdr>
        </w:div>
        <w:div w:id="200635213">
          <w:marLeft w:val="0"/>
          <w:marRight w:val="0"/>
          <w:marTop w:val="0"/>
          <w:marBottom w:val="0"/>
          <w:divBdr>
            <w:top w:val="none" w:sz="0" w:space="0" w:color="auto"/>
            <w:left w:val="none" w:sz="0" w:space="0" w:color="auto"/>
            <w:bottom w:val="none" w:sz="0" w:space="0" w:color="auto"/>
            <w:right w:val="none" w:sz="0" w:space="0" w:color="auto"/>
          </w:divBdr>
        </w:div>
        <w:div w:id="1856260312">
          <w:marLeft w:val="0"/>
          <w:marRight w:val="0"/>
          <w:marTop w:val="0"/>
          <w:marBottom w:val="0"/>
          <w:divBdr>
            <w:top w:val="none" w:sz="0" w:space="0" w:color="auto"/>
            <w:left w:val="none" w:sz="0" w:space="0" w:color="auto"/>
            <w:bottom w:val="none" w:sz="0" w:space="0" w:color="auto"/>
            <w:right w:val="none" w:sz="0" w:space="0" w:color="auto"/>
          </w:divBdr>
        </w:div>
        <w:div w:id="846559644">
          <w:marLeft w:val="0"/>
          <w:marRight w:val="0"/>
          <w:marTop w:val="0"/>
          <w:marBottom w:val="0"/>
          <w:divBdr>
            <w:top w:val="none" w:sz="0" w:space="0" w:color="auto"/>
            <w:left w:val="none" w:sz="0" w:space="0" w:color="auto"/>
            <w:bottom w:val="none" w:sz="0" w:space="0" w:color="auto"/>
            <w:right w:val="none" w:sz="0" w:space="0" w:color="auto"/>
          </w:divBdr>
        </w:div>
        <w:div w:id="2029525555">
          <w:marLeft w:val="0"/>
          <w:marRight w:val="0"/>
          <w:marTop w:val="0"/>
          <w:marBottom w:val="0"/>
          <w:divBdr>
            <w:top w:val="none" w:sz="0" w:space="0" w:color="auto"/>
            <w:left w:val="none" w:sz="0" w:space="0" w:color="auto"/>
            <w:bottom w:val="none" w:sz="0" w:space="0" w:color="auto"/>
            <w:right w:val="none" w:sz="0" w:space="0" w:color="auto"/>
          </w:divBdr>
        </w:div>
        <w:div w:id="535852504">
          <w:marLeft w:val="0"/>
          <w:marRight w:val="0"/>
          <w:marTop w:val="0"/>
          <w:marBottom w:val="0"/>
          <w:divBdr>
            <w:top w:val="none" w:sz="0" w:space="0" w:color="auto"/>
            <w:left w:val="none" w:sz="0" w:space="0" w:color="auto"/>
            <w:bottom w:val="none" w:sz="0" w:space="0" w:color="auto"/>
            <w:right w:val="none" w:sz="0" w:space="0" w:color="auto"/>
          </w:divBdr>
        </w:div>
        <w:div w:id="2049527840">
          <w:marLeft w:val="0"/>
          <w:marRight w:val="0"/>
          <w:marTop w:val="0"/>
          <w:marBottom w:val="0"/>
          <w:divBdr>
            <w:top w:val="none" w:sz="0" w:space="0" w:color="auto"/>
            <w:left w:val="none" w:sz="0" w:space="0" w:color="auto"/>
            <w:bottom w:val="none" w:sz="0" w:space="0" w:color="auto"/>
            <w:right w:val="none" w:sz="0" w:space="0" w:color="auto"/>
          </w:divBdr>
        </w:div>
        <w:div w:id="234320270">
          <w:marLeft w:val="0"/>
          <w:marRight w:val="0"/>
          <w:marTop w:val="0"/>
          <w:marBottom w:val="0"/>
          <w:divBdr>
            <w:top w:val="none" w:sz="0" w:space="0" w:color="auto"/>
            <w:left w:val="none" w:sz="0" w:space="0" w:color="auto"/>
            <w:bottom w:val="none" w:sz="0" w:space="0" w:color="auto"/>
            <w:right w:val="none" w:sz="0" w:space="0" w:color="auto"/>
          </w:divBdr>
        </w:div>
        <w:div w:id="1917469273">
          <w:marLeft w:val="0"/>
          <w:marRight w:val="0"/>
          <w:marTop w:val="0"/>
          <w:marBottom w:val="0"/>
          <w:divBdr>
            <w:top w:val="none" w:sz="0" w:space="0" w:color="auto"/>
            <w:left w:val="none" w:sz="0" w:space="0" w:color="auto"/>
            <w:bottom w:val="none" w:sz="0" w:space="0" w:color="auto"/>
            <w:right w:val="none" w:sz="0" w:space="0" w:color="auto"/>
          </w:divBdr>
        </w:div>
        <w:div w:id="1598246302">
          <w:marLeft w:val="0"/>
          <w:marRight w:val="0"/>
          <w:marTop w:val="0"/>
          <w:marBottom w:val="0"/>
          <w:divBdr>
            <w:top w:val="none" w:sz="0" w:space="0" w:color="auto"/>
            <w:left w:val="none" w:sz="0" w:space="0" w:color="auto"/>
            <w:bottom w:val="none" w:sz="0" w:space="0" w:color="auto"/>
            <w:right w:val="none" w:sz="0" w:space="0" w:color="auto"/>
          </w:divBdr>
        </w:div>
        <w:div w:id="1388533354">
          <w:marLeft w:val="0"/>
          <w:marRight w:val="0"/>
          <w:marTop w:val="0"/>
          <w:marBottom w:val="0"/>
          <w:divBdr>
            <w:top w:val="none" w:sz="0" w:space="0" w:color="auto"/>
            <w:left w:val="none" w:sz="0" w:space="0" w:color="auto"/>
            <w:bottom w:val="none" w:sz="0" w:space="0" w:color="auto"/>
            <w:right w:val="none" w:sz="0" w:space="0" w:color="auto"/>
          </w:divBdr>
        </w:div>
        <w:div w:id="972559195">
          <w:marLeft w:val="0"/>
          <w:marRight w:val="0"/>
          <w:marTop w:val="0"/>
          <w:marBottom w:val="0"/>
          <w:divBdr>
            <w:top w:val="none" w:sz="0" w:space="0" w:color="auto"/>
            <w:left w:val="none" w:sz="0" w:space="0" w:color="auto"/>
            <w:bottom w:val="none" w:sz="0" w:space="0" w:color="auto"/>
            <w:right w:val="none" w:sz="0" w:space="0" w:color="auto"/>
          </w:divBdr>
        </w:div>
        <w:div w:id="113403457">
          <w:marLeft w:val="0"/>
          <w:marRight w:val="0"/>
          <w:marTop w:val="0"/>
          <w:marBottom w:val="0"/>
          <w:divBdr>
            <w:top w:val="none" w:sz="0" w:space="0" w:color="auto"/>
            <w:left w:val="none" w:sz="0" w:space="0" w:color="auto"/>
            <w:bottom w:val="none" w:sz="0" w:space="0" w:color="auto"/>
            <w:right w:val="none" w:sz="0" w:space="0" w:color="auto"/>
          </w:divBdr>
        </w:div>
        <w:div w:id="1795636873">
          <w:marLeft w:val="0"/>
          <w:marRight w:val="0"/>
          <w:marTop w:val="0"/>
          <w:marBottom w:val="0"/>
          <w:divBdr>
            <w:top w:val="none" w:sz="0" w:space="0" w:color="auto"/>
            <w:left w:val="none" w:sz="0" w:space="0" w:color="auto"/>
            <w:bottom w:val="none" w:sz="0" w:space="0" w:color="auto"/>
            <w:right w:val="none" w:sz="0" w:space="0" w:color="auto"/>
          </w:divBdr>
        </w:div>
        <w:div w:id="626400258">
          <w:marLeft w:val="0"/>
          <w:marRight w:val="0"/>
          <w:marTop w:val="0"/>
          <w:marBottom w:val="0"/>
          <w:divBdr>
            <w:top w:val="none" w:sz="0" w:space="0" w:color="auto"/>
            <w:left w:val="none" w:sz="0" w:space="0" w:color="auto"/>
            <w:bottom w:val="none" w:sz="0" w:space="0" w:color="auto"/>
            <w:right w:val="none" w:sz="0" w:space="0" w:color="auto"/>
          </w:divBdr>
        </w:div>
        <w:div w:id="131605364">
          <w:marLeft w:val="0"/>
          <w:marRight w:val="0"/>
          <w:marTop w:val="0"/>
          <w:marBottom w:val="0"/>
          <w:divBdr>
            <w:top w:val="none" w:sz="0" w:space="0" w:color="auto"/>
            <w:left w:val="none" w:sz="0" w:space="0" w:color="auto"/>
            <w:bottom w:val="none" w:sz="0" w:space="0" w:color="auto"/>
            <w:right w:val="none" w:sz="0" w:space="0" w:color="auto"/>
          </w:divBdr>
        </w:div>
        <w:div w:id="481041526">
          <w:marLeft w:val="0"/>
          <w:marRight w:val="0"/>
          <w:marTop w:val="0"/>
          <w:marBottom w:val="0"/>
          <w:divBdr>
            <w:top w:val="none" w:sz="0" w:space="0" w:color="auto"/>
            <w:left w:val="none" w:sz="0" w:space="0" w:color="auto"/>
            <w:bottom w:val="none" w:sz="0" w:space="0" w:color="auto"/>
            <w:right w:val="none" w:sz="0" w:space="0" w:color="auto"/>
          </w:divBdr>
        </w:div>
        <w:div w:id="2080639678">
          <w:marLeft w:val="0"/>
          <w:marRight w:val="0"/>
          <w:marTop w:val="0"/>
          <w:marBottom w:val="0"/>
          <w:divBdr>
            <w:top w:val="none" w:sz="0" w:space="0" w:color="auto"/>
            <w:left w:val="none" w:sz="0" w:space="0" w:color="auto"/>
            <w:bottom w:val="none" w:sz="0" w:space="0" w:color="auto"/>
            <w:right w:val="none" w:sz="0" w:space="0" w:color="auto"/>
          </w:divBdr>
        </w:div>
      </w:divsChild>
    </w:div>
    <w:div w:id="762341281">
      <w:bodyDiv w:val="1"/>
      <w:marLeft w:val="0"/>
      <w:marRight w:val="0"/>
      <w:marTop w:val="0"/>
      <w:marBottom w:val="0"/>
      <w:divBdr>
        <w:top w:val="none" w:sz="0" w:space="0" w:color="auto"/>
        <w:left w:val="none" w:sz="0" w:space="0" w:color="auto"/>
        <w:bottom w:val="none" w:sz="0" w:space="0" w:color="auto"/>
        <w:right w:val="none" w:sz="0" w:space="0" w:color="auto"/>
      </w:divBdr>
    </w:div>
    <w:div w:id="769542151">
      <w:bodyDiv w:val="1"/>
      <w:marLeft w:val="0"/>
      <w:marRight w:val="0"/>
      <w:marTop w:val="0"/>
      <w:marBottom w:val="0"/>
      <w:divBdr>
        <w:top w:val="none" w:sz="0" w:space="0" w:color="auto"/>
        <w:left w:val="none" w:sz="0" w:space="0" w:color="auto"/>
        <w:bottom w:val="none" w:sz="0" w:space="0" w:color="auto"/>
        <w:right w:val="none" w:sz="0" w:space="0" w:color="auto"/>
      </w:divBdr>
    </w:div>
    <w:div w:id="781846329">
      <w:bodyDiv w:val="1"/>
      <w:marLeft w:val="0"/>
      <w:marRight w:val="0"/>
      <w:marTop w:val="0"/>
      <w:marBottom w:val="0"/>
      <w:divBdr>
        <w:top w:val="none" w:sz="0" w:space="0" w:color="auto"/>
        <w:left w:val="none" w:sz="0" w:space="0" w:color="auto"/>
        <w:bottom w:val="none" w:sz="0" w:space="0" w:color="auto"/>
        <w:right w:val="none" w:sz="0" w:space="0" w:color="auto"/>
      </w:divBdr>
    </w:div>
    <w:div w:id="790897847">
      <w:bodyDiv w:val="1"/>
      <w:marLeft w:val="0"/>
      <w:marRight w:val="0"/>
      <w:marTop w:val="0"/>
      <w:marBottom w:val="0"/>
      <w:divBdr>
        <w:top w:val="none" w:sz="0" w:space="0" w:color="auto"/>
        <w:left w:val="none" w:sz="0" w:space="0" w:color="auto"/>
        <w:bottom w:val="none" w:sz="0" w:space="0" w:color="auto"/>
        <w:right w:val="none" w:sz="0" w:space="0" w:color="auto"/>
      </w:divBdr>
    </w:div>
    <w:div w:id="799034325">
      <w:bodyDiv w:val="1"/>
      <w:marLeft w:val="0"/>
      <w:marRight w:val="0"/>
      <w:marTop w:val="0"/>
      <w:marBottom w:val="0"/>
      <w:divBdr>
        <w:top w:val="none" w:sz="0" w:space="0" w:color="auto"/>
        <w:left w:val="none" w:sz="0" w:space="0" w:color="auto"/>
        <w:bottom w:val="none" w:sz="0" w:space="0" w:color="auto"/>
        <w:right w:val="none" w:sz="0" w:space="0" w:color="auto"/>
      </w:divBdr>
    </w:div>
    <w:div w:id="806707270">
      <w:bodyDiv w:val="1"/>
      <w:marLeft w:val="0"/>
      <w:marRight w:val="0"/>
      <w:marTop w:val="0"/>
      <w:marBottom w:val="0"/>
      <w:divBdr>
        <w:top w:val="none" w:sz="0" w:space="0" w:color="auto"/>
        <w:left w:val="none" w:sz="0" w:space="0" w:color="auto"/>
        <w:bottom w:val="none" w:sz="0" w:space="0" w:color="auto"/>
        <w:right w:val="none" w:sz="0" w:space="0" w:color="auto"/>
      </w:divBdr>
    </w:div>
    <w:div w:id="837308805">
      <w:bodyDiv w:val="1"/>
      <w:marLeft w:val="0"/>
      <w:marRight w:val="0"/>
      <w:marTop w:val="0"/>
      <w:marBottom w:val="0"/>
      <w:divBdr>
        <w:top w:val="none" w:sz="0" w:space="0" w:color="auto"/>
        <w:left w:val="none" w:sz="0" w:space="0" w:color="auto"/>
        <w:bottom w:val="none" w:sz="0" w:space="0" w:color="auto"/>
        <w:right w:val="none" w:sz="0" w:space="0" w:color="auto"/>
      </w:divBdr>
    </w:div>
    <w:div w:id="847869837">
      <w:bodyDiv w:val="1"/>
      <w:marLeft w:val="0"/>
      <w:marRight w:val="0"/>
      <w:marTop w:val="0"/>
      <w:marBottom w:val="0"/>
      <w:divBdr>
        <w:top w:val="none" w:sz="0" w:space="0" w:color="auto"/>
        <w:left w:val="none" w:sz="0" w:space="0" w:color="auto"/>
        <w:bottom w:val="none" w:sz="0" w:space="0" w:color="auto"/>
        <w:right w:val="none" w:sz="0" w:space="0" w:color="auto"/>
      </w:divBdr>
    </w:div>
    <w:div w:id="859440664">
      <w:bodyDiv w:val="1"/>
      <w:marLeft w:val="0"/>
      <w:marRight w:val="0"/>
      <w:marTop w:val="0"/>
      <w:marBottom w:val="0"/>
      <w:divBdr>
        <w:top w:val="none" w:sz="0" w:space="0" w:color="auto"/>
        <w:left w:val="none" w:sz="0" w:space="0" w:color="auto"/>
        <w:bottom w:val="none" w:sz="0" w:space="0" w:color="auto"/>
        <w:right w:val="none" w:sz="0" w:space="0" w:color="auto"/>
      </w:divBdr>
    </w:div>
    <w:div w:id="872881130">
      <w:bodyDiv w:val="1"/>
      <w:marLeft w:val="0"/>
      <w:marRight w:val="0"/>
      <w:marTop w:val="0"/>
      <w:marBottom w:val="0"/>
      <w:divBdr>
        <w:top w:val="none" w:sz="0" w:space="0" w:color="auto"/>
        <w:left w:val="none" w:sz="0" w:space="0" w:color="auto"/>
        <w:bottom w:val="none" w:sz="0" w:space="0" w:color="auto"/>
        <w:right w:val="none" w:sz="0" w:space="0" w:color="auto"/>
      </w:divBdr>
    </w:div>
    <w:div w:id="874926102">
      <w:bodyDiv w:val="1"/>
      <w:marLeft w:val="0"/>
      <w:marRight w:val="0"/>
      <w:marTop w:val="0"/>
      <w:marBottom w:val="0"/>
      <w:divBdr>
        <w:top w:val="none" w:sz="0" w:space="0" w:color="auto"/>
        <w:left w:val="none" w:sz="0" w:space="0" w:color="auto"/>
        <w:bottom w:val="none" w:sz="0" w:space="0" w:color="auto"/>
        <w:right w:val="none" w:sz="0" w:space="0" w:color="auto"/>
      </w:divBdr>
    </w:div>
    <w:div w:id="940793729">
      <w:bodyDiv w:val="1"/>
      <w:marLeft w:val="0"/>
      <w:marRight w:val="0"/>
      <w:marTop w:val="0"/>
      <w:marBottom w:val="0"/>
      <w:divBdr>
        <w:top w:val="none" w:sz="0" w:space="0" w:color="auto"/>
        <w:left w:val="none" w:sz="0" w:space="0" w:color="auto"/>
        <w:bottom w:val="none" w:sz="0" w:space="0" w:color="auto"/>
        <w:right w:val="none" w:sz="0" w:space="0" w:color="auto"/>
      </w:divBdr>
    </w:div>
    <w:div w:id="941114085">
      <w:bodyDiv w:val="1"/>
      <w:marLeft w:val="0"/>
      <w:marRight w:val="0"/>
      <w:marTop w:val="0"/>
      <w:marBottom w:val="0"/>
      <w:divBdr>
        <w:top w:val="none" w:sz="0" w:space="0" w:color="auto"/>
        <w:left w:val="none" w:sz="0" w:space="0" w:color="auto"/>
        <w:bottom w:val="none" w:sz="0" w:space="0" w:color="auto"/>
        <w:right w:val="none" w:sz="0" w:space="0" w:color="auto"/>
      </w:divBdr>
    </w:div>
    <w:div w:id="941186472">
      <w:bodyDiv w:val="1"/>
      <w:marLeft w:val="0"/>
      <w:marRight w:val="0"/>
      <w:marTop w:val="0"/>
      <w:marBottom w:val="0"/>
      <w:divBdr>
        <w:top w:val="none" w:sz="0" w:space="0" w:color="auto"/>
        <w:left w:val="none" w:sz="0" w:space="0" w:color="auto"/>
        <w:bottom w:val="none" w:sz="0" w:space="0" w:color="auto"/>
        <w:right w:val="none" w:sz="0" w:space="0" w:color="auto"/>
      </w:divBdr>
    </w:div>
    <w:div w:id="958418768">
      <w:bodyDiv w:val="1"/>
      <w:marLeft w:val="0"/>
      <w:marRight w:val="0"/>
      <w:marTop w:val="0"/>
      <w:marBottom w:val="0"/>
      <w:divBdr>
        <w:top w:val="none" w:sz="0" w:space="0" w:color="auto"/>
        <w:left w:val="none" w:sz="0" w:space="0" w:color="auto"/>
        <w:bottom w:val="none" w:sz="0" w:space="0" w:color="auto"/>
        <w:right w:val="none" w:sz="0" w:space="0" w:color="auto"/>
      </w:divBdr>
    </w:div>
    <w:div w:id="960649907">
      <w:bodyDiv w:val="1"/>
      <w:marLeft w:val="0"/>
      <w:marRight w:val="0"/>
      <w:marTop w:val="0"/>
      <w:marBottom w:val="0"/>
      <w:divBdr>
        <w:top w:val="none" w:sz="0" w:space="0" w:color="auto"/>
        <w:left w:val="none" w:sz="0" w:space="0" w:color="auto"/>
        <w:bottom w:val="none" w:sz="0" w:space="0" w:color="auto"/>
        <w:right w:val="none" w:sz="0" w:space="0" w:color="auto"/>
      </w:divBdr>
    </w:div>
    <w:div w:id="967276440">
      <w:bodyDiv w:val="1"/>
      <w:marLeft w:val="0"/>
      <w:marRight w:val="0"/>
      <w:marTop w:val="0"/>
      <w:marBottom w:val="0"/>
      <w:divBdr>
        <w:top w:val="none" w:sz="0" w:space="0" w:color="auto"/>
        <w:left w:val="none" w:sz="0" w:space="0" w:color="auto"/>
        <w:bottom w:val="none" w:sz="0" w:space="0" w:color="auto"/>
        <w:right w:val="none" w:sz="0" w:space="0" w:color="auto"/>
      </w:divBdr>
    </w:div>
    <w:div w:id="968558817">
      <w:bodyDiv w:val="1"/>
      <w:marLeft w:val="0"/>
      <w:marRight w:val="0"/>
      <w:marTop w:val="0"/>
      <w:marBottom w:val="0"/>
      <w:divBdr>
        <w:top w:val="none" w:sz="0" w:space="0" w:color="auto"/>
        <w:left w:val="none" w:sz="0" w:space="0" w:color="auto"/>
        <w:bottom w:val="none" w:sz="0" w:space="0" w:color="auto"/>
        <w:right w:val="none" w:sz="0" w:space="0" w:color="auto"/>
      </w:divBdr>
    </w:div>
    <w:div w:id="978534367">
      <w:bodyDiv w:val="1"/>
      <w:marLeft w:val="0"/>
      <w:marRight w:val="0"/>
      <w:marTop w:val="0"/>
      <w:marBottom w:val="0"/>
      <w:divBdr>
        <w:top w:val="none" w:sz="0" w:space="0" w:color="auto"/>
        <w:left w:val="none" w:sz="0" w:space="0" w:color="auto"/>
        <w:bottom w:val="none" w:sz="0" w:space="0" w:color="auto"/>
        <w:right w:val="none" w:sz="0" w:space="0" w:color="auto"/>
      </w:divBdr>
    </w:div>
    <w:div w:id="1012337205">
      <w:bodyDiv w:val="1"/>
      <w:marLeft w:val="0"/>
      <w:marRight w:val="0"/>
      <w:marTop w:val="0"/>
      <w:marBottom w:val="0"/>
      <w:divBdr>
        <w:top w:val="none" w:sz="0" w:space="0" w:color="auto"/>
        <w:left w:val="none" w:sz="0" w:space="0" w:color="auto"/>
        <w:bottom w:val="none" w:sz="0" w:space="0" w:color="auto"/>
        <w:right w:val="none" w:sz="0" w:space="0" w:color="auto"/>
      </w:divBdr>
    </w:div>
    <w:div w:id="1012955508">
      <w:bodyDiv w:val="1"/>
      <w:marLeft w:val="0"/>
      <w:marRight w:val="0"/>
      <w:marTop w:val="0"/>
      <w:marBottom w:val="0"/>
      <w:divBdr>
        <w:top w:val="none" w:sz="0" w:space="0" w:color="auto"/>
        <w:left w:val="none" w:sz="0" w:space="0" w:color="auto"/>
        <w:bottom w:val="none" w:sz="0" w:space="0" w:color="auto"/>
        <w:right w:val="none" w:sz="0" w:space="0" w:color="auto"/>
      </w:divBdr>
    </w:div>
    <w:div w:id="1033727523">
      <w:bodyDiv w:val="1"/>
      <w:marLeft w:val="0"/>
      <w:marRight w:val="0"/>
      <w:marTop w:val="0"/>
      <w:marBottom w:val="0"/>
      <w:divBdr>
        <w:top w:val="none" w:sz="0" w:space="0" w:color="auto"/>
        <w:left w:val="none" w:sz="0" w:space="0" w:color="auto"/>
        <w:bottom w:val="none" w:sz="0" w:space="0" w:color="auto"/>
        <w:right w:val="none" w:sz="0" w:space="0" w:color="auto"/>
      </w:divBdr>
      <w:divsChild>
        <w:div w:id="244730543">
          <w:marLeft w:val="0"/>
          <w:marRight w:val="0"/>
          <w:marTop w:val="0"/>
          <w:marBottom w:val="0"/>
          <w:divBdr>
            <w:top w:val="none" w:sz="0" w:space="0" w:color="auto"/>
            <w:left w:val="none" w:sz="0" w:space="0" w:color="auto"/>
            <w:bottom w:val="none" w:sz="0" w:space="0" w:color="auto"/>
            <w:right w:val="none" w:sz="0" w:space="0" w:color="auto"/>
          </w:divBdr>
        </w:div>
      </w:divsChild>
    </w:div>
    <w:div w:id="1065447213">
      <w:bodyDiv w:val="1"/>
      <w:marLeft w:val="0"/>
      <w:marRight w:val="0"/>
      <w:marTop w:val="0"/>
      <w:marBottom w:val="0"/>
      <w:divBdr>
        <w:top w:val="none" w:sz="0" w:space="0" w:color="auto"/>
        <w:left w:val="none" w:sz="0" w:space="0" w:color="auto"/>
        <w:bottom w:val="none" w:sz="0" w:space="0" w:color="auto"/>
        <w:right w:val="none" w:sz="0" w:space="0" w:color="auto"/>
      </w:divBdr>
    </w:div>
    <w:div w:id="1081947761">
      <w:bodyDiv w:val="1"/>
      <w:marLeft w:val="0"/>
      <w:marRight w:val="0"/>
      <w:marTop w:val="0"/>
      <w:marBottom w:val="0"/>
      <w:divBdr>
        <w:top w:val="none" w:sz="0" w:space="0" w:color="auto"/>
        <w:left w:val="none" w:sz="0" w:space="0" w:color="auto"/>
        <w:bottom w:val="none" w:sz="0" w:space="0" w:color="auto"/>
        <w:right w:val="none" w:sz="0" w:space="0" w:color="auto"/>
      </w:divBdr>
    </w:div>
    <w:div w:id="1085879337">
      <w:bodyDiv w:val="1"/>
      <w:marLeft w:val="0"/>
      <w:marRight w:val="0"/>
      <w:marTop w:val="0"/>
      <w:marBottom w:val="0"/>
      <w:divBdr>
        <w:top w:val="none" w:sz="0" w:space="0" w:color="auto"/>
        <w:left w:val="none" w:sz="0" w:space="0" w:color="auto"/>
        <w:bottom w:val="none" w:sz="0" w:space="0" w:color="auto"/>
        <w:right w:val="none" w:sz="0" w:space="0" w:color="auto"/>
      </w:divBdr>
    </w:div>
    <w:div w:id="1089618021">
      <w:bodyDiv w:val="1"/>
      <w:marLeft w:val="0"/>
      <w:marRight w:val="0"/>
      <w:marTop w:val="0"/>
      <w:marBottom w:val="0"/>
      <w:divBdr>
        <w:top w:val="none" w:sz="0" w:space="0" w:color="auto"/>
        <w:left w:val="none" w:sz="0" w:space="0" w:color="auto"/>
        <w:bottom w:val="none" w:sz="0" w:space="0" w:color="auto"/>
        <w:right w:val="none" w:sz="0" w:space="0" w:color="auto"/>
      </w:divBdr>
    </w:div>
    <w:div w:id="1095974970">
      <w:bodyDiv w:val="1"/>
      <w:marLeft w:val="0"/>
      <w:marRight w:val="0"/>
      <w:marTop w:val="0"/>
      <w:marBottom w:val="0"/>
      <w:divBdr>
        <w:top w:val="none" w:sz="0" w:space="0" w:color="auto"/>
        <w:left w:val="none" w:sz="0" w:space="0" w:color="auto"/>
        <w:bottom w:val="none" w:sz="0" w:space="0" w:color="auto"/>
        <w:right w:val="none" w:sz="0" w:space="0" w:color="auto"/>
      </w:divBdr>
    </w:div>
    <w:div w:id="1116869963">
      <w:bodyDiv w:val="1"/>
      <w:marLeft w:val="0"/>
      <w:marRight w:val="0"/>
      <w:marTop w:val="0"/>
      <w:marBottom w:val="0"/>
      <w:divBdr>
        <w:top w:val="none" w:sz="0" w:space="0" w:color="auto"/>
        <w:left w:val="none" w:sz="0" w:space="0" w:color="auto"/>
        <w:bottom w:val="none" w:sz="0" w:space="0" w:color="auto"/>
        <w:right w:val="none" w:sz="0" w:space="0" w:color="auto"/>
      </w:divBdr>
    </w:div>
    <w:div w:id="1119761709">
      <w:bodyDiv w:val="1"/>
      <w:marLeft w:val="0"/>
      <w:marRight w:val="0"/>
      <w:marTop w:val="0"/>
      <w:marBottom w:val="0"/>
      <w:divBdr>
        <w:top w:val="none" w:sz="0" w:space="0" w:color="auto"/>
        <w:left w:val="none" w:sz="0" w:space="0" w:color="auto"/>
        <w:bottom w:val="none" w:sz="0" w:space="0" w:color="auto"/>
        <w:right w:val="none" w:sz="0" w:space="0" w:color="auto"/>
      </w:divBdr>
    </w:div>
    <w:div w:id="1128666383">
      <w:bodyDiv w:val="1"/>
      <w:marLeft w:val="0"/>
      <w:marRight w:val="0"/>
      <w:marTop w:val="0"/>
      <w:marBottom w:val="0"/>
      <w:divBdr>
        <w:top w:val="none" w:sz="0" w:space="0" w:color="auto"/>
        <w:left w:val="none" w:sz="0" w:space="0" w:color="auto"/>
        <w:bottom w:val="none" w:sz="0" w:space="0" w:color="auto"/>
        <w:right w:val="none" w:sz="0" w:space="0" w:color="auto"/>
      </w:divBdr>
    </w:div>
    <w:div w:id="1129662504">
      <w:bodyDiv w:val="1"/>
      <w:marLeft w:val="0"/>
      <w:marRight w:val="0"/>
      <w:marTop w:val="0"/>
      <w:marBottom w:val="0"/>
      <w:divBdr>
        <w:top w:val="none" w:sz="0" w:space="0" w:color="auto"/>
        <w:left w:val="none" w:sz="0" w:space="0" w:color="auto"/>
        <w:bottom w:val="none" w:sz="0" w:space="0" w:color="auto"/>
        <w:right w:val="none" w:sz="0" w:space="0" w:color="auto"/>
      </w:divBdr>
      <w:divsChild>
        <w:div w:id="1541749953">
          <w:marLeft w:val="0"/>
          <w:marRight w:val="0"/>
          <w:marTop w:val="0"/>
          <w:marBottom w:val="0"/>
          <w:divBdr>
            <w:top w:val="none" w:sz="0" w:space="0" w:color="auto"/>
            <w:left w:val="none" w:sz="0" w:space="0" w:color="auto"/>
            <w:bottom w:val="none" w:sz="0" w:space="0" w:color="auto"/>
            <w:right w:val="none" w:sz="0" w:space="0" w:color="auto"/>
          </w:divBdr>
        </w:div>
      </w:divsChild>
    </w:div>
    <w:div w:id="1136919589">
      <w:bodyDiv w:val="1"/>
      <w:marLeft w:val="0"/>
      <w:marRight w:val="0"/>
      <w:marTop w:val="0"/>
      <w:marBottom w:val="0"/>
      <w:divBdr>
        <w:top w:val="none" w:sz="0" w:space="0" w:color="auto"/>
        <w:left w:val="none" w:sz="0" w:space="0" w:color="auto"/>
        <w:bottom w:val="none" w:sz="0" w:space="0" w:color="auto"/>
        <w:right w:val="none" w:sz="0" w:space="0" w:color="auto"/>
      </w:divBdr>
    </w:div>
    <w:div w:id="1158425059">
      <w:bodyDiv w:val="1"/>
      <w:marLeft w:val="0"/>
      <w:marRight w:val="0"/>
      <w:marTop w:val="0"/>
      <w:marBottom w:val="0"/>
      <w:divBdr>
        <w:top w:val="none" w:sz="0" w:space="0" w:color="auto"/>
        <w:left w:val="none" w:sz="0" w:space="0" w:color="auto"/>
        <w:bottom w:val="none" w:sz="0" w:space="0" w:color="auto"/>
        <w:right w:val="none" w:sz="0" w:space="0" w:color="auto"/>
      </w:divBdr>
    </w:div>
    <w:div w:id="1171876475">
      <w:bodyDiv w:val="1"/>
      <w:marLeft w:val="0"/>
      <w:marRight w:val="0"/>
      <w:marTop w:val="0"/>
      <w:marBottom w:val="0"/>
      <w:divBdr>
        <w:top w:val="none" w:sz="0" w:space="0" w:color="auto"/>
        <w:left w:val="none" w:sz="0" w:space="0" w:color="auto"/>
        <w:bottom w:val="none" w:sz="0" w:space="0" w:color="auto"/>
        <w:right w:val="none" w:sz="0" w:space="0" w:color="auto"/>
      </w:divBdr>
    </w:div>
    <w:div w:id="1174415285">
      <w:bodyDiv w:val="1"/>
      <w:marLeft w:val="0"/>
      <w:marRight w:val="0"/>
      <w:marTop w:val="0"/>
      <w:marBottom w:val="0"/>
      <w:divBdr>
        <w:top w:val="none" w:sz="0" w:space="0" w:color="auto"/>
        <w:left w:val="none" w:sz="0" w:space="0" w:color="auto"/>
        <w:bottom w:val="none" w:sz="0" w:space="0" w:color="auto"/>
        <w:right w:val="none" w:sz="0" w:space="0" w:color="auto"/>
      </w:divBdr>
    </w:div>
    <w:div w:id="1181357639">
      <w:bodyDiv w:val="1"/>
      <w:marLeft w:val="0"/>
      <w:marRight w:val="0"/>
      <w:marTop w:val="0"/>
      <w:marBottom w:val="0"/>
      <w:divBdr>
        <w:top w:val="none" w:sz="0" w:space="0" w:color="auto"/>
        <w:left w:val="none" w:sz="0" w:space="0" w:color="auto"/>
        <w:bottom w:val="none" w:sz="0" w:space="0" w:color="auto"/>
        <w:right w:val="none" w:sz="0" w:space="0" w:color="auto"/>
      </w:divBdr>
    </w:div>
    <w:div w:id="1194074375">
      <w:bodyDiv w:val="1"/>
      <w:marLeft w:val="0"/>
      <w:marRight w:val="0"/>
      <w:marTop w:val="0"/>
      <w:marBottom w:val="0"/>
      <w:divBdr>
        <w:top w:val="none" w:sz="0" w:space="0" w:color="auto"/>
        <w:left w:val="none" w:sz="0" w:space="0" w:color="auto"/>
        <w:bottom w:val="none" w:sz="0" w:space="0" w:color="auto"/>
        <w:right w:val="none" w:sz="0" w:space="0" w:color="auto"/>
      </w:divBdr>
    </w:div>
    <w:div w:id="1202548593">
      <w:bodyDiv w:val="1"/>
      <w:marLeft w:val="0"/>
      <w:marRight w:val="0"/>
      <w:marTop w:val="0"/>
      <w:marBottom w:val="0"/>
      <w:divBdr>
        <w:top w:val="none" w:sz="0" w:space="0" w:color="auto"/>
        <w:left w:val="none" w:sz="0" w:space="0" w:color="auto"/>
        <w:bottom w:val="none" w:sz="0" w:space="0" w:color="auto"/>
        <w:right w:val="none" w:sz="0" w:space="0" w:color="auto"/>
      </w:divBdr>
    </w:div>
    <w:div w:id="1205557461">
      <w:bodyDiv w:val="1"/>
      <w:marLeft w:val="0"/>
      <w:marRight w:val="0"/>
      <w:marTop w:val="0"/>
      <w:marBottom w:val="0"/>
      <w:divBdr>
        <w:top w:val="none" w:sz="0" w:space="0" w:color="auto"/>
        <w:left w:val="none" w:sz="0" w:space="0" w:color="auto"/>
        <w:bottom w:val="none" w:sz="0" w:space="0" w:color="auto"/>
        <w:right w:val="none" w:sz="0" w:space="0" w:color="auto"/>
      </w:divBdr>
    </w:div>
    <w:div w:id="1207838277">
      <w:bodyDiv w:val="1"/>
      <w:marLeft w:val="0"/>
      <w:marRight w:val="0"/>
      <w:marTop w:val="0"/>
      <w:marBottom w:val="0"/>
      <w:divBdr>
        <w:top w:val="none" w:sz="0" w:space="0" w:color="auto"/>
        <w:left w:val="none" w:sz="0" w:space="0" w:color="auto"/>
        <w:bottom w:val="none" w:sz="0" w:space="0" w:color="auto"/>
        <w:right w:val="none" w:sz="0" w:space="0" w:color="auto"/>
      </w:divBdr>
    </w:div>
    <w:div w:id="1214922074">
      <w:bodyDiv w:val="1"/>
      <w:marLeft w:val="0"/>
      <w:marRight w:val="0"/>
      <w:marTop w:val="0"/>
      <w:marBottom w:val="0"/>
      <w:divBdr>
        <w:top w:val="none" w:sz="0" w:space="0" w:color="auto"/>
        <w:left w:val="none" w:sz="0" w:space="0" w:color="auto"/>
        <w:bottom w:val="none" w:sz="0" w:space="0" w:color="auto"/>
        <w:right w:val="none" w:sz="0" w:space="0" w:color="auto"/>
      </w:divBdr>
    </w:div>
    <w:div w:id="1222448689">
      <w:bodyDiv w:val="1"/>
      <w:marLeft w:val="0"/>
      <w:marRight w:val="0"/>
      <w:marTop w:val="0"/>
      <w:marBottom w:val="0"/>
      <w:divBdr>
        <w:top w:val="none" w:sz="0" w:space="0" w:color="auto"/>
        <w:left w:val="none" w:sz="0" w:space="0" w:color="auto"/>
        <w:bottom w:val="none" w:sz="0" w:space="0" w:color="auto"/>
        <w:right w:val="none" w:sz="0" w:space="0" w:color="auto"/>
      </w:divBdr>
    </w:div>
    <w:div w:id="1224826179">
      <w:bodyDiv w:val="1"/>
      <w:marLeft w:val="0"/>
      <w:marRight w:val="0"/>
      <w:marTop w:val="0"/>
      <w:marBottom w:val="0"/>
      <w:divBdr>
        <w:top w:val="none" w:sz="0" w:space="0" w:color="auto"/>
        <w:left w:val="none" w:sz="0" w:space="0" w:color="auto"/>
        <w:bottom w:val="none" w:sz="0" w:space="0" w:color="auto"/>
        <w:right w:val="none" w:sz="0" w:space="0" w:color="auto"/>
      </w:divBdr>
    </w:div>
    <w:div w:id="1239943328">
      <w:bodyDiv w:val="1"/>
      <w:marLeft w:val="0"/>
      <w:marRight w:val="0"/>
      <w:marTop w:val="0"/>
      <w:marBottom w:val="0"/>
      <w:divBdr>
        <w:top w:val="none" w:sz="0" w:space="0" w:color="auto"/>
        <w:left w:val="none" w:sz="0" w:space="0" w:color="auto"/>
        <w:bottom w:val="none" w:sz="0" w:space="0" w:color="auto"/>
        <w:right w:val="none" w:sz="0" w:space="0" w:color="auto"/>
      </w:divBdr>
    </w:div>
    <w:div w:id="1240865263">
      <w:bodyDiv w:val="1"/>
      <w:marLeft w:val="0"/>
      <w:marRight w:val="0"/>
      <w:marTop w:val="0"/>
      <w:marBottom w:val="0"/>
      <w:divBdr>
        <w:top w:val="none" w:sz="0" w:space="0" w:color="auto"/>
        <w:left w:val="none" w:sz="0" w:space="0" w:color="auto"/>
        <w:bottom w:val="none" w:sz="0" w:space="0" w:color="auto"/>
        <w:right w:val="none" w:sz="0" w:space="0" w:color="auto"/>
      </w:divBdr>
    </w:div>
    <w:div w:id="1248420644">
      <w:bodyDiv w:val="1"/>
      <w:marLeft w:val="0"/>
      <w:marRight w:val="0"/>
      <w:marTop w:val="0"/>
      <w:marBottom w:val="0"/>
      <w:divBdr>
        <w:top w:val="none" w:sz="0" w:space="0" w:color="auto"/>
        <w:left w:val="none" w:sz="0" w:space="0" w:color="auto"/>
        <w:bottom w:val="none" w:sz="0" w:space="0" w:color="auto"/>
        <w:right w:val="none" w:sz="0" w:space="0" w:color="auto"/>
      </w:divBdr>
    </w:div>
    <w:div w:id="1258177420">
      <w:bodyDiv w:val="1"/>
      <w:marLeft w:val="0"/>
      <w:marRight w:val="0"/>
      <w:marTop w:val="0"/>
      <w:marBottom w:val="0"/>
      <w:divBdr>
        <w:top w:val="none" w:sz="0" w:space="0" w:color="auto"/>
        <w:left w:val="none" w:sz="0" w:space="0" w:color="auto"/>
        <w:bottom w:val="none" w:sz="0" w:space="0" w:color="auto"/>
        <w:right w:val="none" w:sz="0" w:space="0" w:color="auto"/>
      </w:divBdr>
    </w:div>
    <w:div w:id="1279068651">
      <w:bodyDiv w:val="1"/>
      <w:marLeft w:val="0"/>
      <w:marRight w:val="0"/>
      <w:marTop w:val="0"/>
      <w:marBottom w:val="0"/>
      <w:divBdr>
        <w:top w:val="none" w:sz="0" w:space="0" w:color="auto"/>
        <w:left w:val="none" w:sz="0" w:space="0" w:color="auto"/>
        <w:bottom w:val="none" w:sz="0" w:space="0" w:color="auto"/>
        <w:right w:val="none" w:sz="0" w:space="0" w:color="auto"/>
      </w:divBdr>
    </w:div>
    <w:div w:id="1288003567">
      <w:bodyDiv w:val="1"/>
      <w:marLeft w:val="0"/>
      <w:marRight w:val="0"/>
      <w:marTop w:val="0"/>
      <w:marBottom w:val="0"/>
      <w:divBdr>
        <w:top w:val="none" w:sz="0" w:space="0" w:color="auto"/>
        <w:left w:val="none" w:sz="0" w:space="0" w:color="auto"/>
        <w:bottom w:val="none" w:sz="0" w:space="0" w:color="auto"/>
        <w:right w:val="none" w:sz="0" w:space="0" w:color="auto"/>
      </w:divBdr>
    </w:div>
    <w:div w:id="1299459290">
      <w:bodyDiv w:val="1"/>
      <w:marLeft w:val="0"/>
      <w:marRight w:val="0"/>
      <w:marTop w:val="0"/>
      <w:marBottom w:val="0"/>
      <w:divBdr>
        <w:top w:val="none" w:sz="0" w:space="0" w:color="auto"/>
        <w:left w:val="none" w:sz="0" w:space="0" w:color="auto"/>
        <w:bottom w:val="none" w:sz="0" w:space="0" w:color="auto"/>
        <w:right w:val="none" w:sz="0" w:space="0" w:color="auto"/>
      </w:divBdr>
    </w:div>
    <w:div w:id="1306661883">
      <w:bodyDiv w:val="1"/>
      <w:marLeft w:val="0"/>
      <w:marRight w:val="0"/>
      <w:marTop w:val="0"/>
      <w:marBottom w:val="0"/>
      <w:divBdr>
        <w:top w:val="none" w:sz="0" w:space="0" w:color="auto"/>
        <w:left w:val="none" w:sz="0" w:space="0" w:color="auto"/>
        <w:bottom w:val="none" w:sz="0" w:space="0" w:color="auto"/>
        <w:right w:val="none" w:sz="0" w:space="0" w:color="auto"/>
      </w:divBdr>
    </w:div>
    <w:div w:id="1318337088">
      <w:bodyDiv w:val="1"/>
      <w:marLeft w:val="0"/>
      <w:marRight w:val="0"/>
      <w:marTop w:val="0"/>
      <w:marBottom w:val="0"/>
      <w:divBdr>
        <w:top w:val="none" w:sz="0" w:space="0" w:color="auto"/>
        <w:left w:val="none" w:sz="0" w:space="0" w:color="auto"/>
        <w:bottom w:val="none" w:sz="0" w:space="0" w:color="auto"/>
        <w:right w:val="none" w:sz="0" w:space="0" w:color="auto"/>
      </w:divBdr>
    </w:div>
    <w:div w:id="1327367049">
      <w:bodyDiv w:val="1"/>
      <w:marLeft w:val="0"/>
      <w:marRight w:val="0"/>
      <w:marTop w:val="0"/>
      <w:marBottom w:val="0"/>
      <w:divBdr>
        <w:top w:val="none" w:sz="0" w:space="0" w:color="auto"/>
        <w:left w:val="none" w:sz="0" w:space="0" w:color="auto"/>
        <w:bottom w:val="none" w:sz="0" w:space="0" w:color="auto"/>
        <w:right w:val="none" w:sz="0" w:space="0" w:color="auto"/>
      </w:divBdr>
    </w:div>
    <w:div w:id="1334793565">
      <w:bodyDiv w:val="1"/>
      <w:marLeft w:val="0"/>
      <w:marRight w:val="0"/>
      <w:marTop w:val="0"/>
      <w:marBottom w:val="0"/>
      <w:divBdr>
        <w:top w:val="none" w:sz="0" w:space="0" w:color="auto"/>
        <w:left w:val="none" w:sz="0" w:space="0" w:color="auto"/>
        <w:bottom w:val="none" w:sz="0" w:space="0" w:color="auto"/>
        <w:right w:val="none" w:sz="0" w:space="0" w:color="auto"/>
      </w:divBdr>
    </w:div>
    <w:div w:id="1358002488">
      <w:bodyDiv w:val="1"/>
      <w:marLeft w:val="0"/>
      <w:marRight w:val="0"/>
      <w:marTop w:val="0"/>
      <w:marBottom w:val="0"/>
      <w:divBdr>
        <w:top w:val="none" w:sz="0" w:space="0" w:color="auto"/>
        <w:left w:val="none" w:sz="0" w:space="0" w:color="auto"/>
        <w:bottom w:val="none" w:sz="0" w:space="0" w:color="auto"/>
        <w:right w:val="none" w:sz="0" w:space="0" w:color="auto"/>
      </w:divBdr>
    </w:div>
    <w:div w:id="1373113777">
      <w:bodyDiv w:val="1"/>
      <w:marLeft w:val="0"/>
      <w:marRight w:val="0"/>
      <w:marTop w:val="0"/>
      <w:marBottom w:val="0"/>
      <w:divBdr>
        <w:top w:val="none" w:sz="0" w:space="0" w:color="auto"/>
        <w:left w:val="none" w:sz="0" w:space="0" w:color="auto"/>
        <w:bottom w:val="none" w:sz="0" w:space="0" w:color="auto"/>
        <w:right w:val="none" w:sz="0" w:space="0" w:color="auto"/>
      </w:divBdr>
    </w:div>
    <w:div w:id="1376807863">
      <w:bodyDiv w:val="1"/>
      <w:marLeft w:val="0"/>
      <w:marRight w:val="0"/>
      <w:marTop w:val="0"/>
      <w:marBottom w:val="0"/>
      <w:divBdr>
        <w:top w:val="none" w:sz="0" w:space="0" w:color="auto"/>
        <w:left w:val="none" w:sz="0" w:space="0" w:color="auto"/>
        <w:bottom w:val="none" w:sz="0" w:space="0" w:color="auto"/>
        <w:right w:val="none" w:sz="0" w:space="0" w:color="auto"/>
      </w:divBdr>
    </w:div>
    <w:div w:id="1386224735">
      <w:bodyDiv w:val="1"/>
      <w:marLeft w:val="0"/>
      <w:marRight w:val="0"/>
      <w:marTop w:val="0"/>
      <w:marBottom w:val="0"/>
      <w:divBdr>
        <w:top w:val="none" w:sz="0" w:space="0" w:color="auto"/>
        <w:left w:val="none" w:sz="0" w:space="0" w:color="auto"/>
        <w:bottom w:val="none" w:sz="0" w:space="0" w:color="auto"/>
        <w:right w:val="none" w:sz="0" w:space="0" w:color="auto"/>
      </w:divBdr>
    </w:div>
    <w:div w:id="1391659399">
      <w:bodyDiv w:val="1"/>
      <w:marLeft w:val="0"/>
      <w:marRight w:val="0"/>
      <w:marTop w:val="0"/>
      <w:marBottom w:val="0"/>
      <w:divBdr>
        <w:top w:val="none" w:sz="0" w:space="0" w:color="auto"/>
        <w:left w:val="none" w:sz="0" w:space="0" w:color="auto"/>
        <w:bottom w:val="none" w:sz="0" w:space="0" w:color="auto"/>
        <w:right w:val="none" w:sz="0" w:space="0" w:color="auto"/>
      </w:divBdr>
    </w:div>
    <w:div w:id="1446926903">
      <w:bodyDiv w:val="1"/>
      <w:marLeft w:val="0"/>
      <w:marRight w:val="0"/>
      <w:marTop w:val="0"/>
      <w:marBottom w:val="0"/>
      <w:divBdr>
        <w:top w:val="none" w:sz="0" w:space="0" w:color="auto"/>
        <w:left w:val="none" w:sz="0" w:space="0" w:color="auto"/>
        <w:bottom w:val="none" w:sz="0" w:space="0" w:color="auto"/>
        <w:right w:val="none" w:sz="0" w:space="0" w:color="auto"/>
      </w:divBdr>
    </w:div>
    <w:div w:id="1453475303">
      <w:bodyDiv w:val="1"/>
      <w:marLeft w:val="0"/>
      <w:marRight w:val="0"/>
      <w:marTop w:val="0"/>
      <w:marBottom w:val="0"/>
      <w:divBdr>
        <w:top w:val="none" w:sz="0" w:space="0" w:color="auto"/>
        <w:left w:val="none" w:sz="0" w:space="0" w:color="auto"/>
        <w:bottom w:val="none" w:sz="0" w:space="0" w:color="auto"/>
        <w:right w:val="none" w:sz="0" w:space="0" w:color="auto"/>
      </w:divBdr>
    </w:div>
    <w:div w:id="1465656867">
      <w:bodyDiv w:val="1"/>
      <w:marLeft w:val="0"/>
      <w:marRight w:val="0"/>
      <w:marTop w:val="0"/>
      <w:marBottom w:val="0"/>
      <w:divBdr>
        <w:top w:val="none" w:sz="0" w:space="0" w:color="auto"/>
        <w:left w:val="none" w:sz="0" w:space="0" w:color="auto"/>
        <w:bottom w:val="none" w:sz="0" w:space="0" w:color="auto"/>
        <w:right w:val="none" w:sz="0" w:space="0" w:color="auto"/>
      </w:divBdr>
    </w:div>
    <w:div w:id="1471708750">
      <w:bodyDiv w:val="1"/>
      <w:marLeft w:val="0"/>
      <w:marRight w:val="0"/>
      <w:marTop w:val="0"/>
      <w:marBottom w:val="0"/>
      <w:divBdr>
        <w:top w:val="none" w:sz="0" w:space="0" w:color="auto"/>
        <w:left w:val="none" w:sz="0" w:space="0" w:color="auto"/>
        <w:bottom w:val="none" w:sz="0" w:space="0" w:color="auto"/>
        <w:right w:val="none" w:sz="0" w:space="0" w:color="auto"/>
      </w:divBdr>
      <w:divsChild>
        <w:div w:id="645667454">
          <w:marLeft w:val="0"/>
          <w:marRight w:val="0"/>
          <w:marTop w:val="0"/>
          <w:marBottom w:val="0"/>
          <w:divBdr>
            <w:top w:val="none" w:sz="0" w:space="0" w:color="auto"/>
            <w:left w:val="none" w:sz="0" w:space="0" w:color="auto"/>
            <w:bottom w:val="none" w:sz="0" w:space="0" w:color="auto"/>
            <w:right w:val="none" w:sz="0" w:space="0" w:color="auto"/>
          </w:divBdr>
        </w:div>
      </w:divsChild>
    </w:div>
    <w:div w:id="1473131855">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sChild>
        <w:div w:id="265775984">
          <w:marLeft w:val="0"/>
          <w:marRight w:val="0"/>
          <w:marTop w:val="0"/>
          <w:marBottom w:val="0"/>
          <w:divBdr>
            <w:top w:val="none" w:sz="0" w:space="0" w:color="auto"/>
            <w:left w:val="none" w:sz="0" w:space="0" w:color="auto"/>
            <w:bottom w:val="none" w:sz="0" w:space="0" w:color="auto"/>
            <w:right w:val="none" w:sz="0" w:space="0" w:color="auto"/>
          </w:divBdr>
        </w:div>
      </w:divsChild>
    </w:div>
    <w:div w:id="1513839853">
      <w:bodyDiv w:val="1"/>
      <w:marLeft w:val="0"/>
      <w:marRight w:val="0"/>
      <w:marTop w:val="0"/>
      <w:marBottom w:val="0"/>
      <w:divBdr>
        <w:top w:val="none" w:sz="0" w:space="0" w:color="auto"/>
        <w:left w:val="none" w:sz="0" w:space="0" w:color="auto"/>
        <w:bottom w:val="none" w:sz="0" w:space="0" w:color="auto"/>
        <w:right w:val="none" w:sz="0" w:space="0" w:color="auto"/>
      </w:divBdr>
    </w:div>
    <w:div w:id="1531068645">
      <w:bodyDiv w:val="1"/>
      <w:marLeft w:val="0"/>
      <w:marRight w:val="0"/>
      <w:marTop w:val="0"/>
      <w:marBottom w:val="0"/>
      <w:divBdr>
        <w:top w:val="none" w:sz="0" w:space="0" w:color="auto"/>
        <w:left w:val="none" w:sz="0" w:space="0" w:color="auto"/>
        <w:bottom w:val="none" w:sz="0" w:space="0" w:color="auto"/>
        <w:right w:val="none" w:sz="0" w:space="0" w:color="auto"/>
      </w:divBdr>
    </w:div>
    <w:div w:id="1548026962">
      <w:bodyDiv w:val="1"/>
      <w:marLeft w:val="0"/>
      <w:marRight w:val="0"/>
      <w:marTop w:val="0"/>
      <w:marBottom w:val="0"/>
      <w:divBdr>
        <w:top w:val="none" w:sz="0" w:space="0" w:color="auto"/>
        <w:left w:val="none" w:sz="0" w:space="0" w:color="auto"/>
        <w:bottom w:val="none" w:sz="0" w:space="0" w:color="auto"/>
        <w:right w:val="none" w:sz="0" w:space="0" w:color="auto"/>
      </w:divBdr>
    </w:div>
    <w:div w:id="1551840571">
      <w:bodyDiv w:val="1"/>
      <w:marLeft w:val="0"/>
      <w:marRight w:val="0"/>
      <w:marTop w:val="0"/>
      <w:marBottom w:val="0"/>
      <w:divBdr>
        <w:top w:val="none" w:sz="0" w:space="0" w:color="auto"/>
        <w:left w:val="none" w:sz="0" w:space="0" w:color="auto"/>
        <w:bottom w:val="none" w:sz="0" w:space="0" w:color="auto"/>
        <w:right w:val="none" w:sz="0" w:space="0" w:color="auto"/>
      </w:divBdr>
    </w:div>
    <w:div w:id="1578436859">
      <w:bodyDiv w:val="1"/>
      <w:marLeft w:val="0"/>
      <w:marRight w:val="0"/>
      <w:marTop w:val="0"/>
      <w:marBottom w:val="0"/>
      <w:divBdr>
        <w:top w:val="none" w:sz="0" w:space="0" w:color="auto"/>
        <w:left w:val="none" w:sz="0" w:space="0" w:color="auto"/>
        <w:bottom w:val="none" w:sz="0" w:space="0" w:color="auto"/>
        <w:right w:val="none" w:sz="0" w:space="0" w:color="auto"/>
      </w:divBdr>
    </w:div>
    <w:div w:id="1584099532">
      <w:bodyDiv w:val="1"/>
      <w:marLeft w:val="0"/>
      <w:marRight w:val="0"/>
      <w:marTop w:val="0"/>
      <w:marBottom w:val="0"/>
      <w:divBdr>
        <w:top w:val="none" w:sz="0" w:space="0" w:color="auto"/>
        <w:left w:val="none" w:sz="0" w:space="0" w:color="auto"/>
        <w:bottom w:val="none" w:sz="0" w:space="0" w:color="auto"/>
        <w:right w:val="none" w:sz="0" w:space="0" w:color="auto"/>
      </w:divBdr>
    </w:div>
    <w:div w:id="1595477536">
      <w:bodyDiv w:val="1"/>
      <w:marLeft w:val="0"/>
      <w:marRight w:val="0"/>
      <w:marTop w:val="0"/>
      <w:marBottom w:val="0"/>
      <w:divBdr>
        <w:top w:val="none" w:sz="0" w:space="0" w:color="auto"/>
        <w:left w:val="none" w:sz="0" w:space="0" w:color="auto"/>
        <w:bottom w:val="none" w:sz="0" w:space="0" w:color="auto"/>
        <w:right w:val="none" w:sz="0" w:space="0" w:color="auto"/>
      </w:divBdr>
      <w:divsChild>
        <w:div w:id="376784690">
          <w:marLeft w:val="0"/>
          <w:marRight w:val="0"/>
          <w:marTop w:val="0"/>
          <w:marBottom w:val="0"/>
          <w:divBdr>
            <w:top w:val="none" w:sz="0" w:space="0" w:color="auto"/>
            <w:left w:val="none" w:sz="0" w:space="0" w:color="auto"/>
            <w:bottom w:val="none" w:sz="0" w:space="0" w:color="auto"/>
            <w:right w:val="none" w:sz="0" w:space="0" w:color="auto"/>
          </w:divBdr>
        </w:div>
      </w:divsChild>
    </w:div>
    <w:div w:id="1605263751">
      <w:bodyDiv w:val="1"/>
      <w:marLeft w:val="0"/>
      <w:marRight w:val="0"/>
      <w:marTop w:val="0"/>
      <w:marBottom w:val="0"/>
      <w:divBdr>
        <w:top w:val="none" w:sz="0" w:space="0" w:color="auto"/>
        <w:left w:val="none" w:sz="0" w:space="0" w:color="auto"/>
        <w:bottom w:val="none" w:sz="0" w:space="0" w:color="auto"/>
        <w:right w:val="none" w:sz="0" w:space="0" w:color="auto"/>
      </w:divBdr>
    </w:div>
    <w:div w:id="1609311707">
      <w:bodyDiv w:val="1"/>
      <w:marLeft w:val="0"/>
      <w:marRight w:val="0"/>
      <w:marTop w:val="0"/>
      <w:marBottom w:val="0"/>
      <w:divBdr>
        <w:top w:val="none" w:sz="0" w:space="0" w:color="auto"/>
        <w:left w:val="none" w:sz="0" w:space="0" w:color="auto"/>
        <w:bottom w:val="none" w:sz="0" w:space="0" w:color="auto"/>
        <w:right w:val="none" w:sz="0" w:space="0" w:color="auto"/>
      </w:divBdr>
    </w:div>
    <w:div w:id="1621259837">
      <w:bodyDiv w:val="1"/>
      <w:marLeft w:val="0"/>
      <w:marRight w:val="0"/>
      <w:marTop w:val="0"/>
      <w:marBottom w:val="0"/>
      <w:divBdr>
        <w:top w:val="none" w:sz="0" w:space="0" w:color="auto"/>
        <w:left w:val="none" w:sz="0" w:space="0" w:color="auto"/>
        <w:bottom w:val="none" w:sz="0" w:space="0" w:color="auto"/>
        <w:right w:val="none" w:sz="0" w:space="0" w:color="auto"/>
      </w:divBdr>
    </w:div>
    <w:div w:id="1630814596">
      <w:bodyDiv w:val="1"/>
      <w:marLeft w:val="0"/>
      <w:marRight w:val="0"/>
      <w:marTop w:val="0"/>
      <w:marBottom w:val="0"/>
      <w:divBdr>
        <w:top w:val="none" w:sz="0" w:space="0" w:color="auto"/>
        <w:left w:val="none" w:sz="0" w:space="0" w:color="auto"/>
        <w:bottom w:val="none" w:sz="0" w:space="0" w:color="auto"/>
        <w:right w:val="none" w:sz="0" w:space="0" w:color="auto"/>
      </w:divBdr>
    </w:div>
    <w:div w:id="1634630649">
      <w:bodyDiv w:val="1"/>
      <w:marLeft w:val="0"/>
      <w:marRight w:val="0"/>
      <w:marTop w:val="0"/>
      <w:marBottom w:val="0"/>
      <w:divBdr>
        <w:top w:val="none" w:sz="0" w:space="0" w:color="auto"/>
        <w:left w:val="none" w:sz="0" w:space="0" w:color="auto"/>
        <w:bottom w:val="none" w:sz="0" w:space="0" w:color="auto"/>
        <w:right w:val="none" w:sz="0" w:space="0" w:color="auto"/>
      </w:divBdr>
    </w:div>
    <w:div w:id="1641961451">
      <w:bodyDiv w:val="1"/>
      <w:marLeft w:val="0"/>
      <w:marRight w:val="0"/>
      <w:marTop w:val="0"/>
      <w:marBottom w:val="0"/>
      <w:divBdr>
        <w:top w:val="none" w:sz="0" w:space="0" w:color="auto"/>
        <w:left w:val="none" w:sz="0" w:space="0" w:color="auto"/>
        <w:bottom w:val="none" w:sz="0" w:space="0" w:color="auto"/>
        <w:right w:val="none" w:sz="0" w:space="0" w:color="auto"/>
      </w:divBdr>
    </w:div>
    <w:div w:id="1642029778">
      <w:bodyDiv w:val="1"/>
      <w:marLeft w:val="0"/>
      <w:marRight w:val="0"/>
      <w:marTop w:val="0"/>
      <w:marBottom w:val="0"/>
      <w:divBdr>
        <w:top w:val="none" w:sz="0" w:space="0" w:color="auto"/>
        <w:left w:val="none" w:sz="0" w:space="0" w:color="auto"/>
        <w:bottom w:val="none" w:sz="0" w:space="0" w:color="auto"/>
        <w:right w:val="none" w:sz="0" w:space="0" w:color="auto"/>
      </w:divBdr>
    </w:div>
    <w:div w:id="1646618376">
      <w:bodyDiv w:val="1"/>
      <w:marLeft w:val="0"/>
      <w:marRight w:val="0"/>
      <w:marTop w:val="0"/>
      <w:marBottom w:val="0"/>
      <w:divBdr>
        <w:top w:val="none" w:sz="0" w:space="0" w:color="auto"/>
        <w:left w:val="none" w:sz="0" w:space="0" w:color="auto"/>
        <w:bottom w:val="none" w:sz="0" w:space="0" w:color="auto"/>
        <w:right w:val="none" w:sz="0" w:space="0" w:color="auto"/>
      </w:divBdr>
    </w:div>
    <w:div w:id="1650095509">
      <w:bodyDiv w:val="1"/>
      <w:marLeft w:val="0"/>
      <w:marRight w:val="0"/>
      <w:marTop w:val="0"/>
      <w:marBottom w:val="0"/>
      <w:divBdr>
        <w:top w:val="none" w:sz="0" w:space="0" w:color="auto"/>
        <w:left w:val="none" w:sz="0" w:space="0" w:color="auto"/>
        <w:bottom w:val="none" w:sz="0" w:space="0" w:color="auto"/>
        <w:right w:val="none" w:sz="0" w:space="0" w:color="auto"/>
      </w:divBdr>
    </w:div>
    <w:div w:id="1663850052">
      <w:bodyDiv w:val="1"/>
      <w:marLeft w:val="0"/>
      <w:marRight w:val="0"/>
      <w:marTop w:val="0"/>
      <w:marBottom w:val="0"/>
      <w:divBdr>
        <w:top w:val="none" w:sz="0" w:space="0" w:color="auto"/>
        <w:left w:val="none" w:sz="0" w:space="0" w:color="auto"/>
        <w:bottom w:val="none" w:sz="0" w:space="0" w:color="auto"/>
        <w:right w:val="none" w:sz="0" w:space="0" w:color="auto"/>
      </w:divBdr>
      <w:divsChild>
        <w:div w:id="892235413">
          <w:marLeft w:val="0"/>
          <w:marRight w:val="0"/>
          <w:marTop w:val="0"/>
          <w:marBottom w:val="0"/>
          <w:divBdr>
            <w:top w:val="none" w:sz="0" w:space="0" w:color="auto"/>
            <w:left w:val="none" w:sz="0" w:space="0" w:color="auto"/>
            <w:bottom w:val="none" w:sz="0" w:space="0" w:color="auto"/>
            <w:right w:val="none" w:sz="0" w:space="0" w:color="auto"/>
          </w:divBdr>
        </w:div>
      </w:divsChild>
    </w:div>
    <w:div w:id="1670600474">
      <w:bodyDiv w:val="1"/>
      <w:marLeft w:val="0"/>
      <w:marRight w:val="0"/>
      <w:marTop w:val="0"/>
      <w:marBottom w:val="0"/>
      <w:divBdr>
        <w:top w:val="none" w:sz="0" w:space="0" w:color="auto"/>
        <w:left w:val="none" w:sz="0" w:space="0" w:color="auto"/>
        <w:bottom w:val="none" w:sz="0" w:space="0" w:color="auto"/>
        <w:right w:val="none" w:sz="0" w:space="0" w:color="auto"/>
      </w:divBdr>
    </w:div>
    <w:div w:id="1688211947">
      <w:bodyDiv w:val="1"/>
      <w:marLeft w:val="0"/>
      <w:marRight w:val="0"/>
      <w:marTop w:val="0"/>
      <w:marBottom w:val="0"/>
      <w:divBdr>
        <w:top w:val="none" w:sz="0" w:space="0" w:color="auto"/>
        <w:left w:val="none" w:sz="0" w:space="0" w:color="auto"/>
        <w:bottom w:val="none" w:sz="0" w:space="0" w:color="auto"/>
        <w:right w:val="none" w:sz="0" w:space="0" w:color="auto"/>
      </w:divBdr>
    </w:div>
    <w:div w:id="1711999956">
      <w:bodyDiv w:val="1"/>
      <w:marLeft w:val="0"/>
      <w:marRight w:val="0"/>
      <w:marTop w:val="0"/>
      <w:marBottom w:val="0"/>
      <w:divBdr>
        <w:top w:val="none" w:sz="0" w:space="0" w:color="auto"/>
        <w:left w:val="none" w:sz="0" w:space="0" w:color="auto"/>
        <w:bottom w:val="none" w:sz="0" w:space="0" w:color="auto"/>
        <w:right w:val="none" w:sz="0" w:space="0" w:color="auto"/>
      </w:divBdr>
    </w:div>
    <w:div w:id="1728265581">
      <w:bodyDiv w:val="1"/>
      <w:marLeft w:val="0"/>
      <w:marRight w:val="0"/>
      <w:marTop w:val="0"/>
      <w:marBottom w:val="0"/>
      <w:divBdr>
        <w:top w:val="none" w:sz="0" w:space="0" w:color="auto"/>
        <w:left w:val="none" w:sz="0" w:space="0" w:color="auto"/>
        <w:bottom w:val="none" w:sz="0" w:space="0" w:color="auto"/>
        <w:right w:val="none" w:sz="0" w:space="0" w:color="auto"/>
      </w:divBdr>
    </w:div>
    <w:div w:id="1752384732">
      <w:bodyDiv w:val="1"/>
      <w:marLeft w:val="0"/>
      <w:marRight w:val="0"/>
      <w:marTop w:val="0"/>
      <w:marBottom w:val="0"/>
      <w:divBdr>
        <w:top w:val="none" w:sz="0" w:space="0" w:color="auto"/>
        <w:left w:val="none" w:sz="0" w:space="0" w:color="auto"/>
        <w:bottom w:val="none" w:sz="0" w:space="0" w:color="auto"/>
        <w:right w:val="none" w:sz="0" w:space="0" w:color="auto"/>
      </w:divBdr>
    </w:div>
    <w:div w:id="1753694468">
      <w:bodyDiv w:val="1"/>
      <w:marLeft w:val="0"/>
      <w:marRight w:val="0"/>
      <w:marTop w:val="0"/>
      <w:marBottom w:val="0"/>
      <w:divBdr>
        <w:top w:val="none" w:sz="0" w:space="0" w:color="auto"/>
        <w:left w:val="none" w:sz="0" w:space="0" w:color="auto"/>
        <w:bottom w:val="none" w:sz="0" w:space="0" w:color="auto"/>
        <w:right w:val="none" w:sz="0" w:space="0" w:color="auto"/>
      </w:divBdr>
    </w:div>
    <w:div w:id="1758012644">
      <w:bodyDiv w:val="1"/>
      <w:marLeft w:val="0"/>
      <w:marRight w:val="0"/>
      <w:marTop w:val="0"/>
      <w:marBottom w:val="0"/>
      <w:divBdr>
        <w:top w:val="none" w:sz="0" w:space="0" w:color="auto"/>
        <w:left w:val="none" w:sz="0" w:space="0" w:color="auto"/>
        <w:bottom w:val="none" w:sz="0" w:space="0" w:color="auto"/>
        <w:right w:val="none" w:sz="0" w:space="0" w:color="auto"/>
      </w:divBdr>
    </w:div>
    <w:div w:id="1758792198">
      <w:bodyDiv w:val="1"/>
      <w:marLeft w:val="0"/>
      <w:marRight w:val="0"/>
      <w:marTop w:val="0"/>
      <w:marBottom w:val="0"/>
      <w:divBdr>
        <w:top w:val="none" w:sz="0" w:space="0" w:color="auto"/>
        <w:left w:val="none" w:sz="0" w:space="0" w:color="auto"/>
        <w:bottom w:val="none" w:sz="0" w:space="0" w:color="auto"/>
        <w:right w:val="none" w:sz="0" w:space="0" w:color="auto"/>
      </w:divBdr>
    </w:div>
    <w:div w:id="1775396228">
      <w:bodyDiv w:val="1"/>
      <w:marLeft w:val="0"/>
      <w:marRight w:val="0"/>
      <w:marTop w:val="0"/>
      <w:marBottom w:val="0"/>
      <w:divBdr>
        <w:top w:val="none" w:sz="0" w:space="0" w:color="auto"/>
        <w:left w:val="none" w:sz="0" w:space="0" w:color="auto"/>
        <w:bottom w:val="none" w:sz="0" w:space="0" w:color="auto"/>
        <w:right w:val="none" w:sz="0" w:space="0" w:color="auto"/>
      </w:divBdr>
    </w:div>
    <w:div w:id="1779911522">
      <w:bodyDiv w:val="1"/>
      <w:marLeft w:val="0"/>
      <w:marRight w:val="0"/>
      <w:marTop w:val="0"/>
      <w:marBottom w:val="0"/>
      <w:divBdr>
        <w:top w:val="none" w:sz="0" w:space="0" w:color="auto"/>
        <w:left w:val="none" w:sz="0" w:space="0" w:color="auto"/>
        <w:bottom w:val="none" w:sz="0" w:space="0" w:color="auto"/>
        <w:right w:val="none" w:sz="0" w:space="0" w:color="auto"/>
      </w:divBdr>
      <w:divsChild>
        <w:div w:id="298850869">
          <w:marLeft w:val="0"/>
          <w:marRight w:val="0"/>
          <w:marTop w:val="0"/>
          <w:marBottom w:val="0"/>
          <w:divBdr>
            <w:top w:val="none" w:sz="0" w:space="0" w:color="auto"/>
            <w:left w:val="none" w:sz="0" w:space="0" w:color="auto"/>
            <w:bottom w:val="none" w:sz="0" w:space="0" w:color="auto"/>
            <w:right w:val="none" w:sz="0" w:space="0" w:color="auto"/>
          </w:divBdr>
        </w:div>
      </w:divsChild>
    </w:div>
    <w:div w:id="1780367491">
      <w:bodyDiv w:val="1"/>
      <w:marLeft w:val="0"/>
      <w:marRight w:val="0"/>
      <w:marTop w:val="0"/>
      <w:marBottom w:val="0"/>
      <w:divBdr>
        <w:top w:val="none" w:sz="0" w:space="0" w:color="auto"/>
        <w:left w:val="none" w:sz="0" w:space="0" w:color="auto"/>
        <w:bottom w:val="none" w:sz="0" w:space="0" w:color="auto"/>
        <w:right w:val="none" w:sz="0" w:space="0" w:color="auto"/>
      </w:divBdr>
    </w:div>
    <w:div w:id="1787118759">
      <w:bodyDiv w:val="1"/>
      <w:marLeft w:val="0"/>
      <w:marRight w:val="0"/>
      <w:marTop w:val="0"/>
      <w:marBottom w:val="0"/>
      <w:divBdr>
        <w:top w:val="none" w:sz="0" w:space="0" w:color="auto"/>
        <w:left w:val="none" w:sz="0" w:space="0" w:color="auto"/>
        <w:bottom w:val="none" w:sz="0" w:space="0" w:color="auto"/>
        <w:right w:val="none" w:sz="0" w:space="0" w:color="auto"/>
      </w:divBdr>
    </w:div>
    <w:div w:id="1792943067">
      <w:bodyDiv w:val="1"/>
      <w:marLeft w:val="0"/>
      <w:marRight w:val="0"/>
      <w:marTop w:val="0"/>
      <w:marBottom w:val="0"/>
      <w:divBdr>
        <w:top w:val="none" w:sz="0" w:space="0" w:color="auto"/>
        <w:left w:val="none" w:sz="0" w:space="0" w:color="auto"/>
        <w:bottom w:val="none" w:sz="0" w:space="0" w:color="auto"/>
        <w:right w:val="none" w:sz="0" w:space="0" w:color="auto"/>
      </w:divBdr>
    </w:div>
    <w:div w:id="1799954409">
      <w:bodyDiv w:val="1"/>
      <w:marLeft w:val="0"/>
      <w:marRight w:val="0"/>
      <w:marTop w:val="0"/>
      <w:marBottom w:val="0"/>
      <w:divBdr>
        <w:top w:val="none" w:sz="0" w:space="0" w:color="auto"/>
        <w:left w:val="none" w:sz="0" w:space="0" w:color="auto"/>
        <w:bottom w:val="none" w:sz="0" w:space="0" w:color="auto"/>
        <w:right w:val="none" w:sz="0" w:space="0" w:color="auto"/>
      </w:divBdr>
    </w:div>
    <w:div w:id="1800031985">
      <w:bodyDiv w:val="1"/>
      <w:marLeft w:val="0"/>
      <w:marRight w:val="0"/>
      <w:marTop w:val="0"/>
      <w:marBottom w:val="0"/>
      <w:divBdr>
        <w:top w:val="none" w:sz="0" w:space="0" w:color="auto"/>
        <w:left w:val="none" w:sz="0" w:space="0" w:color="auto"/>
        <w:bottom w:val="none" w:sz="0" w:space="0" w:color="auto"/>
        <w:right w:val="none" w:sz="0" w:space="0" w:color="auto"/>
      </w:divBdr>
    </w:div>
    <w:div w:id="1807426782">
      <w:bodyDiv w:val="1"/>
      <w:marLeft w:val="0"/>
      <w:marRight w:val="0"/>
      <w:marTop w:val="0"/>
      <w:marBottom w:val="0"/>
      <w:divBdr>
        <w:top w:val="none" w:sz="0" w:space="0" w:color="auto"/>
        <w:left w:val="none" w:sz="0" w:space="0" w:color="auto"/>
        <w:bottom w:val="none" w:sz="0" w:space="0" w:color="auto"/>
        <w:right w:val="none" w:sz="0" w:space="0" w:color="auto"/>
      </w:divBdr>
    </w:div>
    <w:div w:id="1813257195">
      <w:bodyDiv w:val="1"/>
      <w:marLeft w:val="0"/>
      <w:marRight w:val="0"/>
      <w:marTop w:val="0"/>
      <w:marBottom w:val="0"/>
      <w:divBdr>
        <w:top w:val="none" w:sz="0" w:space="0" w:color="auto"/>
        <w:left w:val="none" w:sz="0" w:space="0" w:color="auto"/>
        <w:bottom w:val="none" w:sz="0" w:space="0" w:color="auto"/>
        <w:right w:val="none" w:sz="0" w:space="0" w:color="auto"/>
      </w:divBdr>
    </w:div>
    <w:div w:id="1821992567">
      <w:bodyDiv w:val="1"/>
      <w:marLeft w:val="0"/>
      <w:marRight w:val="0"/>
      <w:marTop w:val="0"/>
      <w:marBottom w:val="0"/>
      <w:divBdr>
        <w:top w:val="none" w:sz="0" w:space="0" w:color="auto"/>
        <w:left w:val="none" w:sz="0" w:space="0" w:color="auto"/>
        <w:bottom w:val="none" w:sz="0" w:space="0" w:color="auto"/>
        <w:right w:val="none" w:sz="0" w:space="0" w:color="auto"/>
      </w:divBdr>
    </w:div>
    <w:div w:id="1823699129">
      <w:bodyDiv w:val="1"/>
      <w:marLeft w:val="0"/>
      <w:marRight w:val="0"/>
      <w:marTop w:val="0"/>
      <w:marBottom w:val="0"/>
      <w:divBdr>
        <w:top w:val="none" w:sz="0" w:space="0" w:color="auto"/>
        <w:left w:val="none" w:sz="0" w:space="0" w:color="auto"/>
        <w:bottom w:val="none" w:sz="0" w:space="0" w:color="auto"/>
        <w:right w:val="none" w:sz="0" w:space="0" w:color="auto"/>
      </w:divBdr>
    </w:div>
    <w:div w:id="1828285439">
      <w:bodyDiv w:val="1"/>
      <w:marLeft w:val="0"/>
      <w:marRight w:val="0"/>
      <w:marTop w:val="0"/>
      <w:marBottom w:val="0"/>
      <w:divBdr>
        <w:top w:val="none" w:sz="0" w:space="0" w:color="auto"/>
        <w:left w:val="none" w:sz="0" w:space="0" w:color="auto"/>
        <w:bottom w:val="none" w:sz="0" w:space="0" w:color="auto"/>
        <w:right w:val="none" w:sz="0" w:space="0" w:color="auto"/>
      </w:divBdr>
    </w:div>
    <w:div w:id="1831023545">
      <w:bodyDiv w:val="1"/>
      <w:marLeft w:val="0"/>
      <w:marRight w:val="0"/>
      <w:marTop w:val="0"/>
      <w:marBottom w:val="0"/>
      <w:divBdr>
        <w:top w:val="none" w:sz="0" w:space="0" w:color="auto"/>
        <w:left w:val="none" w:sz="0" w:space="0" w:color="auto"/>
        <w:bottom w:val="none" w:sz="0" w:space="0" w:color="auto"/>
        <w:right w:val="none" w:sz="0" w:space="0" w:color="auto"/>
      </w:divBdr>
    </w:div>
    <w:div w:id="1839035726">
      <w:bodyDiv w:val="1"/>
      <w:marLeft w:val="0"/>
      <w:marRight w:val="0"/>
      <w:marTop w:val="0"/>
      <w:marBottom w:val="0"/>
      <w:divBdr>
        <w:top w:val="none" w:sz="0" w:space="0" w:color="auto"/>
        <w:left w:val="none" w:sz="0" w:space="0" w:color="auto"/>
        <w:bottom w:val="none" w:sz="0" w:space="0" w:color="auto"/>
        <w:right w:val="none" w:sz="0" w:space="0" w:color="auto"/>
      </w:divBdr>
    </w:div>
    <w:div w:id="1845196210">
      <w:bodyDiv w:val="1"/>
      <w:marLeft w:val="0"/>
      <w:marRight w:val="0"/>
      <w:marTop w:val="0"/>
      <w:marBottom w:val="0"/>
      <w:divBdr>
        <w:top w:val="none" w:sz="0" w:space="0" w:color="auto"/>
        <w:left w:val="none" w:sz="0" w:space="0" w:color="auto"/>
        <w:bottom w:val="none" w:sz="0" w:space="0" w:color="auto"/>
        <w:right w:val="none" w:sz="0" w:space="0" w:color="auto"/>
      </w:divBdr>
    </w:div>
    <w:div w:id="1859584807">
      <w:bodyDiv w:val="1"/>
      <w:marLeft w:val="0"/>
      <w:marRight w:val="0"/>
      <w:marTop w:val="0"/>
      <w:marBottom w:val="0"/>
      <w:divBdr>
        <w:top w:val="none" w:sz="0" w:space="0" w:color="auto"/>
        <w:left w:val="none" w:sz="0" w:space="0" w:color="auto"/>
        <w:bottom w:val="none" w:sz="0" w:space="0" w:color="auto"/>
        <w:right w:val="none" w:sz="0" w:space="0" w:color="auto"/>
      </w:divBdr>
    </w:div>
    <w:div w:id="1881237091">
      <w:bodyDiv w:val="1"/>
      <w:marLeft w:val="0"/>
      <w:marRight w:val="0"/>
      <w:marTop w:val="0"/>
      <w:marBottom w:val="0"/>
      <w:divBdr>
        <w:top w:val="none" w:sz="0" w:space="0" w:color="auto"/>
        <w:left w:val="none" w:sz="0" w:space="0" w:color="auto"/>
        <w:bottom w:val="none" w:sz="0" w:space="0" w:color="auto"/>
        <w:right w:val="none" w:sz="0" w:space="0" w:color="auto"/>
      </w:divBdr>
    </w:div>
    <w:div w:id="1898666644">
      <w:bodyDiv w:val="1"/>
      <w:marLeft w:val="0"/>
      <w:marRight w:val="0"/>
      <w:marTop w:val="0"/>
      <w:marBottom w:val="0"/>
      <w:divBdr>
        <w:top w:val="none" w:sz="0" w:space="0" w:color="auto"/>
        <w:left w:val="none" w:sz="0" w:space="0" w:color="auto"/>
        <w:bottom w:val="none" w:sz="0" w:space="0" w:color="auto"/>
        <w:right w:val="none" w:sz="0" w:space="0" w:color="auto"/>
      </w:divBdr>
    </w:div>
    <w:div w:id="1903253702">
      <w:bodyDiv w:val="1"/>
      <w:marLeft w:val="0"/>
      <w:marRight w:val="0"/>
      <w:marTop w:val="0"/>
      <w:marBottom w:val="0"/>
      <w:divBdr>
        <w:top w:val="none" w:sz="0" w:space="0" w:color="auto"/>
        <w:left w:val="none" w:sz="0" w:space="0" w:color="auto"/>
        <w:bottom w:val="none" w:sz="0" w:space="0" w:color="auto"/>
        <w:right w:val="none" w:sz="0" w:space="0" w:color="auto"/>
      </w:divBdr>
    </w:div>
    <w:div w:id="1903908810">
      <w:bodyDiv w:val="1"/>
      <w:marLeft w:val="0"/>
      <w:marRight w:val="0"/>
      <w:marTop w:val="0"/>
      <w:marBottom w:val="0"/>
      <w:divBdr>
        <w:top w:val="none" w:sz="0" w:space="0" w:color="auto"/>
        <w:left w:val="none" w:sz="0" w:space="0" w:color="auto"/>
        <w:bottom w:val="none" w:sz="0" w:space="0" w:color="auto"/>
        <w:right w:val="none" w:sz="0" w:space="0" w:color="auto"/>
      </w:divBdr>
    </w:div>
    <w:div w:id="1914774882">
      <w:bodyDiv w:val="1"/>
      <w:marLeft w:val="0"/>
      <w:marRight w:val="0"/>
      <w:marTop w:val="0"/>
      <w:marBottom w:val="0"/>
      <w:divBdr>
        <w:top w:val="none" w:sz="0" w:space="0" w:color="auto"/>
        <w:left w:val="none" w:sz="0" w:space="0" w:color="auto"/>
        <w:bottom w:val="none" w:sz="0" w:space="0" w:color="auto"/>
        <w:right w:val="none" w:sz="0" w:space="0" w:color="auto"/>
      </w:divBdr>
    </w:div>
    <w:div w:id="1917935458">
      <w:bodyDiv w:val="1"/>
      <w:marLeft w:val="0"/>
      <w:marRight w:val="0"/>
      <w:marTop w:val="0"/>
      <w:marBottom w:val="0"/>
      <w:divBdr>
        <w:top w:val="none" w:sz="0" w:space="0" w:color="auto"/>
        <w:left w:val="none" w:sz="0" w:space="0" w:color="auto"/>
        <w:bottom w:val="none" w:sz="0" w:space="0" w:color="auto"/>
        <w:right w:val="none" w:sz="0" w:space="0" w:color="auto"/>
      </w:divBdr>
    </w:div>
    <w:div w:id="1918322229">
      <w:bodyDiv w:val="1"/>
      <w:marLeft w:val="0"/>
      <w:marRight w:val="0"/>
      <w:marTop w:val="0"/>
      <w:marBottom w:val="0"/>
      <w:divBdr>
        <w:top w:val="none" w:sz="0" w:space="0" w:color="auto"/>
        <w:left w:val="none" w:sz="0" w:space="0" w:color="auto"/>
        <w:bottom w:val="none" w:sz="0" w:space="0" w:color="auto"/>
        <w:right w:val="none" w:sz="0" w:space="0" w:color="auto"/>
      </w:divBdr>
    </w:div>
    <w:div w:id="1921477753">
      <w:bodyDiv w:val="1"/>
      <w:marLeft w:val="0"/>
      <w:marRight w:val="0"/>
      <w:marTop w:val="0"/>
      <w:marBottom w:val="0"/>
      <w:divBdr>
        <w:top w:val="none" w:sz="0" w:space="0" w:color="auto"/>
        <w:left w:val="none" w:sz="0" w:space="0" w:color="auto"/>
        <w:bottom w:val="none" w:sz="0" w:space="0" w:color="auto"/>
        <w:right w:val="none" w:sz="0" w:space="0" w:color="auto"/>
      </w:divBdr>
      <w:divsChild>
        <w:div w:id="1102990808">
          <w:marLeft w:val="0"/>
          <w:marRight w:val="0"/>
          <w:marTop w:val="0"/>
          <w:marBottom w:val="0"/>
          <w:divBdr>
            <w:top w:val="none" w:sz="0" w:space="0" w:color="auto"/>
            <w:left w:val="none" w:sz="0" w:space="0" w:color="auto"/>
            <w:bottom w:val="none" w:sz="0" w:space="0" w:color="auto"/>
            <w:right w:val="none" w:sz="0" w:space="0" w:color="auto"/>
          </w:divBdr>
        </w:div>
      </w:divsChild>
    </w:div>
    <w:div w:id="1928493086">
      <w:bodyDiv w:val="1"/>
      <w:marLeft w:val="0"/>
      <w:marRight w:val="0"/>
      <w:marTop w:val="0"/>
      <w:marBottom w:val="0"/>
      <w:divBdr>
        <w:top w:val="none" w:sz="0" w:space="0" w:color="auto"/>
        <w:left w:val="none" w:sz="0" w:space="0" w:color="auto"/>
        <w:bottom w:val="none" w:sz="0" w:space="0" w:color="auto"/>
        <w:right w:val="none" w:sz="0" w:space="0" w:color="auto"/>
      </w:divBdr>
    </w:div>
    <w:div w:id="1933977455">
      <w:bodyDiv w:val="1"/>
      <w:marLeft w:val="0"/>
      <w:marRight w:val="0"/>
      <w:marTop w:val="0"/>
      <w:marBottom w:val="0"/>
      <w:divBdr>
        <w:top w:val="none" w:sz="0" w:space="0" w:color="auto"/>
        <w:left w:val="none" w:sz="0" w:space="0" w:color="auto"/>
        <w:bottom w:val="none" w:sz="0" w:space="0" w:color="auto"/>
        <w:right w:val="none" w:sz="0" w:space="0" w:color="auto"/>
      </w:divBdr>
    </w:div>
    <w:div w:id="1939630838">
      <w:bodyDiv w:val="1"/>
      <w:marLeft w:val="0"/>
      <w:marRight w:val="0"/>
      <w:marTop w:val="0"/>
      <w:marBottom w:val="0"/>
      <w:divBdr>
        <w:top w:val="none" w:sz="0" w:space="0" w:color="auto"/>
        <w:left w:val="none" w:sz="0" w:space="0" w:color="auto"/>
        <w:bottom w:val="none" w:sz="0" w:space="0" w:color="auto"/>
        <w:right w:val="none" w:sz="0" w:space="0" w:color="auto"/>
      </w:divBdr>
    </w:div>
    <w:div w:id="1951476290">
      <w:bodyDiv w:val="1"/>
      <w:marLeft w:val="0"/>
      <w:marRight w:val="0"/>
      <w:marTop w:val="0"/>
      <w:marBottom w:val="0"/>
      <w:divBdr>
        <w:top w:val="none" w:sz="0" w:space="0" w:color="auto"/>
        <w:left w:val="none" w:sz="0" w:space="0" w:color="auto"/>
        <w:bottom w:val="none" w:sz="0" w:space="0" w:color="auto"/>
        <w:right w:val="none" w:sz="0" w:space="0" w:color="auto"/>
      </w:divBdr>
    </w:div>
    <w:div w:id="1959337095">
      <w:bodyDiv w:val="1"/>
      <w:marLeft w:val="0"/>
      <w:marRight w:val="0"/>
      <w:marTop w:val="0"/>
      <w:marBottom w:val="0"/>
      <w:divBdr>
        <w:top w:val="none" w:sz="0" w:space="0" w:color="auto"/>
        <w:left w:val="none" w:sz="0" w:space="0" w:color="auto"/>
        <w:bottom w:val="none" w:sz="0" w:space="0" w:color="auto"/>
        <w:right w:val="none" w:sz="0" w:space="0" w:color="auto"/>
      </w:divBdr>
    </w:div>
    <w:div w:id="1960380638">
      <w:bodyDiv w:val="1"/>
      <w:marLeft w:val="0"/>
      <w:marRight w:val="0"/>
      <w:marTop w:val="0"/>
      <w:marBottom w:val="0"/>
      <w:divBdr>
        <w:top w:val="none" w:sz="0" w:space="0" w:color="auto"/>
        <w:left w:val="none" w:sz="0" w:space="0" w:color="auto"/>
        <w:bottom w:val="none" w:sz="0" w:space="0" w:color="auto"/>
        <w:right w:val="none" w:sz="0" w:space="0" w:color="auto"/>
      </w:divBdr>
    </w:div>
    <w:div w:id="1962299247">
      <w:bodyDiv w:val="1"/>
      <w:marLeft w:val="0"/>
      <w:marRight w:val="0"/>
      <w:marTop w:val="0"/>
      <w:marBottom w:val="0"/>
      <w:divBdr>
        <w:top w:val="none" w:sz="0" w:space="0" w:color="auto"/>
        <w:left w:val="none" w:sz="0" w:space="0" w:color="auto"/>
        <w:bottom w:val="none" w:sz="0" w:space="0" w:color="auto"/>
        <w:right w:val="none" w:sz="0" w:space="0" w:color="auto"/>
      </w:divBdr>
    </w:div>
    <w:div w:id="1979719622">
      <w:bodyDiv w:val="1"/>
      <w:marLeft w:val="0"/>
      <w:marRight w:val="0"/>
      <w:marTop w:val="0"/>
      <w:marBottom w:val="0"/>
      <w:divBdr>
        <w:top w:val="none" w:sz="0" w:space="0" w:color="auto"/>
        <w:left w:val="none" w:sz="0" w:space="0" w:color="auto"/>
        <w:bottom w:val="none" w:sz="0" w:space="0" w:color="auto"/>
        <w:right w:val="none" w:sz="0" w:space="0" w:color="auto"/>
      </w:divBdr>
    </w:div>
    <w:div w:id="1989940063">
      <w:bodyDiv w:val="1"/>
      <w:marLeft w:val="0"/>
      <w:marRight w:val="0"/>
      <w:marTop w:val="0"/>
      <w:marBottom w:val="0"/>
      <w:divBdr>
        <w:top w:val="none" w:sz="0" w:space="0" w:color="auto"/>
        <w:left w:val="none" w:sz="0" w:space="0" w:color="auto"/>
        <w:bottom w:val="none" w:sz="0" w:space="0" w:color="auto"/>
        <w:right w:val="none" w:sz="0" w:space="0" w:color="auto"/>
      </w:divBdr>
    </w:div>
    <w:div w:id="1991211673">
      <w:bodyDiv w:val="1"/>
      <w:marLeft w:val="0"/>
      <w:marRight w:val="0"/>
      <w:marTop w:val="0"/>
      <w:marBottom w:val="0"/>
      <w:divBdr>
        <w:top w:val="none" w:sz="0" w:space="0" w:color="auto"/>
        <w:left w:val="none" w:sz="0" w:space="0" w:color="auto"/>
        <w:bottom w:val="none" w:sz="0" w:space="0" w:color="auto"/>
        <w:right w:val="none" w:sz="0" w:space="0" w:color="auto"/>
      </w:divBdr>
    </w:div>
    <w:div w:id="2001107378">
      <w:bodyDiv w:val="1"/>
      <w:marLeft w:val="0"/>
      <w:marRight w:val="0"/>
      <w:marTop w:val="0"/>
      <w:marBottom w:val="0"/>
      <w:divBdr>
        <w:top w:val="none" w:sz="0" w:space="0" w:color="auto"/>
        <w:left w:val="none" w:sz="0" w:space="0" w:color="auto"/>
        <w:bottom w:val="none" w:sz="0" w:space="0" w:color="auto"/>
        <w:right w:val="none" w:sz="0" w:space="0" w:color="auto"/>
      </w:divBdr>
    </w:div>
    <w:div w:id="2023434286">
      <w:bodyDiv w:val="1"/>
      <w:marLeft w:val="0"/>
      <w:marRight w:val="0"/>
      <w:marTop w:val="0"/>
      <w:marBottom w:val="0"/>
      <w:divBdr>
        <w:top w:val="none" w:sz="0" w:space="0" w:color="auto"/>
        <w:left w:val="none" w:sz="0" w:space="0" w:color="auto"/>
        <w:bottom w:val="none" w:sz="0" w:space="0" w:color="auto"/>
        <w:right w:val="none" w:sz="0" w:space="0" w:color="auto"/>
      </w:divBdr>
    </w:div>
    <w:div w:id="2027976471">
      <w:bodyDiv w:val="1"/>
      <w:marLeft w:val="0"/>
      <w:marRight w:val="0"/>
      <w:marTop w:val="0"/>
      <w:marBottom w:val="0"/>
      <w:divBdr>
        <w:top w:val="none" w:sz="0" w:space="0" w:color="auto"/>
        <w:left w:val="none" w:sz="0" w:space="0" w:color="auto"/>
        <w:bottom w:val="none" w:sz="0" w:space="0" w:color="auto"/>
        <w:right w:val="none" w:sz="0" w:space="0" w:color="auto"/>
      </w:divBdr>
    </w:div>
    <w:div w:id="2040277232">
      <w:bodyDiv w:val="1"/>
      <w:marLeft w:val="0"/>
      <w:marRight w:val="0"/>
      <w:marTop w:val="0"/>
      <w:marBottom w:val="0"/>
      <w:divBdr>
        <w:top w:val="none" w:sz="0" w:space="0" w:color="auto"/>
        <w:left w:val="none" w:sz="0" w:space="0" w:color="auto"/>
        <w:bottom w:val="none" w:sz="0" w:space="0" w:color="auto"/>
        <w:right w:val="none" w:sz="0" w:space="0" w:color="auto"/>
      </w:divBdr>
    </w:div>
    <w:div w:id="2044792022">
      <w:bodyDiv w:val="1"/>
      <w:marLeft w:val="0"/>
      <w:marRight w:val="0"/>
      <w:marTop w:val="0"/>
      <w:marBottom w:val="0"/>
      <w:divBdr>
        <w:top w:val="none" w:sz="0" w:space="0" w:color="auto"/>
        <w:left w:val="none" w:sz="0" w:space="0" w:color="auto"/>
        <w:bottom w:val="none" w:sz="0" w:space="0" w:color="auto"/>
        <w:right w:val="none" w:sz="0" w:space="0" w:color="auto"/>
      </w:divBdr>
    </w:div>
    <w:div w:id="2072463686">
      <w:bodyDiv w:val="1"/>
      <w:marLeft w:val="0"/>
      <w:marRight w:val="0"/>
      <w:marTop w:val="0"/>
      <w:marBottom w:val="0"/>
      <w:divBdr>
        <w:top w:val="none" w:sz="0" w:space="0" w:color="auto"/>
        <w:left w:val="none" w:sz="0" w:space="0" w:color="auto"/>
        <w:bottom w:val="none" w:sz="0" w:space="0" w:color="auto"/>
        <w:right w:val="none" w:sz="0" w:space="0" w:color="auto"/>
      </w:divBdr>
    </w:div>
    <w:div w:id="2073887175">
      <w:bodyDiv w:val="1"/>
      <w:marLeft w:val="0"/>
      <w:marRight w:val="0"/>
      <w:marTop w:val="0"/>
      <w:marBottom w:val="0"/>
      <w:divBdr>
        <w:top w:val="none" w:sz="0" w:space="0" w:color="auto"/>
        <w:left w:val="none" w:sz="0" w:space="0" w:color="auto"/>
        <w:bottom w:val="none" w:sz="0" w:space="0" w:color="auto"/>
        <w:right w:val="none" w:sz="0" w:space="0" w:color="auto"/>
      </w:divBdr>
    </w:div>
    <w:div w:id="2075079373">
      <w:bodyDiv w:val="1"/>
      <w:marLeft w:val="0"/>
      <w:marRight w:val="0"/>
      <w:marTop w:val="0"/>
      <w:marBottom w:val="0"/>
      <w:divBdr>
        <w:top w:val="none" w:sz="0" w:space="0" w:color="auto"/>
        <w:left w:val="none" w:sz="0" w:space="0" w:color="auto"/>
        <w:bottom w:val="none" w:sz="0" w:space="0" w:color="auto"/>
        <w:right w:val="none" w:sz="0" w:space="0" w:color="auto"/>
      </w:divBdr>
    </w:div>
    <w:div w:id="2076967790">
      <w:bodyDiv w:val="1"/>
      <w:marLeft w:val="0"/>
      <w:marRight w:val="0"/>
      <w:marTop w:val="0"/>
      <w:marBottom w:val="0"/>
      <w:divBdr>
        <w:top w:val="none" w:sz="0" w:space="0" w:color="auto"/>
        <w:left w:val="none" w:sz="0" w:space="0" w:color="auto"/>
        <w:bottom w:val="none" w:sz="0" w:space="0" w:color="auto"/>
        <w:right w:val="none" w:sz="0" w:space="0" w:color="auto"/>
      </w:divBdr>
    </w:div>
    <w:div w:id="2082869561">
      <w:bodyDiv w:val="1"/>
      <w:marLeft w:val="0"/>
      <w:marRight w:val="0"/>
      <w:marTop w:val="0"/>
      <w:marBottom w:val="0"/>
      <w:divBdr>
        <w:top w:val="none" w:sz="0" w:space="0" w:color="auto"/>
        <w:left w:val="none" w:sz="0" w:space="0" w:color="auto"/>
        <w:bottom w:val="none" w:sz="0" w:space="0" w:color="auto"/>
        <w:right w:val="none" w:sz="0" w:space="0" w:color="auto"/>
      </w:divBdr>
    </w:div>
    <w:div w:id="2111656464">
      <w:bodyDiv w:val="1"/>
      <w:marLeft w:val="0"/>
      <w:marRight w:val="0"/>
      <w:marTop w:val="0"/>
      <w:marBottom w:val="0"/>
      <w:divBdr>
        <w:top w:val="none" w:sz="0" w:space="0" w:color="auto"/>
        <w:left w:val="none" w:sz="0" w:space="0" w:color="auto"/>
        <w:bottom w:val="none" w:sz="0" w:space="0" w:color="auto"/>
        <w:right w:val="none" w:sz="0" w:space="0" w:color="auto"/>
      </w:divBdr>
    </w:div>
    <w:div w:id="2128966147">
      <w:bodyDiv w:val="1"/>
      <w:marLeft w:val="0"/>
      <w:marRight w:val="0"/>
      <w:marTop w:val="0"/>
      <w:marBottom w:val="0"/>
      <w:divBdr>
        <w:top w:val="none" w:sz="0" w:space="0" w:color="auto"/>
        <w:left w:val="none" w:sz="0" w:space="0" w:color="auto"/>
        <w:bottom w:val="none" w:sz="0" w:space="0" w:color="auto"/>
        <w:right w:val="none" w:sz="0" w:space="0" w:color="auto"/>
      </w:divBdr>
    </w:div>
    <w:div w:id="2130515607">
      <w:bodyDiv w:val="1"/>
      <w:marLeft w:val="0"/>
      <w:marRight w:val="0"/>
      <w:marTop w:val="0"/>
      <w:marBottom w:val="0"/>
      <w:divBdr>
        <w:top w:val="none" w:sz="0" w:space="0" w:color="auto"/>
        <w:left w:val="none" w:sz="0" w:space="0" w:color="auto"/>
        <w:bottom w:val="none" w:sz="0" w:space="0" w:color="auto"/>
        <w:right w:val="none" w:sz="0" w:space="0" w:color="auto"/>
      </w:divBdr>
    </w:div>
    <w:div w:id="2136243573">
      <w:bodyDiv w:val="1"/>
      <w:marLeft w:val="0"/>
      <w:marRight w:val="0"/>
      <w:marTop w:val="0"/>
      <w:marBottom w:val="0"/>
      <w:divBdr>
        <w:top w:val="none" w:sz="0" w:space="0" w:color="auto"/>
        <w:left w:val="none" w:sz="0" w:space="0" w:color="auto"/>
        <w:bottom w:val="none" w:sz="0" w:space="0" w:color="auto"/>
        <w:right w:val="none" w:sz="0" w:space="0" w:color="auto"/>
      </w:divBdr>
    </w:div>
    <w:div w:id="214277231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049D3FEC48ED9ED9F87DFC66E2F1350C032D83E9579DCF2532FFF150B1FC7B56235260307DD85B5B4490AB338429F7B2833CE011B2Q3L9J"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120274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7987</Words>
  <Characters>45528</Characters>
  <Application>Microsoft Office Word</Application>
  <DocSecurity>0</DocSecurity>
  <Lines>379</Lines>
  <Paragraphs>106</Paragraphs>
  <ScaleCrop>false</ScaleCrop>
  <Company/>
  <LinksUpToDate>false</LinksUpToDate>
  <CharactersWithSpaces>53409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 и предмет конкурса: [Способ закупки] на право заключения [Уровень бюджетной системы]ого контракта [Предмет контракта]:</dc:title>
  <dc:subject/>
  <dc:creator>Коваленко Дарья Валерьяновна</dc:creator>
  <cp:keywords/>
  <dc:description/>
  <cp:lastModifiedBy>Коваленко Дарья Валерьяновна</cp:lastModifiedBy>
  <cp:revision>2</cp:revision>
  <dcterms:created xsi:type="dcterms:W3CDTF">2021-07-07T09:31:00Z</dcterms:created>
  <dcterms:modified xsi:type="dcterms:W3CDTF">2021-07-07T09:31:00Z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None</vt:lpwstr>
  </property>
</Properties>
</file>