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20B5EA" w14:textId="77777777" w:rsidR="001B094D" w:rsidRDefault="001B094D" w:rsidP="001B094D">
      <w:pPr>
        <w:keepNext/>
        <w:keepLines/>
        <w:spacing w:after="0" w:line="240" w:lineRule="auto"/>
        <w:ind w:left="-1701" w:right="60"/>
        <w:jc w:val="center"/>
        <w:outlineLvl w:val="2"/>
        <w:rPr>
          <w:rFonts w:ascii="Times New Roman" w:hAnsi="Times New Roman"/>
          <w:b/>
          <w:bCs/>
          <w:noProof/>
          <w:sz w:val="24"/>
          <w:szCs w:val="24"/>
        </w:rPr>
      </w:pPr>
    </w:p>
    <w:p w14:paraId="0AEF9765" w14:textId="77777777" w:rsidR="001B094D" w:rsidRDefault="001B094D" w:rsidP="001B094D">
      <w:pPr>
        <w:keepNext/>
        <w:keepLines/>
        <w:spacing w:after="0" w:line="240" w:lineRule="auto"/>
        <w:ind w:left="-1701" w:right="60"/>
        <w:jc w:val="right"/>
        <w:outlineLvl w:val="2"/>
        <w:rPr>
          <w:rFonts w:ascii="Times New Roman" w:hAnsi="Times New Roman"/>
          <w:b/>
          <w:bCs/>
          <w:sz w:val="24"/>
          <w:szCs w:val="24"/>
        </w:rPr>
      </w:pPr>
    </w:p>
    <w:p w14:paraId="248FB8D0" w14:textId="77777777" w:rsidR="001B094D" w:rsidRDefault="001B094D" w:rsidP="001B094D">
      <w:pPr>
        <w:keepNext/>
        <w:keepLines/>
        <w:spacing w:after="0" w:line="240" w:lineRule="auto"/>
        <w:ind w:right="60"/>
        <w:jc w:val="right"/>
        <w:outlineLvl w:val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Утверждаю</w:t>
      </w:r>
    </w:p>
    <w:p w14:paraId="38B1C31A" w14:textId="4BDEA9DD" w:rsidR="001B094D" w:rsidRDefault="005C385F" w:rsidP="005C385F">
      <w:pPr>
        <w:keepNext/>
        <w:keepLines/>
        <w:spacing w:after="0" w:line="240" w:lineRule="auto"/>
        <w:ind w:right="60"/>
        <w:jc w:val="right"/>
        <w:outlineLvl w:val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</w:t>
      </w:r>
      <w:r w:rsidR="001B094D">
        <w:rPr>
          <w:rFonts w:ascii="Times New Roman" w:hAnsi="Times New Roman"/>
          <w:b/>
          <w:bCs/>
          <w:sz w:val="24"/>
          <w:szCs w:val="24"/>
        </w:rPr>
        <w:t>лавный инженер</w:t>
      </w:r>
    </w:p>
    <w:p w14:paraId="1696977C" w14:textId="77777777" w:rsidR="001B094D" w:rsidRDefault="001B094D" w:rsidP="001B094D">
      <w:pPr>
        <w:keepNext/>
        <w:keepLines/>
        <w:spacing w:after="0" w:line="240" w:lineRule="auto"/>
        <w:ind w:right="60"/>
        <w:jc w:val="right"/>
        <w:outlineLvl w:val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ГКУ РД «Дирекция </w:t>
      </w:r>
    </w:p>
    <w:p w14:paraId="2A3E3E20" w14:textId="77777777" w:rsidR="001B094D" w:rsidRDefault="001B094D" w:rsidP="001B094D">
      <w:pPr>
        <w:keepNext/>
        <w:keepLines/>
        <w:spacing w:after="0" w:line="240" w:lineRule="auto"/>
        <w:ind w:right="60"/>
        <w:jc w:val="right"/>
        <w:outlineLvl w:val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Государственного заказчика-застройщика»</w:t>
      </w:r>
    </w:p>
    <w:p w14:paraId="30E20F71" w14:textId="553D2AEC" w:rsidR="001B094D" w:rsidRDefault="005C385F" w:rsidP="001B094D">
      <w:pPr>
        <w:keepNext/>
        <w:keepLines/>
        <w:tabs>
          <w:tab w:val="left" w:pos="3450"/>
          <w:tab w:val="right" w:pos="9629"/>
        </w:tabs>
        <w:spacing w:after="0" w:line="240" w:lineRule="auto"/>
        <w:ind w:right="60"/>
        <w:outlineLvl w:val="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 xml:space="preserve">                              __________________ </w:t>
      </w:r>
      <w:r w:rsidR="00D23B0D">
        <w:rPr>
          <w:rFonts w:ascii="Times New Roman" w:hAnsi="Times New Roman"/>
          <w:b/>
          <w:bCs/>
          <w:sz w:val="24"/>
          <w:szCs w:val="24"/>
        </w:rPr>
        <w:t>_______________</w:t>
      </w:r>
    </w:p>
    <w:p w14:paraId="6B773645" w14:textId="300C9CF5" w:rsidR="001B094D" w:rsidRDefault="005C385F" w:rsidP="001B094D">
      <w:pPr>
        <w:keepNext/>
        <w:keepLines/>
        <w:spacing w:after="0" w:line="240" w:lineRule="auto"/>
        <w:ind w:right="60"/>
        <w:jc w:val="right"/>
        <w:outlineLvl w:val="2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« _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___ »_______________ 2021</w:t>
      </w:r>
      <w:r w:rsidR="001B094D">
        <w:rPr>
          <w:rFonts w:ascii="Times New Roman" w:hAnsi="Times New Roman"/>
          <w:b/>
          <w:bCs/>
          <w:sz w:val="24"/>
          <w:szCs w:val="24"/>
        </w:rPr>
        <w:t xml:space="preserve"> года</w:t>
      </w:r>
    </w:p>
    <w:p w14:paraId="5769D533" w14:textId="77777777" w:rsidR="001B094D" w:rsidRDefault="001B094D" w:rsidP="001B094D">
      <w:pPr>
        <w:keepNext/>
        <w:keepLines/>
        <w:spacing w:after="0" w:line="240" w:lineRule="auto"/>
        <w:ind w:right="6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14:paraId="1224E12B" w14:textId="77777777" w:rsidR="001B094D" w:rsidRDefault="001B094D" w:rsidP="001B094D">
      <w:pPr>
        <w:keepNext/>
        <w:keepLines/>
        <w:spacing w:after="0" w:line="240" w:lineRule="auto"/>
        <w:ind w:right="6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</w:p>
    <w:p w14:paraId="2BDEE7B8" w14:textId="77777777" w:rsidR="001B094D" w:rsidRDefault="001B094D" w:rsidP="001B094D">
      <w:pPr>
        <w:keepNext/>
        <w:keepLines/>
        <w:spacing w:after="0" w:line="240" w:lineRule="auto"/>
        <w:ind w:right="60"/>
        <w:jc w:val="center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DE5470">
        <w:rPr>
          <w:rFonts w:ascii="Times New Roman" w:hAnsi="Times New Roman"/>
          <w:b/>
          <w:bCs/>
          <w:sz w:val="24"/>
          <w:szCs w:val="24"/>
        </w:rPr>
        <w:t>ЗАДАНИ</w:t>
      </w:r>
      <w:r>
        <w:rPr>
          <w:rFonts w:ascii="Times New Roman" w:hAnsi="Times New Roman"/>
          <w:b/>
          <w:bCs/>
          <w:sz w:val="24"/>
          <w:szCs w:val="24"/>
        </w:rPr>
        <w:t>Е</w:t>
      </w:r>
      <w:r w:rsidRPr="00DE5470">
        <w:rPr>
          <w:rFonts w:ascii="Times New Roman" w:hAnsi="Times New Roman"/>
          <w:b/>
          <w:bCs/>
          <w:sz w:val="24"/>
          <w:szCs w:val="24"/>
        </w:rPr>
        <w:t xml:space="preserve"> НА ПРОЕКТИРОВАНИЕ</w:t>
      </w:r>
    </w:p>
    <w:p w14:paraId="216C410E" w14:textId="77777777" w:rsidR="001B094D" w:rsidRPr="00B94FD1" w:rsidRDefault="001B094D" w:rsidP="001B094D">
      <w:pPr>
        <w:pStyle w:val="ae"/>
        <w:jc w:val="center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highlight w:val="white"/>
        </w:rPr>
        <w:t>для</w:t>
      </w:r>
      <w:r w:rsidRPr="00B94FD1">
        <w:rPr>
          <w:rFonts w:ascii="Times New Roman" w:hAnsi="Times New Roman" w:cs="Times New Roman"/>
          <w:highlight w:val="white"/>
        </w:rPr>
        <w:t xml:space="preserve"> выполнен</w:t>
      </w:r>
      <w:r>
        <w:rPr>
          <w:rFonts w:ascii="Times New Roman" w:hAnsi="Times New Roman" w:cs="Times New Roman"/>
          <w:highlight w:val="white"/>
        </w:rPr>
        <w:t>ие проектно-сметной документации по объекту:</w:t>
      </w:r>
    </w:p>
    <w:p w14:paraId="324DC0B0" w14:textId="69451265" w:rsidR="00CA5CA5" w:rsidRPr="000A00F5" w:rsidRDefault="00CA5CA5" w:rsidP="00CA5CA5">
      <w:pPr>
        <w:keepNext/>
        <w:keepLines/>
        <w:spacing w:after="0" w:line="240" w:lineRule="auto"/>
        <w:ind w:right="60"/>
        <w:outlineLvl w:val="2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bookmarkStart w:id="0" w:name="_GoBack"/>
      <w:bookmarkEnd w:id="0"/>
      <w:r w:rsidR="001B094D" w:rsidRPr="000A00F5">
        <w:rPr>
          <w:rFonts w:ascii="Times New Roman" w:hAnsi="Times New Roman"/>
          <w:sz w:val="24"/>
          <w:szCs w:val="24"/>
          <w:highlight w:val="yellow"/>
        </w:rPr>
        <w:t>«</w:t>
      </w:r>
      <w:r w:rsidR="005C385F" w:rsidRPr="000A00F5">
        <w:rPr>
          <w:rFonts w:ascii="Times New Roman" w:hAnsi="Times New Roman"/>
          <w:sz w:val="24"/>
          <w:szCs w:val="24"/>
          <w:highlight w:val="yellow"/>
        </w:rPr>
        <w:t xml:space="preserve">Строительство </w:t>
      </w:r>
      <w:r w:rsidR="00194E2F" w:rsidRPr="000A00F5">
        <w:rPr>
          <w:rFonts w:ascii="Times New Roman" w:hAnsi="Times New Roman"/>
          <w:sz w:val="24"/>
          <w:szCs w:val="24"/>
          <w:highlight w:val="yellow"/>
        </w:rPr>
        <w:t xml:space="preserve">пристройки на 500 ученических мест к зданию </w:t>
      </w:r>
    </w:p>
    <w:p w14:paraId="51088D4D" w14:textId="318C3AB7" w:rsidR="001B094D" w:rsidRPr="00DF24D6" w:rsidRDefault="00CA5CA5" w:rsidP="00CA5CA5">
      <w:pPr>
        <w:keepNext/>
        <w:keepLines/>
        <w:spacing w:after="0" w:line="240" w:lineRule="auto"/>
        <w:ind w:right="60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0A00F5">
        <w:rPr>
          <w:rFonts w:ascii="Times New Roman" w:hAnsi="Times New Roman"/>
          <w:sz w:val="24"/>
          <w:szCs w:val="24"/>
          <w:highlight w:val="yellow"/>
        </w:rPr>
        <w:t xml:space="preserve">                                              </w:t>
      </w:r>
      <w:r w:rsidR="00194E2F" w:rsidRPr="000A00F5">
        <w:rPr>
          <w:rFonts w:ascii="Times New Roman" w:hAnsi="Times New Roman"/>
          <w:sz w:val="24"/>
          <w:szCs w:val="24"/>
          <w:highlight w:val="yellow"/>
        </w:rPr>
        <w:t>школы №39 в г.</w:t>
      </w:r>
      <w:r w:rsidRPr="000A00F5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="00194E2F" w:rsidRPr="000A00F5">
        <w:rPr>
          <w:rFonts w:ascii="Times New Roman" w:hAnsi="Times New Roman"/>
          <w:sz w:val="24"/>
          <w:szCs w:val="24"/>
          <w:highlight w:val="yellow"/>
        </w:rPr>
        <w:t>Махачкала</w:t>
      </w:r>
      <w:r w:rsidR="006D5215" w:rsidRPr="000A00F5">
        <w:rPr>
          <w:rFonts w:ascii="Times New Roman" w:hAnsi="Times New Roman"/>
          <w:sz w:val="24"/>
          <w:szCs w:val="24"/>
          <w:highlight w:val="yellow"/>
        </w:rPr>
        <w:t>»</w:t>
      </w:r>
    </w:p>
    <w:p w14:paraId="5021AD4C" w14:textId="77777777" w:rsidR="001B094D" w:rsidRPr="00973956" w:rsidRDefault="001B094D" w:rsidP="001B094D">
      <w:pPr>
        <w:spacing w:after="0" w:line="240" w:lineRule="auto"/>
        <w:ind w:right="566"/>
        <w:rPr>
          <w:rFonts w:ascii="Times New Roman" w:hAnsi="Times New Roman"/>
          <w:b/>
          <w:sz w:val="24"/>
          <w:szCs w:val="24"/>
        </w:rPr>
      </w:pPr>
    </w:p>
    <w:p w14:paraId="37020CC9" w14:textId="77777777" w:rsidR="001B094D" w:rsidRPr="009144DE" w:rsidRDefault="001B094D" w:rsidP="001B094D">
      <w:pPr>
        <w:suppressAutoHyphens/>
        <w:spacing w:after="60" w:line="240" w:lineRule="auto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 xml:space="preserve">                                                               </w:t>
      </w:r>
      <w:r w:rsidRPr="00DF24D6">
        <w:rPr>
          <w:rFonts w:ascii="Times New Roman" w:hAnsi="Times New Roman"/>
          <w:b/>
          <w:bCs/>
          <w:sz w:val="24"/>
          <w:szCs w:val="24"/>
          <w:lang w:eastAsia="ar-SA"/>
        </w:rPr>
        <w:t xml:space="preserve">Состав </w:t>
      </w:r>
      <w:r w:rsidRPr="009144DE">
        <w:rPr>
          <w:rFonts w:ascii="Times New Roman" w:hAnsi="Times New Roman"/>
          <w:b/>
          <w:bCs/>
          <w:sz w:val="24"/>
          <w:szCs w:val="24"/>
          <w:lang w:eastAsia="ar-SA"/>
        </w:rPr>
        <w:t>задания</w:t>
      </w:r>
    </w:p>
    <w:tbl>
      <w:tblPr>
        <w:tblpPr w:leftFromText="180" w:rightFromText="180" w:vertAnchor="text" w:tblpXSpec="center" w:tblpY="1"/>
        <w:tblOverlap w:val="never"/>
        <w:tblW w:w="10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969"/>
        <w:gridCol w:w="5389"/>
        <w:gridCol w:w="22"/>
      </w:tblGrid>
      <w:tr w:rsidR="001B094D" w:rsidRPr="009144DE" w14:paraId="58E4610F" w14:textId="77777777" w:rsidTr="00CD56B5">
        <w:trPr>
          <w:gridAfter w:val="1"/>
          <w:wAfter w:w="22" w:type="dxa"/>
          <w:trHeight w:val="720"/>
          <w:tblHeader/>
          <w:jc w:val="center"/>
        </w:trPr>
        <w:tc>
          <w:tcPr>
            <w:tcW w:w="959" w:type="dxa"/>
            <w:vAlign w:val="center"/>
          </w:tcPr>
          <w:p w14:paraId="64B13C21" w14:textId="77777777" w:rsidR="001B094D" w:rsidRPr="009144DE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4DE">
              <w:rPr>
                <w:rFonts w:ascii="Times New Roman" w:hAnsi="Times New Roman"/>
                <w:sz w:val="24"/>
                <w:szCs w:val="24"/>
              </w:rPr>
              <w:t>№</w:t>
            </w:r>
            <w:r w:rsidRPr="009144DE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969" w:type="dxa"/>
            <w:vAlign w:val="center"/>
          </w:tcPr>
          <w:p w14:paraId="7E5CB845" w14:textId="77777777" w:rsidR="001B094D" w:rsidRPr="009144DE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4DE">
              <w:rPr>
                <w:rFonts w:ascii="Times New Roman" w:hAnsi="Times New Roman"/>
                <w:sz w:val="24"/>
                <w:szCs w:val="24"/>
              </w:rPr>
              <w:t>Перечень основных требований</w:t>
            </w:r>
          </w:p>
        </w:tc>
        <w:tc>
          <w:tcPr>
            <w:tcW w:w="5389" w:type="dxa"/>
            <w:vAlign w:val="center"/>
          </w:tcPr>
          <w:p w14:paraId="461619B0" w14:textId="77777777" w:rsidR="001B094D" w:rsidRPr="009144DE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4DE">
              <w:rPr>
                <w:rFonts w:ascii="Times New Roman" w:hAnsi="Times New Roman"/>
                <w:sz w:val="24"/>
                <w:szCs w:val="24"/>
              </w:rPr>
              <w:t>Содержание требований</w:t>
            </w:r>
          </w:p>
        </w:tc>
      </w:tr>
      <w:tr w:rsidR="001B094D" w:rsidRPr="009144DE" w14:paraId="73D53F70" w14:textId="77777777" w:rsidTr="00CD56B5">
        <w:trPr>
          <w:trHeight w:val="331"/>
          <w:jc w:val="center"/>
        </w:trPr>
        <w:tc>
          <w:tcPr>
            <w:tcW w:w="10339" w:type="dxa"/>
            <w:gridSpan w:val="4"/>
            <w:vAlign w:val="center"/>
          </w:tcPr>
          <w:p w14:paraId="4C6C5A69" w14:textId="77777777" w:rsidR="001B094D" w:rsidRPr="009144DE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44DE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9144DE">
              <w:rPr>
                <w:rFonts w:ascii="Times New Roman" w:hAnsi="Times New Roman"/>
                <w:b/>
                <w:bCs/>
                <w:sz w:val="24"/>
                <w:szCs w:val="24"/>
              </w:rPr>
              <w:t>. Общие данные</w:t>
            </w:r>
          </w:p>
        </w:tc>
      </w:tr>
      <w:tr w:rsidR="001B094D" w:rsidRPr="009144DE" w14:paraId="2B4A8F5E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56EFAEF6" w14:textId="77777777" w:rsidR="001B094D" w:rsidRPr="009144DE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4D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4417F633" w14:textId="77777777" w:rsidR="001B094D" w:rsidRPr="009144DE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4DE">
              <w:rPr>
                <w:rFonts w:ascii="Times New Roman" w:hAnsi="Times New Roman"/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5389" w:type="dxa"/>
            <w:vAlign w:val="center"/>
          </w:tcPr>
          <w:p w14:paraId="664CCC68" w14:textId="1C8B44E5" w:rsidR="001B094D" w:rsidRPr="0028780F" w:rsidRDefault="005C385F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85F">
              <w:rPr>
                <w:rFonts w:ascii="Times New Roman" w:hAnsi="Times New Roman"/>
                <w:sz w:val="24"/>
                <w:szCs w:val="24"/>
              </w:rPr>
              <w:t>Соглашение № 073-09-2020-</w:t>
            </w:r>
            <w:r w:rsidR="00AA20EF">
              <w:rPr>
                <w:rFonts w:ascii="Times New Roman" w:hAnsi="Times New Roman"/>
                <w:sz w:val="24"/>
                <w:szCs w:val="24"/>
              </w:rPr>
              <w:t>1002</w:t>
            </w:r>
            <w:r w:rsidRPr="005C385F">
              <w:rPr>
                <w:rFonts w:ascii="Times New Roman" w:hAnsi="Times New Roman"/>
                <w:sz w:val="24"/>
                <w:szCs w:val="24"/>
              </w:rPr>
              <w:t xml:space="preserve"> от 23 декабря 2019года, заключенное между Министерством просвещения Российской Федерации и Правительства Республики Дагестан.</w:t>
            </w:r>
          </w:p>
        </w:tc>
      </w:tr>
      <w:tr w:rsidR="001B094D" w:rsidRPr="009144DE" w14:paraId="6D2754F4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666ADDF7" w14:textId="77777777" w:rsidR="001B094D" w:rsidRPr="009144DE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44D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</w:tcPr>
          <w:p w14:paraId="2CD23E40" w14:textId="77777777" w:rsidR="001B094D" w:rsidRPr="009144DE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4DE">
              <w:rPr>
                <w:rFonts w:ascii="Times New Roman" w:hAnsi="Times New Roman"/>
                <w:sz w:val="24"/>
                <w:szCs w:val="24"/>
              </w:rPr>
              <w:t>Застройщик (технический заказчик)</w:t>
            </w:r>
          </w:p>
        </w:tc>
        <w:tc>
          <w:tcPr>
            <w:tcW w:w="5389" w:type="dxa"/>
            <w:vAlign w:val="center"/>
          </w:tcPr>
          <w:p w14:paraId="18AAD7D9" w14:textId="5FCF9731" w:rsidR="001B094D" w:rsidRPr="0028780F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 xml:space="preserve">ГКУ РД «Дирекция </w:t>
            </w:r>
            <w:r w:rsidR="00CA5CA5">
              <w:rPr>
                <w:rFonts w:ascii="Times New Roman" w:hAnsi="Times New Roman"/>
                <w:sz w:val="24"/>
                <w:szCs w:val="24"/>
              </w:rPr>
              <w:t>Е</w:t>
            </w:r>
            <w:r w:rsidRPr="0028780F">
              <w:rPr>
                <w:rFonts w:ascii="Times New Roman" w:hAnsi="Times New Roman"/>
                <w:sz w:val="24"/>
                <w:szCs w:val="24"/>
              </w:rPr>
              <w:t xml:space="preserve">диного </w:t>
            </w:r>
            <w:proofErr w:type="spellStart"/>
            <w:r w:rsidR="00CA5CA5">
              <w:rPr>
                <w:rFonts w:ascii="Times New Roman" w:hAnsi="Times New Roman"/>
                <w:sz w:val="24"/>
                <w:szCs w:val="24"/>
              </w:rPr>
              <w:t>Госзаказчика</w:t>
            </w:r>
            <w:proofErr w:type="spellEnd"/>
            <w:r w:rsidR="00CA5CA5">
              <w:rPr>
                <w:rFonts w:ascii="Times New Roman" w:hAnsi="Times New Roman"/>
                <w:sz w:val="24"/>
                <w:szCs w:val="24"/>
              </w:rPr>
              <w:t>-З</w:t>
            </w:r>
            <w:r w:rsidRPr="0028780F">
              <w:rPr>
                <w:rFonts w:ascii="Times New Roman" w:hAnsi="Times New Roman"/>
                <w:sz w:val="24"/>
                <w:szCs w:val="24"/>
              </w:rPr>
              <w:t>астройщика»,</w:t>
            </w:r>
            <w:r w:rsidR="00CA5CA5">
              <w:rPr>
                <w:rFonts w:ascii="Times New Roman" w:hAnsi="Times New Roman"/>
                <w:sz w:val="24"/>
                <w:szCs w:val="24"/>
              </w:rPr>
              <w:t xml:space="preserve"> Республика Дагестан,</w:t>
            </w:r>
            <w:r w:rsidRPr="0028780F">
              <w:rPr>
                <w:rFonts w:ascii="Times New Roman" w:hAnsi="Times New Roman"/>
                <w:sz w:val="24"/>
                <w:szCs w:val="24"/>
              </w:rPr>
              <w:t xml:space="preserve"> г. Махачкала, ул. Малыгина,1</w:t>
            </w:r>
          </w:p>
        </w:tc>
      </w:tr>
      <w:tr w:rsidR="001B094D" w:rsidRPr="009144DE" w14:paraId="1B269D50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18F30C87" w14:textId="77777777" w:rsidR="001B094D" w:rsidRPr="009144DE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4D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14:paraId="3F34627F" w14:textId="77777777" w:rsidR="001B094D" w:rsidRPr="009144DE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4DE">
              <w:rPr>
                <w:rFonts w:ascii="Times New Roman" w:hAnsi="Times New Roman"/>
                <w:sz w:val="24"/>
                <w:szCs w:val="24"/>
              </w:rPr>
              <w:t>Проектная организация</w:t>
            </w:r>
          </w:p>
        </w:tc>
        <w:tc>
          <w:tcPr>
            <w:tcW w:w="5389" w:type="dxa"/>
            <w:vAlign w:val="center"/>
          </w:tcPr>
          <w:p w14:paraId="57B3789A" w14:textId="6EEE31E7" w:rsidR="001B094D" w:rsidRPr="0028780F" w:rsidRDefault="001B094D" w:rsidP="005C38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1B094D" w:rsidRPr="009144DE" w14:paraId="618390A9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336DD916" w14:textId="77777777" w:rsidR="001B094D" w:rsidRPr="009144DE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4D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14:paraId="182DDE5C" w14:textId="77777777" w:rsidR="001B094D" w:rsidRPr="009144DE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4DE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  <w:tc>
          <w:tcPr>
            <w:tcW w:w="5389" w:type="dxa"/>
            <w:vAlign w:val="center"/>
          </w:tcPr>
          <w:p w14:paraId="32B84032" w14:textId="77777777" w:rsidR="001B094D" w:rsidRPr="0028780F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Строительство</w:t>
            </w:r>
          </w:p>
        </w:tc>
      </w:tr>
      <w:tr w:rsidR="001B094D" w:rsidRPr="009144DE" w14:paraId="3DF95C5A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0F517CB6" w14:textId="77777777" w:rsidR="001B094D" w:rsidRPr="009144DE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4D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14:paraId="442A1960" w14:textId="77777777" w:rsidR="001B094D" w:rsidRPr="009144DE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4DE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389" w:type="dxa"/>
            <w:vAlign w:val="center"/>
          </w:tcPr>
          <w:p w14:paraId="7C7C3F64" w14:textId="6B78245E" w:rsidR="001B094D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Р</w:t>
            </w:r>
            <w:r w:rsidR="005C385F">
              <w:rPr>
                <w:rFonts w:ascii="Times New Roman" w:hAnsi="Times New Roman"/>
                <w:sz w:val="24"/>
                <w:szCs w:val="24"/>
              </w:rPr>
              <w:t>еспубликанский бюджет РД</w:t>
            </w:r>
          </w:p>
          <w:p w14:paraId="1E1C47C0" w14:textId="7B182C38" w:rsidR="005C385F" w:rsidRPr="0028780F" w:rsidRDefault="005C385F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385F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B094D" w:rsidRPr="009144DE" w14:paraId="6DD73CDD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2258CD1A" w14:textId="77777777" w:rsidR="001B094D" w:rsidRPr="009144DE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4D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14:paraId="43C12135" w14:textId="77777777" w:rsidR="001B094D" w:rsidRPr="009144DE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4DE">
              <w:rPr>
                <w:rFonts w:ascii="Times New Roman" w:hAnsi="Times New Roman"/>
                <w:sz w:val="24"/>
                <w:szCs w:val="24"/>
              </w:rPr>
              <w:t>Технические условия на подключение (присоединение) объекта к сетям инженерно-технического обеспечения (при наличии)</w:t>
            </w:r>
          </w:p>
        </w:tc>
        <w:tc>
          <w:tcPr>
            <w:tcW w:w="5389" w:type="dxa"/>
            <w:vAlign w:val="center"/>
          </w:tcPr>
          <w:p w14:paraId="6323C206" w14:textId="77777777" w:rsidR="001B094D" w:rsidRPr="0028780F" w:rsidRDefault="001B094D" w:rsidP="00CD56B5">
            <w:pPr>
              <w:tabs>
                <w:tab w:val="num" w:pos="41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Заказчик обеспечивает получение технических условий после подсчета объемов потребляемых ресурсов, выполняемого генеральной проектной организацией и предоставления письменного запроса на их получение</w:t>
            </w:r>
          </w:p>
        </w:tc>
      </w:tr>
      <w:tr w:rsidR="00CD56B5" w:rsidRPr="009144DE" w14:paraId="1C6587AD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7546DE92" w14:textId="77777777" w:rsidR="00CD56B5" w:rsidRPr="009144DE" w:rsidRDefault="00CD56B5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4D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14:paraId="3AD583A5" w14:textId="77777777" w:rsidR="00CD56B5" w:rsidRPr="009144DE" w:rsidRDefault="00CD56B5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4DE">
              <w:rPr>
                <w:rFonts w:ascii="Times New Roman" w:hAnsi="Times New Roman"/>
                <w:sz w:val="24"/>
                <w:szCs w:val="24"/>
              </w:rPr>
              <w:t>Требования к выделению этапов строительства объекта</w:t>
            </w:r>
          </w:p>
        </w:tc>
        <w:tc>
          <w:tcPr>
            <w:tcW w:w="5389" w:type="dxa"/>
            <w:vAlign w:val="center"/>
          </w:tcPr>
          <w:p w14:paraId="2C282D7B" w14:textId="77777777" w:rsidR="00CD56B5" w:rsidRPr="009144DE" w:rsidRDefault="00CD56B5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144DE">
              <w:rPr>
                <w:rFonts w:ascii="Times New Roman" w:hAnsi="Times New Roman"/>
                <w:sz w:val="24"/>
                <w:szCs w:val="24"/>
              </w:rPr>
              <w:t>Проектирование предусмотреть в 1 этап</w:t>
            </w:r>
          </w:p>
        </w:tc>
      </w:tr>
      <w:tr w:rsidR="001B094D" w:rsidRPr="009144DE" w14:paraId="0754BB57" w14:textId="77777777" w:rsidTr="00CD56B5">
        <w:trPr>
          <w:gridAfter w:val="1"/>
          <w:wAfter w:w="22" w:type="dxa"/>
          <w:trHeight w:val="394"/>
          <w:jc w:val="center"/>
        </w:trPr>
        <w:tc>
          <w:tcPr>
            <w:tcW w:w="959" w:type="dxa"/>
          </w:tcPr>
          <w:p w14:paraId="7E12AFF7" w14:textId="77777777" w:rsidR="001B094D" w:rsidRPr="009144DE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4D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14:paraId="2DF598CF" w14:textId="77777777" w:rsidR="001B094D" w:rsidRPr="009144DE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4DE">
              <w:rPr>
                <w:rFonts w:ascii="Times New Roman" w:hAnsi="Times New Roman"/>
                <w:sz w:val="24"/>
                <w:szCs w:val="24"/>
              </w:rPr>
              <w:t>Сроки строительства</w:t>
            </w:r>
          </w:p>
        </w:tc>
        <w:tc>
          <w:tcPr>
            <w:tcW w:w="5389" w:type="dxa"/>
            <w:shd w:val="clear" w:color="auto" w:fill="auto"/>
            <w:vAlign w:val="center"/>
          </w:tcPr>
          <w:p w14:paraId="41F3FD43" w14:textId="4A4FDAEE" w:rsidR="00CD56B5" w:rsidRPr="009144DE" w:rsidRDefault="005C385F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Начало реализации - 2021</w:t>
            </w:r>
            <w:r w:rsidR="00CD56B5" w:rsidRPr="009144D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14:paraId="4847D8CB" w14:textId="238D0B90" w:rsidR="001B094D" w:rsidRPr="0028780F" w:rsidRDefault="00CD56B5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4DE">
              <w:rPr>
                <w:rFonts w:ascii="Times New Roman" w:hAnsi="Times New Roman"/>
                <w:sz w:val="24"/>
                <w:szCs w:val="24"/>
              </w:rPr>
              <w:t xml:space="preserve">Срок окончания </w:t>
            </w:r>
            <w:r w:rsidRPr="006D5215">
              <w:rPr>
                <w:rFonts w:ascii="Times New Roman" w:hAnsi="Times New Roman"/>
                <w:sz w:val="24"/>
                <w:szCs w:val="24"/>
              </w:rPr>
              <w:t>строительства - 202</w:t>
            </w:r>
            <w:r w:rsidR="006D5215" w:rsidRPr="006D5215">
              <w:rPr>
                <w:rFonts w:ascii="Times New Roman" w:hAnsi="Times New Roman"/>
                <w:sz w:val="24"/>
                <w:szCs w:val="24"/>
              </w:rPr>
              <w:t>2</w:t>
            </w:r>
            <w:r w:rsidRPr="006D521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1B094D" w:rsidRPr="009144DE" w14:paraId="4A278D4D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58A3B90B" w14:textId="77777777" w:rsidR="001B094D" w:rsidRPr="009144DE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4D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14:paraId="1BFEBCEE" w14:textId="77777777" w:rsidR="001B094D" w:rsidRPr="009144DE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4DE">
              <w:rPr>
                <w:rFonts w:ascii="Times New Roman" w:hAnsi="Times New Roman"/>
                <w:sz w:val="24"/>
                <w:szCs w:val="24"/>
              </w:rPr>
              <w:t>Требования к основным технико-экономическим показателям объекта</w:t>
            </w:r>
          </w:p>
          <w:p w14:paraId="16A2B973" w14:textId="77777777" w:rsidR="001B094D" w:rsidRPr="009144DE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4DE">
              <w:rPr>
                <w:rFonts w:ascii="Times New Roman" w:hAnsi="Times New Roman"/>
                <w:sz w:val="24"/>
                <w:szCs w:val="24"/>
              </w:rPr>
              <w:t>(площадь, объем, протяженность, количество этажей, производственная</w:t>
            </w:r>
          </w:p>
          <w:p w14:paraId="7BB13316" w14:textId="77777777" w:rsidR="001B094D" w:rsidRPr="009144DE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4DE">
              <w:rPr>
                <w:rFonts w:ascii="Times New Roman" w:hAnsi="Times New Roman"/>
                <w:sz w:val="24"/>
                <w:szCs w:val="24"/>
              </w:rPr>
              <w:t>мощность, пропускная способность, грузооборот, интенсивность движения и</w:t>
            </w:r>
          </w:p>
          <w:p w14:paraId="5801C9AD" w14:textId="77777777" w:rsidR="001B094D" w:rsidRPr="009144DE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4DE">
              <w:rPr>
                <w:rFonts w:ascii="Times New Roman" w:hAnsi="Times New Roman"/>
                <w:sz w:val="24"/>
                <w:szCs w:val="24"/>
              </w:rPr>
              <w:t>другие показатели):</w:t>
            </w:r>
          </w:p>
        </w:tc>
        <w:tc>
          <w:tcPr>
            <w:tcW w:w="5389" w:type="dxa"/>
            <w:vAlign w:val="center"/>
          </w:tcPr>
          <w:p w14:paraId="57A2E742" w14:textId="10DCB13C" w:rsidR="001B094D" w:rsidRPr="009F5BDD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BDD">
              <w:rPr>
                <w:rFonts w:ascii="Times New Roman" w:hAnsi="Times New Roman"/>
                <w:sz w:val="24"/>
                <w:szCs w:val="24"/>
              </w:rPr>
              <w:t xml:space="preserve">Площадь участка – </w:t>
            </w:r>
            <w:r w:rsidR="00CA5CA5" w:rsidRPr="009F5BDD">
              <w:rPr>
                <w:rFonts w:ascii="Times New Roman" w:hAnsi="Times New Roman"/>
                <w:sz w:val="24"/>
                <w:szCs w:val="24"/>
              </w:rPr>
              <w:t>28892</w:t>
            </w:r>
            <w:r w:rsidRPr="009F5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F5BDD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1F8EC105" w14:textId="554FEA75" w:rsidR="001B094D" w:rsidRPr="009F5BDD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BDD">
              <w:rPr>
                <w:rFonts w:ascii="Times New Roman" w:hAnsi="Times New Roman"/>
                <w:sz w:val="24"/>
                <w:szCs w:val="24"/>
              </w:rPr>
              <w:t xml:space="preserve">Количество мест - </w:t>
            </w:r>
            <w:r w:rsidR="00CA5CA5" w:rsidRPr="009F5BDD">
              <w:rPr>
                <w:rFonts w:ascii="Times New Roman" w:hAnsi="Times New Roman"/>
                <w:sz w:val="24"/>
                <w:szCs w:val="24"/>
              </w:rPr>
              <w:t>500</w:t>
            </w:r>
          </w:p>
          <w:p w14:paraId="428FA1D3" w14:textId="77777777" w:rsidR="001B094D" w:rsidRPr="009F5BDD" w:rsidRDefault="001B094D" w:rsidP="00CD56B5">
            <w:pPr>
              <w:pStyle w:val="ae"/>
              <w:jc w:val="both"/>
              <w:rPr>
                <w:rFonts w:ascii="Times New Roman" w:hAnsi="Times New Roman"/>
                <w:color w:val="auto"/>
              </w:rPr>
            </w:pPr>
            <w:r w:rsidRPr="009F5BDD">
              <w:rPr>
                <w:rFonts w:ascii="Times New Roman" w:hAnsi="Times New Roman"/>
                <w:color w:val="auto"/>
              </w:rPr>
              <w:t>Этажность –  не более 3-х этажей</w:t>
            </w:r>
          </w:p>
          <w:p w14:paraId="1B4000A9" w14:textId="77777777" w:rsidR="001B094D" w:rsidRPr="009F5BDD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BDD">
              <w:rPr>
                <w:rFonts w:ascii="Times New Roman" w:hAnsi="Times New Roman"/>
                <w:sz w:val="24"/>
                <w:szCs w:val="24"/>
              </w:rPr>
              <w:t>(определить проектом)</w:t>
            </w:r>
          </w:p>
          <w:p w14:paraId="205D2ABB" w14:textId="77777777" w:rsidR="00CA5CA5" w:rsidRPr="009F5BDD" w:rsidRDefault="001B094D" w:rsidP="00CA5C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BDD">
              <w:rPr>
                <w:rFonts w:ascii="Times New Roman" w:hAnsi="Times New Roman"/>
                <w:sz w:val="24"/>
                <w:szCs w:val="24"/>
              </w:rPr>
              <w:t xml:space="preserve">Количество этажей- </w:t>
            </w:r>
            <w:r w:rsidR="00CA5CA5" w:rsidRPr="009F5BDD">
              <w:rPr>
                <w:rFonts w:ascii="Times New Roman" w:hAnsi="Times New Roman"/>
                <w:sz w:val="24"/>
                <w:szCs w:val="24"/>
              </w:rPr>
              <w:t>не более 4-х (определить проектом)</w:t>
            </w:r>
          </w:p>
          <w:p w14:paraId="4147F483" w14:textId="77777777" w:rsidR="001B094D" w:rsidRPr="009F5BDD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BDD">
              <w:rPr>
                <w:rFonts w:ascii="Times New Roman" w:hAnsi="Times New Roman"/>
                <w:sz w:val="24"/>
                <w:szCs w:val="24"/>
              </w:rPr>
              <w:t>Площадь застройки- определить проектом</w:t>
            </w:r>
          </w:p>
          <w:p w14:paraId="007C2547" w14:textId="77777777" w:rsidR="001B094D" w:rsidRPr="009F5BDD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BDD">
              <w:rPr>
                <w:rFonts w:ascii="Times New Roman" w:hAnsi="Times New Roman"/>
                <w:sz w:val="24"/>
                <w:szCs w:val="24"/>
              </w:rPr>
              <w:t>Общая площадь здания- определить проектом</w:t>
            </w:r>
          </w:p>
          <w:p w14:paraId="35AED203" w14:textId="77777777" w:rsidR="001B094D" w:rsidRPr="009F5BDD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BDD">
              <w:rPr>
                <w:rFonts w:ascii="Times New Roman" w:hAnsi="Times New Roman"/>
                <w:sz w:val="24"/>
                <w:szCs w:val="24"/>
              </w:rPr>
              <w:t>Строительный объем- определить проектом</w:t>
            </w:r>
          </w:p>
          <w:p w14:paraId="0EBB7FEE" w14:textId="77777777" w:rsidR="001B094D" w:rsidRPr="005C385F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9F5BDD">
              <w:rPr>
                <w:rFonts w:ascii="Times New Roman" w:hAnsi="Times New Roman"/>
                <w:sz w:val="24"/>
                <w:szCs w:val="24"/>
              </w:rPr>
              <w:t>Общая площадь - определить проектом</w:t>
            </w:r>
          </w:p>
        </w:tc>
      </w:tr>
      <w:tr w:rsidR="001B094D" w:rsidRPr="009144DE" w14:paraId="1381793F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6A649385" w14:textId="77777777" w:rsidR="001B094D" w:rsidRPr="009144DE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44D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14:paraId="2F7C3946" w14:textId="77777777" w:rsidR="001B094D" w:rsidRPr="009144DE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44DE">
              <w:rPr>
                <w:rFonts w:ascii="Times New Roman" w:hAnsi="Times New Roman"/>
                <w:sz w:val="24"/>
                <w:szCs w:val="24"/>
              </w:rPr>
              <w:t xml:space="preserve">Идентификационные   признаки </w:t>
            </w:r>
            <w:r w:rsidRPr="009144DE">
              <w:rPr>
                <w:rFonts w:ascii="Times New Roman" w:hAnsi="Times New Roman"/>
                <w:sz w:val="24"/>
                <w:szCs w:val="24"/>
              </w:rPr>
              <w:lastRenderedPageBreak/>
              <w:t>объекта:</w:t>
            </w:r>
          </w:p>
        </w:tc>
        <w:tc>
          <w:tcPr>
            <w:tcW w:w="5389" w:type="dxa"/>
            <w:vAlign w:val="center"/>
          </w:tcPr>
          <w:p w14:paraId="4BADF1BE" w14:textId="77777777" w:rsidR="001B094D" w:rsidRPr="0028780F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Общеобразовательная организация общего типа</w:t>
            </w:r>
          </w:p>
          <w:p w14:paraId="6B1FF284" w14:textId="77777777" w:rsidR="001B094D" w:rsidRPr="0028780F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lastRenderedPageBreak/>
              <w:t>Уровень ответственности – II (нормальный).</w:t>
            </w:r>
          </w:p>
          <w:p w14:paraId="43A7B2C1" w14:textId="77777777" w:rsidR="001B094D" w:rsidRPr="0028780F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94D" w:rsidRPr="00DF24D6" w14:paraId="2DBB5BCF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69152546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lastRenderedPageBreak/>
              <w:t>11.1</w:t>
            </w:r>
          </w:p>
        </w:tc>
        <w:tc>
          <w:tcPr>
            <w:tcW w:w="3969" w:type="dxa"/>
          </w:tcPr>
          <w:p w14:paraId="6B43E1E4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Назначение:</w:t>
            </w:r>
          </w:p>
        </w:tc>
        <w:tc>
          <w:tcPr>
            <w:tcW w:w="5389" w:type="dxa"/>
            <w:vAlign w:val="center"/>
          </w:tcPr>
          <w:p w14:paraId="263DE483" w14:textId="49BFCEA6" w:rsidR="001B094D" w:rsidRPr="009F5BDD" w:rsidRDefault="00CA1AF8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BDD">
              <w:rPr>
                <w:rFonts w:ascii="Times New Roman" w:hAnsi="Times New Roman"/>
                <w:sz w:val="24"/>
                <w:szCs w:val="24"/>
              </w:rPr>
              <w:t>Пристройка к ш</w:t>
            </w:r>
            <w:r w:rsidR="001B094D" w:rsidRPr="009F5BDD">
              <w:rPr>
                <w:rFonts w:ascii="Times New Roman" w:hAnsi="Times New Roman"/>
                <w:sz w:val="24"/>
                <w:szCs w:val="24"/>
              </w:rPr>
              <w:t>кол</w:t>
            </w:r>
            <w:r w:rsidRPr="009F5BDD">
              <w:rPr>
                <w:rFonts w:ascii="Times New Roman" w:hAnsi="Times New Roman"/>
                <w:sz w:val="24"/>
                <w:szCs w:val="24"/>
              </w:rPr>
              <w:t>е</w:t>
            </w:r>
            <w:r w:rsidR="001B094D" w:rsidRPr="009F5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5BDD">
              <w:rPr>
                <w:rFonts w:ascii="Times New Roman" w:hAnsi="Times New Roman"/>
                <w:sz w:val="24"/>
                <w:szCs w:val="24"/>
              </w:rPr>
              <w:t xml:space="preserve">должна </w:t>
            </w:r>
            <w:r w:rsidR="001B094D" w:rsidRPr="009F5BDD">
              <w:rPr>
                <w:rFonts w:ascii="Times New Roman" w:hAnsi="Times New Roman"/>
                <w:sz w:val="24"/>
                <w:szCs w:val="24"/>
              </w:rPr>
              <w:t>обеспечива</w:t>
            </w:r>
            <w:r w:rsidRPr="009F5BDD">
              <w:rPr>
                <w:rFonts w:ascii="Times New Roman" w:hAnsi="Times New Roman"/>
                <w:sz w:val="24"/>
                <w:szCs w:val="24"/>
              </w:rPr>
              <w:t xml:space="preserve">ть </w:t>
            </w:r>
            <w:r w:rsidR="001B094D" w:rsidRPr="009F5BDD">
              <w:rPr>
                <w:rFonts w:ascii="Times New Roman" w:hAnsi="Times New Roman"/>
                <w:sz w:val="24"/>
                <w:szCs w:val="24"/>
              </w:rPr>
              <w:t xml:space="preserve">осуществление общеобразовательного процесса в соответствии с </w:t>
            </w:r>
            <w:proofErr w:type="gramStart"/>
            <w:r w:rsidR="001B094D" w:rsidRPr="009F5BDD">
              <w:rPr>
                <w:rFonts w:ascii="Times New Roman" w:hAnsi="Times New Roman"/>
                <w:sz w:val="24"/>
                <w:szCs w:val="24"/>
              </w:rPr>
              <w:t xml:space="preserve">программами  </w:t>
            </w:r>
            <w:r w:rsidRPr="009F5BDD">
              <w:rPr>
                <w:rFonts w:ascii="Times New Roman" w:hAnsi="Times New Roman"/>
                <w:sz w:val="24"/>
                <w:szCs w:val="24"/>
              </w:rPr>
              <w:t>двух</w:t>
            </w:r>
            <w:proofErr w:type="gramEnd"/>
            <w:r w:rsidR="001B094D" w:rsidRPr="009F5BDD">
              <w:rPr>
                <w:rFonts w:ascii="Times New Roman" w:hAnsi="Times New Roman"/>
                <w:sz w:val="24"/>
                <w:szCs w:val="24"/>
              </w:rPr>
              <w:t xml:space="preserve"> ступеней образования:</w:t>
            </w:r>
          </w:p>
          <w:p w14:paraId="17C8324C" w14:textId="1403B545" w:rsidR="001B094D" w:rsidRPr="009F5BDD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BDD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9F5BDD">
              <w:rPr>
                <w:rFonts w:ascii="Times New Roman" w:hAnsi="Times New Roman"/>
                <w:sz w:val="24"/>
                <w:szCs w:val="24"/>
              </w:rPr>
              <w:t xml:space="preserve"> ступень-основное среднее образование</w:t>
            </w:r>
            <w:r w:rsidR="00D23B0D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proofErr w:type="gramStart"/>
            <w:r w:rsidR="00D23B0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600B7" w:rsidRPr="009F5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5BDD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9F5BDD">
              <w:rPr>
                <w:rFonts w:ascii="Times New Roman" w:hAnsi="Times New Roman"/>
                <w:sz w:val="24"/>
                <w:szCs w:val="24"/>
              </w:rPr>
              <w:t>5-9</w:t>
            </w:r>
            <w:r w:rsidR="00D23B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5BDD">
              <w:rPr>
                <w:rFonts w:ascii="Times New Roman" w:hAnsi="Times New Roman"/>
                <w:sz w:val="24"/>
                <w:szCs w:val="24"/>
              </w:rPr>
              <w:t>классы)</w:t>
            </w:r>
          </w:p>
          <w:p w14:paraId="763E4A39" w14:textId="79FE9363" w:rsidR="001B094D" w:rsidRPr="009F5BDD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BDD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9F5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5BDD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 w:rsidRPr="009F5BDD">
              <w:rPr>
                <w:rFonts w:ascii="Times New Roman" w:hAnsi="Times New Roman"/>
                <w:sz w:val="24"/>
                <w:szCs w:val="24"/>
              </w:rPr>
              <w:t>тупень</w:t>
            </w:r>
            <w:proofErr w:type="spellEnd"/>
            <w:r w:rsidRPr="009F5BDD">
              <w:rPr>
                <w:rFonts w:ascii="Times New Roman" w:hAnsi="Times New Roman"/>
                <w:sz w:val="24"/>
                <w:szCs w:val="24"/>
              </w:rPr>
              <w:t>-среднее полное образование</w:t>
            </w:r>
            <w:r w:rsidR="00A600B7" w:rsidRPr="009F5B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3B0D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proofErr w:type="gramStart"/>
            <w:r w:rsidR="00D23B0D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F5BDD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Pr="009F5BDD">
              <w:rPr>
                <w:rFonts w:ascii="Times New Roman" w:hAnsi="Times New Roman"/>
                <w:sz w:val="24"/>
                <w:szCs w:val="24"/>
              </w:rPr>
              <w:t>10-11классов)</w:t>
            </w:r>
          </w:p>
          <w:p w14:paraId="161E5A18" w14:textId="257307A3" w:rsidR="00CA1AF8" w:rsidRPr="009F5BDD" w:rsidRDefault="00CA1AF8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C0649F4" w14:textId="43CFE71C" w:rsidR="00CA1AF8" w:rsidRPr="009F5BDD" w:rsidRDefault="00CA1AF8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BDD">
              <w:rPr>
                <w:rFonts w:ascii="Times New Roman" w:hAnsi="Times New Roman"/>
                <w:sz w:val="24"/>
                <w:szCs w:val="24"/>
              </w:rPr>
              <w:t>Размещение младших классов не предусматривать.</w:t>
            </w:r>
          </w:p>
          <w:p w14:paraId="19E1E6E7" w14:textId="0A63FB92" w:rsidR="00CA1AF8" w:rsidRPr="009F5BDD" w:rsidRDefault="00CA1AF8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EB26AE3" w14:textId="3BF080FD" w:rsidR="001B094D" w:rsidRPr="007A3E8B" w:rsidRDefault="00CA1AF8" w:rsidP="007A3E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5BDD">
              <w:rPr>
                <w:rFonts w:ascii="Times New Roman" w:hAnsi="Times New Roman"/>
                <w:sz w:val="24"/>
                <w:szCs w:val="24"/>
              </w:rPr>
              <w:t xml:space="preserve">Проектируемая пристройка должна </w:t>
            </w:r>
            <w:r w:rsidR="007A3E8B" w:rsidRPr="009F5BDD">
              <w:rPr>
                <w:rFonts w:ascii="Times New Roman" w:hAnsi="Times New Roman"/>
                <w:sz w:val="24"/>
                <w:szCs w:val="24"/>
              </w:rPr>
              <w:t>быть функционально связана с существующим зданием школы посредством теплого перехода.</w:t>
            </w:r>
            <w:r w:rsidR="001B094D" w:rsidRPr="007A3E8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B094D" w:rsidRPr="00DF24D6" w14:paraId="3B31D855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07BDE9C5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3969" w:type="dxa"/>
          </w:tcPr>
          <w:p w14:paraId="1BBDEEAE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Принадлежность к объектам транспортной инфраструктуры и к другим объектам, функционально-технологические особенности которых влияют на их безопасность</w:t>
            </w:r>
          </w:p>
        </w:tc>
        <w:tc>
          <w:tcPr>
            <w:tcW w:w="5389" w:type="dxa"/>
            <w:vAlign w:val="center"/>
          </w:tcPr>
          <w:p w14:paraId="607A40F5" w14:textId="77777777" w:rsidR="001B094D" w:rsidRPr="0028780F" w:rsidRDefault="001B094D" w:rsidP="00CD56B5">
            <w:pPr>
              <w:tabs>
                <w:tab w:val="left" w:pos="6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b/>
                <w:sz w:val="24"/>
                <w:szCs w:val="24"/>
              </w:rPr>
              <w:t>Согласно кодам по общероссийскому классификатору основных фондов ОК 013-2014 (</w:t>
            </w:r>
            <w:proofErr w:type="spellStart"/>
            <w:r w:rsidRPr="0028780F">
              <w:rPr>
                <w:rFonts w:ascii="Times New Roman" w:hAnsi="Times New Roman"/>
                <w:b/>
                <w:sz w:val="24"/>
                <w:szCs w:val="24"/>
              </w:rPr>
              <w:t>снс</w:t>
            </w:r>
            <w:proofErr w:type="spellEnd"/>
            <w:r w:rsidRPr="0028780F">
              <w:rPr>
                <w:rFonts w:ascii="Times New Roman" w:hAnsi="Times New Roman"/>
                <w:b/>
                <w:sz w:val="24"/>
                <w:szCs w:val="24"/>
              </w:rPr>
              <w:t xml:space="preserve"> 2008). </w:t>
            </w:r>
          </w:p>
          <w:p w14:paraId="4D1AD63D" w14:textId="77777777" w:rsidR="001B094D" w:rsidRPr="0028780F" w:rsidRDefault="001B094D" w:rsidP="00CD56B5">
            <w:pPr>
              <w:tabs>
                <w:tab w:val="left" w:pos="6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8780F">
              <w:t xml:space="preserve">   </w:t>
            </w:r>
            <w:r w:rsidRPr="0028780F">
              <w:rPr>
                <w:rFonts w:ascii="Times New Roman" w:hAnsi="Times New Roman"/>
                <w:sz w:val="24"/>
                <w:szCs w:val="24"/>
              </w:rPr>
              <w:t>Здания школ (210.00.12.10.470)</w:t>
            </w:r>
          </w:p>
          <w:p w14:paraId="1999B6D5" w14:textId="77777777" w:rsidR="001B094D" w:rsidRPr="0028780F" w:rsidRDefault="001B094D" w:rsidP="00CD56B5">
            <w:pPr>
              <w:tabs>
                <w:tab w:val="left" w:pos="6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- Блочная трансформаторная подстанция (210.00.11.10.730)</w:t>
            </w:r>
          </w:p>
          <w:p w14:paraId="3907C699" w14:textId="77777777" w:rsidR="001B094D" w:rsidRPr="0028780F" w:rsidRDefault="001B094D" w:rsidP="00CD56B5">
            <w:pPr>
              <w:tabs>
                <w:tab w:val="left" w:pos="6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- Железобетонные резервуары (220.42.99.19)</w:t>
            </w:r>
          </w:p>
          <w:p w14:paraId="7A5A9E6A" w14:textId="77777777" w:rsidR="001B094D" w:rsidRPr="0028780F" w:rsidRDefault="001B094D" w:rsidP="00CD56B5">
            <w:pPr>
              <w:tabs>
                <w:tab w:val="left" w:pos="6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-  Трубопроводы канализационные (220.42.21.1)</w:t>
            </w:r>
          </w:p>
          <w:p w14:paraId="017C499D" w14:textId="77777777" w:rsidR="001B094D" w:rsidRPr="0028780F" w:rsidRDefault="001B094D" w:rsidP="00CD56B5">
            <w:pPr>
              <w:tabs>
                <w:tab w:val="left" w:pos="6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8780F">
              <w:t xml:space="preserve"> </w:t>
            </w:r>
            <w:r w:rsidRPr="0028780F">
              <w:rPr>
                <w:rFonts w:ascii="Times New Roman" w:hAnsi="Times New Roman"/>
                <w:sz w:val="24"/>
                <w:szCs w:val="24"/>
              </w:rPr>
              <w:t xml:space="preserve">Линии электропередачи и связи местные </w:t>
            </w:r>
            <w:proofErr w:type="gramStart"/>
            <w:r w:rsidRPr="0028780F"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proofErr w:type="gramEnd"/>
            <w:r w:rsidRPr="0028780F">
              <w:rPr>
                <w:rFonts w:ascii="Times New Roman" w:hAnsi="Times New Roman"/>
                <w:sz w:val="24"/>
                <w:szCs w:val="24"/>
              </w:rPr>
              <w:t>220.42.22.12)</w:t>
            </w:r>
          </w:p>
          <w:p w14:paraId="1820BE51" w14:textId="77777777" w:rsidR="001B094D" w:rsidRPr="0028780F" w:rsidRDefault="001B094D" w:rsidP="00CD56B5">
            <w:pPr>
              <w:tabs>
                <w:tab w:val="left" w:pos="6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8780F">
              <w:t xml:space="preserve"> </w:t>
            </w:r>
            <w:r w:rsidRPr="0028780F">
              <w:rPr>
                <w:rFonts w:ascii="Times New Roman" w:hAnsi="Times New Roman"/>
                <w:sz w:val="24"/>
                <w:szCs w:val="24"/>
              </w:rPr>
              <w:t>Здания котельных (</w:t>
            </w:r>
            <w:r w:rsidRPr="0028780F">
              <w:t xml:space="preserve"> </w:t>
            </w:r>
            <w:r w:rsidRPr="0028780F">
              <w:rPr>
                <w:rFonts w:ascii="Times New Roman" w:hAnsi="Times New Roman"/>
                <w:sz w:val="24"/>
                <w:szCs w:val="24"/>
              </w:rPr>
              <w:t>210.00.11.10.740)</w:t>
            </w:r>
          </w:p>
        </w:tc>
      </w:tr>
      <w:tr w:rsidR="001B094D" w:rsidRPr="00DF24D6" w14:paraId="2448AE17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02450EFC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3969" w:type="dxa"/>
          </w:tcPr>
          <w:p w14:paraId="2E5C8A1A" w14:textId="77777777" w:rsidR="001B094D" w:rsidRPr="00DF24D6" w:rsidRDefault="001B094D" w:rsidP="00CD56B5">
            <w:pPr>
              <w:shd w:val="clear" w:color="auto" w:fill="FFFFFF"/>
              <w:spacing w:after="0" w:line="270" w:lineRule="atLeast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Возможность возникновения опасных природных    процессов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F24D6">
              <w:rPr>
                <w:rFonts w:ascii="Times New Roman" w:hAnsi="Times New Roman"/>
                <w:sz w:val="24"/>
                <w:szCs w:val="24"/>
              </w:rPr>
              <w:t xml:space="preserve">явлений, и техногенных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воздействий на территории, на </w:t>
            </w:r>
            <w:r w:rsidRPr="00DF24D6">
              <w:rPr>
                <w:rFonts w:ascii="Times New Roman" w:hAnsi="Times New Roman"/>
                <w:sz w:val="24"/>
                <w:szCs w:val="24"/>
              </w:rPr>
              <w:t>которой будет</w:t>
            </w:r>
          </w:p>
          <w:p w14:paraId="2F2AD5E6" w14:textId="77777777" w:rsidR="001B094D" w:rsidRPr="00DF24D6" w:rsidRDefault="001B094D" w:rsidP="00CD56B5">
            <w:pPr>
              <w:shd w:val="clear" w:color="auto" w:fill="FFFFFF"/>
              <w:spacing w:after="0" w:line="270" w:lineRule="atLeast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осуществляться строительство объекта:</w:t>
            </w:r>
          </w:p>
        </w:tc>
        <w:tc>
          <w:tcPr>
            <w:tcW w:w="5389" w:type="dxa"/>
            <w:vAlign w:val="center"/>
          </w:tcPr>
          <w:p w14:paraId="195CA9DB" w14:textId="77777777" w:rsidR="001B094D" w:rsidRPr="0028780F" w:rsidRDefault="001B094D" w:rsidP="00CD56B5">
            <w:pPr>
              <w:tabs>
                <w:tab w:val="left" w:pos="6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8780F">
              <w:t xml:space="preserve">  </w:t>
            </w:r>
            <w:r w:rsidRPr="0028780F">
              <w:rPr>
                <w:rFonts w:ascii="Times New Roman" w:hAnsi="Times New Roman"/>
                <w:sz w:val="24"/>
                <w:szCs w:val="24"/>
              </w:rPr>
              <w:t xml:space="preserve">Здания школ - возможность опасного сейсмического воздействия </w:t>
            </w:r>
          </w:p>
          <w:p w14:paraId="12ECED1C" w14:textId="77777777" w:rsidR="001B094D" w:rsidRPr="0028780F" w:rsidRDefault="001B094D" w:rsidP="00CD56B5">
            <w:pPr>
              <w:tabs>
                <w:tab w:val="left" w:pos="6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- Блочная трансформаторная подстанция - возможность опасного сейсмического воздействия</w:t>
            </w:r>
          </w:p>
          <w:p w14:paraId="265107A4" w14:textId="77777777" w:rsidR="001B094D" w:rsidRPr="0028780F" w:rsidRDefault="001B094D" w:rsidP="00CD56B5">
            <w:pPr>
              <w:tabs>
                <w:tab w:val="left" w:pos="6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- Железобетонные резервуары- возможность опасного сейсмического воздействия</w:t>
            </w:r>
          </w:p>
          <w:p w14:paraId="0D9EE876" w14:textId="77777777" w:rsidR="001B094D" w:rsidRPr="0028780F" w:rsidRDefault="001B094D" w:rsidP="00CD56B5">
            <w:pPr>
              <w:tabs>
                <w:tab w:val="left" w:pos="61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-</w:t>
            </w:r>
            <w:r w:rsidRPr="0028780F">
              <w:t xml:space="preserve"> </w:t>
            </w:r>
            <w:r w:rsidRPr="0028780F">
              <w:rPr>
                <w:rFonts w:ascii="Times New Roman" w:hAnsi="Times New Roman"/>
                <w:sz w:val="24"/>
                <w:szCs w:val="24"/>
              </w:rPr>
              <w:t>Здания котельных - возможность опасного сейсмического воздействия</w:t>
            </w:r>
          </w:p>
        </w:tc>
      </w:tr>
      <w:tr w:rsidR="001B094D" w:rsidRPr="00DF24D6" w14:paraId="7E9AD8FD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134B7D2D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11.4</w:t>
            </w:r>
          </w:p>
        </w:tc>
        <w:tc>
          <w:tcPr>
            <w:tcW w:w="3969" w:type="dxa"/>
          </w:tcPr>
          <w:p w14:paraId="520DF280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Принадлежность к опасным производственным объектам:</w:t>
            </w:r>
          </w:p>
        </w:tc>
        <w:tc>
          <w:tcPr>
            <w:tcW w:w="5389" w:type="dxa"/>
            <w:vAlign w:val="center"/>
          </w:tcPr>
          <w:p w14:paraId="7C1CF974" w14:textId="77777777" w:rsidR="001B094D" w:rsidRPr="0028780F" w:rsidRDefault="001B094D" w:rsidP="00CD56B5">
            <w:pPr>
              <w:tabs>
                <w:tab w:val="left" w:pos="61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Непроизводственный объект</w:t>
            </w:r>
          </w:p>
        </w:tc>
      </w:tr>
      <w:tr w:rsidR="001B094D" w:rsidRPr="00DF24D6" w14:paraId="7FEBDEFD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158359E0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11.5</w:t>
            </w:r>
          </w:p>
        </w:tc>
        <w:tc>
          <w:tcPr>
            <w:tcW w:w="3969" w:type="dxa"/>
          </w:tcPr>
          <w:p w14:paraId="6B1B9281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Пожарная и взрывопожарная опасность</w:t>
            </w:r>
          </w:p>
        </w:tc>
        <w:tc>
          <w:tcPr>
            <w:tcW w:w="5389" w:type="dxa"/>
            <w:vAlign w:val="center"/>
          </w:tcPr>
          <w:p w14:paraId="1BD05E8B" w14:textId="77777777" w:rsidR="001B094D" w:rsidRPr="00000F34" w:rsidRDefault="001B094D" w:rsidP="00CD56B5">
            <w:pPr>
              <w:tabs>
                <w:tab w:val="left" w:pos="6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F34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Pr="00000F34">
              <w:t xml:space="preserve">  </w:t>
            </w:r>
            <w:r w:rsidRPr="00000F34">
              <w:rPr>
                <w:rFonts w:ascii="Times New Roman" w:hAnsi="Times New Roman"/>
                <w:sz w:val="24"/>
                <w:szCs w:val="24"/>
              </w:rPr>
              <w:t>Здания школ - категория Д</w:t>
            </w:r>
          </w:p>
          <w:p w14:paraId="23C7C1C1" w14:textId="77777777" w:rsidR="001B094D" w:rsidRPr="00000F34" w:rsidRDefault="001B094D" w:rsidP="00CD56B5">
            <w:pPr>
              <w:tabs>
                <w:tab w:val="left" w:pos="6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F34">
              <w:rPr>
                <w:rFonts w:ascii="Times New Roman" w:hAnsi="Times New Roman"/>
                <w:sz w:val="24"/>
                <w:szCs w:val="24"/>
              </w:rPr>
              <w:t>- Блочная трансформаторная подстанция - категория В4</w:t>
            </w:r>
          </w:p>
          <w:p w14:paraId="4160D8FD" w14:textId="77777777" w:rsidR="001B094D" w:rsidRPr="00000F34" w:rsidRDefault="001B094D" w:rsidP="00CD56B5">
            <w:pPr>
              <w:tabs>
                <w:tab w:val="left" w:pos="6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0F34">
              <w:rPr>
                <w:rFonts w:ascii="Times New Roman" w:hAnsi="Times New Roman"/>
                <w:sz w:val="24"/>
                <w:szCs w:val="24"/>
              </w:rPr>
              <w:t>- Железобетонные резервуары - категория Д</w:t>
            </w:r>
          </w:p>
          <w:p w14:paraId="3B712D83" w14:textId="77777777" w:rsidR="001B094D" w:rsidRPr="0028780F" w:rsidRDefault="001B094D" w:rsidP="00CD56B5">
            <w:pPr>
              <w:tabs>
                <w:tab w:val="left" w:pos="6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F34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Pr="00000F34">
              <w:t xml:space="preserve"> </w:t>
            </w:r>
            <w:r w:rsidRPr="00000F34">
              <w:rPr>
                <w:rFonts w:ascii="Times New Roman" w:hAnsi="Times New Roman"/>
                <w:sz w:val="24"/>
                <w:szCs w:val="24"/>
              </w:rPr>
              <w:t>Здания котельных - категория Д</w:t>
            </w:r>
          </w:p>
        </w:tc>
      </w:tr>
      <w:tr w:rsidR="001B094D" w:rsidRPr="00DF24D6" w14:paraId="26BFAA58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16D69F67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11.6</w:t>
            </w:r>
          </w:p>
        </w:tc>
        <w:tc>
          <w:tcPr>
            <w:tcW w:w="3969" w:type="dxa"/>
          </w:tcPr>
          <w:p w14:paraId="42ADDFE6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Уровень ответственности</w:t>
            </w:r>
          </w:p>
        </w:tc>
        <w:tc>
          <w:tcPr>
            <w:tcW w:w="5389" w:type="dxa"/>
            <w:vAlign w:val="center"/>
          </w:tcPr>
          <w:p w14:paraId="23735E36" w14:textId="77777777" w:rsidR="001B094D" w:rsidRPr="00000F34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  <w:rPr>
                <w:b/>
              </w:rPr>
            </w:pPr>
            <w:r w:rsidRPr="00000F34">
              <w:rPr>
                <w:b/>
              </w:rPr>
              <w:t>Определен согласно   пункту 7 части 1 и части 7 статьи 4 Федерального закона от 30 декабря 2009 г.</w:t>
            </w:r>
          </w:p>
          <w:p w14:paraId="1BF2076D" w14:textId="77777777" w:rsidR="001B094D" w:rsidRPr="00000F34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  <w:rPr>
                <w:b/>
              </w:rPr>
            </w:pPr>
            <w:r w:rsidRPr="00000F34">
              <w:rPr>
                <w:b/>
              </w:rPr>
              <w:t>№ 384-ФЗ «Технический регламент о безопасности зданий и сооружений»</w:t>
            </w:r>
          </w:p>
          <w:p w14:paraId="2F1390DA" w14:textId="77777777" w:rsidR="001B094D" w:rsidRPr="00000F34" w:rsidRDefault="001B094D" w:rsidP="00CD56B5">
            <w:pPr>
              <w:tabs>
                <w:tab w:val="left" w:pos="6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F34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Pr="00000F34">
              <w:t xml:space="preserve"> </w:t>
            </w:r>
            <w:r w:rsidRPr="00000F34">
              <w:rPr>
                <w:rFonts w:ascii="Times New Roman" w:hAnsi="Times New Roman"/>
                <w:sz w:val="24"/>
                <w:szCs w:val="24"/>
              </w:rPr>
              <w:t>Здания школ - нормальный</w:t>
            </w:r>
          </w:p>
          <w:p w14:paraId="1CA8D423" w14:textId="77777777" w:rsidR="001B094D" w:rsidRPr="00000F34" w:rsidRDefault="001B094D" w:rsidP="00CD56B5">
            <w:pPr>
              <w:tabs>
                <w:tab w:val="left" w:pos="6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F34">
              <w:rPr>
                <w:rFonts w:ascii="Times New Roman" w:hAnsi="Times New Roman"/>
                <w:sz w:val="24"/>
                <w:szCs w:val="24"/>
              </w:rPr>
              <w:t>- Блочная трансформаторная подстанция - нормальный</w:t>
            </w:r>
          </w:p>
          <w:p w14:paraId="13DF0D7F" w14:textId="77777777" w:rsidR="001B094D" w:rsidRPr="00000F34" w:rsidRDefault="001B094D" w:rsidP="00CD56B5">
            <w:pPr>
              <w:tabs>
                <w:tab w:val="left" w:pos="6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0F34">
              <w:rPr>
                <w:rFonts w:ascii="Times New Roman" w:hAnsi="Times New Roman"/>
                <w:sz w:val="24"/>
                <w:szCs w:val="24"/>
              </w:rPr>
              <w:lastRenderedPageBreak/>
              <w:t>- Железобетонные резервуары - нормальный</w:t>
            </w:r>
          </w:p>
          <w:p w14:paraId="6F157F40" w14:textId="77777777" w:rsidR="001B094D" w:rsidRPr="00000F34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000F34">
              <w:t>-  Здания котельных – нормальный.</w:t>
            </w:r>
          </w:p>
        </w:tc>
      </w:tr>
      <w:tr w:rsidR="001B094D" w:rsidRPr="00DF24D6" w14:paraId="2BE11C5E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21F6C19F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969" w:type="dxa"/>
          </w:tcPr>
          <w:p w14:paraId="126EA776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Требования о необходимости соответствия проектной документации</w:t>
            </w:r>
          </w:p>
          <w:p w14:paraId="3A1B2446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обоснованию безопасности опасного производственного объекта:</w:t>
            </w:r>
          </w:p>
        </w:tc>
        <w:tc>
          <w:tcPr>
            <w:tcW w:w="5389" w:type="dxa"/>
            <w:vAlign w:val="center"/>
          </w:tcPr>
          <w:p w14:paraId="3E4B5311" w14:textId="77777777" w:rsidR="001B094D" w:rsidRPr="0028780F" w:rsidRDefault="001B094D" w:rsidP="00CD56B5">
            <w:pPr>
              <w:tabs>
                <w:tab w:val="left" w:pos="6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На основания приложения 1 к ФЗ от 20.07.1997 №116 проектируемые объекты не относится к опасным производственным объектам</w:t>
            </w:r>
          </w:p>
          <w:p w14:paraId="6ABE9182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  <w:rPr>
                <w:b/>
              </w:rPr>
            </w:pPr>
          </w:p>
        </w:tc>
      </w:tr>
      <w:tr w:rsidR="001B094D" w:rsidRPr="00DF24D6" w14:paraId="6332C32D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760A0A74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14:paraId="7A3FE8D7" w14:textId="77777777" w:rsidR="001B094D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Требования к качеству, конкурентоспособности, </w:t>
            </w:r>
          </w:p>
          <w:p w14:paraId="00D4851B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экологичности и</w:t>
            </w:r>
          </w:p>
          <w:p w14:paraId="7403202B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энергоэффективности проектных решений</w:t>
            </w:r>
          </w:p>
          <w:p w14:paraId="36F5F6C7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9" w:type="dxa"/>
            <w:vAlign w:val="center"/>
          </w:tcPr>
          <w:p w14:paraId="1508F78D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>Состав и содержание проектной документации должен соответствовать требованиям Постановления Правительства РФ №87</w:t>
            </w:r>
          </w:p>
          <w:p w14:paraId="140DAC19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>Проектные решения должны отвечать требованиям:</w:t>
            </w:r>
          </w:p>
          <w:p w14:paraId="6B9006AF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 xml:space="preserve">- Федеральный закон №384 –ФЗ от «30» декабря 2009 года «Технический регламент о безопасности зданий и сооружений». </w:t>
            </w:r>
          </w:p>
          <w:p w14:paraId="0F5D4BFB" w14:textId="280834DD" w:rsidR="001B094D" w:rsidRPr="0028780F" w:rsidRDefault="001B094D" w:rsidP="00CD56B5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8780F">
              <w:rPr>
                <w:rFonts w:ascii="Times New Roman" w:hAnsi="Times New Roman" w:cs="Times New Roman"/>
                <w:sz w:val="24"/>
                <w:szCs w:val="24"/>
              </w:rPr>
              <w:t>-Постановления Правительства РФ №</w:t>
            </w:r>
            <w:r w:rsidR="009F5BDD">
              <w:rPr>
                <w:rFonts w:ascii="Times New Roman" w:hAnsi="Times New Roman" w:cs="Times New Roman"/>
                <w:sz w:val="24"/>
                <w:szCs w:val="24"/>
              </w:rPr>
              <w:t>985</w:t>
            </w:r>
            <w:r w:rsidRPr="0028780F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национальных стандартов и сводов правил</w:t>
            </w:r>
          </w:p>
          <w:p w14:paraId="09389EF3" w14:textId="77777777" w:rsidR="001B094D" w:rsidRPr="0028780F" w:rsidRDefault="001B094D" w:rsidP="00CD56B5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8780F">
              <w:rPr>
                <w:rFonts w:ascii="Times New Roman" w:hAnsi="Times New Roman" w:cs="Times New Roman"/>
                <w:sz w:val="24"/>
                <w:szCs w:val="24"/>
              </w:rPr>
              <w:t>(частей таких стандартов и сводов правил), в результате применения</w:t>
            </w:r>
          </w:p>
          <w:p w14:paraId="5C367DAF" w14:textId="77777777" w:rsidR="001B094D" w:rsidRPr="0028780F" w:rsidRDefault="001B094D" w:rsidP="00CD56B5">
            <w:pPr>
              <w:pStyle w:val="HTML"/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28780F">
              <w:rPr>
                <w:rFonts w:ascii="Times New Roman" w:hAnsi="Times New Roman" w:cs="Times New Roman"/>
                <w:sz w:val="24"/>
                <w:szCs w:val="24"/>
              </w:rPr>
              <w:t>которых на обязательной основе обеспечивается соблюдение требований Федерального закона «Технический регламент о безопасности зданий и сооружений»</w:t>
            </w:r>
          </w:p>
          <w:p w14:paraId="31807F43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>- Федеральный закон №123-ФЗ от «22» июля 2008года «Технический регламент о требованиях пожарной безопасности».</w:t>
            </w:r>
          </w:p>
          <w:p w14:paraId="299EFB44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>- Федеральный закон №52-ФЗ от «30» марта 1999 года «О санитарно-эпидемиологическом благополучии населения».</w:t>
            </w:r>
          </w:p>
          <w:p w14:paraId="531A35F2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>-Федеральный закон №96-ФЗ от «04» мая 1999года «Об охране атмосферного воздуха»</w:t>
            </w:r>
          </w:p>
          <w:p w14:paraId="2F946160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>-Федеральный закон №7-ФЗ от «10» января 2002года «Об охране окружающей среды»</w:t>
            </w:r>
          </w:p>
          <w:p w14:paraId="6A687F42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>-Федеральный закон №74-ФЗ от «03» июня 2006 года «Водный кодекс Российской Федерации»</w:t>
            </w:r>
          </w:p>
          <w:p w14:paraId="45E6E995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>-Федеральный закон №261-ФЗ от «23» ноября 2009 года «Об энергосбережении и о повышении энергетической эффективности, и о внесении изменений в отдельные законодательные акты Российской Федерации»</w:t>
            </w:r>
          </w:p>
          <w:p w14:paraId="469BD477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>Проектируемый объект должен соответствовать требованиям по классу энергоэффективности (не ниже класса «С)</w:t>
            </w:r>
          </w:p>
        </w:tc>
      </w:tr>
      <w:tr w:rsidR="001B094D" w:rsidRPr="00DF24D6" w14:paraId="5BF90915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2D768F68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14:paraId="38685E80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255" w:afterAutospacing="0" w:line="270" w:lineRule="atLeast"/>
            </w:pPr>
            <w:r w:rsidRPr="00DF24D6">
              <w:t>Необходимость выполнения инженерных изысканий для подготовки проектной документации</w:t>
            </w:r>
          </w:p>
          <w:p w14:paraId="16FE268D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9" w:type="dxa"/>
            <w:vAlign w:val="center"/>
          </w:tcPr>
          <w:p w14:paraId="2F199EBB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>Выполнить следующие виды изысканий:</w:t>
            </w:r>
          </w:p>
          <w:p w14:paraId="04EB258F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100" w:lineRule="atLeast"/>
            </w:pPr>
            <w:r w:rsidRPr="0028780F">
              <w:t>1.</w:t>
            </w:r>
            <w:r w:rsidRPr="0028780F">
              <w:tab/>
              <w:t>Инженерно-геодезические;</w:t>
            </w:r>
          </w:p>
          <w:p w14:paraId="4C0C8636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100" w:lineRule="atLeast"/>
            </w:pPr>
            <w:r w:rsidRPr="0028780F">
              <w:t>2.</w:t>
            </w:r>
            <w:r w:rsidRPr="0028780F">
              <w:tab/>
              <w:t>Инженерно-гидрометеорологические изыскания;</w:t>
            </w:r>
          </w:p>
          <w:p w14:paraId="1785A65A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100" w:lineRule="atLeast"/>
            </w:pPr>
            <w:r w:rsidRPr="0028780F">
              <w:t>3.</w:t>
            </w:r>
            <w:r w:rsidRPr="0028780F">
              <w:tab/>
              <w:t>Инженерно-геологические;</w:t>
            </w:r>
          </w:p>
          <w:p w14:paraId="7D4B9146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100" w:lineRule="atLeast"/>
            </w:pPr>
            <w:r w:rsidRPr="0028780F">
              <w:t>4.</w:t>
            </w:r>
            <w:r w:rsidRPr="0028780F">
              <w:tab/>
              <w:t>Сейсмическое микрорайонирование;</w:t>
            </w:r>
          </w:p>
          <w:p w14:paraId="57112EAD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100" w:lineRule="atLeast"/>
            </w:pPr>
            <w:r w:rsidRPr="0028780F">
              <w:t>5.</w:t>
            </w:r>
            <w:r w:rsidRPr="0028780F">
              <w:tab/>
              <w:t>Инженерно-экологические.</w:t>
            </w:r>
          </w:p>
          <w:p w14:paraId="4938939D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lastRenderedPageBreak/>
              <w:t>Программу изысканий представить Заказчику для согласования до заключения договора.</w:t>
            </w:r>
          </w:p>
          <w:p w14:paraId="1A83D60A" w14:textId="13F92DB0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 xml:space="preserve">Требования к точности, составу, сдаче отчетов об изыскательских работах, выполнить на основе </w:t>
            </w:r>
            <w:proofErr w:type="gramStart"/>
            <w:r w:rsidRPr="0028780F">
              <w:t xml:space="preserve">положений </w:t>
            </w:r>
            <w:r w:rsidR="007645E5" w:rsidRPr="00E4621F">
              <w:rPr>
                <w:highlight w:val="darkYellow"/>
              </w:rPr>
              <w:t xml:space="preserve"> СП</w:t>
            </w:r>
            <w:proofErr w:type="gramEnd"/>
            <w:r w:rsidR="007645E5" w:rsidRPr="00E4621F">
              <w:rPr>
                <w:highlight w:val="darkYellow"/>
              </w:rPr>
              <w:t xml:space="preserve"> 47.13330.2016</w:t>
            </w:r>
            <w:r w:rsidR="007645E5" w:rsidRPr="0028780F">
              <w:t xml:space="preserve"> </w:t>
            </w:r>
            <w:r w:rsidRPr="0028780F">
              <w:t>«Инженерные изыскания для строительства. Основные положения».</w:t>
            </w:r>
          </w:p>
          <w:p w14:paraId="4EB6F59B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 xml:space="preserve">В целях контроля качества выполнения изыскательских работ предоставлять фото и видео материалы с площадок.   </w:t>
            </w:r>
          </w:p>
        </w:tc>
      </w:tr>
      <w:tr w:rsidR="001B094D" w:rsidRPr="00DF24D6" w14:paraId="65062016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7BDE594B" w14:textId="77777777" w:rsidR="001B094D" w:rsidRPr="0021625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256">
              <w:rPr>
                <w:rFonts w:ascii="Times New Roman" w:hAnsi="Times New Roman"/>
                <w:sz w:val="24"/>
                <w:szCs w:val="24"/>
              </w:rPr>
              <w:lastRenderedPageBreak/>
              <w:t>14.1</w:t>
            </w:r>
          </w:p>
        </w:tc>
        <w:tc>
          <w:tcPr>
            <w:tcW w:w="3969" w:type="dxa"/>
          </w:tcPr>
          <w:p w14:paraId="1C149D51" w14:textId="77777777" w:rsidR="001B094D" w:rsidRPr="001D643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1D6436">
              <w:t>Требования к инженерно-геодезическим изысканиям.</w:t>
            </w:r>
          </w:p>
          <w:p w14:paraId="5DE3E4B2" w14:textId="77777777" w:rsidR="001B094D" w:rsidRPr="001D643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</w:p>
        </w:tc>
        <w:tc>
          <w:tcPr>
            <w:tcW w:w="5389" w:type="dxa"/>
          </w:tcPr>
          <w:p w14:paraId="0AC96A51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 xml:space="preserve">Выполнить в соответствии с указаниями </w:t>
            </w:r>
          </w:p>
          <w:p w14:paraId="6C005D3F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>СП11-104-97 «Инженерно-геодезические изыскания для строительства».</w:t>
            </w:r>
          </w:p>
        </w:tc>
      </w:tr>
      <w:tr w:rsidR="001B094D" w:rsidRPr="00DF24D6" w14:paraId="26CDEFC4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3709E2E7" w14:textId="77777777" w:rsidR="001B094D" w:rsidRPr="0021625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256">
              <w:rPr>
                <w:rFonts w:ascii="Times New Roman" w:hAnsi="Times New Roman"/>
                <w:sz w:val="24"/>
                <w:szCs w:val="24"/>
              </w:rPr>
              <w:t>14.2</w:t>
            </w:r>
          </w:p>
        </w:tc>
        <w:tc>
          <w:tcPr>
            <w:tcW w:w="3969" w:type="dxa"/>
          </w:tcPr>
          <w:p w14:paraId="11529BE0" w14:textId="77777777" w:rsidR="001B094D" w:rsidRPr="001D643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1D6436">
              <w:t>Требования к инженерно-гидрометеорологическим изысканиям.</w:t>
            </w:r>
          </w:p>
        </w:tc>
        <w:tc>
          <w:tcPr>
            <w:tcW w:w="5389" w:type="dxa"/>
          </w:tcPr>
          <w:p w14:paraId="29329FB1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 xml:space="preserve">Выполнить в соответствии с указаниями </w:t>
            </w:r>
          </w:p>
          <w:p w14:paraId="16250F70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>СП 11-103-97 «Инженерно-гидрометеорологические изыскания».</w:t>
            </w:r>
          </w:p>
        </w:tc>
      </w:tr>
      <w:tr w:rsidR="001B094D" w:rsidRPr="00DF24D6" w14:paraId="59B98495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4573EEE5" w14:textId="77777777" w:rsidR="001B094D" w:rsidRPr="0021625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256">
              <w:rPr>
                <w:rFonts w:ascii="Times New Roman" w:hAnsi="Times New Roman"/>
                <w:sz w:val="24"/>
                <w:szCs w:val="24"/>
              </w:rPr>
              <w:t>14.3</w:t>
            </w:r>
          </w:p>
        </w:tc>
        <w:tc>
          <w:tcPr>
            <w:tcW w:w="3969" w:type="dxa"/>
          </w:tcPr>
          <w:p w14:paraId="0BA0A5FB" w14:textId="77777777" w:rsidR="001B094D" w:rsidRPr="001D643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1D6436">
              <w:t>Требования к инженерно-геологическим изысканиям.</w:t>
            </w:r>
          </w:p>
          <w:p w14:paraId="2D0C390B" w14:textId="77777777" w:rsidR="001B094D" w:rsidRPr="001D643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</w:p>
        </w:tc>
        <w:tc>
          <w:tcPr>
            <w:tcW w:w="5389" w:type="dxa"/>
          </w:tcPr>
          <w:p w14:paraId="48F530F0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 xml:space="preserve">Выполнить в соответствии с указаниями </w:t>
            </w:r>
          </w:p>
          <w:p w14:paraId="01634E25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>СП 11-105-97. «Инженерно-геологические изыскания для строительства».</w:t>
            </w:r>
          </w:p>
        </w:tc>
      </w:tr>
      <w:tr w:rsidR="001B094D" w:rsidRPr="00DF24D6" w14:paraId="6AB2D88E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3D20293D" w14:textId="77777777" w:rsidR="001B094D" w:rsidRPr="0021625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256">
              <w:rPr>
                <w:rFonts w:ascii="Times New Roman" w:hAnsi="Times New Roman"/>
                <w:sz w:val="24"/>
                <w:szCs w:val="24"/>
              </w:rPr>
              <w:t>14.4</w:t>
            </w:r>
          </w:p>
        </w:tc>
        <w:tc>
          <w:tcPr>
            <w:tcW w:w="3969" w:type="dxa"/>
          </w:tcPr>
          <w:p w14:paraId="15DAD7B0" w14:textId="77777777" w:rsidR="001B094D" w:rsidRPr="001D643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1D6436">
              <w:t>Требования к сейсмическому микрорайонированию.</w:t>
            </w:r>
          </w:p>
        </w:tc>
        <w:tc>
          <w:tcPr>
            <w:tcW w:w="5389" w:type="dxa"/>
          </w:tcPr>
          <w:p w14:paraId="07913C34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>Выполнить в соответствии с указаниями:</w:t>
            </w:r>
          </w:p>
          <w:p w14:paraId="69BF5262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>- РСН 65-87 Инженерные изыскания для строительства. Сейсмическое микрорайонирование. Технические требования к производству работ;</w:t>
            </w:r>
          </w:p>
          <w:p w14:paraId="6BC85BFB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>- РСН 60-86 Инженерные изыскания для строительства. Сейсмическое микрорайонирование. Нормы производства работ;</w:t>
            </w:r>
          </w:p>
          <w:p w14:paraId="007D98FC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>- РСН 66-87 Инженерные изыскания для строительства. Технические требования к производству геофизических работ. Сейсморазведка;</w:t>
            </w:r>
          </w:p>
          <w:p w14:paraId="6D62A521" w14:textId="0C442D58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>- СП 14.13330.201</w:t>
            </w:r>
            <w:r w:rsidR="00B76EB9">
              <w:t>8</w:t>
            </w:r>
            <w:r w:rsidRPr="0028780F">
              <w:t xml:space="preserve"> Строительство в сейсмических районах.</w:t>
            </w:r>
          </w:p>
          <w:p w14:paraId="7C65DBEC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>Определить приращение сейсмичности на участке строительства и на его основании указать расчетную сейсмичность.</w:t>
            </w:r>
          </w:p>
        </w:tc>
      </w:tr>
      <w:tr w:rsidR="001B094D" w:rsidRPr="00DF24D6" w14:paraId="201B5B83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6A2AA81C" w14:textId="77777777" w:rsidR="001B094D" w:rsidRPr="0021625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256">
              <w:rPr>
                <w:rFonts w:ascii="Times New Roman" w:hAnsi="Times New Roman"/>
                <w:sz w:val="24"/>
                <w:szCs w:val="24"/>
              </w:rPr>
              <w:t>14.5</w:t>
            </w:r>
          </w:p>
        </w:tc>
        <w:tc>
          <w:tcPr>
            <w:tcW w:w="3969" w:type="dxa"/>
          </w:tcPr>
          <w:p w14:paraId="018022ED" w14:textId="77777777" w:rsidR="001B094D" w:rsidRPr="001D643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1D6436">
              <w:t>Требования к инженерно-экологическим изысканиям</w:t>
            </w:r>
          </w:p>
        </w:tc>
        <w:tc>
          <w:tcPr>
            <w:tcW w:w="5389" w:type="dxa"/>
          </w:tcPr>
          <w:p w14:paraId="2BC88F07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 xml:space="preserve">Выполнить в соответствии с указаниями </w:t>
            </w:r>
          </w:p>
          <w:p w14:paraId="4823CA79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>СП 11-102-97 «Инженерно-экологические изыскания для строительства».</w:t>
            </w:r>
          </w:p>
        </w:tc>
      </w:tr>
      <w:tr w:rsidR="001B094D" w:rsidRPr="00DF24D6" w14:paraId="1F5D0DE8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549280C3" w14:textId="77777777" w:rsidR="001B094D" w:rsidRPr="0021625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256">
              <w:rPr>
                <w:rFonts w:ascii="Times New Roman" w:hAnsi="Times New Roman"/>
                <w:sz w:val="24"/>
                <w:szCs w:val="24"/>
              </w:rPr>
              <w:t>14.6</w:t>
            </w:r>
          </w:p>
        </w:tc>
        <w:tc>
          <w:tcPr>
            <w:tcW w:w="3969" w:type="dxa"/>
          </w:tcPr>
          <w:p w14:paraId="1362A052" w14:textId="77777777" w:rsidR="001B094D" w:rsidRPr="001D643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1D6436">
              <w:t>Требования к археологическому обследованию района застройки.</w:t>
            </w:r>
          </w:p>
          <w:p w14:paraId="49AD1758" w14:textId="77777777" w:rsidR="001B094D" w:rsidRPr="001D643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</w:p>
        </w:tc>
        <w:tc>
          <w:tcPr>
            <w:tcW w:w="5389" w:type="dxa"/>
          </w:tcPr>
          <w:p w14:paraId="10657598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 xml:space="preserve"> В соответствии со справкой о наличии (отсутствии) в зоне проектирования объектов историко-культурного наследия, полученной от соответствующего территориального органа государственного контроля, использования и охраны памятников истории и культуры.</w:t>
            </w:r>
          </w:p>
        </w:tc>
      </w:tr>
      <w:tr w:rsidR="001B094D" w:rsidRPr="00DF24D6" w14:paraId="790C5250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4FEB2DE9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14:paraId="0C4D1911" w14:textId="77777777" w:rsidR="001B094D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Предполагаемая (предельная) стоимость строительства объекта:</w:t>
            </w:r>
          </w:p>
          <w:p w14:paraId="04C7575A" w14:textId="77777777" w:rsidR="001B094D" w:rsidRDefault="001B094D" w:rsidP="00CD56B5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C92D81">
              <w:rPr>
                <w:rFonts w:ascii="Times New Roman" w:hAnsi="Times New Roman"/>
              </w:rPr>
              <w:t>- в ценах 200</w:t>
            </w:r>
            <w:r>
              <w:rPr>
                <w:rFonts w:ascii="Times New Roman" w:hAnsi="Times New Roman"/>
              </w:rPr>
              <w:t>1</w:t>
            </w:r>
            <w:r w:rsidRPr="00C92D81">
              <w:rPr>
                <w:rFonts w:ascii="Times New Roman" w:hAnsi="Times New Roman"/>
              </w:rPr>
              <w:t xml:space="preserve"> г.</w:t>
            </w:r>
          </w:p>
          <w:p w14:paraId="6E6ED7AE" w14:textId="77777777" w:rsidR="001B094D" w:rsidRPr="00DF24D6" w:rsidRDefault="001B094D" w:rsidP="00CD56B5">
            <w:pPr>
              <w:pStyle w:val="ae"/>
              <w:rPr>
                <w:rFonts w:ascii="Times New Roman" w:hAnsi="Times New Roman"/>
              </w:rPr>
            </w:pPr>
            <w:r w:rsidRPr="00C92D81">
              <w:rPr>
                <w:rFonts w:ascii="Times New Roman" w:hAnsi="Times New Roman"/>
              </w:rPr>
              <w:t xml:space="preserve"> - в текущих ценах</w:t>
            </w:r>
          </w:p>
        </w:tc>
        <w:tc>
          <w:tcPr>
            <w:tcW w:w="5389" w:type="dxa"/>
            <w:vAlign w:val="center"/>
          </w:tcPr>
          <w:p w14:paraId="2D55330F" w14:textId="77777777" w:rsidR="001B094D" w:rsidRPr="0028780F" w:rsidRDefault="001B094D" w:rsidP="00CD56B5">
            <w:pPr>
              <w:pStyle w:val="ae"/>
              <w:rPr>
                <w:rFonts w:ascii="Times New Roman" w:hAnsi="Times New Roman"/>
              </w:rPr>
            </w:pPr>
          </w:p>
          <w:p w14:paraId="3894A23D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</w:p>
          <w:p w14:paraId="2300A675" w14:textId="7E446376" w:rsidR="006D5215" w:rsidRDefault="00D5689C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>
              <w:t>91</w:t>
            </w:r>
            <w:r w:rsidR="006D5215" w:rsidRPr="006D5215">
              <w:t xml:space="preserve"> </w:t>
            </w:r>
            <w:r>
              <w:t>798</w:t>
            </w:r>
            <w:r w:rsidR="006D5215" w:rsidRPr="006D5215">
              <w:t>,</w:t>
            </w:r>
            <w:r>
              <w:t>83</w:t>
            </w:r>
            <w:r w:rsidR="006D5215" w:rsidRPr="006D5215">
              <w:t xml:space="preserve"> тыс. руб.</w:t>
            </w:r>
          </w:p>
          <w:p w14:paraId="3939CA22" w14:textId="5B89C56B" w:rsidR="001B094D" w:rsidRPr="0028780F" w:rsidRDefault="00D5689C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>
              <w:t>675</w:t>
            </w:r>
            <w:r w:rsidR="006D5215" w:rsidRPr="006D5215">
              <w:t xml:space="preserve"> </w:t>
            </w:r>
            <w:r>
              <w:t>639</w:t>
            </w:r>
            <w:r w:rsidR="006D5215" w:rsidRPr="006D5215">
              <w:t>,</w:t>
            </w:r>
            <w:r>
              <w:t>41</w:t>
            </w:r>
            <w:r w:rsidR="006D5215" w:rsidRPr="006D5215">
              <w:t xml:space="preserve"> тыс. руб.</w:t>
            </w:r>
          </w:p>
        </w:tc>
      </w:tr>
      <w:tr w:rsidR="001B094D" w:rsidRPr="00DF24D6" w14:paraId="6876235E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68BED0B4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14:paraId="7B597D27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 xml:space="preserve">Сведения об источниках финансирования строительства </w:t>
            </w:r>
            <w:r w:rsidRPr="00DF24D6">
              <w:rPr>
                <w:rFonts w:ascii="Times New Roman" w:hAnsi="Times New Roman"/>
                <w:sz w:val="24"/>
                <w:szCs w:val="24"/>
              </w:rPr>
              <w:lastRenderedPageBreak/>
              <w:t>объекта</w:t>
            </w:r>
          </w:p>
        </w:tc>
        <w:tc>
          <w:tcPr>
            <w:tcW w:w="5389" w:type="dxa"/>
            <w:vAlign w:val="center"/>
          </w:tcPr>
          <w:p w14:paraId="73E5FFE6" w14:textId="77777777" w:rsidR="001B094D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lastRenderedPageBreak/>
              <w:t>Республиканский бюджет Республики Дагестан</w:t>
            </w:r>
          </w:p>
          <w:p w14:paraId="3323335C" w14:textId="4A6F8465" w:rsidR="00850E2C" w:rsidRPr="0028780F" w:rsidRDefault="00850E2C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850E2C">
              <w:t>Федеральный бюджет</w:t>
            </w:r>
          </w:p>
        </w:tc>
      </w:tr>
      <w:tr w:rsidR="001B094D" w:rsidRPr="00DF24D6" w14:paraId="4D7E248A" w14:textId="77777777" w:rsidTr="00CD56B5">
        <w:trPr>
          <w:trHeight w:val="331"/>
          <w:jc w:val="center"/>
        </w:trPr>
        <w:tc>
          <w:tcPr>
            <w:tcW w:w="10339" w:type="dxa"/>
            <w:gridSpan w:val="4"/>
          </w:tcPr>
          <w:p w14:paraId="1737A9EA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  <w:jc w:val="center"/>
            </w:pPr>
            <w:r w:rsidRPr="0028780F">
              <w:rPr>
                <w:lang w:val="en-US"/>
              </w:rPr>
              <w:t>II</w:t>
            </w:r>
            <w:r w:rsidRPr="0028780F">
              <w:t>. Требования к проектным решениям</w:t>
            </w:r>
          </w:p>
        </w:tc>
      </w:tr>
      <w:tr w:rsidR="001B094D" w:rsidRPr="00DF24D6" w14:paraId="5D14B7C7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7B4C9440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</w:tcPr>
          <w:p w14:paraId="43E05E73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Требования к схеме планировочной организации земельного участка:</w:t>
            </w:r>
          </w:p>
        </w:tc>
        <w:tc>
          <w:tcPr>
            <w:tcW w:w="5389" w:type="dxa"/>
            <w:vAlign w:val="center"/>
          </w:tcPr>
          <w:p w14:paraId="11943DB8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>Планировочную организацию земельного участка выполнить под строительство здания школ на основании утвержденного ГПЗУ.</w:t>
            </w:r>
          </w:p>
          <w:p w14:paraId="7F106A72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>ПЗУ разработать на топографическом плане масштаб М1:500.</w:t>
            </w:r>
          </w:p>
          <w:p w14:paraId="33D096DE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8780F">
              <w:rPr>
                <w:rFonts w:ascii="Times New Roman" w:hAnsi="Times New Roman"/>
                <w:szCs w:val="24"/>
              </w:rPr>
              <w:t>Здания, строения и сооружения необходимо разместить с учетом противопожарных требований СП 4.13130.2013</w:t>
            </w:r>
          </w:p>
          <w:p w14:paraId="64389B70" w14:textId="74080B30" w:rsidR="001B094D" w:rsidRPr="0028780F" w:rsidRDefault="001B094D" w:rsidP="00CD56B5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8780F">
              <w:rPr>
                <w:rFonts w:ascii="Times New Roman" w:hAnsi="Times New Roman"/>
              </w:rPr>
              <w:t>Генеральный план участка разработать в соответствии с требованиями СП 42.13330.201</w:t>
            </w:r>
            <w:r w:rsidR="007A3E8B">
              <w:rPr>
                <w:rFonts w:ascii="Times New Roman" w:hAnsi="Times New Roman"/>
              </w:rPr>
              <w:t>6</w:t>
            </w:r>
            <w:r w:rsidRPr="0028780F">
              <w:rPr>
                <w:rFonts w:ascii="Times New Roman" w:hAnsi="Times New Roman"/>
              </w:rPr>
              <w:t xml:space="preserve"> «Градостроительство. Планировка и застройка городских и сельских поселений» с градостроительным планом земельного участка, </w:t>
            </w:r>
            <w:r w:rsidRPr="0028780F">
              <w:rPr>
                <w:rFonts w:ascii="Times New Roman" w:hAnsi="Times New Roman"/>
              </w:rPr>
              <w:br/>
            </w:r>
            <w:r w:rsidR="007A3E8B">
              <w:t xml:space="preserve"> </w:t>
            </w:r>
            <w:r w:rsidR="007A3E8B" w:rsidRPr="007A3E8B">
              <w:rPr>
                <w:rFonts w:ascii="Times New Roman" w:hAnsi="Times New Roman"/>
              </w:rPr>
              <w:t>СП 2.4.3648-20</w:t>
            </w:r>
            <w:r w:rsidRPr="0028780F">
              <w:rPr>
                <w:rFonts w:ascii="Times New Roman" w:hAnsi="Times New Roman"/>
              </w:rPr>
              <w:t>,</w:t>
            </w:r>
            <w:r w:rsidR="007A3E8B">
              <w:rPr>
                <w:rFonts w:ascii="Times New Roman" w:hAnsi="Times New Roman"/>
              </w:rPr>
              <w:t xml:space="preserve"> </w:t>
            </w:r>
            <w:r w:rsidR="007A3E8B">
              <w:t xml:space="preserve"> </w:t>
            </w:r>
            <w:r w:rsidR="007A3E8B" w:rsidRPr="007A3E8B">
              <w:rPr>
                <w:rFonts w:ascii="Times New Roman" w:eastAsiaTheme="minorHAnsi" w:hAnsi="Times New Roman" w:cs="Times New Roman"/>
              </w:rPr>
              <w:t>СанПиН 1.2.3685-21</w:t>
            </w:r>
            <w:r w:rsidRPr="0028780F">
              <w:rPr>
                <w:rFonts w:ascii="Times New Roman" w:eastAsiaTheme="minorHAnsi" w:hAnsi="Times New Roman" w:cs="Times New Roman"/>
              </w:rPr>
              <w:t xml:space="preserve"> по инсоляции и освещенности. Техническим регламентом о требованиях пожарной безопасности № 123-ФЗ от 22.07. 2008 в редак</w:t>
            </w:r>
            <w:r w:rsidRPr="0028780F">
              <w:rPr>
                <w:rFonts w:ascii="Times New Roman" w:eastAsiaTheme="minorHAnsi" w:hAnsi="Times New Roman" w:cs="Times New Roman"/>
              </w:rPr>
              <w:softHyphen/>
              <w:t>ции Федерального закона от 10.07. 2012г. № 117-ФЗ.</w:t>
            </w:r>
          </w:p>
          <w:p w14:paraId="6AAFFAE4" w14:textId="77777777" w:rsidR="001B094D" w:rsidRPr="0028780F" w:rsidRDefault="001B094D" w:rsidP="00CD56B5">
            <w:pPr>
              <w:pStyle w:val="ae"/>
              <w:jc w:val="both"/>
              <w:rPr>
                <w:rStyle w:val="a3"/>
                <w:rFonts w:ascii="Times New Roman" w:eastAsiaTheme="minorHAnsi" w:hAnsi="Times New Roman" w:cs="Times New Roman"/>
              </w:rPr>
            </w:pPr>
            <w:r w:rsidRPr="0028780F">
              <w:rPr>
                <w:rFonts w:ascii="Times New Roman" w:eastAsiaTheme="minorHAnsi" w:hAnsi="Times New Roman" w:cs="Times New Roman"/>
              </w:rPr>
              <w:t xml:space="preserve">      Предусмотреть круговой проезд для пожарной спецтехники.</w:t>
            </w:r>
          </w:p>
          <w:p w14:paraId="5E605340" w14:textId="2F053B0F" w:rsidR="001B094D" w:rsidRDefault="001B094D" w:rsidP="007A3E8B">
            <w:pPr>
              <w:pStyle w:val="ae"/>
              <w:jc w:val="both"/>
              <w:rPr>
                <w:rFonts w:ascii="Times New Roman" w:eastAsiaTheme="minorHAnsi" w:hAnsi="Times New Roman"/>
              </w:rPr>
            </w:pPr>
            <w:r w:rsidRPr="0028780F">
              <w:rPr>
                <w:rFonts w:ascii="Times New Roman" w:eastAsiaTheme="minorHAnsi" w:hAnsi="Times New Roman" w:cs="Times New Roman"/>
              </w:rPr>
              <w:t xml:space="preserve">       Предусмотреть эффективное использование участка, благоустройств</w:t>
            </w:r>
            <w:r w:rsidR="007A3E8B">
              <w:rPr>
                <w:rFonts w:ascii="Times New Roman" w:eastAsiaTheme="minorHAnsi" w:hAnsi="Times New Roman" w:cs="Times New Roman"/>
              </w:rPr>
              <w:t>о</w:t>
            </w:r>
            <w:r w:rsidRPr="0028780F">
              <w:rPr>
                <w:rFonts w:ascii="Times New Roman" w:eastAsiaTheme="minorHAnsi" w:hAnsi="Times New Roman" w:cs="Times New Roman"/>
              </w:rPr>
              <w:t xml:space="preserve"> и озеленени</w:t>
            </w:r>
            <w:r w:rsidR="007A3E8B">
              <w:rPr>
                <w:rFonts w:ascii="Times New Roman" w:eastAsiaTheme="minorHAnsi" w:hAnsi="Times New Roman" w:cs="Times New Roman"/>
              </w:rPr>
              <w:t>е</w:t>
            </w:r>
            <w:r w:rsidRPr="0028780F">
              <w:rPr>
                <w:rFonts w:ascii="Times New Roman" w:eastAsiaTheme="minorHAnsi" w:hAnsi="Times New Roman" w:cs="Times New Roman"/>
              </w:rPr>
              <w:t xml:space="preserve"> с примене</w:t>
            </w:r>
            <w:r w:rsidRPr="0028780F">
              <w:rPr>
                <w:rFonts w:ascii="Times New Roman" w:eastAsiaTheme="minorHAnsi" w:hAnsi="Times New Roman" w:cs="Times New Roman"/>
              </w:rPr>
              <w:softHyphen/>
              <w:t xml:space="preserve">нием малых форм архитектуры, игровые </w:t>
            </w:r>
            <w:r w:rsidR="007A3E8B">
              <w:rPr>
                <w:rFonts w:ascii="Times New Roman" w:eastAsiaTheme="minorHAnsi" w:hAnsi="Times New Roman" w:cs="Times New Roman"/>
              </w:rPr>
              <w:t>площадки</w:t>
            </w:r>
            <w:r w:rsidRPr="0028780F">
              <w:rPr>
                <w:rFonts w:ascii="Times New Roman" w:eastAsiaTheme="minorHAnsi" w:hAnsi="Times New Roman" w:cs="Times New Roman"/>
              </w:rPr>
              <w:t>, пешеходные дорожки, газоны и цветники</w:t>
            </w:r>
            <w:r w:rsidR="007A3E8B">
              <w:rPr>
                <w:rFonts w:ascii="Times New Roman" w:eastAsiaTheme="minorHAnsi" w:hAnsi="Times New Roman" w:cs="Times New Roman"/>
              </w:rPr>
              <w:t xml:space="preserve"> </w:t>
            </w:r>
            <w:r w:rsidRPr="0028780F">
              <w:rPr>
                <w:rFonts w:ascii="Times New Roman" w:hAnsi="Times New Roman"/>
              </w:rPr>
              <w:t xml:space="preserve">в соответствии с требованиями действующих санитарных, противопожарных, градостроительных норм, а также технических требований, в том числе по </w:t>
            </w:r>
            <w:proofErr w:type="spellStart"/>
            <w:r w:rsidRPr="0028780F">
              <w:rPr>
                <w:rFonts w:ascii="Times New Roman" w:hAnsi="Times New Roman"/>
              </w:rPr>
              <w:t>травмобезопасности</w:t>
            </w:r>
            <w:proofErr w:type="spellEnd"/>
            <w:r w:rsidR="00AB541C">
              <w:rPr>
                <w:rFonts w:ascii="Times New Roman" w:hAnsi="Times New Roman"/>
              </w:rPr>
              <w:t xml:space="preserve"> </w:t>
            </w:r>
            <w:r w:rsidR="007A3E8B">
              <w:rPr>
                <w:rFonts w:ascii="Times New Roman" w:hAnsi="Times New Roman"/>
              </w:rPr>
              <w:t xml:space="preserve">(точный </w:t>
            </w:r>
            <w:r w:rsidR="00AB541C">
              <w:rPr>
                <w:rFonts w:ascii="Times New Roman" w:hAnsi="Times New Roman"/>
              </w:rPr>
              <w:t xml:space="preserve">набор площадок и элементов благоустройства принять в соответствии с согласованным с заказчиком генеральным планом. </w:t>
            </w:r>
            <w:r w:rsidRPr="0028780F">
              <w:rPr>
                <w:rFonts w:ascii="Times New Roman" w:eastAsiaTheme="minorHAnsi" w:hAnsi="Times New Roman"/>
              </w:rPr>
              <w:t>Предусмотреть отвод паводковых и ливневых вод от участка для предупреждения затопления и загрязнения площадок. Отвод дождевых и талых вод с территории проектируемого объекта осуществлять вертикальной пла</w:t>
            </w:r>
            <w:r w:rsidRPr="0028780F">
              <w:rPr>
                <w:rFonts w:ascii="Times New Roman" w:eastAsiaTheme="minorHAnsi" w:hAnsi="Times New Roman"/>
              </w:rPr>
              <w:softHyphen/>
              <w:t>нировкой согласно технических условий.</w:t>
            </w:r>
          </w:p>
          <w:p w14:paraId="62D694BB" w14:textId="7CA19865" w:rsidR="007A3E8B" w:rsidRPr="0028780F" w:rsidRDefault="007A3E8B" w:rsidP="007A3E8B">
            <w:pPr>
              <w:pStyle w:val="ae"/>
              <w:jc w:val="both"/>
            </w:pPr>
          </w:p>
        </w:tc>
      </w:tr>
      <w:tr w:rsidR="001B094D" w:rsidRPr="00DF24D6" w14:paraId="41934CDE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7EDB3211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</w:tcPr>
          <w:p w14:paraId="3A1CC224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Требования к проекту полосы отвода</w:t>
            </w:r>
          </w:p>
        </w:tc>
        <w:tc>
          <w:tcPr>
            <w:tcW w:w="5389" w:type="dxa"/>
            <w:vAlign w:val="center"/>
          </w:tcPr>
          <w:p w14:paraId="7C50C49A" w14:textId="77777777" w:rsidR="001B094D" w:rsidRPr="00623CC5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  <w:rPr>
                <w:highlight w:val="green"/>
              </w:rPr>
            </w:pPr>
            <w:r w:rsidRPr="0028780F">
              <w:t>Не является линейным объектом</w:t>
            </w:r>
          </w:p>
        </w:tc>
      </w:tr>
      <w:tr w:rsidR="001B094D" w:rsidRPr="00DF24D6" w14:paraId="534173FC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4AF8C37A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</w:tcPr>
          <w:p w14:paraId="44700F90" w14:textId="77777777" w:rsidR="001B094D" w:rsidRPr="00DF24D6" w:rsidRDefault="001B094D" w:rsidP="00CD56B5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Требования к архитектурно-художественным решениям, включая требования к графическим материалам:</w:t>
            </w:r>
          </w:p>
        </w:tc>
        <w:tc>
          <w:tcPr>
            <w:tcW w:w="5389" w:type="dxa"/>
          </w:tcPr>
          <w:p w14:paraId="2D924083" w14:textId="77777777" w:rsidR="00AB541C" w:rsidRDefault="001B094D" w:rsidP="006D5215">
            <w:pPr>
              <w:pStyle w:val="ae"/>
              <w:rPr>
                <w:rFonts w:ascii="Times New Roman" w:eastAsiaTheme="minorHAnsi" w:hAnsi="Times New Roman" w:cs="Times New Roman"/>
              </w:rPr>
            </w:pPr>
            <w:r w:rsidRPr="00DF4AF7">
              <w:rPr>
                <w:rFonts w:ascii="Times New Roman" w:eastAsiaTheme="minorHAnsi" w:hAnsi="Times New Roman" w:cs="Times New Roman"/>
              </w:rPr>
              <w:t>Архитектурно - планировочные решения предусмот</w:t>
            </w:r>
            <w:r w:rsidRPr="00DF4AF7">
              <w:rPr>
                <w:rFonts w:ascii="Times New Roman" w:eastAsiaTheme="minorHAnsi" w:hAnsi="Times New Roman" w:cs="Times New Roman"/>
              </w:rPr>
              <w:softHyphen/>
              <w:t xml:space="preserve">реть </w:t>
            </w:r>
            <w:proofErr w:type="gramStart"/>
            <w:r w:rsidRPr="00DF4AF7">
              <w:rPr>
                <w:rFonts w:ascii="Times New Roman" w:eastAsiaTheme="minorHAnsi" w:hAnsi="Times New Roman" w:cs="Times New Roman"/>
              </w:rPr>
              <w:t xml:space="preserve">в соответствии </w:t>
            </w:r>
            <w:r w:rsidR="00AB541C">
              <w:rPr>
                <w:rFonts w:ascii="Times New Roman" w:eastAsiaTheme="minorHAnsi" w:hAnsi="Times New Roman" w:cs="Times New Roman"/>
              </w:rPr>
              <w:t>с технологическим заданием</w:t>
            </w:r>
            <w:proofErr w:type="gramEnd"/>
            <w:r w:rsidR="00AB541C">
              <w:rPr>
                <w:rFonts w:ascii="Times New Roman" w:eastAsiaTheme="minorHAnsi" w:hAnsi="Times New Roman" w:cs="Times New Roman"/>
              </w:rPr>
              <w:t xml:space="preserve"> утвержденным с директором школы, к которой проектируется пристройка. Технологическое задание согласовать с органами регионального Министерства Образования.</w:t>
            </w:r>
          </w:p>
          <w:p w14:paraId="47F2CBA2" w14:textId="60C8F0B1" w:rsidR="00AB541C" w:rsidRDefault="00AB541C" w:rsidP="006D5215">
            <w:pPr>
              <w:pStyle w:val="ae"/>
              <w:rPr>
                <w:rFonts w:ascii="Times New Roman" w:eastAsiaTheme="minorHAnsi" w:hAnsi="Times New Roman" w:cs="Times New Roman"/>
              </w:rPr>
            </w:pPr>
          </w:p>
          <w:p w14:paraId="2F797D3B" w14:textId="77777777" w:rsidR="00AB541C" w:rsidRDefault="00AB541C" w:rsidP="006D5215">
            <w:pPr>
              <w:pStyle w:val="ae"/>
              <w:rPr>
                <w:rFonts w:ascii="Times New Roman" w:eastAsiaTheme="minorHAnsi" w:hAnsi="Times New Roman" w:cs="Times New Roman"/>
              </w:rPr>
            </w:pPr>
          </w:p>
          <w:p w14:paraId="3B872060" w14:textId="0031E8B3" w:rsidR="001B094D" w:rsidRPr="00DF4AF7" w:rsidRDefault="002B58A0" w:rsidP="006D5215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 xml:space="preserve">Принятые решения должны соответствовать </w:t>
            </w:r>
            <w:r>
              <w:rPr>
                <w:rFonts w:ascii="Times New Roman" w:eastAsiaTheme="minorHAnsi" w:hAnsi="Times New Roman" w:cs="Times New Roman"/>
              </w:rPr>
              <w:lastRenderedPageBreak/>
              <w:t xml:space="preserve">требованиям </w:t>
            </w:r>
            <w:r w:rsidRPr="002B58A0">
              <w:rPr>
                <w:rFonts w:ascii="Times New Roman" w:eastAsiaTheme="minorHAnsi" w:hAnsi="Times New Roman" w:cs="Times New Roman"/>
              </w:rPr>
              <w:t>СП 2.4.3648-20, СанПиН 1.2.3685-21</w:t>
            </w:r>
            <w:r>
              <w:rPr>
                <w:rFonts w:ascii="Times New Roman" w:eastAsiaTheme="minorHAnsi" w:hAnsi="Times New Roman" w:cs="Times New Roman"/>
              </w:rPr>
              <w:t>.</w:t>
            </w:r>
          </w:p>
          <w:p w14:paraId="5C79C380" w14:textId="3751C5F4" w:rsidR="001B094D" w:rsidRPr="00DF4AF7" w:rsidRDefault="001B094D" w:rsidP="00CD56B5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DF4AF7">
              <w:rPr>
                <w:rFonts w:ascii="Times New Roman" w:eastAsiaTheme="minorHAnsi" w:hAnsi="Times New Roman" w:cs="Times New Roman"/>
              </w:rPr>
              <w:t xml:space="preserve">     Создать комфортную среду пребывания для учеников и преподавателей школы, а также лиц, относящихся к ма</w:t>
            </w:r>
            <w:r w:rsidRPr="00DF4AF7">
              <w:rPr>
                <w:rFonts w:ascii="Times New Roman" w:eastAsiaTheme="minorHAnsi" w:hAnsi="Times New Roman" w:cs="Times New Roman"/>
              </w:rPr>
              <w:softHyphen/>
              <w:t>ломобильным группам населения (МГН).</w:t>
            </w:r>
          </w:p>
          <w:p w14:paraId="464DE0FD" w14:textId="7CD7DE8E" w:rsidR="001B094D" w:rsidRPr="00DF4AF7" w:rsidRDefault="001B094D" w:rsidP="00CD56B5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DF4AF7">
              <w:rPr>
                <w:rFonts w:ascii="Times New Roman" w:eastAsiaTheme="minorHAnsi" w:hAnsi="Times New Roman" w:cs="Times New Roman"/>
              </w:rPr>
              <w:t xml:space="preserve">      Предусмотреть возможность доступа маломобильных групп населения. (СП 59.13330</w:t>
            </w:r>
            <w:r w:rsidR="002B58A0">
              <w:rPr>
                <w:rFonts w:ascii="Times New Roman" w:eastAsiaTheme="minorHAnsi" w:hAnsi="Times New Roman" w:cs="Times New Roman"/>
              </w:rPr>
              <w:t>.</w:t>
            </w:r>
            <w:r w:rsidRPr="00DF4AF7">
              <w:rPr>
                <w:rFonts w:ascii="Times New Roman" w:eastAsiaTheme="minorHAnsi" w:hAnsi="Times New Roman" w:cs="Times New Roman"/>
              </w:rPr>
              <w:t>201</w:t>
            </w:r>
            <w:r w:rsidR="002B58A0">
              <w:rPr>
                <w:rFonts w:ascii="Times New Roman" w:eastAsiaTheme="minorHAnsi" w:hAnsi="Times New Roman" w:cs="Times New Roman"/>
              </w:rPr>
              <w:t>6</w:t>
            </w:r>
            <w:r w:rsidRPr="00DF4AF7">
              <w:rPr>
                <w:rFonts w:ascii="Times New Roman" w:eastAsiaTheme="minorHAnsi" w:hAnsi="Times New Roman" w:cs="Times New Roman"/>
              </w:rPr>
              <w:t xml:space="preserve"> «Доступность зданий и сооружений для ма</w:t>
            </w:r>
            <w:r w:rsidRPr="00DF4AF7">
              <w:rPr>
                <w:rFonts w:ascii="Times New Roman" w:eastAsiaTheme="minorHAnsi" w:hAnsi="Times New Roman" w:cs="Times New Roman"/>
              </w:rPr>
              <w:softHyphen/>
              <w:t>ломобильных групп населения»).</w:t>
            </w:r>
          </w:p>
          <w:p w14:paraId="34BD1B6F" w14:textId="77777777" w:rsidR="001B094D" w:rsidRPr="00DF4AF7" w:rsidRDefault="001B094D" w:rsidP="00CD56B5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DF4AF7">
              <w:rPr>
                <w:rFonts w:ascii="Times New Roman" w:eastAsiaTheme="minorHAnsi" w:hAnsi="Times New Roman" w:cs="Times New Roman"/>
              </w:rPr>
              <w:t xml:space="preserve">      Мероприятия по обеспечению условия жизнедеятель</w:t>
            </w:r>
            <w:r w:rsidRPr="00DF4AF7">
              <w:rPr>
                <w:rFonts w:ascii="Times New Roman" w:eastAsiaTheme="minorHAnsi" w:hAnsi="Times New Roman" w:cs="Times New Roman"/>
              </w:rPr>
              <w:softHyphen/>
              <w:t>ности МГН выполнить в проектной и рабочей документа</w:t>
            </w:r>
            <w:r w:rsidRPr="00DF4AF7">
              <w:rPr>
                <w:rFonts w:ascii="Times New Roman" w:eastAsiaTheme="minorHAnsi" w:hAnsi="Times New Roman" w:cs="Times New Roman"/>
              </w:rPr>
              <w:softHyphen/>
              <w:t>ции.</w:t>
            </w:r>
          </w:p>
          <w:p w14:paraId="55D23CC7" w14:textId="6BCBAC9C" w:rsidR="001B094D" w:rsidRDefault="001B094D" w:rsidP="00CD56B5">
            <w:pPr>
              <w:pStyle w:val="ae"/>
              <w:jc w:val="both"/>
              <w:rPr>
                <w:rFonts w:ascii="Times New Roman" w:eastAsiaTheme="minorHAnsi" w:hAnsi="Times New Roman" w:cs="Times New Roman"/>
              </w:rPr>
            </w:pPr>
            <w:r w:rsidRPr="00DF4AF7">
              <w:rPr>
                <w:rFonts w:ascii="Times New Roman" w:eastAsiaTheme="minorHAnsi" w:hAnsi="Times New Roman" w:cs="Times New Roman"/>
              </w:rPr>
              <w:t xml:space="preserve">      Обеспечить</w:t>
            </w:r>
            <w:r w:rsidR="002B58A0">
              <w:rPr>
                <w:rFonts w:ascii="Times New Roman" w:eastAsiaTheme="minorHAnsi" w:hAnsi="Times New Roman" w:cs="Times New Roman"/>
              </w:rPr>
              <w:t xml:space="preserve"> связь проектируемого блока-пристройки с существующей школой устройством теплого перехода</w:t>
            </w:r>
            <w:r w:rsidRPr="00DF4AF7">
              <w:rPr>
                <w:rFonts w:ascii="Times New Roman" w:eastAsiaTheme="minorHAnsi" w:hAnsi="Times New Roman" w:cs="Times New Roman"/>
              </w:rPr>
              <w:t>.</w:t>
            </w:r>
          </w:p>
          <w:p w14:paraId="7FA9C7AA" w14:textId="0243AACD" w:rsidR="002B58A0" w:rsidRPr="00DF4AF7" w:rsidRDefault="002B58A0" w:rsidP="00CD56B5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HAnsi" w:hAnsi="Times New Roman" w:cs="Times New Roman"/>
              </w:rPr>
              <w:t>Расположение теплого перехода согласовать с директором школы в которой проектируется блок-пристройка и представить в технологическом задании</w:t>
            </w:r>
          </w:p>
          <w:p w14:paraId="40635C91" w14:textId="638BDA5E" w:rsidR="001B094D" w:rsidRPr="00DF4AF7" w:rsidRDefault="001B094D" w:rsidP="00CD56B5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DF4AF7">
              <w:rPr>
                <w:rFonts w:ascii="Times New Roman" w:eastAsiaTheme="minorHAnsi" w:hAnsi="Times New Roman" w:cs="Times New Roman"/>
              </w:rPr>
              <w:t xml:space="preserve">      </w:t>
            </w:r>
            <w:r w:rsidRPr="00DF4AF7">
              <w:rPr>
                <w:rFonts w:ascii="Times New Roman" w:hAnsi="Times New Roman" w:cs="Times New Roman"/>
              </w:rPr>
              <w:t xml:space="preserve">      </w:t>
            </w:r>
            <w:r w:rsidR="002B58A0">
              <w:rPr>
                <w:rFonts w:ascii="Times New Roman" w:hAnsi="Times New Roman" w:cs="Times New Roman"/>
              </w:rPr>
              <w:t>Основной вход в здание спроектировать с устройством пандуса ил подъемного устройства с улицы</w:t>
            </w:r>
            <w:r w:rsidRPr="00DF4AF7">
              <w:rPr>
                <w:rFonts w:ascii="Times New Roman" w:hAnsi="Times New Roman" w:cs="Times New Roman"/>
              </w:rPr>
              <w:t>. Ограждения входов и пан</w:t>
            </w:r>
            <w:r w:rsidRPr="00DF4AF7">
              <w:rPr>
                <w:rFonts w:ascii="Times New Roman" w:hAnsi="Times New Roman" w:cs="Times New Roman"/>
              </w:rPr>
              <w:softHyphen/>
              <w:t>дусов выполнить из нержавеющей стали.</w:t>
            </w:r>
          </w:p>
          <w:p w14:paraId="3EE2EB03" w14:textId="77777777" w:rsidR="001B094D" w:rsidRPr="00DF4AF7" w:rsidRDefault="001B094D" w:rsidP="00CD56B5">
            <w:pPr>
              <w:pStyle w:val="ae"/>
              <w:jc w:val="both"/>
              <w:rPr>
                <w:rFonts w:ascii="Times New Roman" w:hAnsi="Times New Roman" w:cs="Times New Roman"/>
              </w:rPr>
            </w:pPr>
          </w:p>
          <w:p w14:paraId="22FCB1E5" w14:textId="77777777" w:rsidR="001B094D" w:rsidRPr="00DF4AF7" w:rsidRDefault="001B094D" w:rsidP="00000299">
            <w:pPr>
              <w:pStyle w:val="ae"/>
              <w:jc w:val="center"/>
              <w:rPr>
                <w:highlight w:val="green"/>
              </w:rPr>
            </w:pPr>
          </w:p>
        </w:tc>
      </w:tr>
      <w:tr w:rsidR="001B094D" w:rsidRPr="004229CF" w14:paraId="6E7778B6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110B6391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969" w:type="dxa"/>
          </w:tcPr>
          <w:p w14:paraId="7CF75D0E" w14:textId="77777777" w:rsidR="001B094D" w:rsidRPr="002F1F69" w:rsidRDefault="001B094D" w:rsidP="00CD56B5">
            <w:pPr>
              <w:spacing w:line="288" w:lineRule="exact"/>
              <w:rPr>
                <w:rFonts w:ascii="Times New Roman" w:hAnsi="Times New Roman"/>
              </w:rPr>
            </w:pPr>
            <w:r w:rsidRPr="002F1F69">
              <w:rPr>
                <w:rFonts w:ascii="Times New Roman" w:hAnsi="Times New Roman"/>
              </w:rPr>
              <w:t xml:space="preserve">Требования к технологическим решениям: </w:t>
            </w:r>
          </w:p>
          <w:p w14:paraId="38B9E8CF" w14:textId="77777777" w:rsidR="001B094D" w:rsidRPr="002F1F69" w:rsidRDefault="001B094D" w:rsidP="00CD56B5">
            <w:pPr>
              <w:spacing w:line="288" w:lineRule="exact"/>
              <w:rPr>
                <w:rFonts w:ascii="Times New Roman" w:hAnsi="Times New Roman"/>
              </w:rPr>
            </w:pPr>
          </w:p>
          <w:p w14:paraId="4F251774" w14:textId="77777777" w:rsidR="001B094D" w:rsidRPr="002F1F69" w:rsidRDefault="001B094D" w:rsidP="00CD56B5">
            <w:pPr>
              <w:spacing w:line="288" w:lineRule="exact"/>
              <w:rPr>
                <w:rFonts w:ascii="Times New Roman" w:hAnsi="Times New Roman"/>
              </w:rPr>
            </w:pPr>
          </w:p>
          <w:p w14:paraId="5D019734" w14:textId="77777777" w:rsidR="001B094D" w:rsidRPr="002F1F69" w:rsidRDefault="001B094D" w:rsidP="00CD56B5">
            <w:pPr>
              <w:spacing w:line="288" w:lineRule="exact"/>
              <w:rPr>
                <w:rFonts w:ascii="Times New Roman" w:hAnsi="Times New Roman"/>
              </w:rPr>
            </w:pPr>
          </w:p>
          <w:p w14:paraId="21128C78" w14:textId="77777777" w:rsidR="001B094D" w:rsidRPr="002F1F69" w:rsidRDefault="001B094D" w:rsidP="00CD56B5">
            <w:pPr>
              <w:spacing w:line="288" w:lineRule="exact"/>
              <w:rPr>
                <w:rFonts w:ascii="Times New Roman" w:hAnsi="Times New Roman"/>
              </w:rPr>
            </w:pPr>
          </w:p>
          <w:p w14:paraId="23D2DC48" w14:textId="77777777" w:rsidR="001B094D" w:rsidRPr="002F1F69" w:rsidRDefault="001B094D" w:rsidP="00CD56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B597338" w14:textId="77777777" w:rsidR="001B094D" w:rsidRPr="002F1F69" w:rsidRDefault="001B094D" w:rsidP="00CD56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1A62CF8" w14:textId="77777777" w:rsidR="001B094D" w:rsidRPr="002F1F69" w:rsidRDefault="001B094D" w:rsidP="00CD56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F180939" w14:textId="77777777" w:rsidR="001B094D" w:rsidRPr="002F1F69" w:rsidRDefault="001B094D" w:rsidP="00CD56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826B576" w14:textId="77777777" w:rsidR="001B094D" w:rsidRPr="002F1F69" w:rsidRDefault="001B094D" w:rsidP="00CD56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00C3CF8" w14:textId="77777777" w:rsidR="001B094D" w:rsidRPr="002F1F69" w:rsidRDefault="001B094D" w:rsidP="00CD56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08BCC6A" w14:textId="77777777" w:rsidR="001B094D" w:rsidRPr="002F1F69" w:rsidRDefault="001B094D" w:rsidP="00CD56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E2DBB93" w14:textId="77777777" w:rsidR="001B094D" w:rsidRPr="002F1F69" w:rsidRDefault="001B094D" w:rsidP="00CD56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B81D1AB" w14:textId="77777777" w:rsidR="001B094D" w:rsidRPr="002F1F69" w:rsidRDefault="001B094D" w:rsidP="00CD56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E5549BD" w14:textId="77777777" w:rsidR="001B094D" w:rsidRPr="002F1F69" w:rsidRDefault="001B094D" w:rsidP="00CD56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8FAAF7B" w14:textId="77777777" w:rsidR="001B094D" w:rsidRPr="002F1F69" w:rsidRDefault="001B094D" w:rsidP="00CD56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42AB0AB" w14:textId="77777777" w:rsidR="001B094D" w:rsidRPr="002F1F69" w:rsidRDefault="001B094D" w:rsidP="00CD56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4C83F53" w14:textId="77777777" w:rsidR="001B094D" w:rsidRPr="002F1F69" w:rsidRDefault="001B094D" w:rsidP="00CD56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1323DA0" w14:textId="77777777" w:rsidR="001B094D" w:rsidRPr="002F1F69" w:rsidRDefault="001B094D" w:rsidP="00CD56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F73013D" w14:textId="77777777" w:rsidR="001B094D" w:rsidRPr="002F1F69" w:rsidRDefault="001B094D" w:rsidP="00CD56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A033A08" w14:textId="77777777" w:rsidR="001B094D" w:rsidRPr="002F1F69" w:rsidRDefault="001B094D" w:rsidP="00CD56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8D61992" w14:textId="77777777" w:rsidR="001B094D" w:rsidRPr="002F1F69" w:rsidRDefault="001B094D" w:rsidP="00CD56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89FFFFB" w14:textId="77777777" w:rsidR="001B094D" w:rsidRPr="002F1F69" w:rsidRDefault="001B094D" w:rsidP="00CD56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D2C2975" w14:textId="77777777" w:rsidR="001B094D" w:rsidRPr="002F1F69" w:rsidRDefault="001B094D" w:rsidP="00CD56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23F4F35" w14:textId="77777777" w:rsidR="001B094D" w:rsidRPr="002F1F69" w:rsidRDefault="001B094D" w:rsidP="00CD56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1CE9F10" w14:textId="77777777" w:rsidR="001B094D" w:rsidRPr="002F1F69" w:rsidRDefault="001B094D" w:rsidP="00CD56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EB8F77C" w14:textId="77777777" w:rsidR="001B094D" w:rsidRPr="002F1F69" w:rsidRDefault="001B094D" w:rsidP="00CD56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89" w:type="dxa"/>
            <w:shd w:val="clear" w:color="auto" w:fill="auto"/>
          </w:tcPr>
          <w:p w14:paraId="78FB459B" w14:textId="6BD6E56B" w:rsidR="001B094D" w:rsidRPr="002F1F69" w:rsidRDefault="001B094D" w:rsidP="00CD56B5">
            <w:pPr>
              <w:pStyle w:val="af3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2F1F69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Технологические решения по школе принять в соответствии </w:t>
            </w:r>
            <w:proofErr w:type="gramStart"/>
            <w:r w:rsidRPr="002F1F69">
              <w:rPr>
                <w:rFonts w:ascii="Times New Roman" w:hAnsi="Times New Roman"/>
                <w:sz w:val="22"/>
                <w:szCs w:val="22"/>
              </w:rPr>
              <w:t xml:space="preserve">с </w:t>
            </w:r>
            <w:r w:rsidR="002B58A0" w:rsidRPr="002F1F69">
              <w:rPr>
                <w:rFonts w:ascii="Times New Roman" w:eastAsiaTheme="minorHAnsi" w:hAnsi="Times New Roman"/>
                <w:sz w:val="22"/>
                <w:szCs w:val="22"/>
              </w:rPr>
              <w:t xml:space="preserve"> СП</w:t>
            </w:r>
            <w:proofErr w:type="gramEnd"/>
            <w:r w:rsidR="002B58A0" w:rsidRPr="002F1F69">
              <w:rPr>
                <w:rFonts w:ascii="Times New Roman" w:eastAsiaTheme="minorHAnsi" w:hAnsi="Times New Roman"/>
                <w:sz w:val="22"/>
                <w:szCs w:val="22"/>
              </w:rPr>
              <w:t xml:space="preserve"> 2.4.3648-20.</w:t>
            </w:r>
          </w:p>
          <w:p w14:paraId="5AAA4B49" w14:textId="3CF5F616" w:rsidR="001B094D" w:rsidRPr="002F1F69" w:rsidRDefault="001B094D" w:rsidP="00CD56B5">
            <w:pPr>
              <w:pStyle w:val="af3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2F1F69">
              <w:rPr>
                <w:rFonts w:ascii="Times New Roman" w:hAnsi="Times New Roman"/>
                <w:sz w:val="22"/>
                <w:szCs w:val="22"/>
              </w:rPr>
              <w:t>В случае отсутствия отечественных аналогов</w:t>
            </w:r>
            <w:r w:rsidR="002F1F69" w:rsidRPr="002F1F69">
              <w:rPr>
                <w:rFonts w:ascii="Times New Roman" w:hAnsi="Times New Roman"/>
                <w:sz w:val="22"/>
                <w:szCs w:val="22"/>
              </w:rPr>
              <w:t>(оборудования)</w:t>
            </w:r>
            <w:r w:rsidRPr="002F1F69">
              <w:rPr>
                <w:rFonts w:ascii="Times New Roman" w:hAnsi="Times New Roman"/>
                <w:sz w:val="22"/>
                <w:szCs w:val="22"/>
              </w:rPr>
              <w:t>, допускается применение импортного оборудования, имеющего сертификат соответствия Госстандарта РФ при соответствующем обосновании.</w:t>
            </w:r>
          </w:p>
          <w:p w14:paraId="55A9A576" w14:textId="683D7FD9" w:rsidR="002F1F69" w:rsidRPr="002F1F69" w:rsidRDefault="002B58A0" w:rsidP="002F1F69">
            <w:pPr>
              <w:pStyle w:val="af3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2F1F69">
              <w:rPr>
                <w:rFonts w:ascii="Times New Roman" w:hAnsi="Times New Roman"/>
                <w:sz w:val="22"/>
                <w:szCs w:val="22"/>
              </w:rPr>
              <w:t xml:space="preserve">Основной пищеблок с расчетным числом мест с учетом блока пристройки расположен в основном корпусе. </w:t>
            </w:r>
            <w:r w:rsidR="002F1F69" w:rsidRPr="002F1F69">
              <w:rPr>
                <w:rFonts w:ascii="Times New Roman" w:hAnsi="Times New Roman"/>
                <w:sz w:val="22"/>
                <w:szCs w:val="22"/>
              </w:rPr>
              <w:t xml:space="preserve">Следует предусмотреть буфет-столовую с </w:t>
            </w:r>
            <w:proofErr w:type="spellStart"/>
            <w:r w:rsidR="002F1F69" w:rsidRPr="002F1F69">
              <w:rPr>
                <w:rFonts w:ascii="Times New Roman" w:hAnsi="Times New Roman"/>
                <w:sz w:val="22"/>
                <w:szCs w:val="22"/>
              </w:rPr>
              <w:t>доготовочной</w:t>
            </w:r>
            <w:proofErr w:type="spellEnd"/>
            <w:r w:rsidR="002F1F69" w:rsidRPr="002F1F69">
              <w:rPr>
                <w:rFonts w:ascii="Times New Roman" w:hAnsi="Times New Roman"/>
                <w:sz w:val="22"/>
                <w:szCs w:val="22"/>
              </w:rPr>
              <w:t xml:space="preserve"> зоной на </w:t>
            </w:r>
            <w:proofErr w:type="gramStart"/>
            <w:r w:rsidR="002F1F69" w:rsidRPr="002F1F69">
              <w:rPr>
                <w:rFonts w:ascii="Times New Roman" w:hAnsi="Times New Roman"/>
                <w:sz w:val="22"/>
                <w:szCs w:val="22"/>
              </w:rPr>
              <w:t>полуфабрикатах(</w:t>
            </w:r>
            <w:proofErr w:type="gramEnd"/>
            <w:r w:rsidR="002F1F69" w:rsidRPr="002F1F69">
              <w:rPr>
                <w:rFonts w:ascii="Times New Roman" w:hAnsi="Times New Roman"/>
                <w:sz w:val="22"/>
                <w:szCs w:val="22"/>
              </w:rPr>
              <w:t>уточнить в технологическом задании).</w:t>
            </w:r>
          </w:p>
          <w:p w14:paraId="521712A6" w14:textId="77777777" w:rsidR="001B094D" w:rsidRPr="002F1F69" w:rsidRDefault="001B094D" w:rsidP="00CD56B5">
            <w:pPr>
              <w:pStyle w:val="af3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2F1F69">
              <w:rPr>
                <w:rFonts w:ascii="Times New Roman" w:hAnsi="Times New Roman"/>
                <w:sz w:val="22"/>
                <w:szCs w:val="22"/>
              </w:rPr>
              <w:t>Используемый вид энергии для приготовления пищи – электроэнергия.</w:t>
            </w:r>
          </w:p>
          <w:p w14:paraId="5A33500E" w14:textId="3F42DE14" w:rsidR="001B094D" w:rsidRPr="002F1F69" w:rsidRDefault="001B094D" w:rsidP="00CD56B5">
            <w:pPr>
              <w:pStyle w:val="af3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2F1F69">
              <w:rPr>
                <w:rFonts w:ascii="Times New Roman" w:hAnsi="Times New Roman"/>
                <w:sz w:val="22"/>
                <w:szCs w:val="22"/>
              </w:rPr>
              <w:t>Численность  работающего</w:t>
            </w:r>
            <w:proofErr w:type="gramEnd"/>
            <w:r w:rsidRPr="002F1F69">
              <w:rPr>
                <w:rFonts w:ascii="Times New Roman" w:hAnsi="Times New Roman"/>
                <w:sz w:val="22"/>
                <w:szCs w:val="22"/>
              </w:rPr>
              <w:t xml:space="preserve"> персонала школы уточняется</w:t>
            </w:r>
            <w:r w:rsidR="002B58A0" w:rsidRPr="002F1F69">
              <w:rPr>
                <w:rFonts w:ascii="Times New Roman" w:hAnsi="Times New Roman"/>
                <w:sz w:val="22"/>
                <w:szCs w:val="22"/>
              </w:rPr>
              <w:t xml:space="preserve"> технологическим заданием</w:t>
            </w:r>
            <w:r w:rsidRPr="002F1F69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14:paraId="034E7A17" w14:textId="77777777" w:rsidR="002B58A0" w:rsidRPr="002F1F69" w:rsidRDefault="002B58A0" w:rsidP="00CD56B5">
            <w:pPr>
              <w:pStyle w:val="af3"/>
              <w:spacing w:after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14:paraId="0FBB238B" w14:textId="77777777" w:rsidR="001B094D" w:rsidRPr="002F1F69" w:rsidRDefault="001B094D" w:rsidP="00CD56B5">
            <w:pPr>
              <w:spacing w:after="0" w:line="288" w:lineRule="exact"/>
              <w:rPr>
                <w:rFonts w:ascii="Times New Roman" w:hAnsi="Times New Roman"/>
              </w:rPr>
            </w:pPr>
            <w:r w:rsidRPr="002F1F69">
              <w:rPr>
                <w:rFonts w:ascii="Times New Roman" w:hAnsi="Times New Roman"/>
              </w:rPr>
              <w:t>Принять следующее деление на количество классных групп по параллелям:</w:t>
            </w:r>
          </w:p>
          <w:p w14:paraId="119F9794" w14:textId="09E0D49A" w:rsidR="001B094D" w:rsidRPr="002F1F69" w:rsidRDefault="001B094D" w:rsidP="00CD56B5">
            <w:pPr>
              <w:spacing w:after="0" w:line="240" w:lineRule="auto"/>
              <w:rPr>
                <w:rFonts w:ascii="Times New Roman" w:hAnsi="Times New Roman"/>
              </w:rPr>
            </w:pPr>
            <w:r w:rsidRPr="002F1F69">
              <w:rPr>
                <w:rFonts w:ascii="Times New Roman" w:hAnsi="Times New Roman"/>
              </w:rPr>
              <w:t xml:space="preserve">- классы основной школы (5 - 9) - </w:t>
            </w:r>
            <w:r w:rsidR="002B58A0" w:rsidRPr="002F1F69">
              <w:rPr>
                <w:rFonts w:ascii="Times New Roman" w:hAnsi="Times New Roman"/>
              </w:rPr>
              <w:t>5</w:t>
            </w:r>
            <w:r w:rsidRPr="002F1F69">
              <w:rPr>
                <w:rFonts w:ascii="Times New Roman" w:hAnsi="Times New Roman"/>
              </w:rPr>
              <w:t xml:space="preserve"> классов (</w:t>
            </w:r>
            <w:r w:rsidR="002B58A0" w:rsidRPr="002F1F69">
              <w:rPr>
                <w:rFonts w:ascii="Times New Roman" w:hAnsi="Times New Roman"/>
              </w:rPr>
              <w:t xml:space="preserve">3 </w:t>
            </w:r>
            <w:r w:rsidRPr="002F1F69">
              <w:rPr>
                <w:rFonts w:ascii="Times New Roman" w:hAnsi="Times New Roman"/>
              </w:rPr>
              <w:t>параллел</w:t>
            </w:r>
            <w:r w:rsidR="002B58A0" w:rsidRPr="002F1F69">
              <w:rPr>
                <w:rFonts w:ascii="Times New Roman" w:hAnsi="Times New Roman"/>
              </w:rPr>
              <w:t>и</w:t>
            </w:r>
            <w:r w:rsidRPr="002F1F69">
              <w:rPr>
                <w:rFonts w:ascii="Times New Roman" w:hAnsi="Times New Roman"/>
              </w:rPr>
              <w:t>)</w:t>
            </w:r>
          </w:p>
          <w:p w14:paraId="3286C562" w14:textId="42DD7C6A" w:rsidR="001B094D" w:rsidRPr="002F1F69" w:rsidRDefault="001B094D" w:rsidP="00CD56B5">
            <w:pPr>
              <w:spacing w:after="0" w:line="240" w:lineRule="auto"/>
              <w:rPr>
                <w:rFonts w:ascii="Times New Roman" w:hAnsi="Times New Roman"/>
              </w:rPr>
            </w:pPr>
            <w:r w:rsidRPr="002F1F69">
              <w:rPr>
                <w:rFonts w:ascii="Times New Roman" w:hAnsi="Times New Roman"/>
              </w:rPr>
              <w:t>- классы старшей школы (10- 11) - 2 класса (</w:t>
            </w:r>
            <w:r w:rsidR="002B58A0" w:rsidRPr="002F1F69">
              <w:rPr>
                <w:rFonts w:ascii="Times New Roman" w:hAnsi="Times New Roman"/>
              </w:rPr>
              <w:t>3</w:t>
            </w:r>
            <w:r w:rsidRPr="002F1F69">
              <w:rPr>
                <w:rFonts w:ascii="Times New Roman" w:hAnsi="Times New Roman"/>
              </w:rPr>
              <w:t xml:space="preserve"> параллел</w:t>
            </w:r>
            <w:r w:rsidR="002B58A0" w:rsidRPr="002F1F69">
              <w:rPr>
                <w:rFonts w:ascii="Times New Roman" w:hAnsi="Times New Roman"/>
              </w:rPr>
              <w:t>и</w:t>
            </w:r>
            <w:r w:rsidRPr="002F1F69">
              <w:rPr>
                <w:rFonts w:ascii="Times New Roman" w:hAnsi="Times New Roman"/>
              </w:rPr>
              <w:t xml:space="preserve">) </w:t>
            </w:r>
          </w:p>
          <w:p w14:paraId="0ED93E97" w14:textId="77777777" w:rsidR="002B58A0" w:rsidRPr="002F1F69" w:rsidRDefault="002B58A0" w:rsidP="00CD56B5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E0AAA49" w14:textId="4587A4D7" w:rsidR="001B094D" w:rsidRPr="002F1F69" w:rsidRDefault="001B094D" w:rsidP="00CD56B5">
            <w:pPr>
              <w:spacing w:after="0" w:line="288" w:lineRule="exact"/>
              <w:rPr>
                <w:rFonts w:ascii="Times New Roman" w:hAnsi="Times New Roman"/>
              </w:rPr>
            </w:pPr>
            <w:r w:rsidRPr="002F1F69">
              <w:rPr>
                <w:rFonts w:ascii="Times New Roman" w:hAnsi="Times New Roman"/>
              </w:rPr>
              <w:t>При разработке проекта предпочтительно принять</w:t>
            </w:r>
            <w:r w:rsidR="002F1F69" w:rsidRPr="002F1F69">
              <w:rPr>
                <w:rFonts w:ascii="Times New Roman" w:hAnsi="Times New Roman"/>
              </w:rPr>
              <w:t xml:space="preserve"> </w:t>
            </w:r>
            <w:r w:rsidRPr="002F1F69">
              <w:rPr>
                <w:rFonts w:ascii="Times New Roman" w:hAnsi="Times New Roman"/>
              </w:rPr>
              <w:t xml:space="preserve">технологическое оборудование отечественного производства. Перечень оборудования и материалов, </w:t>
            </w:r>
            <w:r w:rsidRPr="002F1F69">
              <w:rPr>
                <w:rFonts w:ascii="Times New Roman" w:hAnsi="Times New Roman"/>
              </w:rPr>
              <w:lastRenderedPageBreak/>
              <w:t>не требующие монтажа (учебное компьютерное оборудование, хоз. инвентарь, мебель и предметами убранства) должно иметь сертификаты и технические свидетельства в соответствии с законом РФ «О сертификации продукции и услуг» и соответствовать требованиями действующих норм и правил</w:t>
            </w:r>
            <w:r w:rsidR="002F1F69" w:rsidRPr="002F1F69">
              <w:rPr>
                <w:rFonts w:ascii="Times New Roman" w:hAnsi="Times New Roman"/>
              </w:rPr>
              <w:t>(В проектной документации не представлять, представить в рабочей документации)</w:t>
            </w:r>
            <w:r w:rsidRPr="002F1F69">
              <w:rPr>
                <w:rFonts w:ascii="Times New Roman" w:hAnsi="Times New Roman"/>
              </w:rPr>
              <w:t>.</w:t>
            </w:r>
          </w:p>
          <w:p w14:paraId="7A33AC33" w14:textId="77777777" w:rsidR="001B094D" w:rsidRPr="002F1F69" w:rsidRDefault="001B094D" w:rsidP="00CD56B5">
            <w:pPr>
              <w:spacing w:after="0" w:line="288" w:lineRule="exact"/>
              <w:rPr>
                <w:rFonts w:ascii="Times New Roman" w:hAnsi="Times New Roman"/>
              </w:rPr>
            </w:pPr>
            <w:r w:rsidRPr="002F1F69">
              <w:rPr>
                <w:rFonts w:ascii="Times New Roman" w:hAnsi="Times New Roman"/>
              </w:rPr>
              <w:t>Оснастить учебные помещения ученической мебелью из материалов, безвредных для здоровья детей и в соответствии с возрастными особенностями детей.</w:t>
            </w:r>
          </w:p>
          <w:p w14:paraId="2B622022" w14:textId="6A88EE91" w:rsidR="002F1F69" w:rsidRPr="002F1F69" w:rsidRDefault="002F1F69" w:rsidP="00CD56B5">
            <w:pPr>
              <w:spacing w:after="0" w:line="288" w:lineRule="exact"/>
              <w:rPr>
                <w:rFonts w:ascii="Times New Roman" w:hAnsi="Times New Roman"/>
                <w:bCs/>
              </w:rPr>
            </w:pPr>
            <w:r w:rsidRPr="002F1F69">
              <w:rPr>
                <w:rFonts w:ascii="Times New Roman" w:hAnsi="Times New Roman"/>
                <w:bCs/>
              </w:rPr>
              <w:t xml:space="preserve">Комплектацию мебелью и основным оборудованием принять в соответствии с </w:t>
            </w:r>
            <w:r w:rsidRPr="002F1F69">
              <w:t xml:space="preserve"> </w:t>
            </w:r>
            <w:r w:rsidRPr="002F1F69">
              <w:rPr>
                <w:rFonts w:ascii="Times New Roman" w:hAnsi="Times New Roman"/>
                <w:bCs/>
              </w:rPr>
              <w:t xml:space="preserve">приказом </w:t>
            </w:r>
            <w:proofErr w:type="spellStart"/>
            <w:r w:rsidRPr="002F1F69">
              <w:rPr>
                <w:rFonts w:ascii="Times New Roman" w:hAnsi="Times New Roman"/>
                <w:bCs/>
              </w:rPr>
              <w:t>Минпросвещения</w:t>
            </w:r>
            <w:proofErr w:type="spellEnd"/>
            <w:r w:rsidRPr="002F1F69">
              <w:rPr>
                <w:rFonts w:ascii="Times New Roman" w:hAnsi="Times New Roman"/>
                <w:bCs/>
              </w:rPr>
              <w:t xml:space="preserve"> России от 03.09.2019 № 465(дополнительную комплектацию при необходимости выполнить в соответствии с технологическим заданием)</w:t>
            </w:r>
          </w:p>
        </w:tc>
      </w:tr>
      <w:tr w:rsidR="001B094D" w:rsidRPr="00DF24D6" w14:paraId="37C7F41E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785EDF71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969" w:type="dxa"/>
          </w:tcPr>
          <w:p w14:paraId="6AAEDFAB" w14:textId="77777777" w:rsidR="001B094D" w:rsidRPr="00DF24D6" w:rsidRDefault="001B094D" w:rsidP="00CD56B5">
            <w:pPr>
              <w:shd w:val="clear" w:color="auto" w:fill="FFFFFF"/>
              <w:spacing w:after="0" w:line="270" w:lineRule="atLeast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Требования к конструктивным и объемно-планировочным решениям</w:t>
            </w:r>
          </w:p>
          <w:p w14:paraId="51C7996F" w14:textId="77777777" w:rsidR="001B094D" w:rsidRPr="00DF24D6" w:rsidRDefault="001B094D" w:rsidP="00CD56B5">
            <w:pPr>
              <w:shd w:val="clear" w:color="auto" w:fill="FFFFFF"/>
              <w:spacing w:after="0" w:line="27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(указываются для объектов  </w:t>
            </w:r>
            <w:r w:rsidRPr="00DF24D6">
              <w:rPr>
                <w:rFonts w:ascii="Times New Roman" w:hAnsi="Times New Roman"/>
                <w:sz w:val="24"/>
                <w:szCs w:val="24"/>
              </w:rPr>
              <w:t>производствен</w:t>
            </w:r>
            <w:r>
              <w:rPr>
                <w:rFonts w:ascii="Times New Roman" w:hAnsi="Times New Roman"/>
                <w:sz w:val="24"/>
                <w:szCs w:val="24"/>
              </w:rPr>
              <w:t>ного   и  </w:t>
            </w:r>
            <w:r w:rsidRPr="00DF24D6">
              <w:rPr>
                <w:rFonts w:ascii="Times New Roman" w:hAnsi="Times New Roman"/>
                <w:sz w:val="24"/>
                <w:szCs w:val="24"/>
              </w:rPr>
              <w:t>непроизводственного назначения)</w:t>
            </w:r>
          </w:p>
        </w:tc>
        <w:tc>
          <w:tcPr>
            <w:tcW w:w="5389" w:type="dxa"/>
            <w:vAlign w:val="center"/>
          </w:tcPr>
          <w:p w14:paraId="715609E4" w14:textId="06A08A99" w:rsidR="001B094D" w:rsidRPr="00F169E4" w:rsidRDefault="001B094D" w:rsidP="00CD56B5">
            <w:pPr>
              <w:spacing w:after="0" w:line="247" w:lineRule="auto"/>
              <w:ind w:left="7" w:right="43"/>
              <w:jc w:val="both"/>
              <w:rPr>
                <w:rFonts w:ascii="Times New Roman" w:hAnsi="Times New Roman"/>
              </w:rPr>
            </w:pPr>
            <w:r w:rsidRPr="0028780F">
              <w:rPr>
                <w:rFonts w:ascii="Times New Roman" w:hAnsi="Times New Roman"/>
                <w:sz w:val="24"/>
              </w:rPr>
              <w:t xml:space="preserve">Проектные решения выполнить на основании: данных топографических, инженерно-геологических, гидрогеологических, метеорологических, </w:t>
            </w:r>
            <w:r>
              <w:rPr>
                <w:rFonts w:ascii="Times New Roman" w:hAnsi="Times New Roman"/>
                <w:sz w:val="24"/>
              </w:rPr>
              <w:t>сейсмических</w:t>
            </w:r>
            <w:r w:rsidRPr="0028780F">
              <w:rPr>
                <w:rFonts w:ascii="Times New Roman" w:hAnsi="Times New Roman"/>
                <w:sz w:val="24"/>
              </w:rPr>
              <w:t xml:space="preserve"> и климатических условий для площадки строительства. Объемно-планировочные решения должны обеспечивать нормативный уровень освещенности, защиты от вредного воздействия внешних факторов окружающей среды. Должны быть разработаны оптимальные сценарии безопасной эвакуации из здания в чрезвычайных ситуациях. Конструктивные решения должны обеспечить нормативный уровень безопасности </w:t>
            </w:r>
            <w:r w:rsidRPr="00F169E4">
              <w:rPr>
                <w:rFonts w:ascii="Times New Roman" w:hAnsi="Times New Roman"/>
                <w:sz w:val="24"/>
              </w:rPr>
              <w:t>эксплуатации. Степень огнестойкости здания -</w:t>
            </w:r>
            <w:r w:rsidRPr="00F169E4">
              <w:rPr>
                <w:rFonts w:ascii="Times New Roman" w:hAnsi="Times New Roman"/>
                <w:sz w:val="24"/>
                <w:lang w:val="en-US"/>
              </w:rPr>
              <w:t>II</w:t>
            </w:r>
            <w:r w:rsidRPr="00F169E4">
              <w:rPr>
                <w:rFonts w:ascii="Times New Roman" w:hAnsi="Times New Roman"/>
                <w:sz w:val="24"/>
              </w:rPr>
              <w:t>;</w:t>
            </w:r>
          </w:p>
          <w:p w14:paraId="0CC6767A" w14:textId="77777777" w:rsidR="001B094D" w:rsidRPr="00F169E4" w:rsidRDefault="001B094D" w:rsidP="00CD56B5">
            <w:pPr>
              <w:spacing w:after="0" w:line="259" w:lineRule="auto"/>
              <w:ind w:left="7"/>
              <w:rPr>
                <w:rFonts w:ascii="Times New Roman" w:hAnsi="Times New Roman"/>
              </w:rPr>
            </w:pPr>
            <w:r w:rsidRPr="00F169E4">
              <w:rPr>
                <w:rFonts w:ascii="Times New Roman" w:hAnsi="Times New Roman"/>
                <w:sz w:val="24"/>
              </w:rPr>
              <w:t>Класс конструктивной пожарной опасности — СО</w:t>
            </w:r>
          </w:p>
          <w:p w14:paraId="34BBE988" w14:textId="77777777" w:rsidR="001B094D" w:rsidRPr="00A12155" w:rsidRDefault="001B094D" w:rsidP="00CD56B5">
            <w:pPr>
              <w:spacing w:after="9" w:line="259" w:lineRule="auto"/>
              <w:ind w:left="7"/>
              <w:rPr>
                <w:rFonts w:ascii="Times New Roman" w:hAnsi="Times New Roman"/>
              </w:rPr>
            </w:pPr>
            <w:r w:rsidRPr="00A12155">
              <w:rPr>
                <w:rFonts w:ascii="Times New Roman" w:hAnsi="Times New Roman"/>
                <w:sz w:val="24"/>
              </w:rPr>
              <w:t>Класс функциональной пожарной опасности — Ф4.1</w:t>
            </w:r>
          </w:p>
          <w:p w14:paraId="27FADDA0" w14:textId="77777777" w:rsidR="001B094D" w:rsidRPr="0028780F" w:rsidRDefault="001B094D" w:rsidP="00CD56B5">
            <w:pPr>
              <w:spacing w:after="0" w:line="259" w:lineRule="auto"/>
              <w:ind w:left="7"/>
              <w:rPr>
                <w:rFonts w:ascii="Times New Roman" w:hAnsi="Times New Roman"/>
              </w:rPr>
            </w:pPr>
            <w:r w:rsidRPr="0028780F">
              <w:rPr>
                <w:rFonts w:ascii="Times New Roman" w:hAnsi="Times New Roman"/>
                <w:sz w:val="24"/>
              </w:rPr>
              <w:t>Наличие агрессивной среды - неагрессивная</w:t>
            </w:r>
          </w:p>
          <w:p w14:paraId="5E150715" w14:textId="77777777" w:rsidR="001B094D" w:rsidRPr="0028780F" w:rsidRDefault="001B094D" w:rsidP="00CD56B5">
            <w:pPr>
              <w:spacing w:after="0" w:line="255" w:lineRule="auto"/>
              <w:ind w:left="14" w:hanging="7"/>
              <w:jc w:val="both"/>
              <w:rPr>
                <w:rFonts w:ascii="Times New Roman" w:hAnsi="Times New Roman"/>
              </w:rPr>
            </w:pPr>
            <w:r w:rsidRPr="0028780F">
              <w:rPr>
                <w:rFonts w:ascii="Times New Roman" w:hAnsi="Times New Roman"/>
                <w:sz w:val="24"/>
              </w:rPr>
              <w:t>Наличие взрывоопасной среды - невзрывоопасная среда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28780F">
              <w:rPr>
                <w:rFonts w:ascii="Times New Roman" w:hAnsi="Times New Roman"/>
                <w:sz w:val="24"/>
              </w:rPr>
              <w:t xml:space="preserve"> Тепловой режим здания — отапливаемое.</w:t>
            </w:r>
          </w:p>
          <w:p w14:paraId="67BDA72A" w14:textId="77777777" w:rsidR="001B094D" w:rsidRPr="0028780F" w:rsidRDefault="001B094D" w:rsidP="00CD56B5">
            <w:pPr>
              <w:spacing w:after="11" w:line="232" w:lineRule="auto"/>
              <w:ind w:left="7"/>
              <w:jc w:val="both"/>
              <w:rPr>
                <w:rFonts w:ascii="Times New Roman" w:hAnsi="Times New Roman"/>
              </w:rPr>
            </w:pPr>
            <w:r w:rsidRPr="0028780F">
              <w:rPr>
                <w:rFonts w:ascii="Times New Roman" w:hAnsi="Times New Roman"/>
                <w:sz w:val="24"/>
              </w:rPr>
              <w:t>Выполнить подготовку конструктивных решений на основании расчётов и действующих строительных норм, в том числе:</w:t>
            </w:r>
          </w:p>
          <w:p w14:paraId="6A70D7F0" w14:textId="77777777" w:rsidR="007645E5" w:rsidRPr="0028780F" w:rsidRDefault="007645E5" w:rsidP="007645E5">
            <w:pPr>
              <w:spacing w:after="0" w:line="259" w:lineRule="auto"/>
              <w:ind w:left="14"/>
              <w:rPr>
                <w:rFonts w:ascii="Times New Roman" w:hAnsi="Times New Roman"/>
              </w:rPr>
            </w:pPr>
            <w:r w:rsidRPr="007A3D60">
              <w:rPr>
                <w:rFonts w:ascii="Times New Roman" w:hAnsi="Times New Roman"/>
                <w:sz w:val="24"/>
                <w:highlight w:val="darkYellow"/>
              </w:rPr>
              <w:t>СП 22.13330.2016</w:t>
            </w:r>
            <w:r w:rsidRPr="0028780F">
              <w:rPr>
                <w:rFonts w:ascii="Times New Roman" w:hAnsi="Times New Roman"/>
                <w:sz w:val="24"/>
              </w:rPr>
              <w:t xml:space="preserve"> «Основания зданий и сооружений»;</w:t>
            </w:r>
          </w:p>
          <w:p w14:paraId="061907E7" w14:textId="77777777" w:rsidR="007645E5" w:rsidRPr="0028780F" w:rsidRDefault="007645E5" w:rsidP="007645E5">
            <w:pPr>
              <w:spacing w:after="0" w:line="254" w:lineRule="auto"/>
              <w:ind w:left="7" w:firstLine="7"/>
              <w:rPr>
                <w:rFonts w:ascii="Times New Roman" w:hAnsi="Times New Roman"/>
              </w:rPr>
            </w:pPr>
            <w:r w:rsidRPr="007A3D60">
              <w:rPr>
                <w:rFonts w:ascii="Times New Roman" w:hAnsi="Times New Roman"/>
                <w:sz w:val="24"/>
                <w:highlight w:val="darkYellow"/>
              </w:rPr>
              <w:t>СП 63.13330.2018</w:t>
            </w:r>
            <w:r w:rsidRPr="0028780F">
              <w:rPr>
                <w:rFonts w:ascii="Times New Roman" w:hAnsi="Times New Roman"/>
                <w:sz w:val="24"/>
              </w:rPr>
              <w:t xml:space="preserve"> Бетонные и железобетонные конструкции. Основные положения;</w:t>
            </w:r>
          </w:p>
          <w:p w14:paraId="2122AD9B" w14:textId="185C27B8" w:rsidR="001B094D" w:rsidRPr="0028780F" w:rsidRDefault="001B094D" w:rsidP="00CD56B5">
            <w:pPr>
              <w:pStyle w:val="af3"/>
              <w:spacing w:after="0"/>
              <w:ind w:firstLine="40"/>
              <w:rPr>
                <w:rFonts w:ascii="Times New Roman" w:hAnsi="Times New Roman"/>
                <w:szCs w:val="24"/>
              </w:rPr>
            </w:pPr>
            <w:r w:rsidRPr="0028780F">
              <w:rPr>
                <w:rFonts w:ascii="Times New Roman" w:hAnsi="Times New Roman"/>
              </w:rPr>
              <w:t>СП 14.13330.201</w:t>
            </w:r>
            <w:r w:rsidR="002F1F69">
              <w:rPr>
                <w:rFonts w:ascii="Times New Roman" w:hAnsi="Times New Roman"/>
              </w:rPr>
              <w:t>8</w:t>
            </w:r>
            <w:r w:rsidRPr="0028780F">
              <w:rPr>
                <w:rFonts w:ascii="Times New Roman" w:hAnsi="Times New Roman"/>
              </w:rPr>
              <w:t xml:space="preserve"> «Строительство в сейсмических </w:t>
            </w:r>
            <w:proofErr w:type="gramStart"/>
            <w:r w:rsidRPr="0028780F">
              <w:rPr>
                <w:rFonts w:ascii="Times New Roman" w:hAnsi="Times New Roman"/>
              </w:rPr>
              <w:t xml:space="preserve">районах»   </w:t>
            </w:r>
            <w:proofErr w:type="gramEnd"/>
            <w:r w:rsidRPr="0028780F">
              <w:rPr>
                <w:rFonts w:ascii="Times New Roman" w:hAnsi="Times New Roman"/>
              </w:rPr>
              <w:t xml:space="preserve">                                                               </w:t>
            </w:r>
            <w:r w:rsidRPr="0028780F">
              <w:rPr>
                <w:rFonts w:ascii="Times New Roman" w:hAnsi="Times New Roman"/>
                <w:szCs w:val="24"/>
              </w:rPr>
              <w:t>Конструктивные и объемно-планировочные решения принять проектом с учетом габаритов и особенностей участка.</w:t>
            </w:r>
          </w:p>
          <w:p w14:paraId="4A6AD8FE" w14:textId="77777777" w:rsidR="001B094D" w:rsidRPr="0028780F" w:rsidRDefault="001B094D" w:rsidP="00CD56B5">
            <w:pPr>
              <w:pStyle w:val="af3"/>
              <w:spacing w:after="0"/>
              <w:ind w:firstLine="40"/>
              <w:rPr>
                <w:rFonts w:ascii="Times New Roman" w:hAnsi="Times New Roman"/>
                <w:szCs w:val="24"/>
              </w:rPr>
            </w:pPr>
            <w:r w:rsidRPr="0028780F">
              <w:rPr>
                <w:rFonts w:ascii="Times New Roman" w:hAnsi="Times New Roman"/>
                <w:szCs w:val="24"/>
              </w:rPr>
              <w:lastRenderedPageBreak/>
              <w:t>Фундаменты здания запроектировать в соответствии с инженерно-геологическими изысканиями.</w:t>
            </w:r>
          </w:p>
          <w:p w14:paraId="00135F45" w14:textId="7CACBC12" w:rsidR="001B094D" w:rsidRPr="0028780F" w:rsidRDefault="001B094D" w:rsidP="00CD56B5">
            <w:pPr>
              <w:pStyle w:val="af3"/>
              <w:spacing w:after="0"/>
              <w:ind w:firstLine="40"/>
              <w:rPr>
                <w:rFonts w:ascii="Times New Roman" w:hAnsi="Times New Roman"/>
                <w:szCs w:val="24"/>
              </w:rPr>
            </w:pPr>
            <w:r w:rsidRPr="0028780F">
              <w:rPr>
                <w:rFonts w:ascii="Times New Roman" w:hAnsi="Times New Roman"/>
                <w:szCs w:val="24"/>
              </w:rPr>
              <w:t xml:space="preserve">Изделия, материалы несущих и ограждающих конструкций определить проектом </w:t>
            </w:r>
            <w:r w:rsidR="002F1F69">
              <w:rPr>
                <w:rFonts w:ascii="Times New Roman" w:hAnsi="Times New Roman"/>
                <w:szCs w:val="24"/>
              </w:rPr>
              <w:t xml:space="preserve">рекомендуется </w:t>
            </w:r>
            <w:r w:rsidRPr="0028780F">
              <w:rPr>
                <w:rFonts w:ascii="Times New Roman" w:hAnsi="Times New Roman"/>
                <w:szCs w:val="24"/>
              </w:rPr>
              <w:t>применение материалов и конструкций местного производства.</w:t>
            </w:r>
          </w:p>
          <w:p w14:paraId="1AAB46CD" w14:textId="09B7EB90" w:rsidR="001B094D" w:rsidRPr="00623CC5" w:rsidRDefault="001B094D" w:rsidP="002F1F69">
            <w:pPr>
              <w:pStyle w:val="af3"/>
              <w:spacing w:after="0"/>
              <w:ind w:firstLine="40"/>
              <w:rPr>
                <w:rFonts w:ascii="Times New Roman" w:hAnsi="Times New Roman"/>
                <w:szCs w:val="24"/>
                <w:highlight w:val="green"/>
              </w:rPr>
            </w:pPr>
            <w:r w:rsidRPr="0028780F">
              <w:rPr>
                <w:rFonts w:ascii="Times New Roman" w:hAnsi="Times New Roman"/>
                <w:szCs w:val="24"/>
              </w:rPr>
              <w:t>Конструктивные решения разработать на основании расчетов, произведенных в современных программных комплексах с учетом возможности возникновения динамических воздействий, характерных для сейсмически активных районов строительства.</w:t>
            </w:r>
          </w:p>
        </w:tc>
      </w:tr>
      <w:tr w:rsidR="001B094D" w:rsidRPr="00DF24D6" w14:paraId="426A3A4F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0CECFBC9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lastRenderedPageBreak/>
              <w:t>21.1</w:t>
            </w:r>
          </w:p>
        </w:tc>
        <w:tc>
          <w:tcPr>
            <w:tcW w:w="3969" w:type="dxa"/>
          </w:tcPr>
          <w:p w14:paraId="7A8409F5" w14:textId="77777777" w:rsidR="001B094D" w:rsidRPr="00DF24D6" w:rsidRDefault="001B094D" w:rsidP="00CD56B5">
            <w:pPr>
              <w:shd w:val="clear" w:color="auto" w:fill="FFFFFF"/>
              <w:spacing w:after="0" w:line="270" w:lineRule="atLeast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Порядок выбора и применения материалов, изделий, конструкций, оборудования и их согласования застройщиком (техническим заказчиком).</w:t>
            </w:r>
          </w:p>
        </w:tc>
        <w:tc>
          <w:tcPr>
            <w:tcW w:w="5389" w:type="dxa"/>
            <w:vAlign w:val="center"/>
          </w:tcPr>
          <w:p w14:paraId="367F0832" w14:textId="77777777" w:rsidR="001B094D" w:rsidRPr="00623CC5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  <w:ind w:firstLine="40"/>
              <w:rPr>
                <w:highlight w:val="green"/>
              </w:rPr>
            </w:pPr>
            <w:r w:rsidRPr="0028780F">
              <w:t>Не предусмотрено</w:t>
            </w:r>
          </w:p>
        </w:tc>
      </w:tr>
      <w:tr w:rsidR="001B094D" w:rsidRPr="00DF24D6" w14:paraId="39B314DC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004BC1DE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21.2</w:t>
            </w:r>
          </w:p>
        </w:tc>
        <w:tc>
          <w:tcPr>
            <w:tcW w:w="3969" w:type="dxa"/>
          </w:tcPr>
          <w:p w14:paraId="75591AF7" w14:textId="77777777" w:rsidR="001B094D" w:rsidRPr="00DF24D6" w:rsidRDefault="001B094D" w:rsidP="00CD56B5">
            <w:pPr>
              <w:shd w:val="clear" w:color="auto" w:fill="FFFFFF"/>
              <w:spacing w:after="0" w:line="270" w:lineRule="atLeast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Требования к строительным конструкциям</w:t>
            </w:r>
          </w:p>
        </w:tc>
        <w:tc>
          <w:tcPr>
            <w:tcW w:w="5389" w:type="dxa"/>
            <w:vAlign w:val="center"/>
          </w:tcPr>
          <w:p w14:paraId="766C7435" w14:textId="77777777" w:rsidR="001B094D" w:rsidRPr="0028780F" w:rsidRDefault="001B094D" w:rsidP="00CD56B5">
            <w:pPr>
              <w:tabs>
                <w:tab w:val="left" w:pos="6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Несущие конструкции – монолитные железобетонные</w:t>
            </w:r>
          </w:p>
        </w:tc>
      </w:tr>
      <w:tr w:rsidR="001B094D" w:rsidRPr="00DF24D6" w14:paraId="78907B77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2633FC4A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21.3</w:t>
            </w:r>
          </w:p>
        </w:tc>
        <w:tc>
          <w:tcPr>
            <w:tcW w:w="3969" w:type="dxa"/>
          </w:tcPr>
          <w:p w14:paraId="3362577C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Требования к фундаментам</w:t>
            </w:r>
          </w:p>
        </w:tc>
        <w:tc>
          <w:tcPr>
            <w:tcW w:w="5389" w:type="dxa"/>
            <w:vAlign w:val="center"/>
          </w:tcPr>
          <w:p w14:paraId="5EC2F727" w14:textId="77777777" w:rsidR="001B094D" w:rsidRPr="0028780F" w:rsidRDefault="001B094D" w:rsidP="00CD56B5">
            <w:pPr>
              <w:tabs>
                <w:tab w:val="left" w:pos="6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 xml:space="preserve">Монолитный железобетонный </w:t>
            </w:r>
          </w:p>
        </w:tc>
      </w:tr>
      <w:tr w:rsidR="001B094D" w:rsidRPr="00DF24D6" w14:paraId="55D1E27D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59DD7E70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21.4</w:t>
            </w:r>
          </w:p>
        </w:tc>
        <w:tc>
          <w:tcPr>
            <w:tcW w:w="3969" w:type="dxa"/>
          </w:tcPr>
          <w:p w14:paraId="2148726B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Требования к стенам, подвалам и цокольному этажу:</w:t>
            </w:r>
          </w:p>
        </w:tc>
        <w:tc>
          <w:tcPr>
            <w:tcW w:w="5389" w:type="dxa"/>
            <w:vAlign w:val="center"/>
          </w:tcPr>
          <w:p w14:paraId="735A43A4" w14:textId="77777777" w:rsidR="001B094D" w:rsidRPr="0028780F" w:rsidRDefault="001B094D" w:rsidP="00CD56B5">
            <w:pPr>
              <w:tabs>
                <w:tab w:val="left" w:pos="6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Предусмотреть подвальный этаж.</w:t>
            </w:r>
          </w:p>
          <w:p w14:paraId="68E1E36F" w14:textId="77777777" w:rsidR="001B094D" w:rsidRPr="0028780F" w:rsidRDefault="001B094D" w:rsidP="00CD56B5">
            <w:pPr>
              <w:tabs>
                <w:tab w:val="left" w:pos="6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Наружн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28780F">
              <w:rPr>
                <w:rFonts w:ascii="Times New Roman" w:hAnsi="Times New Roman"/>
                <w:sz w:val="24"/>
                <w:szCs w:val="24"/>
              </w:rPr>
              <w:t xml:space="preserve">е стены ниже </w:t>
            </w:r>
            <w:proofErr w:type="spellStart"/>
            <w:r w:rsidRPr="0028780F"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 w:rsidRPr="0028780F">
              <w:rPr>
                <w:rFonts w:ascii="Times New Roman" w:hAnsi="Times New Roman"/>
                <w:sz w:val="24"/>
                <w:szCs w:val="24"/>
              </w:rPr>
              <w:t>. 0.000 – монолитные железобетонные.</w:t>
            </w:r>
          </w:p>
          <w:p w14:paraId="3CDF1914" w14:textId="77777777" w:rsidR="001B094D" w:rsidRPr="0028780F" w:rsidRDefault="001B094D" w:rsidP="00CD56B5">
            <w:pPr>
              <w:tabs>
                <w:tab w:val="left" w:pos="6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94D" w:rsidRPr="00DF24D6" w14:paraId="57D8816C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6FEAC786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21.5</w:t>
            </w:r>
          </w:p>
        </w:tc>
        <w:tc>
          <w:tcPr>
            <w:tcW w:w="3969" w:type="dxa"/>
          </w:tcPr>
          <w:p w14:paraId="1CF55206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Требования к наружным стенам:</w:t>
            </w:r>
          </w:p>
        </w:tc>
        <w:tc>
          <w:tcPr>
            <w:tcW w:w="5389" w:type="dxa"/>
            <w:vAlign w:val="center"/>
          </w:tcPr>
          <w:p w14:paraId="0A586ADA" w14:textId="77777777" w:rsidR="001B094D" w:rsidRPr="0028780F" w:rsidRDefault="001B094D" w:rsidP="00CD56B5">
            <w:pPr>
              <w:tabs>
                <w:tab w:val="left" w:pos="6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Принять технологию возведения каркаса</w:t>
            </w:r>
            <w:r w:rsidRPr="005B531F">
              <w:rPr>
                <w:rFonts w:ascii="Times New Roman" w:hAnsi="Times New Roman"/>
                <w:sz w:val="24"/>
                <w:szCs w:val="24"/>
              </w:rPr>
              <w:t>,</w:t>
            </w:r>
            <w:r w:rsidRPr="0028780F">
              <w:rPr>
                <w:rFonts w:ascii="Times New Roman" w:hAnsi="Times New Roman"/>
                <w:sz w:val="24"/>
                <w:szCs w:val="24"/>
              </w:rPr>
              <w:t xml:space="preserve"> при которой бетонирование монолитных</w:t>
            </w:r>
          </w:p>
          <w:p w14:paraId="5D8D590D" w14:textId="77777777" w:rsidR="009F7014" w:rsidRDefault="001B094D" w:rsidP="002F1F69">
            <w:pPr>
              <w:tabs>
                <w:tab w:val="left" w:pos="6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ж/б колонн опережает кладку стен</w:t>
            </w:r>
            <w:r w:rsidR="002F1F69">
              <w:rPr>
                <w:rFonts w:ascii="Times New Roman" w:hAnsi="Times New Roman"/>
                <w:sz w:val="24"/>
                <w:szCs w:val="24"/>
              </w:rPr>
              <w:t xml:space="preserve"> или принять</w:t>
            </w:r>
            <w:r w:rsidR="002F1F69">
              <w:t xml:space="preserve"> </w:t>
            </w:r>
            <w:r w:rsidR="002F1F69" w:rsidRPr="002F1F69">
              <w:rPr>
                <w:rFonts w:ascii="Times New Roman" w:hAnsi="Times New Roman"/>
                <w:sz w:val="24"/>
                <w:szCs w:val="24"/>
              </w:rPr>
              <w:t>технологию возведения каркаса, при которой</w:t>
            </w:r>
            <w:r w:rsidR="002F1F69">
              <w:rPr>
                <w:rFonts w:ascii="Times New Roman" w:hAnsi="Times New Roman"/>
                <w:sz w:val="24"/>
                <w:szCs w:val="24"/>
              </w:rPr>
              <w:t xml:space="preserve"> кладка стен опережает</w:t>
            </w:r>
            <w:r w:rsidR="002F1F69" w:rsidRPr="002F1F69">
              <w:rPr>
                <w:rFonts w:ascii="Times New Roman" w:hAnsi="Times New Roman"/>
                <w:sz w:val="24"/>
                <w:szCs w:val="24"/>
              </w:rPr>
              <w:t xml:space="preserve"> бетонирование монолитных</w:t>
            </w:r>
            <w:r w:rsidR="002F1F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1F69" w:rsidRPr="002F1F69">
              <w:rPr>
                <w:rFonts w:ascii="Times New Roman" w:hAnsi="Times New Roman"/>
                <w:sz w:val="24"/>
                <w:szCs w:val="24"/>
              </w:rPr>
              <w:t xml:space="preserve">ж/б </w:t>
            </w:r>
            <w:proofErr w:type="gramStart"/>
            <w:r w:rsidR="002F1F69" w:rsidRPr="002F1F69">
              <w:rPr>
                <w:rFonts w:ascii="Times New Roman" w:hAnsi="Times New Roman"/>
                <w:sz w:val="24"/>
                <w:szCs w:val="24"/>
              </w:rPr>
              <w:t>колонн</w:t>
            </w:r>
            <w:r w:rsidR="002F1F69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2F1F69">
              <w:rPr>
                <w:rFonts w:ascii="Times New Roman" w:hAnsi="Times New Roman"/>
                <w:sz w:val="24"/>
                <w:szCs w:val="24"/>
              </w:rPr>
              <w:t>определить проектом)</w:t>
            </w:r>
            <w:r w:rsidRPr="0028780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6A4B7E8" w14:textId="07057526" w:rsidR="009F7014" w:rsidRDefault="009F7014" w:rsidP="002F1F69">
            <w:pPr>
              <w:tabs>
                <w:tab w:val="left" w:pos="6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Толщину несущих стен принять не менее 380мм.</w:t>
            </w:r>
          </w:p>
          <w:p w14:paraId="776BF5F0" w14:textId="40D25C82" w:rsidR="009F7014" w:rsidRPr="009F7014" w:rsidRDefault="009F7014" w:rsidP="002F1F69">
            <w:pPr>
              <w:tabs>
                <w:tab w:val="left" w:pos="6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 заполнения стен-кладка из керамического пустотелого одинарного кирпича(камня) размером 250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9F7014">
              <w:rPr>
                <w:rFonts w:ascii="Times New Roman" w:hAnsi="Times New Roman"/>
                <w:sz w:val="24"/>
                <w:szCs w:val="24"/>
              </w:rPr>
              <w:t>120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9F7014">
              <w:rPr>
                <w:rFonts w:ascii="Times New Roman" w:hAnsi="Times New Roman"/>
                <w:sz w:val="24"/>
                <w:szCs w:val="24"/>
              </w:rPr>
              <w:t>140</w:t>
            </w:r>
            <w:r>
              <w:rPr>
                <w:rFonts w:ascii="Times New Roman" w:hAnsi="Times New Roman"/>
                <w:sz w:val="24"/>
                <w:szCs w:val="24"/>
              </w:rPr>
              <w:t>мм марки М100.</w:t>
            </w:r>
          </w:p>
          <w:p w14:paraId="7D07E949" w14:textId="6AA64081" w:rsidR="001B094D" w:rsidRPr="0028780F" w:rsidRDefault="001B094D" w:rsidP="002F1F69">
            <w:pPr>
              <w:tabs>
                <w:tab w:val="left" w:pos="6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Материал заполнения стен – кладка из кирпича</w:t>
            </w:r>
          </w:p>
          <w:p w14:paraId="338D8949" w14:textId="77777777" w:rsidR="001B094D" w:rsidRPr="0028780F" w:rsidRDefault="001B094D" w:rsidP="00CD56B5">
            <w:pPr>
              <w:tabs>
                <w:tab w:val="left" w:pos="6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обыкновенного глиняного. Предусмотреть теплоизоляцию стен из негорючего утеплителя.</w:t>
            </w:r>
          </w:p>
        </w:tc>
      </w:tr>
      <w:tr w:rsidR="001B094D" w:rsidRPr="00DF24D6" w14:paraId="6C5BA093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27E9E626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21.6</w:t>
            </w:r>
          </w:p>
        </w:tc>
        <w:tc>
          <w:tcPr>
            <w:tcW w:w="3969" w:type="dxa"/>
          </w:tcPr>
          <w:p w14:paraId="532F1872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Требования к внутренним стенам и перегородкам:</w:t>
            </w:r>
          </w:p>
        </w:tc>
        <w:tc>
          <w:tcPr>
            <w:tcW w:w="5389" w:type="dxa"/>
            <w:vAlign w:val="center"/>
          </w:tcPr>
          <w:p w14:paraId="50C9A2AF" w14:textId="5657F120" w:rsidR="001B094D" w:rsidRPr="0028780F" w:rsidRDefault="001B094D" w:rsidP="00CD56B5">
            <w:pPr>
              <w:tabs>
                <w:tab w:val="left" w:pos="6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Материал заполнения стен</w:t>
            </w:r>
            <w:r w:rsidR="009F701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 w:rsidR="009F7014">
              <w:rPr>
                <w:rFonts w:ascii="Times New Roman" w:hAnsi="Times New Roman"/>
                <w:sz w:val="24"/>
                <w:szCs w:val="24"/>
              </w:rPr>
              <w:t>перегородок</w:t>
            </w:r>
            <w:r w:rsidRPr="002878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7014">
              <w:t xml:space="preserve"> </w:t>
            </w:r>
            <w:r w:rsidR="009F7014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="009F7014" w:rsidRPr="009F7014">
              <w:rPr>
                <w:rFonts w:ascii="Times New Roman" w:hAnsi="Times New Roman"/>
                <w:sz w:val="24"/>
                <w:szCs w:val="24"/>
              </w:rPr>
              <w:t xml:space="preserve"> керамическ</w:t>
            </w:r>
            <w:r w:rsidR="009F7014">
              <w:rPr>
                <w:rFonts w:ascii="Times New Roman" w:hAnsi="Times New Roman"/>
                <w:sz w:val="24"/>
                <w:szCs w:val="24"/>
              </w:rPr>
              <w:t>ий</w:t>
            </w:r>
            <w:r w:rsidR="009F7014" w:rsidRPr="009F7014">
              <w:rPr>
                <w:rFonts w:ascii="Times New Roman" w:hAnsi="Times New Roman"/>
                <w:sz w:val="24"/>
                <w:szCs w:val="24"/>
              </w:rPr>
              <w:t xml:space="preserve"> пустотел</w:t>
            </w:r>
            <w:r w:rsidR="009F7014">
              <w:rPr>
                <w:rFonts w:ascii="Times New Roman" w:hAnsi="Times New Roman"/>
                <w:sz w:val="24"/>
                <w:szCs w:val="24"/>
              </w:rPr>
              <w:t>ый</w:t>
            </w:r>
            <w:r w:rsidR="009F7014" w:rsidRPr="009F7014">
              <w:rPr>
                <w:rFonts w:ascii="Times New Roman" w:hAnsi="Times New Roman"/>
                <w:sz w:val="24"/>
                <w:szCs w:val="24"/>
              </w:rPr>
              <w:t xml:space="preserve"> одинарн</w:t>
            </w:r>
            <w:r w:rsidR="009F7014">
              <w:rPr>
                <w:rFonts w:ascii="Times New Roman" w:hAnsi="Times New Roman"/>
                <w:sz w:val="24"/>
                <w:szCs w:val="24"/>
              </w:rPr>
              <w:t>ый</w:t>
            </w:r>
            <w:r w:rsidR="009F7014" w:rsidRPr="009F7014">
              <w:rPr>
                <w:rFonts w:ascii="Times New Roman" w:hAnsi="Times New Roman"/>
                <w:sz w:val="24"/>
                <w:szCs w:val="24"/>
              </w:rPr>
              <w:t xml:space="preserve"> кирпич(кам</w:t>
            </w:r>
            <w:r w:rsidR="009F7014">
              <w:rPr>
                <w:rFonts w:ascii="Times New Roman" w:hAnsi="Times New Roman"/>
                <w:sz w:val="24"/>
                <w:szCs w:val="24"/>
              </w:rPr>
              <w:t>ень</w:t>
            </w:r>
            <w:r w:rsidR="009F7014" w:rsidRPr="009F7014">
              <w:rPr>
                <w:rFonts w:ascii="Times New Roman" w:hAnsi="Times New Roman"/>
                <w:sz w:val="24"/>
                <w:szCs w:val="24"/>
              </w:rPr>
              <w:t>) размером 250x120x140мм марки М100.</w:t>
            </w:r>
          </w:p>
          <w:p w14:paraId="6272E22C" w14:textId="014B4D4A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 xml:space="preserve">обыкновенного глиняного. Перегородки </w:t>
            </w:r>
            <w:r w:rsidR="009F7014">
              <w:t xml:space="preserve">при необходимости </w:t>
            </w:r>
            <w:r w:rsidRPr="0028780F">
              <w:t xml:space="preserve">принять </w:t>
            </w:r>
            <w:r w:rsidR="009F7014">
              <w:t>из ГВЛ</w:t>
            </w:r>
            <w:r w:rsidRPr="0028780F">
              <w:t>.</w:t>
            </w:r>
            <w:r w:rsidR="009F7014">
              <w:t xml:space="preserve"> Материал сантехнических перегородок определить проектом.</w:t>
            </w:r>
          </w:p>
        </w:tc>
      </w:tr>
      <w:tr w:rsidR="001B094D" w:rsidRPr="00DF24D6" w14:paraId="3282CE10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122C2B81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21.7</w:t>
            </w:r>
          </w:p>
        </w:tc>
        <w:tc>
          <w:tcPr>
            <w:tcW w:w="3969" w:type="dxa"/>
          </w:tcPr>
          <w:p w14:paraId="438DB055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Требования к перекрытиям:</w:t>
            </w:r>
          </w:p>
        </w:tc>
        <w:tc>
          <w:tcPr>
            <w:tcW w:w="5389" w:type="dxa"/>
            <w:vAlign w:val="center"/>
          </w:tcPr>
          <w:p w14:paraId="2DB276C2" w14:textId="77777777" w:rsidR="001B094D" w:rsidRPr="0028780F" w:rsidRDefault="001B094D" w:rsidP="00CD56B5">
            <w:pPr>
              <w:tabs>
                <w:tab w:val="left" w:pos="6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Монолитные железобетонные.</w:t>
            </w:r>
          </w:p>
        </w:tc>
      </w:tr>
      <w:tr w:rsidR="001B094D" w:rsidRPr="00DF24D6" w14:paraId="528C2247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5F2810A1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21.8</w:t>
            </w:r>
          </w:p>
        </w:tc>
        <w:tc>
          <w:tcPr>
            <w:tcW w:w="3969" w:type="dxa"/>
          </w:tcPr>
          <w:p w14:paraId="1F12E202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Требования к колонам:</w:t>
            </w:r>
          </w:p>
        </w:tc>
        <w:tc>
          <w:tcPr>
            <w:tcW w:w="5389" w:type="dxa"/>
            <w:vAlign w:val="center"/>
          </w:tcPr>
          <w:p w14:paraId="32752152" w14:textId="77777777" w:rsidR="001B094D" w:rsidRPr="0028780F" w:rsidRDefault="001B094D" w:rsidP="00CD56B5">
            <w:pPr>
              <w:tabs>
                <w:tab w:val="left" w:pos="6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Монолитные железобетонные.</w:t>
            </w:r>
          </w:p>
        </w:tc>
      </w:tr>
      <w:tr w:rsidR="001B094D" w:rsidRPr="00DF24D6" w14:paraId="744E3B41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650BCF50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21.9</w:t>
            </w:r>
          </w:p>
        </w:tc>
        <w:tc>
          <w:tcPr>
            <w:tcW w:w="3969" w:type="dxa"/>
          </w:tcPr>
          <w:p w14:paraId="111D21E2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Требования к лестницам:</w:t>
            </w:r>
          </w:p>
        </w:tc>
        <w:tc>
          <w:tcPr>
            <w:tcW w:w="5389" w:type="dxa"/>
            <w:vAlign w:val="center"/>
          </w:tcPr>
          <w:p w14:paraId="25A98B35" w14:textId="482C52FB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>Монолитные железобетонные, металлические</w:t>
            </w:r>
            <w:r w:rsidR="009F7014">
              <w:t>(при необходимости).</w:t>
            </w:r>
          </w:p>
        </w:tc>
      </w:tr>
      <w:tr w:rsidR="001B094D" w:rsidRPr="00DF24D6" w14:paraId="6BBED7A3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784425FE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lastRenderedPageBreak/>
              <w:t>21.10</w:t>
            </w:r>
          </w:p>
        </w:tc>
        <w:tc>
          <w:tcPr>
            <w:tcW w:w="3969" w:type="dxa"/>
          </w:tcPr>
          <w:p w14:paraId="69728B5D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Требования к полам:</w:t>
            </w:r>
          </w:p>
        </w:tc>
        <w:tc>
          <w:tcPr>
            <w:tcW w:w="5389" w:type="dxa"/>
            <w:shd w:val="clear" w:color="auto" w:fill="auto"/>
            <w:vAlign w:val="center"/>
          </w:tcPr>
          <w:p w14:paraId="6A5965FE" w14:textId="4FFB4287" w:rsidR="001B094D" w:rsidRDefault="001B094D" w:rsidP="00CD56B5">
            <w:pPr>
              <w:tabs>
                <w:tab w:val="left" w:pos="6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Полы принять согласно СП 29.13330.2011 «Полы»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28780F">
              <w:rPr>
                <w:rFonts w:ascii="Times New Roman" w:hAnsi="Times New Roman"/>
                <w:sz w:val="24"/>
                <w:szCs w:val="24"/>
              </w:rPr>
              <w:t xml:space="preserve">Применить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качестве полов </w:t>
            </w:r>
            <w:r w:rsidRPr="0028780F">
              <w:rPr>
                <w:rFonts w:ascii="Times New Roman" w:hAnsi="Times New Roman"/>
                <w:sz w:val="24"/>
                <w:szCs w:val="24"/>
              </w:rPr>
              <w:t xml:space="preserve">керамическую плитку с </w:t>
            </w:r>
            <w:proofErr w:type="spellStart"/>
            <w:r w:rsidRPr="0028780F">
              <w:rPr>
                <w:rFonts w:ascii="Times New Roman" w:hAnsi="Times New Roman"/>
                <w:sz w:val="24"/>
                <w:szCs w:val="24"/>
              </w:rPr>
              <w:t>антискользящим</w:t>
            </w:r>
            <w:proofErr w:type="spellEnd"/>
            <w:r w:rsidRPr="002878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8780F">
              <w:rPr>
                <w:rFonts w:ascii="Times New Roman" w:hAnsi="Times New Roman"/>
                <w:sz w:val="24"/>
                <w:szCs w:val="24"/>
              </w:rPr>
              <w:t>покрытием,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8780F">
              <w:rPr>
                <w:rFonts w:ascii="Times New Roman" w:hAnsi="Times New Roman"/>
                <w:sz w:val="24"/>
                <w:szCs w:val="24"/>
              </w:rPr>
              <w:t>л</w:t>
            </w:r>
            <w:r w:rsidR="009F7014">
              <w:rPr>
                <w:rFonts w:ascii="Times New Roman" w:hAnsi="Times New Roman"/>
                <w:sz w:val="24"/>
                <w:szCs w:val="24"/>
              </w:rPr>
              <w:t>инолеум</w:t>
            </w:r>
            <w:proofErr w:type="gramEnd"/>
            <w:r w:rsidR="009F7014">
              <w:rPr>
                <w:rFonts w:ascii="Times New Roman" w:hAnsi="Times New Roman"/>
                <w:sz w:val="24"/>
                <w:szCs w:val="24"/>
              </w:rPr>
              <w:t>(марку и класс определить проектом)</w:t>
            </w:r>
            <w:r w:rsidRPr="0028780F">
              <w:rPr>
                <w:rFonts w:ascii="Times New Roman" w:hAnsi="Times New Roman"/>
                <w:sz w:val="24"/>
                <w:szCs w:val="24"/>
              </w:rPr>
              <w:t xml:space="preserve">  повышенной износоустойчивост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28780F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9F7014">
              <w:rPr>
                <w:rFonts w:ascii="Times New Roman" w:hAnsi="Times New Roman"/>
                <w:sz w:val="24"/>
                <w:szCs w:val="24"/>
              </w:rPr>
              <w:t>ли иные типы полов разрешенные</w:t>
            </w:r>
            <w:r w:rsidR="001F6D2E">
              <w:rPr>
                <w:rFonts w:ascii="Times New Roman" w:hAnsi="Times New Roman"/>
                <w:sz w:val="24"/>
                <w:szCs w:val="24"/>
              </w:rPr>
              <w:t xml:space="preserve"> действующими</w:t>
            </w:r>
            <w:r w:rsidR="009F7014">
              <w:rPr>
                <w:rFonts w:ascii="Times New Roman" w:hAnsi="Times New Roman"/>
                <w:sz w:val="24"/>
                <w:szCs w:val="24"/>
              </w:rPr>
              <w:t xml:space="preserve"> санитарными правилами.</w:t>
            </w:r>
          </w:p>
          <w:p w14:paraId="37C3A0C3" w14:textId="21D42D79" w:rsidR="009F7014" w:rsidRPr="0028780F" w:rsidRDefault="009F7014" w:rsidP="00CD56B5">
            <w:pPr>
              <w:tabs>
                <w:tab w:val="left" w:pos="6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 необходимости следует предусмотреть звукоизоляцию в конструкциях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полов(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тип определить проектом или определить технологическим заданием)</w:t>
            </w:r>
          </w:p>
          <w:p w14:paraId="02AAC11B" w14:textId="77777777" w:rsidR="001B094D" w:rsidRPr="0028780F" w:rsidRDefault="001B094D" w:rsidP="00CD56B5">
            <w:pPr>
              <w:tabs>
                <w:tab w:val="left" w:pos="6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94D" w:rsidRPr="00DF24D6" w14:paraId="792AC2BD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13637637" w14:textId="77777777" w:rsidR="001B094D" w:rsidRPr="00222FC5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21.</w:t>
            </w:r>
            <w:r w:rsidRPr="00222FC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14:paraId="69BAD90B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Требования к кровле:</w:t>
            </w:r>
          </w:p>
        </w:tc>
        <w:tc>
          <w:tcPr>
            <w:tcW w:w="5389" w:type="dxa"/>
            <w:vAlign w:val="center"/>
          </w:tcPr>
          <w:p w14:paraId="40257C9F" w14:textId="77777777" w:rsidR="001B094D" w:rsidRPr="0028780F" w:rsidRDefault="001B094D" w:rsidP="00CD56B5">
            <w:pPr>
              <w:tabs>
                <w:tab w:val="left" w:pos="61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Кровля скатная, чердачная, из деревянных конструкций, обшитая оцинкованными профилированными металлическими листами.</w:t>
            </w:r>
          </w:p>
        </w:tc>
      </w:tr>
      <w:tr w:rsidR="001B094D" w:rsidRPr="00DF24D6" w14:paraId="55CC4E50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787DCAD6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21.1</w:t>
            </w:r>
            <w:r w:rsidRPr="00DF24D6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</w:tcPr>
          <w:p w14:paraId="0CDB6F74" w14:textId="77777777" w:rsidR="001B094D" w:rsidRPr="00DF24D6" w:rsidRDefault="001B094D" w:rsidP="00CD56B5">
            <w:pPr>
              <w:spacing w:after="0" w:line="240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Требования к витражам, окнам:</w:t>
            </w:r>
          </w:p>
        </w:tc>
        <w:tc>
          <w:tcPr>
            <w:tcW w:w="5389" w:type="dxa"/>
            <w:vAlign w:val="center"/>
          </w:tcPr>
          <w:p w14:paraId="594F646B" w14:textId="4E758145" w:rsidR="001B094D" w:rsidRPr="0028780F" w:rsidRDefault="001B094D" w:rsidP="00CD56B5">
            <w:pPr>
              <w:tabs>
                <w:tab w:val="left" w:pos="612"/>
              </w:tabs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 xml:space="preserve">Окна из поливинилхлоридных профилей (ПВХ) с </w:t>
            </w:r>
            <w:r w:rsidR="001F6D2E">
              <w:rPr>
                <w:rFonts w:ascii="Times New Roman" w:hAnsi="Times New Roman"/>
                <w:sz w:val="24"/>
                <w:szCs w:val="24"/>
              </w:rPr>
              <w:t>однокамерным</w:t>
            </w:r>
            <w:r w:rsidRPr="002878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8780F">
              <w:rPr>
                <w:rFonts w:ascii="Times New Roman" w:hAnsi="Times New Roman"/>
                <w:sz w:val="24"/>
                <w:szCs w:val="24"/>
              </w:rPr>
              <w:t>остеклением</w:t>
            </w:r>
            <w:r w:rsidR="001F6D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6D2E">
              <w:t xml:space="preserve"> </w:t>
            </w:r>
            <w:r w:rsidR="001F6D2E" w:rsidRPr="001F6D2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1F6D2E" w:rsidRPr="001F6D2E">
              <w:rPr>
                <w:rFonts w:ascii="Times New Roman" w:hAnsi="Times New Roman"/>
                <w:sz w:val="24"/>
                <w:szCs w:val="24"/>
              </w:rPr>
              <w:t xml:space="preserve"> энергосберегающим стеклом</w:t>
            </w:r>
            <w:r w:rsidRPr="0028780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780F">
              <w:rPr>
                <w:rFonts w:ascii="Times New Roman" w:hAnsi="Times New Roman"/>
                <w:sz w:val="24"/>
                <w:szCs w:val="24"/>
              </w:rPr>
              <w:t>Витражи</w:t>
            </w:r>
            <w:r w:rsidR="001F6D2E">
              <w:rPr>
                <w:rFonts w:ascii="Times New Roman" w:hAnsi="Times New Roman"/>
                <w:sz w:val="24"/>
                <w:szCs w:val="24"/>
              </w:rPr>
              <w:t xml:space="preserve">(при их наличии) выполнять </w:t>
            </w:r>
            <w:r w:rsidRPr="0028780F">
              <w:rPr>
                <w:rFonts w:ascii="Times New Roman" w:hAnsi="Times New Roman"/>
                <w:sz w:val="24"/>
                <w:szCs w:val="24"/>
              </w:rPr>
              <w:t xml:space="preserve"> из алюмин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28780F">
              <w:rPr>
                <w:rFonts w:ascii="Times New Roman" w:hAnsi="Times New Roman"/>
                <w:sz w:val="24"/>
                <w:szCs w:val="24"/>
              </w:rPr>
              <w:t>евого сплава</w:t>
            </w:r>
            <w:r w:rsidR="001F6D2E">
              <w:rPr>
                <w:rFonts w:ascii="Times New Roman" w:hAnsi="Times New Roman"/>
                <w:sz w:val="24"/>
                <w:szCs w:val="24"/>
              </w:rPr>
              <w:t xml:space="preserve"> с однокамерным энергосберегающим стеклопакетом.</w:t>
            </w:r>
          </w:p>
        </w:tc>
      </w:tr>
      <w:tr w:rsidR="001B094D" w:rsidRPr="00DF24D6" w14:paraId="3FB93485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19E52D0E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21.1</w:t>
            </w:r>
            <w:r w:rsidRPr="00DF24D6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69" w:type="dxa"/>
          </w:tcPr>
          <w:p w14:paraId="07FE2B56" w14:textId="77777777" w:rsidR="001B094D" w:rsidRPr="00DF24D6" w:rsidRDefault="001B094D" w:rsidP="00CD56B5">
            <w:pPr>
              <w:spacing w:after="0" w:line="240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Требования к дверям</w:t>
            </w:r>
          </w:p>
        </w:tc>
        <w:tc>
          <w:tcPr>
            <w:tcW w:w="5389" w:type="dxa"/>
            <w:vAlign w:val="center"/>
          </w:tcPr>
          <w:p w14:paraId="3CD12D07" w14:textId="6E2F12F5" w:rsidR="001B094D" w:rsidRPr="0028780F" w:rsidRDefault="001B094D" w:rsidP="00CD56B5">
            <w:pPr>
              <w:tabs>
                <w:tab w:val="left" w:pos="612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 xml:space="preserve">Двери деревянные, алюминиевые и из ПВХ </w:t>
            </w:r>
            <w:proofErr w:type="gramStart"/>
            <w:r w:rsidRPr="0028780F">
              <w:rPr>
                <w:rFonts w:ascii="Times New Roman" w:hAnsi="Times New Roman"/>
                <w:sz w:val="24"/>
                <w:szCs w:val="24"/>
              </w:rPr>
              <w:t>профиля ,Двери</w:t>
            </w:r>
            <w:proofErr w:type="gramEnd"/>
            <w:r w:rsidRPr="0028780F">
              <w:rPr>
                <w:rFonts w:ascii="Times New Roman" w:hAnsi="Times New Roman"/>
                <w:sz w:val="24"/>
                <w:szCs w:val="24"/>
              </w:rPr>
              <w:t xml:space="preserve"> наружн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28780F">
              <w:rPr>
                <w:rFonts w:ascii="Times New Roman" w:hAnsi="Times New Roman"/>
                <w:sz w:val="24"/>
                <w:szCs w:val="24"/>
              </w:rPr>
              <w:t>е металлические</w:t>
            </w:r>
            <w:r w:rsidR="001F6D2E">
              <w:rPr>
                <w:rFonts w:ascii="Times New Roman" w:hAnsi="Times New Roman"/>
                <w:sz w:val="24"/>
                <w:szCs w:val="24"/>
              </w:rPr>
              <w:t>. Пожарные двери заводского изготовления</w:t>
            </w:r>
          </w:p>
        </w:tc>
      </w:tr>
      <w:tr w:rsidR="001B094D" w:rsidRPr="00DF24D6" w14:paraId="3793026C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3F209707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21.1</w:t>
            </w:r>
            <w:r w:rsidRPr="00DF24D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69" w:type="dxa"/>
          </w:tcPr>
          <w:p w14:paraId="604EB0AC" w14:textId="77777777" w:rsidR="001B094D" w:rsidRPr="00DF24D6" w:rsidRDefault="001B094D" w:rsidP="00CD56B5">
            <w:pPr>
              <w:spacing w:after="0" w:line="240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Требования к внутренней отделке</w:t>
            </w:r>
          </w:p>
        </w:tc>
        <w:tc>
          <w:tcPr>
            <w:tcW w:w="5389" w:type="dxa"/>
            <w:vAlign w:val="center"/>
          </w:tcPr>
          <w:p w14:paraId="45DC9B1D" w14:textId="0AD0200B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8780F">
              <w:rPr>
                <w:rFonts w:ascii="Times New Roman" w:hAnsi="Times New Roman"/>
                <w:szCs w:val="24"/>
              </w:rPr>
              <w:t xml:space="preserve">Отделку помещений школы принять согласно требований к внутренней отделке помещений общеобразовательных </w:t>
            </w:r>
            <w:r w:rsidR="00342847" w:rsidRPr="0028780F">
              <w:rPr>
                <w:rFonts w:ascii="Times New Roman" w:hAnsi="Times New Roman"/>
                <w:szCs w:val="24"/>
              </w:rPr>
              <w:t>учреждений</w:t>
            </w:r>
            <w:r w:rsidRPr="0028780F">
              <w:rPr>
                <w:rFonts w:ascii="Times New Roman" w:hAnsi="Times New Roman"/>
                <w:szCs w:val="24"/>
              </w:rPr>
              <w:t xml:space="preserve"> </w:t>
            </w:r>
            <w:r w:rsidR="001F6D2E">
              <w:rPr>
                <w:rFonts w:ascii="Times New Roman" w:hAnsi="Times New Roman"/>
                <w:szCs w:val="24"/>
              </w:rPr>
              <w:t>действующих санитарных правил</w:t>
            </w:r>
            <w:r w:rsidRPr="0028780F">
              <w:rPr>
                <w:rFonts w:ascii="Times New Roman" w:hAnsi="Times New Roman"/>
                <w:szCs w:val="24"/>
              </w:rPr>
              <w:t xml:space="preserve"> </w:t>
            </w:r>
            <w:proofErr w:type="gramStart"/>
            <w:r w:rsidRPr="0028780F">
              <w:rPr>
                <w:rFonts w:ascii="Times New Roman" w:hAnsi="Times New Roman"/>
                <w:szCs w:val="24"/>
              </w:rPr>
              <w:t xml:space="preserve">и </w:t>
            </w:r>
            <w:r w:rsidR="007645E5" w:rsidRPr="00F201F6">
              <w:rPr>
                <w:rFonts w:ascii="Times New Roman" w:hAnsi="Times New Roman"/>
                <w:szCs w:val="24"/>
                <w:highlight w:val="darkYellow"/>
              </w:rPr>
              <w:t xml:space="preserve"> СП</w:t>
            </w:r>
            <w:proofErr w:type="gramEnd"/>
            <w:r w:rsidR="007645E5" w:rsidRPr="00F201F6">
              <w:rPr>
                <w:rFonts w:ascii="Times New Roman" w:hAnsi="Times New Roman"/>
                <w:szCs w:val="24"/>
                <w:highlight w:val="darkYellow"/>
              </w:rPr>
              <w:t xml:space="preserve"> 2.4.3648-20</w:t>
            </w:r>
            <w:r w:rsidR="007645E5">
              <w:rPr>
                <w:rFonts w:ascii="Times New Roman" w:hAnsi="Times New Roman"/>
                <w:szCs w:val="24"/>
              </w:rPr>
              <w:t xml:space="preserve"> </w:t>
            </w:r>
            <w:r w:rsidRPr="0028780F">
              <w:rPr>
                <w:rFonts w:ascii="Times New Roman" w:hAnsi="Times New Roman"/>
                <w:szCs w:val="24"/>
              </w:rPr>
              <w:t>"Изоляционные и отделочные покрытия</w:t>
            </w:r>
            <w:r w:rsidR="00342847">
              <w:rPr>
                <w:rFonts w:ascii="Times New Roman" w:hAnsi="Times New Roman"/>
                <w:szCs w:val="24"/>
              </w:rPr>
              <w:t>»</w:t>
            </w:r>
            <w:r w:rsidRPr="0028780F">
              <w:rPr>
                <w:rFonts w:ascii="Times New Roman" w:hAnsi="Times New Roman"/>
                <w:szCs w:val="24"/>
              </w:rPr>
              <w:t>.</w:t>
            </w:r>
          </w:p>
          <w:p w14:paraId="3B377F34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>На путях эвакуации отделочные материалы должны соответствовать классам по пожарной опасности, согласно требованиям закона N123-ФЗ</w:t>
            </w:r>
          </w:p>
          <w:p w14:paraId="5B17B54C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1B094D" w:rsidRPr="00DF24D6" w14:paraId="52E2E624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1DD0AC99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F24D6">
              <w:rPr>
                <w:rFonts w:ascii="Times New Roman" w:hAnsi="Times New Roman"/>
                <w:sz w:val="24"/>
                <w:szCs w:val="24"/>
                <w:lang w:val="en-US"/>
              </w:rPr>
              <w:t>21.15</w:t>
            </w:r>
          </w:p>
        </w:tc>
        <w:tc>
          <w:tcPr>
            <w:tcW w:w="3969" w:type="dxa"/>
          </w:tcPr>
          <w:p w14:paraId="697A285F" w14:textId="77777777" w:rsidR="001B094D" w:rsidRPr="00DF24D6" w:rsidRDefault="001B094D" w:rsidP="00CD56B5">
            <w:pPr>
              <w:spacing w:after="0" w:line="240" w:lineRule="auto"/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Требования к наружной отделке</w:t>
            </w:r>
          </w:p>
        </w:tc>
        <w:tc>
          <w:tcPr>
            <w:tcW w:w="5389" w:type="dxa"/>
            <w:vAlign w:val="center"/>
          </w:tcPr>
          <w:p w14:paraId="0E6BA699" w14:textId="13686445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szCs w:val="24"/>
              </w:rPr>
            </w:pPr>
            <w:proofErr w:type="gramStart"/>
            <w:r w:rsidRPr="0028780F">
              <w:rPr>
                <w:rFonts w:ascii="Times New Roman" w:hAnsi="Times New Roman"/>
                <w:bCs/>
                <w:szCs w:val="24"/>
              </w:rPr>
              <w:t>Наружн</w:t>
            </w:r>
            <w:r>
              <w:rPr>
                <w:rFonts w:ascii="Times New Roman" w:hAnsi="Times New Roman"/>
                <w:bCs/>
                <w:szCs w:val="24"/>
              </w:rPr>
              <w:t>а</w:t>
            </w:r>
            <w:r w:rsidRPr="0028780F">
              <w:rPr>
                <w:rFonts w:ascii="Times New Roman" w:hAnsi="Times New Roman"/>
                <w:bCs/>
                <w:szCs w:val="24"/>
              </w:rPr>
              <w:t>я</w:t>
            </w:r>
            <w:r w:rsidRPr="00A12155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28780F">
              <w:rPr>
                <w:rFonts w:ascii="Times New Roman" w:hAnsi="Times New Roman"/>
                <w:bCs/>
                <w:szCs w:val="24"/>
              </w:rPr>
              <w:t xml:space="preserve"> отделка</w:t>
            </w:r>
            <w:proofErr w:type="gramEnd"/>
            <w:r w:rsidRPr="0028780F">
              <w:rPr>
                <w:rFonts w:ascii="Times New Roman" w:hAnsi="Times New Roman"/>
                <w:bCs/>
                <w:szCs w:val="24"/>
              </w:rPr>
              <w:t xml:space="preserve">- </w:t>
            </w:r>
            <w:r>
              <w:rPr>
                <w:rFonts w:ascii="Times New Roman" w:hAnsi="Times New Roman"/>
                <w:bCs/>
                <w:szCs w:val="24"/>
              </w:rPr>
              <w:t xml:space="preserve">система </w:t>
            </w:r>
            <w:r w:rsidRPr="0028780F">
              <w:rPr>
                <w:rFonts w:ascii="Times New Roman" w:hAnsi="Times New Roman"/>
                <w:bCs/>
                <w:szCs w:val="24"/>
              </w:rPr>
              <w:t>вентилир</w:t>
            </w:r>
            <w:r>
              <w:rPr>
                <w:rFonts w:ascii="Times New Roman" w:hAnsi="Times New Roman"/>
                <w:bCs/>
                <w:szCs w:val="24"/>
              </w:rPr>
              <w:t>у</w:t>
            </w:r>
            <w:r w:rsidRPr="0028780F">
              <w:rPr>
                <w:rFonts w:ascii="Times New Roman" w:hAnsi="Times New Roman"/>
                <w:bCs/>
                <w:szCs w:val="24"/>
              </w:rPr>
              <w:t xml:space="preserve">емый фасад </w:t>
            </w:r>
            <w:r>
              <w:rPr>
                <w:rFonts w:ascii="Times New Roman" w:hAnsi="Times New Roman"/>
                <w:bCs/>
                <w:szCs w:val="24"/>
              </w:rPr>
              <w:t xml:space="preserve">с облицовкой </w:t>
            </w:r>
            <w:r w:rsidRPr="0028780F">
              <w:rPr>
                <w:rFonts w:ascii="Times New Roman" w:hAnsi="Times New Roman"/>
                <w:bCs/>
                <w:szCs w:val="24"/>
              </w:rPr>
              <w:t xml:space="preserve">из </w:t>
            </w:r>
            <w:r w:rsidR="001F6D2E">
              <w:rPr>
                <w:rFonts w:ascii="Times New Roman" w:hAnsi="Times New Roman"/>
                <w:bCs/>
                <w:szCs w:val="24"/>
              </w:rPr>
              <w:t>фасадных металлических кассет для использования в качестве фасадного декора с цементным защитно-декоративным покрытием</w:t>
            </w:r>
            <w:r w:rsidRPr="0028780F">
              <w:rPr>
                <w:rFonts w:ascii="Times New Roman" w:hAnsi="Times New Roman"/>
                <w:bCs/>
                <w:szCs w:val="24"/>
              </w:rPr>
              <w:t>.</w:t>
            </w:r>
            <w:r w:rsidRPr="0028780F">
              <w:rPr>
                <w:rFonts w:ascii="Times New Roman" w:hAnsi="Times New Roman"/>
                <w:szCs w:val="24"/>
              </w:rPr>
              <w:t xml:space="preserve"> </w:t>
            </w:r>
            <w:r w:rsidRPr="00342847">
              <w:rPr>
                <w:rFonts w:ascii="Times New Roman" w:hAnsi="Times New Roman"/>
                <w:szCs w:val="24"/>
                <w:highlight w:val="yellow"/>
              </w:rPr>
              <w:t>Входы - предусмотреть пандусы и лестницы с по</w:t>
            </w:r>
            <w:r w:rsidRPr="00342847">
              <w:rPr>
                <w:rFonts w:ascii="Times New Roman" w:hAnsi="Times New Roman"/>
                <w:szCs w:val="24"/>
                <w:highlight w:val="yellow"/>
              </w:rPr>
              <w:softHyphen/>
              <w:t>крытием из нескользящих материалов, имеющих ограж</w:t>
            </w:r>
            <w:r w:rsidRPr="00342847">
              <w:rPr>
                <w:rFonts w:ascii="Times New Roman" w:hAnsi="Times New Roman"/>
                <w:szCs w:val="24"/>
                <w:highlight w:val="yellow"/>
              </w:rPr>
              <w:softHyphen/>
              <w:t>дения, обеспечивающие доступ разных групп населения, в том числе и маломобильных. Ограждения входов и пан</w:t>
            </w:r>
            <w:r w:rsidRPr="00342847">
              <w:rPr>
                <w:rFonts w:ascii="Times New Roman" w:hAnsi="Times New Roman"/>
                <w:szCs w:val="24"/>
                <w:highlight w:val="yellow"/>
              </w:rPr>
              <w:softHyphen/>
              <w:t>дусов выполнить из нержавеющей стали.</w:t>
            </w:r>
          </w:p>
        </w:tc>
      </w:tr>
      <w:tr w:rsidR="001B094D" w:rsidRPr="00DF24D6" w14:paraId="56646608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65A3D382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21.16</w:t>
            </w:r>
          </w:p>
        </w:tc>
        <w:tc>
          <w:tcPr>
            <w:tcW w:w="3969" w:type="dxa"/>
          </w:tcPr>
          <w:p w14:paraId="58F619A9" w14:textId="77777777" w:rsidR="001B094D" w:rsidRPr="00DF24D6" w:rsidRDefault="001B094D" w:rsidP="00CD56B5">
            <w:pPr>
              <w:shd w:val="clear" w:color="auto" w:fill="FFFFFF"/>
              <w:spacing w:after="0" w:line="270" w:lineRule="atLeast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Требования к обеспечению безопасности объект при опасных природных процессах и явлениях и техногенных воздействиях:</w:t>
            </w:r>
          </w:p>
        </w:tc>
        <w:tc>
          <w:tcPr>
            <w:tcW w:w="5389" w:type="dxa"/>
            <w:vAlign w:val="center"/>
          </w:tcPr>
          <w:p w14:paraId="744356C3" w14:textId="77777777" w:rsidR="001B094D" w:rsidRPr="000663CE" w:rsidRDefault="001B094D" w:rsidP="00CD56B5">
            <w:pPr>
              <w:tabs>
                <w:tab w:val="left" w:pos="612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663CE">
              <w:rPr>
                <w:rFonts w:ascii="Times New Roman" w:hAnsi="Times New Roman"/>
                <w:sz w:val="24"/>
                <w:szCs w:val="24"/>
              </w:rPr>
              <w:t>Обеспечить безопасность при сейсмическом воздействии. Интенсивность сейсмического воздействия в баллах необходимо принять на основании отчета по инженерно-геологическим  изысканиям и отчета по сейсмическому микрорайонированию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</w:p>
        </w:tc>
      </w:tr>
      <w:tr w:rsidR="001B094D" w:rsidRPr="00DF24D6" w14:paraId="227FF2EB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64AB3006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21.17</w:t>
            </w:r>
          </w:p>
        </w:tc>
        <w:tc>
          <w:tcPr>
            <w:tcW w:w="3969" w:type="dxa"/>
          </w:tcPr>
          <w:p w14:paraId="165E3E55" w14:textId="77777777" w:rsidR="001B094D" w:rsidRPr="00DF24D6" w:rsidRDefault="001B094D" w:rsidP="00CD56B5">
            <w:pPr>
              <w:shd w:val="clear" w:color="auto" w:fill="FFFFFF"/>
              <w:spacing w:after="0" w:line="270" w:lineRule="atLeast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Требования к инженерной защите территории объекта</w:t>
            </w:r>
          </w:p>
        </w:tc>
        <w:tc>
          <w:tcPr>
            <w:tcW w:w="5389" w:type="dxa"/>
            <w:vAlign w:val="center"/>
          </w:tcPr>
          <w:p w14:paraId="388A08CA" w14:textId="77777777" w:rsidR="001B094D" w:rsidRPr="0028780F" w:rsidRDefault="001B094D" w:rsidP="00CD56B5">
            <w:pPr>
              <w:tabs>
                <w:tab w:val="left" w:pos="61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Не установлено</w:t>
            </w:r>
          </w:p>
        </w:tc>
      </w:tr>
      <w:tr w:rsidR="001B094D" w:rsidRPr="00DF24D6" w14:paraId="10ADAD22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2196EA6E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69" w:type="dxa"/>
          </w:tcPr>
          <w:p w14:paraId="35AC3542" w14:textId="77777777" w:rsidR="001B094D" w:rsidRPr="00DF24D6" w:rsidRDefault="001B094D" w:rsidP="00CD56B5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Требования к технологическим и конструктивным решениям линейного объекта</w:t>
            </w:r>
          </w:p>
          <w:p w14:paraId="2A8400C4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9" w:type="dxa"/>
            <w:vAlign w:val="center"/>
          </w:tcPr>
          <w:p w14:paraId="251E263D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szCs w:val="24"/>
              </w:rPr>
              <w:t>Не установлено</w:t>
            </w:r>
          </w:p>
        </w:tc>
      </w:tr>
      <w:tr w:rsidR="001B094D" w:rsidRPr="00DF24D6" w14:paraId="00741E9F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71D7A2F4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969" w:type="dxa"/>
          </w:tcPr>
          <w:p w14:paraId="78934DEB" w14:textId="77777777" w:rsidR="001B094D" w:rsidRPr="00DF24D6" w:rsidRDefault="001B094D" w:rsidP="00CD56B5">
            <w:pPr>
              <w:shd w:val="clear" w:color="auto" w:fill="FFFFFF"/>
              <w:spacing w:after="0" w:line="27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4D6">
              <w:rPr>
                <w:rFonts w:ascii="Times New Roman" w:hAnsi="Times New Roman"/>
                <w:bCs/>
                <w:sz w:val="24"/>
                <w:szCs w:val="24"/>
              </w:rPr>
              <w:t>Требования к зданиям, строениям и сооружениям, входящим в инфраструктуру линейного объекта</w:t>
            </w:r>
          </w:p>
        </w:tc>
        <w:tc>
          <w:tcPr>
            <w:tcW w:w="5389" w:type="dxa"/>
            <w:vAlign w:val="center"/>
          </w:tcPr>
          <w:p w14:paraId="46212423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szCs w:val="24"/>
              </w:rPr>
              <w:t>Не установлено</w:t>
            </w:r>
          </w:p>
        </w:tc>
      </w:tr>
      <w:tr w:rsidR="001B094D" w:rsidRPr="00DF24D6" w14:paraId="16B67B2E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01C76D51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4D6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969" w:type="dxa"/>
          </w:tcPr>
          <w:p w14:paraId="5AB96EB4" w14:textId="77777777" w:rsidR="001B094D" w:rsidRPr="00DF24D6" w:rsidRDefault="001B094D" w:rsidP="00CD56B5">
            <w:pPr>
              <w:shd w:val="clear" w:color="auto" w:fill="FFFFFF"/>
              <w:spacing w:after="0" w:line="27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4D6">
              <w:rPr>
                <w:rFonts w:ascii="Times New Roman" w:hAnsi="Times New Roman"/>
                <w:bCs/>
                <w:sz w:val="24"/>
                <w:szCs w:val="24"/>
              </w:rPr>
              <w:t>Требования к инженерно-техническим решениям:</w:t>
            </w:r>
          </w:p>
        </w:tc>
        <w:tc>
          <w:tcPr>
            <w:tcW w:w="5389" w:type="dxa"/>
            <w:vAlign w:val="center"/>
          </w:tcPr>
          <w:p w14:paraId="16D8D029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1B094D" w:rsidRPr="00DF24D6" w14:paraId="52877FD5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71A055B8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4D6">
              <w:rPr>
                <w:rFonts w:ascii="Times New Roman" w:hAnsi="Times New Roman"/>
                <w:bCs/>
                <w:sz w:val="24"/>
                <w:szCs w:val="24"/>
              </w:rPr>
              <w:t>24.1</w:t>
            </w:r>
          </w:p>
        </w:tc>
        <w:tc>
          <w:tcPr>
            <w:tcW w:w="3969" w:type="dxa"/>
          </w:tcPr>
          <w:p w14:paraId="2F057505" w14:textId="77777777" w:rsidR="001B094D" w:rsidRPr="00DF24D6" w:rsidRDefault="001B094D" w:rsidP="00CD56B5">
            <w:pPr>
              <w:shd w:val="clear" w:color="auto" w:fill="FFFFFF"/>
              <w:spacing w:after="0" w:line="27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4D6">
              <w:rPr>
                <w:rFonts w:ascii="Times New Roman" w:hAnsi="Times New Roman"/>
                <w:bCs/>
                <w:sz w:val="24"/>
                <w:szCs w:val="24"/>
              </w:rPr>
              <w:t>Требования   к   </w:t>
            </w:r>
            <w:proofErr w:type="gramStart"/>
            <w:r w:rsidRPr="00DF24D6">
              <w:rPr>
                <w:rFonts w:ascii="Times New Roman" w:hAnsi="Times New Roman"/>
                <w:bCs/>
                <w:sz w:val="24"/>
                <w:szCs w:val="24"/>
              </w:rPr>
              <w:t>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новному </w:t>
            </w:r>
            <w:r w:rsidRPr="00DF24D6">
              <w:rPr>
                <w:rFonts w:ascii="Times New Roman" w:hAnsi="Times New Roman"/>
                <w:bCs/>
                <w:sz w:val="24"/>
                <w:szCs w:val="24"/>
              </w:rPr>
              <w:t> технологическому</w:t>
            </w:r>
            <w:proofErr w:type="gramEnd"/>
            <w:r w:rsidRPr="00DF24D6">
              <w:rPr>
                <w:rFonts w:ascii="Times New Roman" w:hAnsi="Times New Roman"/>
                <w:bCs/>
                <w:sz w:val="24"/>
                <w:szCs w:val="24"/>
              </w:rPr>
              <w:t xml:space="preserve">   оборудованию</w:t>
            </w:r>
          </w:p>
          <w:p w14:paraId="7F672059" w14:textId="77777777" w:rsidR="001B094D" w:rsidRPr="00DF24D6" w:rsidRDefault="001B094D" w:rsidP="00CD56B5">
            <w:pPr>
              <w:shd w:val="clear" w:color="auto" w:fill="FFFFFF"/>
              <w:spacing w:after="0" w:line="27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4D6">
              <w:rPr>
                <w:rFonts w:ascii="Times New Roman" w:hAnsi="Times New Roman"/>
                <w:bCs/>
                <w:sz w:val="24"/>
                <w:szCs w:val="24"/>
              </w:rPr>
              <w:t>(указывается тип и основные характеристики по укрупненной номенклатуре,</w:t>
            </w:r>
          </w:p>
          <w:p w14:paraId="3250E6E0" w14:textId="77777777" w:rsidR="001B094D" w:rsidRPr="00DF24D6" w:rsidRDefault="001B094D" w:rsidP="00CD56B5">
            <w:pPr>
              <w:shd w:val="clear" w:color="auto" w:fill="FFFFFF"/>
              <w:spacing w:after="0" w:line="27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4D6">
              <w:rPr>
                <w:rFonts w:ascii="Times New Roman" w:hAnsi="Times New Roman"/>
                <w:bCs/>
                <w:sz w:val="24"/>
                <w:szCs w:val="24"/>
              </w:rPr>
              <w:t>для объектов непроизводственного назначения должно быть установлено</w:t>
            </w:r>
          </w:p>
          <w:p w14:paraId="64B5F29E" w14:textId="77777777" w:rsidR="001B094D" w:rsidRPr="00DF24D6" w:rsidRDefault="001B094D" w:rsidP="00CD56B5">
            <w:pPr>
              <w:shd w:val="clear" w:color="auto" w:fill="FFFFFF"/>
              <w:spacing w:after="0" w:line="27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4D6">
              <w:rPr>
                <w:rFonts w:ascii="Times New Roman" w:hAnsi="Times New Roman"/>
                <w:bCs/>
                <w:sz w:val="24"/>
                <w:szCs w:val="24"/>
              </w:rPr>
              <w:t>требование о выборе оборудования на основании технико-экономических</w:t>
            </w:r>
          </w:p>
          <w:p w14:paraId="33299009" w14:textId="77777777" w:rsidR="001B094D" w:rsidRPr="00DF24D6" w:rsidRDefault="001B094D" w:rsidP="00CD56B5">
            <w:pPr>
              <w:shd w:val="clear" w:color="auto" w:fill="FFFFFF"/>
              <w:spacing w:after="0" w:line="27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4D6">
              <w:rPr>
                <w:rFonts w:ascii="Times New Roman" w:hAnsi="Times New Roman"/>
                <w:bCs/>
                <w:sz w:val="24"/>
                <w:szCs w:val="24"/>
              </w:rPr>
              <w:t>расчетов, технико-экономического сравнения вариантов):</w:t>
            </w:r>
          </w:p>
        </w:tc>
        <w:tc>
          <w:tcPr>
            <w:tcW w:w="5389" w:type="dxa"/>
            <w:vAlign w:val="center"/>
          </w:tcPr>
          <w:p w14:paraId="5C876DAD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szCs w:val="24"/>
              </w:rPr>
              <w:t>Определить проектом.</w:t>
            </w:r>
            <w:r w:rsidRPr="0028780F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</w:tc>
      </w:tr>
      <w:tr w:rsidR="001B094D" w:rsidRPr="00DF24D6" w14:paraId="61E226AF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333FDD21" w14:textId="77777777" w:rsidR="001B094D" w:rsidRPr="009F2221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21">
              <w:rPr>
                <w:rFonts w:ascii="Times New Roman" w:hAnsi="Times New Roman"/>
                <w:sz w:val="24"/>
                <w:szCs w:val="24"/>
              </w:rPr>
              <w:t>24.1.1</w:t>
            </w:r>
          </w:p>
        </w:tc>
        <w:tc>
          <w:tcPr>
            <w:tcW w:w="3969" w:type="dxa"/>
          </w:tcPr>
          <w:p w14:paraId="34131128" w14:textId="77777777" w:rsidR="001B094D" w:rsidRPr="009F2221" w:rsidRDefault="001B094D" w:rsidP="00CD56B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F2221">
              <w:rPr>
                <w:rFonts w:ascii="Times New Roman" w:hAnsi="Times New Roman"/>
                <w:bCs/>
                <w:sz w:val="24"/>
                <w:szCs w:val="24"/>
              </w:rPr>
              <w:t>Отопление:</w:t>
            </w:r>
          </w:p>
        </w:tc>
        <w:tc>
          <w:tcPr>
            <w:tcW w:w="5389" w:type="dxa"/>
            <w:vAlign w:val="center"/>
          </w:tcPr>
          <w:p w14:paraId="5A860106" w14:textId="48FD69B6" w:rsidR="001B094D" w:rsidRPr="0028780F" w:rsidRDefault="001B094D" w:rsidP="00CD56B5">
            <w:pPr>
              <w:shd w:val="clear" w:color="auto" w:fill="FFFFFF"/>
              <w:spacing w:after="0" w:line="270" w:lineRule="atLeas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 w:val="24"/>
                <w:szCs w:val="24"/>
              </w:rPr>
              <w:t>Раздел выполнить с учетом СП 60.13330.2016, СП 25</w:t>
            </w:r>
            <w:r w:rsidR="001F6D2E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28780F">
              <w:rPr>
                <w:rFonts w:ascii="Times New Roman" w:hAnsi="Times New Roman"/>
                <w:bCs/>
                <w:sz w:val="24"/>
                <w:szCs w:val="24"/>
              </w:rPr>
              <w:t xml:space="preserve">.1325800.2016 и СП 7.13130.2013. Отопление предусмотреть двухтрубное с прокладкой в стяжке пола. На первом этаже предусмотреть теплые полы в групповых, спальнях и раздевалках. Для теплого пола предусмотреть коллектор. Трубопроводы отопления принять из сшитого полиэтилена с кислородным барьером, радиаторы стальные панельные. На подключениях к радиаторам предусмотреть термостатический вентиль. </w:t>
            </w:r>
          </w:p>
        </w:tc>
      </w:tr>
      <w:tr w:rsidR="001B094D" w:rsidRPr="00DF24D6" w14:paraId="02F11570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3BF2E9CE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24.1.2</w:t>
            </w:r>
          </w:p>
        </w:tc>
        <w:tc>
          <w:tcPr>
            <w:tcW w:w="3969" w:type="dxa"/>
          </w:tcPr>
          <w:p w14:paraId="710062B1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4D6">
              <w:rPr>
                <w:rFonts w:ascii="Times New Roman" w:hAnsi="Times New Roman"/>
                <w:bCs/>
                <w:sz w:val="24"/>
                <w:szCs w:val="24"/>
              </w:rPr>
              <w:t>Вентиляция</w:t>
            </w:r>
          </w:p>
        </w:tc>
        <w:tc>
          <w:tcPr>
            <w:tcW w:w="5389" w:type="dxa"/>
            <w:vAlign w:val="center"/>
          </w:tcPr>
          <w:p w14:paraId="36D71EDB" w14:textId="298DA02B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>Раздел выполнить с учетом СП 60.13330.2016, СП 25</w:t>
            </w:r>
            <w:r w:rsidR="001F6D2E">
              <w:rPr>
                <w:rFonts w:ascii="Times New Roman" w:hAnsi="Times New Roman"/>
                <w:bCs/>
                <w:szCs w:val="24"/>
              </w:rPr>
              <w:t>1</w:t>
            </w:r>
            <w:r w:rsidRPr="0028780F">
              <w:rPr>
                <w:rFonts w:ascii="Times New Roman" w:hAnsi="Times New Roman"/>
                <w:bCs/>
                <w:szCs w:val="24"/>
              </w:rPr>
              <w:t>.1325800.2016 и СП 7.13130.2013</w:t>
            </w:r>
          </w:p>
          <w:p w14:paraId="75C78974" w14:textId="31B62CF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 xml:space="preserve">Вентиляционные установки в комплекте с автоматикой. Воздуховоды систем вентиляции здания принять из стали тонколистовой оцинкованной по </w:t>
            </w:r>
            <w:r w:rsidR="00B13265">
              <w:t xml:space="preserve"> </w:t>
            </w:r>
            <w:r w:rsidR="00B13265" w:rsidRPr="00B13265">
              <w:rPr>
                <w:rFonts w:ascii="Times New Roman" w:hAnsi="Times New Roman"/>
                <w:bCs/>
                <w:szCs w:val="24"/>
              </w:rPr>
              <w:t>ГОСТ 14918-2020</w:t>
            </w:r>
            <w:r w:rsidRPr="0028780F">
              <w:rPr>
                <w:rFonts w:ascii="Times New Roman" w:hAnsi="Times New Roman"/>
                <w:bCs/>
                <w:szCs w:val="24"/>
              </w:rPr>
              <w:t>.</w:t>
            </w:r>
          </w:p>
        </w:tc>
      </w:tr>
      <w:tr w:rsidR="001B094D" w:rsidRPr="00DF24D6" w14:paraId="7410E9DA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75D02B8C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24.1.3</w:t>
            </w:r>
          </w:p>
        </w:tc>
        <w:tc>
          <w:tcPr>
            <w:tcW w:w="3969" w:type="dxa"/>
          </w:tcPr>
          <w:p w14:paraId="4E238D1A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4D6">
              <w:rPr>
                <w:rFonts w:ascii="Times New Roman" w:hAnsi="Times New Roman"/>
                <w:bCs/>
                <w:sz w:val="24"/>
                <w:szCs w:val="24"/>
              </w:rPr>
              <w:t>Водопровод:</w:t>
            </w:r>
          </w:p>
        </w:tc>
        <w:tc>
          <w:tcPr>
            <w:tcW w:w="5389" w:type="dxa"/>
            <w:vAlign w:val="center"/>
          </w:tcPr>
          <w:p w14:paraId="5181D7DF" w14:textId="77777777" w:rsidR="007645E5" w:rsidRPr="00F201F6" w:rsidRDefault="007645E5" w:rsidP="007645E5">
            <w:pPr>
              <w:pStyle w:val="af3"/>
              <w:spacing w:after="0"/>
              <w:ind w:firstLine="0"/>
              <w:jc w:val="left"/>
            </w:pPr>
            <w:r w:rsidRPr="0028780F">
              <w:rPr>
                <w:rFonts w:ascii="Times New Roman" w:hAnsi="Times New Roman"/>
                <w:bCs/>
                <w:szCs w:val="24"/>
              </w:rPr>
              <w:t>Проект выполнить с учетом СП 30.13330.2016, СП 31.13330.2012</w:t>
            </w:r>
            <w:r>
              <w:rPr>
                <w:rFonts w:cs="Arial"/>
                <w:b/>
                <w:bCs/>
                <w:caps/>
                <w:color w:val="464748"/>
                <w:sz w:val="27"/>
                <w:szCs w:val="27"/>
              </w:rPr>
              <w:t xml:space="preserve"> </w:t>
            </w:r>
            <w:r w:rsidRPr="00F201F6">
              <w:rPr>
                <w:rFonts w:ascii="Times New Roman" w:hAnsi="Times New Roman"/>
                <w:bCs/>
                <w:szCs w:val="24"/>
                <w:highlight w:val="darkYellow"/>
              </w:rPr>
              <w:t>СП 131.13330.2018</w:t>
            </w:r>
            <w:r w:rsidRPr="0028780F">
              <w:rPr>
                <w:rFonts w:ascii="Times New Roman" w:hAnsi="Times New Roman"/>
                <w:bCs/>
                <w:szCs w:val="24"/>
              </w:rPr>
              <w:t>, СП 40-102-2000</w:t>
            </w:r>
            <w:r w:rsidRPr="00F201F6">
              <w:rPr>
                <w:rFonts w:ascii="Times New Roman" w:hAnsi="Times New Roman"/>
                <w:bCs/>
                <w:szCs w:val="24"/>
                <w:highlight w:val="darkYellow"/>
              </w:rPr>
              <w:t>, СП 8.13130.2020</w:t>
            </w:r>
          </w:p>
          <w:p w14:paraId="38561C85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>Внутренний хозяйственно-питьевой водопровод выполнить из полипропиленовых труб.</w:t>
            </w:r>
          </w:p>
          <w:p w14:paraId="5A90F128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>Противопожарный водопровод выполнить из стальных оцинкованных труб.</w:t>
            </w:r>
          </w:p>
          <w:p w14:paraId="05807961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>Для повышения давления (при отсутствии) в сети хоз. бытового и противопожарного водопровода предусмотреть устройство станций повышения давления и пожаротушения.</w:t>
            </w:r>
          </w:p>
          <w:p w14:paraId="2CBD3CA8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 xml:space="preserve">Перед сан. приборами, которыми пользуются </w:t>
            </w:r>
            <w:r w:rsidRPr="0028780F">
              <w:rPr>
                <w:rFonts w:ascii="Times New Roman" w:hAnsi="Times New Roman"/>
                <w:bCs/>
                <w:szCs w:val="24"/>
              </w:rPr>
              <w:lastRenderedPageBreak/>
              <w:t>дети, для поддержания температуры воды не выше 37 гр., установить термостатические смесительные узлы.</w:t>
            </w:r>
          </w:p>
          <w:p w14:paraId="72CCB845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>Наружную сеть водоснабжения выполнить из ПЭ труб.</w:t>
            </w:r>
          </w:p>
          <w:p w14:paraId="32C61498" w14:textId="77777777" w:rsidR="001B094D" w:rsidRPr="00A428C7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  <w:highlight w:val="yellow"/>
              </w:rPr>
            </w:pPr>
          </w:p>
        </w:tc>
      </w:tr>
      <w:tr w:rsidR="001B094D" w:rsidRPr="00DF24D6" w14:paraId="02D24F56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47E839D8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lastRenderedPageBreak/>
              <w:t>24.1.4</w:t>
            </w:r>
          </w:p>
        </w:tc>
        <w:tc>
          <w:tcPr>
            <w:tcW w:w="3969" w:type="dxa"/>
          </w:tcPr>
          <w:p w14:paraId="32FFF1CE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4D6">
              <w:rPr>
                <w:rFonts w:ascii="Times New Roman" w:hAnsi="Times New Roman"/>
                <w:bCs/>
                <w:sz w:val="24"/>
                <w:szCs w:val="24"/>
              </w:rPr>
              <w:t>Канализация</w:t>
            </w:r>
          </w:p>
        </w:tc>
        <w:tc>
          <w:tcPr>
            <w:tcW w:w="5389" w:type="dxa"/>
            <w:vAlign w:val="center"/>
          </w:tcPr>
          <w:p w14:paraId="1FEC399D" w14:textId="08285D9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>Проект выполнить с учетом СП 30.13330.2016</w:t>
            </w:r>
            <w:proofErr w:type="gramStart"/>
            <w:r w:rsidRPr="0028780F">
              <w:rPr>
                <w:rFonts w:ascii="Times New Roman" w:hAnsi="Times New Roman"/>
                <w:bCs/>
                <w:szCs w:val="24"/>
              </w:rPr>
              <w:t xml:space="preserve">, </w:t>
            </w:r>
            <w:r w:rsidR="007645E5" w:rsidRPr="00F201F6">
              <w:rPr>
                <w:rFonts w:ascii="Times New Roman" w:hAnsi="Times New Roman"/>
                <w:bCs/>
                <w:szCs w:val="24"/>
                <w:highlight w:val="darkYellow"/>
              </w:rPr>
              <w:t xml:space="preserve"> СП</w:t>
            </w:r>
            <w:proofErr w:type="gramEnd"/>
            <w:r w:rsidR="007645E5" w:rsidRPr="00F201F6">
              <w:rPr>
                <w:rFonts w:ascii="Times New Roman" w:hAnsi="Times New Roman"/>
                <w:bCs/>
                <w:szCs w:val="24"/>
                <w:highlight w:val="darkYellow"/>
              </w:rPr>
              <w:t xml:space="preserve"> 32.13330.2018,</w:t>
            </w:r>
            <w:r w:rsidR="007645E5" w:rsidRPr="0028780F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28780F">
              <w:rPr>
                <w:rFonts w:ascii="Times New Roman" w:hAnsi="Times New Roman"/>
                <w:bCs/>
                <w:szCs w:val="24"/>
              </w:rPr>
              <w:t>, СП 112.13330.2011, СП 131.13330.2012</w:t>
            </w:r>
          </w:p>
          <w:p w14:paraId="446B0457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>Внутреннюю сеть канализации выполнить из ПВХ труб.</w:t>
            </w:r>
          </w:p>
          <w:p w14:paraId="5892624F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1B094D" w:rsidRPr="00DF24D6" w14:paraId="7AD09A2C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593A5987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24.1.5</w:t>
            </w:r>
          </w:p>
        </w:tc>
        <w:tc>
          <w:tcPr>
            <w:tcW w:w="3969" w:type="dxa"/>
          </w:tcPr>
          <w:p w14:paraId="2E896E3B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4D6">
              <w:rPr>
                <w:rFonts w:ascii="Times New Roman" w:hAnsi="Times New Roman"/>
                <w:bCs/>
                <w:sz w:val="24"/>
                <w:szCs w:val="24"/>
              </w:rPr>
              <w:t>Электроснабжение:</w:t>
            </w:r>
          </w:p>
        </w:tc>
        <w:tc>
          <w:tcPr>
            <w:tcW w:w="5389" w:type="dxa"/>
            <w:vAlign w:val="center"/>
          </w:tcPr>
          <w:p w14:paraId="6956A446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По степени надежности электроснабжения потребителей Объект относится ко 2 (второй) категории надежности, кроме систем АУПС и СОУЭ, которые относятся к 1 (первой) категории надежности.</w:t>
            </w:r>
          </w:p>
          <w:p w14:paraId="3BE8FF46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Потребляемая мощность (общая) Объекта составляет, не менее – 569,02 кВт.</w:t>
            </w:r>
          </w:p>
          <w:p w14:paraId="74960535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 xml:space="preserve">Основные потребители: а) розеточная сеть 220В; б) освещение (рабочее и аварийное); в) оборудование системы горячего водоснабжения; г) оборудование приточной и вытяжной вентиляции; д) оборудование систем АУПС и СОУЭ. </w:t>
            </w:r>
          </w:p>
          <w:p w14:paraId="3A52A7DB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 xml:space="preserve">Электроснабжение Объекта. </w:t>
            </w:r>
          </w:p>
          <w:p w14:paraId="0FFE6217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Питающие и распределительные сети.</w:t>
            </w:r>
          </w:p>
          <w:p w14:paraId="2D05C48E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Электроснабжение выполнить от вводного распределительного устройства (далее – ВРУ) с установкой в помещении «Электрощитовая» на 1 (первом) этаже.</w:t>
            </w:r>
          </w:p>
          <w:p w14:paraId="515237E7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Напряжение питающей линии и распределительной сети 380/220В при глухозаземленной нейтрали (TN-C-S).</w:t>
            </w:r>
          </w:p>
          <w:p w14:paraId="5A377B39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Кабельные питающие линии от ВРУ до распределительных щитов ЩО и ЩС выполнить сменяемыми: открыто за подвесным потолком 1 (первого) этажа по металлическим лоткам из оцинкованной стали, далее в стальных трубах ВГП скрыто в подготовленных бороздах стен по лестничным клеткам, в соответствии с требованиями ГОСТ Р 50571.15 «Электроустановки зданий».</w:t>
            </w:r>
          </w:p>
          <w:p w14:paraId="1D7F1F89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Для распределения электроэнергии на этажах и в техническом подвале устанавливаются распределительные щиты ЩО, ЩС и ЩВ.</w:t>
            </w:r>
            <w:r w:rsidRPr="0028780F">
              <w:rPr>
                <w:rFonts w:ascii="Times New Roman" w:hAnsi="Times New Roman" w:cs="Times New Roman"/>
                <w:color w:val="auto"/>
              </w:rPr>
              <w:tab/>
            </w:r>
          </w:p>
          <w:p w14:paraId="30E99ED7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 xml:space="preserve">Сечения кабелей (проводов) и номинальные токи защитных устройств выбрать из установленной мощности и режима работы электроприемников. Групповые и распределительные сети выполняются кабелями с медными жилами с пониженным </w:t>
            </w:r>
            <w:proofErr w:type="spellStart"/>
            <w:r w:rsidRPr="0028780F">
              <w:rPr>
                <w:rFonts w:ascii="Times New Roman" w:hAnsi="Times New Roman" w:cs="Times New Roman"/>
                <w:color w:val="auto"/>
              </w:rPr>
              <w:t>дымо</w:t>
            </w:r>
            <w:proofErr w:type="spellEnd"/>
            <w:r w:rsidRPr="0028780F">
              <w:rPr>
                <w:rFonts w:ascii="Times New Roman" w:hAnsi="Times New Roman" w:cs="Times New Roman"/>
                <w:color w:val="auto"/>
              </w:rPr>
              <w:t xml:space="preserve">-газовыделением марки </w:t>
            </w:r>
            <w:r w:rsidRPr="0028780F">
              <w:rPr>
                <w:rFonts w:ascii="Times New Roman" w:hAnsi="Times New Roman" w:cs="Times New Roman"/>
                <w:color w:val="auto"/>
              </w:rPr>
              <w:lastRenderedPageBreak/>
              <w:t>ВВГнг(А)-LS, проходы кабелей через междуэтажные перекрытия выполняются в трубах ПВХ.</w:t>
            </w:r>
          </w:p>
          <w:p w14:paraId="0D7F704E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Распределительные щиты должны быть снабжены отдельными друг от друга шинами рабочего и защитного зануления и изолированы от корпусов.</w:t>
            </w:r>
          </w:p>
          <w:p w14:paraId="6D041DC6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Питание электроприёмников систем противопожарной защиты (аварийное освещение, АУПС и СОУЭ) выполнить по самостоятельным трассам до мест из установки.</w:t>
            </w:r>
          </w:p>
          <w:p w14:paraId="51F73309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При параллельной прокладке групповых и распределительных сетей в стенах и за подвесным потолком расстояние от проводов и кабелей до трубопроводов инженерных систем Объекта предусмотреть, не менее 0,1 м.</w:t>
            </w:r>
          </w:p>
          <w:p w14:paraId="136DAEB9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При пересечении проводов и кабелей с трубопроводами инженерных систем Объекта расстояния между ними в свету предусмотреть, не менее 0,05 м.</w:t>
            </w:r>
          </w:p>
          <w:p w14:paraId="71D4A980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 xml:space="preserve">Групповые сети электроснабжения Объекта. </w:t>
            </w:r>
          </w:p>
          <w:p w14:paraId="0677797B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 xml:space="preserve">Групповые сети рабочего и аварийного освещения выполняется кабелем марки ВВГнг(А)FRLS с медными жилами и прокладывается открыто за подвесным потолком в трубах гофрированных </w:t>
            </w:r>
            <w:proofErr w:type="spellStart"/>
            <w:r w:rsidRPr="0028780F">
              <w:rPr>
                <w:rFonts w:ascii="Times New Roman" w:hAnsi="Times New Roman" w:cs="Times New Roman"/>
                <w:color w:val="auto"/>
              </w:rPr>
              <w:t>ПВХнг</w:t>
            </w:r>
            <w:proofErr w:type="spellEnd"/>
            <w:r w:rsidRPr="0028780F">
              <w:rPr>
                <w:rFonts w:ascii="Times New Roman" w:hAnsi="Times New Roman" w:cs="Times New Roman"/>
                <w:color w:val="auto"/>
              </w:rPr>
              <w:t xml:space="preserve"> диаметром от 20 мм с креплением накладными скобами, по стенам до выключателей.</w:t>
            </w:r>
          </w:p>
          <w:p w14:paraId="307C1F67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В качестве светильников аварийного освещения применяются светильники аналогичные рабочим доукомплектованные блоками аварийного питания (БАП</w:t>
            </w:r>
            <w:proofErr w:type="gramStart"/>
            <w:r w:rsidRPr="0028780F">
              <w:rPr>
                <w:rFonts w:ascii="Times New Roman" w:hAnsi="Times New Roman" w:cs="Times New Roman"/>
                <w:color w:val="auto"/>
              </w:rPr>
              <w:t>) ,</w:t>
            </w:r>
            <w:proofErr w:type="gramEnd"/>
            <w:r w:rsidRPr="0028780F">
              <w:rPr>
                <w:rFonts w:ascii="Times New Roman" w:hAnsi="Times New Roman" w:cs="Times New Roman"/>
                <w:color w:val="auto"/>
              </w:rPr>
              <w:t xml:space="preserve"> встраиваемым в корпус светильника, который обеспечивает работу в течении, не менее 1 часа. </w:t>
            </w:r>
          </w:p>
          <w:p w14:paraId="24CD8358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На путях эвакуации людей устанавливаются световые указатели «Выход» с блоками БАП.</w:t>
            </w:r>
          </w:p>
          <w:p w14:paraId="7B348109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 xml:space="preserve">Групповая розеточная сеть 220В по помещениям выполняется кабелем марки ВВГнг(А)-LS с медными жилами по однофазной трехпроводной схеме: фазный (L), нулевой (N) и заземляющий (РЕ). Заземляющий (РЕ) провод предназначен для дополнительной защиты человека от поражений электрическим током. </w:t>
            </w:r>
          </w:p>
          <w:p w14:paraId="28472DB5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 xml:space="preserve">Прокладка групповой розеточной сети выполняется по коридору открыто за подвесным потолком в трубах гофрированных </w:t>
            </w:r>
            <w:proofErr w:type="spellStart"/>
            <w:r w:rsidRPr="0028780F">
              <w:rPr>
                <w:rFonts w:ascii="Times New Roman" w:hAnsi="Times New Roman" w:cs="Times New Roman"/>
                <w:color w:val="auto"/>
              </w:rPr>
              <w:t>ПВХнг</w:t>
            </w:r>
            <w:proofErr w:type="spellEnd"/>
            <w:r w:rsidRPr="0028780F">
              <w:rPr>
                <w:rFonts w:ascii="Times New Roman" w:hAnsi="Times New Roman" w:cs="Times New Roman"/>
                <w:color w:val="auto"/>
              </w:rPr>
              <w:t xml:space="preserve"> диаметром от 20 мм. По помещениям открыто в кабельных каналах </w:t>
            </w:r>
            <w:proofErr w:type="spellStart"/>
            <w:r w:rsidRPr="0028780F">
              <w:rPr>
                <w:rFonts w:ascii="Times New Roman" w:hAnsi="Times New Roman" w:cs="Times New Roman"/>
                <w:color w:val="auto"/>
              </w:rPr>
              <w:t>ПВХнг</w:t>
            </w:r>
            <w:proofErr w:type="spellEnd"/>
            <w:r w:rsidRPr="0028780F">
              <w:rPr>
                <w:rFonts w:ascii="Times New Roman" w:hAnsi="Times New Roman" w:cs="Times New Roman"/>
                <w:color w:val="auto"/>
              </w:rPr>
              <w:t xml:space="preserve"> до штепсельных розеток открытой установки с заземляющим контактом.</w:t>
            </w:r>
          </w:p>
          <w:p w14:paraId="4DB140E9" w14:textId="5EB3F8F3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 xml:space="preserve">Особые требования к электрооборудованию и электропроводке в помещениях с повышенной </w:t>
            </w:r>
            <w:r w:rsidRPr="0028780F">
              <w:rPr>
                <w:rFonts w:ascii="Times New Roman" w:hAnsi="Times New Roman" w:cs="Times New Roman"/>
                <w:color w:val="auto"/>
              </w:rPr>
              <w:lastRenderedPageBreak/>
              <w:t>влажностью (санузлы, подсобные).</w:t>
            </w:r>
          </w:p>
          <w:p w14:paraId="2414016A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Подвальная часть Объекта оборудуется для размещения оборудования для стирки, сушки белья, оборудования систем вентиляции и горячего водоснабжения.</w:t>
            </w:r>
          </w:p>
          <w:p w14:paraId="2E870006" w14:textId="67AD445A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Помещения «Санузлы», «Кухни</w:t>
            </w:r>
            <w:r w:rsidR="00B13265">
              <w:rPr>
                <w:rFonts w:ascii="Times New Roman" w:hAnsi="Times New Roman" w:cs="Times New Roman"/>
                <w:color w:val="auto"/>
              </w:rPr>
              <w:t>»</w:t>
            </w:r>
            <w:r w:rsidRPr="0028780F">
              <w:rPr>
                <w:rFonts w:ascii="Times New Roman" w:hAnsi="Times New Roman" w:cs="Times New Roman"/>
                <w:color w:val="auto"/>
              </w:rPr>
              <w:t xml:space="preserve"> характеризуются - с повышенной опасностью по следующим условиям:</w:t>
            </w:r>
          </w:p>
          <w:p w14:paraId="0C18A8B8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а) сырость с относительной влажностью воздуха более 75%;</w:t>
            </w:r>
          </w:p>
          <w:p w14:paraId="290D59B6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б) возможность одновременного прикосновения человека к имеющим соединение с землей металлоконструкциям здания, технологическим аппаратам, механизмам и т.п., с одной стороны, и к металлическим корпусам электрооборудования - с другой.</w:t>
            </w:r>
          </w:p>
          <w:p w14:paraId="00375DCF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Монтируемые в помещениях подвальной части Объекта распределительные щиты ЩО, ЩС и ЩВ, осветительные приборы, штепсельные розетки, иное электрооборудование, должны быть влагозащищенного исполнения степень защиты, не ниже IP54.</w:t>
            </w:r>
          </w:p>
          <w:p w14:paraId="671674A3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Во «влажных» помещениях, открытая прокладка проводов не допускается.</w:t>
            </w:r>
          </w:p>
          <w:p w14:paraId="63857206" w14:textId="4DB97098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Выключатели и штепсельные розетки должны находиться на расстоянии не менее 0,6 м от дверного проема помещений «Санузлы».</w:t>
            </w:r>
          </w:p>
          <w:p w14:paraId="11742C1F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При установке штепсельных розеток учесть удаленность места установки от трубопроводов инженерных систем на расстояние, не менее 0,5 м.</w:t>
            </w:r>
          </w:p>
          <w:p w14:paraId="30CD4FDE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 xml:space="preserve">Для защиты от поражения электрическим током при эксплуатации электрических сетей все металлические части электроустановки Объекта </w:t>
            </w:r>
            <w:proofErr w:type="spellStart"/>
            <w:r w:rsidRPr="0028780F">
              <w:rPr>
                <w:rFonts w:ascii="Times New Roman" w:hAnsi="Times New Roman" w:cs="Times New Roman"/>
                <w:color w:val="auto"/>
              </w:rPr>
              <w:t>зануляются</w:t>
            </w:r>
            <w:proofErr w:type="spellEnd"/>
            <w:r w:rsidRPr="0028780F">
              <w:rPr>
                <w:rFonts w:ascii="Times New Roman" w:hAnsi="Times New Roman" w:cs="Times New Roman"/>
                <w:color w:val="auto"/>
              </w:rPr>
              <w:t xml:space="preserve"> методом жесткого присоединения нулевого защитного проводника (РЕ) распределительной сети к шинам (РЕ) в щитах ЩС. В групповой розеточной сети применяются УЗО с током утечки до 30 мА.</w:t>
            </w:r>
          </w:p>
          <w:p w14:paraId="4F7DD0BD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Магистрали защитного заземления, прокладываемые по фундаментам здания, выполняются видимыми и окрашиваются в черный цвет (Сталь полосовая 4*40 мм).</w:t>
            </w:r>
          </w:p>
          <w:p w14:paraId="28BDBB61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Наружный контур заземления выполняется на глубине 0,5 м и на расстоянии 1 м от фундамента Объекта. В местах присоединения магистралей к горизонтальному заземлителю (Сталь полосовая 5*50 мм) приваривается по одному вертикальному электроду (Сталь круглая Д=16 мм длиной 5 м).</w:t>
            </w:r>
          </w:p>
          <w:p w14:paraId="11CA2E1D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Молниезащита Объекта.</w:t>
            </w:r>
          </w:p>
          <w:p w14:paraId="1457D904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 xml:space="preserve">Объект относится к III категории молниезащиты </w:t>
            </w:r>
            <w:r w:rsidRPr="0028780F">
              <w:rPr>
                <w:rFonts w:ascii="Times New Roman" w:hAnsi="Times New Roman" w:cs="Times New Roman"/>
                <w:color w:val="auto"/>
              </w:rPr>
              <w:lastRenderedPageBreak/>
              <w:t xml:space="preserve">и защищается от прямых ударов </w:t>
            </w:r>
            <w:proofErr w:type="gramStart"/>
            <w:r w:rsidRPr="0028780F">
              <w:rPr>
                <w:rFonts w:ascii="Times New Roman" w:hAnsi="Times New Roman" w:cs="Times New Roman"/>
                <w:color w:val="auto"/>
              </w:rPr>
              <w:t>молнии  и</w:t>
            </w:r>
            <w:proofErr w:type="gramEnd"/>
            <w:r w:rsidRPr="0028780F">
              <w:rPr>
                <w:rFonts w:ascii="Times New Roman" w:hAnsi="Times New Roman" w:cs="Times New Roman"/>
                <w:color w:val="auto"/>
              </w:rPr>
              <w:t xml:space="preserve"> заноса высокого потенциала через наземные (подземные) металлические коммуникации (РД 34.21.122-87).</w:t>
            </w:r>
          </w:p>
          <w:p w14:paraId="092D3710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 xml:space="preserve">В качестве </w:t>
            </w:r>
            <w:proofErr w:type="spellStart"/>
            <w:r w:rsidRPr="0028780F">
              <w:rPr>
                <w:rFonts w:ascii="Times New Roman" w:hAnsi="Times New Roman" w:cs="Times New Roman"/>
                <w:color w:val="auto"/>
              </w:rPr>
              <w:t>молниеприемника</w:t>
            </w:r>
            <w:proofErr w:type="spellEnd"/>
            <w:r w:rsidRPr="0028780F">
              <w:rPr>
                <w:rFonts w:ascii="Times New Roman" w:hAnsi="Times New Roman" w:cs="Times New Roman"/>
                <w:color w:val="auto"/>
              </w:rPr>
              <w:t xml:space="preserve"> выступает кровля здания с металлическим покрытием.</w:t>
            </w:r>
          </w:p>
          <w:p w14:paraId="26A614AA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 xml:space="preserve">Выступающие над крышей металлические элементы (трубы, шахты, вентиляционные устройства) присоединяются к </w:t>
            </w:r>
            <w:proofErr w:type="spellStart"/>
            <w:r w:rsidRPr="0028780F">
              <w:rPr>
                <w:rFonts w:ascii="Times New Roman" w:hAnsi="Times New Roman" w:cs="Times New Roman"/>
                <w:color w:val="auto"/>
              </w:rPr>
              <w:t>молниеприемнику</w:t>
            </w:r>
            <w:proofErr w:type="spellEnd"/>
            <w:r w:rsidRPr="0028780F">
              <w:rPr>
                <w:rFonts w:ascii="Times New Roman" w:hAnsi="Times New Roman" w:cs="Times New Roman"/>
                <w:color w:val="auto"/>
              </w:rPr>
              <w:t>.</w:t>
            </w:r>
          </w:p>
          <w:p w14:paraId="4C738BE8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Токоотводы от металлической кровли прокладываются к заземлителям с шагом не реже чем через 25 м по периметру здания (Сталь круглая Д=12 мм).</w:t>
            </w:r>
          </w:p>
          <w:p w14:paraId="07CB2E6F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28780F">
              <w:rPr>
                <w:rFonts w:ascii="Times New Roman" w:hAnsi="Times New Roman" w:cs="Times New Roman"/>
                <w:color w:val="auto"/>
              </w:rPr>
              <w:t>Молниеприемник</w:t>
            </w:r>
            <w:proofErr w:type="spellEnd"/>
            <w:r w:rsidRPr="0028780F">
              <w:rPr>
                <w:rFonts w:ascii="Times New Roman" w:hAnsi="Times New Roman" w:cs="Times New Roman"/>
                <w:color w:val="auto"/>
              </w:rPr>
              <w:t xml:space="preserve"> защиты от прямых ударов молнии объединен с заземлителем электроустановки Объекта.</w:t>
            </w:r>
          </w:p>
          <w:p w14:paraId="18C10210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Система уравнивания потенциалов.</w:t>
            </w:r>
          </w:p>
          <w:p w14:paraId="3F78D9F5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Для выравнивания потенциалов используется наружный контур заземления Объекта.</w:t>
            </w:r>
          </w:p>
          <w:p w14:paraId="1A4E640C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Уравнивание потенциалов реализуется путем присоединения к главной заземляющей шине (ГЗШ) электроустановки следующих проводящих частей:</w:t>
            </w:r>
          </w:p>
          <w:p w14:paraId="4C60E43E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а) защитных проводников;</w:t>
            </w:r>
          </w:p>
          <w:p w14:paraId="3C210E18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 xml:space="preserve">б) заземляющих проводников устройств защитного и </w:t>
            </w:r>
            <w:proofErr w:type="spellStart"/>
            <w:r w:rsidRPr="0028780F">
              <w:rPr>
                <w:rFonts w:ascii="Times New Roman" w:hAnsi="Times New Roman" w:cs="Times New Roman"/>
                <w:color w:val="auto"/>
              </w:rPr>
              <w:t>молниезащитного</w:t>
            </w:r>
            <w:proofErr w:type="spellEnd"/>
            <w:r w:rsidRPr="0028780F">
              <w:rPr>
                <w:rFonts w:ascii="Times New Roman" w:hAnsi="Times New Roman" w:cs="Times New Roman"/>
                <w:color w:val="auto"/>
              </w:rPr>
              <w:t xml:space="preserve"> заземлений;</w:t>
            </w:r>
          </w:p>
          <w:p w14:paraId="5B2673F3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в) металлических труб коммуникаций, входящих в здание: холодного и горячего водоснабжения, канализации, отопления (в случае наличия изолирующей вставки на вводе в здание присоединение выполнить после неё со стороны здания);</w:t>
            </w:r>
          </w:p>
          <w:p w14:paraId="6D3B2B2F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г) металлических частей системы вентиляции и кондиционирования;</w:t>
            </w:r>
          </w:p>
          <w:p w14:paraId="11F49839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д) основных металлических частей здания.</w:t>
            </w:r>
          </w:p>
          <w:p w14:paraId="6F8076C8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Дополнительную систему уравнивания потенциалов выполнить проводом типа ПВ3 1х6 мм2. К дополнительной системе уравнивания потенциалов должны быть подключены все доступные к прикосновению открытые проводящие части стационарных электроустановок, сторонние проводящие части и нулевые защитные проводники всего электрооборудования здания.</w:t>
            </w:r>
          </w:p>
          <w:p w14:paraId="2E59B9B6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В помещениях «Санузлов» дополнительная система уравнивания потенциалов должна предусматривать, в том числе, подключение сторонних проводящих частей, выходящих за пределы помещений.</w:t>
            </w:r>
          </w:p>
          <w:p w14:paraId="43365A0D" w14:textId="77777777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 xml:space="preserve">Присоединение проводников уравнивания потенциалов к открытым проводящим частям электроустановки и к сторонним проводящим </w:t>
            </w:r>
            <w:r w:rsidRPr="0028780F">
              <w:rPr>
                <w:rFonts w:ascii="Times New Roman" w:hAnsi="Times New Roman" w:cs="Times New Roman"/>
                <w:color w:val="auto"/>
              </w:rPr>
              <w:lastRenderedPageBreak/>
              <w:t>частям, выполнить при помощи болтовых соединений.</w:t>
            </w:r>
          </w:p>
          <w:p w14:paraId="172983E2" w14:textId="2BB1EC5D" w:rsidR="001B094D" w:rsidRPr="0028780F" w:rsidRDefault="001B094D" w:rsidP="00CD56B5">
            <w:pPr>
              <w:pStyle w:val="ae"/>
              <w:rPr>
                <w:rFonts w:ascii="Times New Roman" w:hAnsi="Times New Roman" w:cs="Times New Roman"/>
                <w:color w:val="auto"/>
              </w:rPr>
            </w:pPr>
            <w:r w:rsidRPr="0028780F">
              <w:rPr>
                <w:rFonts w:ascii="Times New Roman" w:hAnsi="Times New Roman" w:cs="Times New Roman"/>
                <w:color w:val="auto"/>
              </w:rPr>
              <w:t>Устанавливаемое в помещениях «Санузлы», «Кухни»</w:t>
            </w:r>
            <w:r w:rsidR="00B13265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28780F">
              <w:rPr>
                <w:rFonts w:ascii="Times New Roman" w:hAnsi="Times New Roman" w:cs="Times New Roman"/>
                <w:color w:val="auto"/>
              </w:rPr>
              <w:t>оборудование (плиты и т.д.) должны иметь двойную изоляцию, а если таковая отсутствует, то металлический корпус электрооборудования заземлить через нулевой защитный проводник (РЕ). Дополнительно, для уравнивания потенциалов элементов системы защитным проводником (РЕ) соединить устанавливаемые ванны, душевые поддоны.</w:t>
            </w:r>
          </w:p>
          <w:p w14:paraId="2EB542CE" w14:textId="2525CE84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szCs w:val="24"/>
              </w:rPr>
              <w:t>Для помещений «Санузлы», «Кухни», дополнительная система уравнивания потенциалов является обязательной.</w:t>
            </w:r>
          </w:p>
        </w:tc>
      </w:tr>
      <w:tr w:rsidR="001B094D" w:rsidRPr="00DF24D6" w14:paraId="5BF29B3C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2FB772CF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F24D6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24.1.6</w:t>
            </w:r>
          </w:p>
        </w:tc>
        <w:tc>
          <w:tcPr>
            <w:tcW w:w="3969" w:type="dxa"/>
          </w:tcPr>
          <w:p w14:paraId="2BBC4D89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Сети связи</w:t>
            </w:r>
          </w:p>
        </w:tc>
        <w:tc>
          <w:tcPr>
            <w:tcW w:w="5389" w:type="dxa"/>
            <w:vAlign w:val="center"/>
          </w:tcPr>
          <w:p w14:paraId="71F74E8B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>1. Структурированная кабельная система. Систему выполнить с использованием оборудования и кабелей категории 5e. При построении системы использовать топологию «звезда». Количество телекоммуникационных розеток определить проектом.</w:t>
            </w:r>
          </w:p>
          <w:p w14:paraId="378D192B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>2. Локальная вычислительная сеть. Проектом предусмотреть создание локальной вычислительной сети (ЛВС) и подключение ее к сети Интернет. ЛВС предусмотреть на базе одноуровневой модели сети. Подключение пользователей к ЛВС должно осуществляться на скорости не менее 1 Гбит/с.</w:t>
            </w:r>
          </w:p>
          <w:p w14:paraId="3B0B4509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>3. Система телефонной связи. Проектом предусмотреть систему телефонной связи на базе мини IP-АТС. IP-АТС подключить к телефонной сети связи общего пользования. Количество IP-телефонов определить проектом.</w:t>
            </w:r>
          </w:p>
          <w:p w14:paraId="3A644FDF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>4. Система радиовещания. Проектом предусмотреть установку портативного радиоприемника в помещении охраны для приема сигналов от радиостанций.</w:t>
            </w:r>
          </w:p>
          <w:p w14:paraId="3559038A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>5. Система коллективного приема телевидения. Проектом предусмотреть возможность просмотра общедоступных теле- и радиоканалов через сеть Интернет с официальных сайтов теле- и радиоканалов.</w:t>
            </w:r>
          </w:p>
          <w:p w14:paraId="32E9A3B2" w14:textId="7C205F4B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>6. Система экстренного вызова. Проектом предусмотреть двухстороннюю переговорную связь зон безопасности МГН и сан. узлов для МГН с помещением охраны</w:t>
            </w:r>
            <w:r w:rsidR="00B13265">
              <w:rPr>
                <w:rFonts w:ascii="Times New Roman" w:hAnsi="Times New Roman"/>
                <w:bCs/>
                <w:szCs w:val="24"/>
              </w:rPr>
              <w:t xml:space="preserve"> расположенной в блоке существующего </w:t>
            </w:r>
            <w:proofErr w:type="gramStart"/>
            <w:r w:rsidR="00B13265">
              <w:rPr>
                <w:rFonts w:ascii="Times New Roman" w:hAnsi="Times New Roman"/>
                <w:bCs/>
                <w:szCs w:val="24"/>
              </w:rPr>
              <w:t>здания(</w:t>
            </w:r>
            <w:proofErr w:type="gramEnd"/>
            <w:r w:rsidR="00B13265">
              <w:rPr>
                <w:rFonts w:ascii="Times New Roman" w:hAnsi="Times New Roman"/>
                <w:bCs/>
                <w:szCs w:val="24"/>
              </w:rPr>
              <w:t>по беспроводной связи)</w:t>
            </w:r>
            <w:r w:rsidRPr="0028780F">
              <w:rPr>
                <w:rFonts w:ascii="Times New Roman" w:hAnsi="Times New Roman"/>
                <w:bCs/>
                <w:szCs w:val="24"/>
              </w:rPr>
              <w:t>. Систему выполнить согласно СП 59.13330.2016.</w:t>
            </w:r>
          </w:p>
          <w:p w14:paraId="48399FFB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 xml:space="preserve">7. Система часофикации. Проектом предусмотреть единую систему часофикации с использованием первичных и вторичных стрелочных часов. Количество вторичных часов </w:t>
            </w:r>
            <w:r w:rsidRPr="0028780F">
              <w:rPr>
                <w:rFonts w:ascii="Times New Roman" w:hAnsi="Times New Roman"/>
                <w:bCs/>
                <w:szCs w:val="24"/>
              </w:rPr>
              <w:lastRenderedPageBreak/>
              <w:t>определить проектом.</w:t>
            </w:r>
          </w:p>
          <w:p w14:paraId="65BB427D" w14:textId="46819540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>8. Система диспетчеризации лифтового оборудования. Проектом предусмотреть систему диспетчеризации лифтового оборудования. Сигналы вывести на АРМ в помещении охраны</w:t>
            </w:r>
            <w:r w:rsidR="00B13265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B13265">
              <w:t xml:space="preserve"> </w:t>
            </w:r>
            <w:r w:rsidR="00B13265" w:rsidRPr="00B13265">
              <w:rPr>
                <w:rFonts w:ascii="Times New Roman" w:hAnsi="Times New Roman"/>
                <w:bCs/>
                <w:szCs w:val="24"/>
              </w:rPr>
              <w:t>расположенной в блоке существующего здания(по беспроводной связи).</w:t>
            </w:r>
          </w:p>
        </w:tc>
      </w:tr>
      <w:tr w:rsidR="001B094D" w:rsidRPr="00DF24D6" w14:paraId="4E9B1D4A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053A473C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F24D6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24.1.7</w:t>
            </w:r>
          </w:p>
        </w:tc>
        <w:tc>
          <w:tcPr>
            <w:tcW w:w="3969" w:type="dxa"/>
          </w:tcPr>
          <w:p w14:paraId="27CB74A2" w14:textId="77777777" w:rsidR="001B094D" w:rsidRPr="009F2221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Системы безопасности</w:t>
            </w:r>
          </w:p>
        </w:tc>
        <w:tc>
          <w:tcPr>
            <w:tcW w:w="5389" w:type="dxa"/>
            <w:vAlign w:val="center"/>
          </w:tcPr>
          <w:p w14:paraId="4346284B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 xml:space="preserve">1. Система охранной сигнализации. Проектом предусмотреть </w:t>
            </w:r>
            <w:proofErr w:type="spellStart"/>
            <w:r w:rsidRPr="0028780F">
              <w:rPr>
                <w:rFonts w:ascii="Times New Roman" w:hAnsi="Times New Roman"/>
                <w:bCs/>
                <w:szCs w:val="24"/>
              </w:rPr>
              <w:t>однорубежную</w:t>
            </w:r>
            <w:proofErr w:type="spellEnd"/>
            <w:r w:rsidRPr="0028780F">
              <w:rPr>
                <w:rFonts w:ascii="Times New Roman" w:hAnsi="Times New Roman"/>
                <w:bCs/>
                <w:szCs w:val="24"/>
              </w:rPr>
              <w:t xml:space="preserve"> адресную систему охранной сигнализации. Предусмотреть возможность передачи сигнала «Тревога» по средствам SMS-сообщений или по другим каналам связи.</w:t>
            </w:r>
          </w:p>
          <w:p w14:paraId="75849CFC" w14:textId="7A3C5918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>2. Система контроля и управления доступом. Проектом предусмотреть оборудование всех входных дверей, кроме главной, системой контроля и управления доступом. Считыватели установить с обеих сторон дверей (изнутри и снаружи). Также предусмотреть установку видеодомофонов на калитки, ведущие на территорию</w:t>
            </w:r>
            <w:r w:rsidR="00B13265">
              <w:rPr>
                <w:rFonts w:ascii="Times New Roman" w:hAnsi="Times New Roman"/>
                <w:bCs/>
                <w:szCs w:val="24"/>
              </w:rPr>
              <w:t xml:space="preserve"> проектируемого блока пристройки к школе</w:t>
            </w:r>
            <w:r w:rsidRPr="0028780F">
              <w:rPr>
                <w:rFonts w:ascii="Times New Roman" w:hAnsi="Times New Roman"/>
                <w:bCs/>
                <w:szCs w:val="24"/>
              </w:rPr>
              <w:t>.</w:t>
            </w:r>
          </w:p>
          <w:p w14:paraId="7B876448" w14:textId="5CD5CE3C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>3. Система охранная телевизионная. Проектом предусмотреть систему охранную телевизионную с использованием IP-камер и сетевого видеорегистратора. Для отображения видеосигнала в помещении охраны</w:t>
            </w:r>
            <w:r w:rsidR="00B13265">
              <w:rPr>
                <w:rFonts w:ascii="Times New Roman" w:hAnsi="Times New Roman"/>
                <w:bCs/>
                <w:szCs w:val="24"/>
              </w:rPr>
              <w:t xml:space="preserve"> расположенном в основном корпусе здания</w:t>
            </w:r>
            <w:r w:rsidRPr="0028780F">
              <w:rPr>
                <w:rFonts w:ascii="Times New Roman" w:hAnsi="Times New Roman"/>
                <w:bCs/>
                <w:szCs w:val="24"/>
              </w:rPr>
              <w:t xml:space="preserve"> установить монитор. Предусмотреть возможность хранения видеоинформации в течение одного месяца.</w:t>
            </w:r>
          </w:p>
          <w:p w14:paraId="141F1E5D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>4. Автоматическая установка пожарной сигнализации. Проектом предусмотреть адресно-аналоговую систему автоматической пожарной сигнализации и противопожарной автоматики. Систему выполнить согласно СП 5.13130.2009.</w:t>
            </w:r>
          </w:p>
          <w:p w14:paraId="08DC812C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>5. Система оповещения и управления эвакуацией. Систему выполнить согласно СП 3.13130.2009.</w:t>
            </w:r>
          </w:p>
          <w:p w14:paraId="0E542EFB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1B094D" w:rsidRPr="00DF24D6" w14:paraId="22A7AD66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2FBF6C03" w14:textId="77777777" w:rsidR="001B094D" w:rsidRPr="009F2221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  <w:lang w:val="en-US"/>
              </w:rPr>
              <w:t>24.1.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14:paraId="5D9F778B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DF24D6">
              <w:rPr>
                <w:rFonts w:ascii="Times New Roman" w:hAnsi="Times New Roman"/>
                <w:sz w:val="24"/>
                <w:szCs w:val="24"/>
                <w:lang w:val="en-US"/>
              </w:rPr>
              <w:t>Газификация</w:t>
            </w:r>
            <w:proofErr w:type="spellEnd"/>
          </w:p>
        </w:tc>
        <w:tc>
          <w:tcPr>
            <w:tcW w:w="5389" w:type="dxa"/>
            <w:vAlign w:val="center"/>
          </w:tcPr>
          <w:p w14:paraId="49BA0223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 xml:space="preserve">Проект выполнить с учетом СП 62.13330.2011*,  </w:t>
            </w:r>
            <w:hyperlink r:id="rId5" w:tooltip="СПДС. Газоснабжение. Наружные газопроводы. Рабочие чертежи" w:history="1">
              <w:r w:rsidRPr="0028780F">
                <w:rPr>
                  <w:rFonts w:ascii="Times New Roman" w:hAnsi="Times New Roman"/>
                  <w:bCs/>
                  <w:szCs w:val="24"/>
                </w:rPr>
                <w:t>ГОСТ 21.610-85</w:t>
              </w:r>
            </w:hyperlink>
          </w:p>
          <w:p w14:paraId="7FF0CF1B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>Предусмотреть проектом подключение котельной к сети газоснабжения. Точку подключения принять согласно ТУ.</w:t>
            </w:r>
          </w:p>
          <w:p w14:paraId="54462935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 xml:space="preserve">Трубы наружного газоснабжения выполнить из ПЭ труб. </w:t>
            </w:r>
          </w:p>
        </w:tc>
      </w:tr>
      <w:tr w:rsidR="001B094D" w:rsidRPr="00DF24D6" w14:paraId="43767102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15B3DF0D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24.2</w:t>
            </w:r>
          </w:p>
        </w:tc>
        <w:tc>
          <w:tcPr>
            <w:tcW w:w="3969" w:type="dxa"/>
          </w:tcPr>
          <w:p w14:paraId="3080A3A8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255" w:afterAutospacing="0" w:line="270" w:lineRule="atLeast"/>
            </w:pPr>
            <w:r w:rsidRPr="00DF24D6">
              <w:t xml:space="preserve">Требования </w:t>
            </w:r>
            <w:r w:rsidRPr="00DF24D6">
              <w:rPr>
                <w:lang w:val="en-US"/>
              </w:rPr>
              <w:t>  </w:t>
            </w:r>
            <w:r w:rsidRPr="00DF24D6">
              <w:t xml:space="preserve">к </w:t>
            </w:r>
            <w:r w:rsidRPr="00DF24D6">
              <w:rPr>
                <w:lang w:val="en-US"/>
              </w:rPr>
              <w:t>  </w:t>
            </w:r>
            <w:r w:rsidRPr="00DF24D6">
              <w:t xml:space="preserve">наружным </w:t>
            </w:r>
            <w:r w:rsidRPr="00DF24D6">
              <w:rPr>
                <w:lang w:val="en-US"/>
              </w:rPr>
              <w:t>   </w:t>
            </w:r>
            <w:r w:rsidRPr="00DF24D6">
              <w:t>сетям инженерно-технического обеспечения, точкам присоединения (указываются требования к объемам</w:t>
            </w:r>
            <w:r>
              <w:t xml:space="preserve"> </w:t>
            </w:r>
            <w:r w:rsidRPr="00DF24D6">
              <w:t xml:space="preserve">проектирования внешних сетей и реквизиты полученных технических </w:t>
            </w:r>
            <w:r w:rsidRPr="00D41EAE">
              <w:lastRenderedPageBreak/>
              <w:t>условий</w:t>
            </w:r>
            <w:r w:rsidRPr="00DF24D6">
              <w:t>,</w:t>
            </w:r>
            <w:r>
              <w:t xml:space="preserve"> </w:t>
            </w:r>
            <w:r w:rsidRPr="00DF24D6">
              <w:t>которые прилагаются к заданию на про</w:t>
            </w:r>
            <w:r>
              <w:t>е</w:t>
            </w:r>
            <w:r w:rsidRPr="00DF24D6">
              <w:t>ктирование)</w:t>
            </w:r>
          </w:p>
        </w:tc>
        <w:tc>
          <w:tcPr>
            <w:tcW w:w="5389" w:type="dxa"/>
            <w:vAlign w:val="center"/>
          </w:tcPr>
          <w:p w14:paraId="521324C5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</w:p>
        </w:tc>
      </w:tr>
      <w:tr w:rsidR="001B094D" w:rsidRPr="00DF24D6" w14:paraId="695C72CB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31DA3298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24.2.1</w:t>
            </w:r>
          </w:p>
        </w:tc>
        <w:tc>
          <w:tcPr>
            <w:tcW w:w="3969" w:type="dxa"/>
          </w:tcPr>
          <w:p w14:paraId="1AD3B508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Водоснабжение:</w:t>
            </w:r>
          </w:p>
        </w:tc>
        <w:tc>
          <w:tcPr>
            <w:tcW w:w="5389" w:type="dxa"/>
            <w:vAlign w:val="center"/>
          </w:tcPr>
          <w:p w14:paraId="46D4B625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>Согласно Техническим условиям.</w:t>
            </w:r>
          </w:p>
        </w:tc>
      </w:tr>
      <w:tr w:rsidR="001B094D" w:rsidRPr="00DF24D6" w14:paraId="78745F4C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1AACCF48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24.2.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7298C875" w14:textId="77777777" w:rsidR="001B094D" w:rsidRPr="002C0D1C" w:rsidRDefault="001B094D" w:rsidP="00CD56B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0D1C">
              <w:rPr>
                <w:rFonts w:ascii="Times New Roman" w:hAnsi="Times New Roman"/>
                <w:bCs/>
                <w:sz w:val="24"/>
                <w:szCs w:val="24"/>
              </w:rPr>
              <w:t>Водоотведение</w:t>
            </w:r>
          </w:p>
        </w:tc>
        <w:tc>
          <w:tcPr>
            <w:tcW w:w="5389" w:type="dxa"/>
            <w:vAlign w:val="center"/>
          </w:tcPr>
          <w:p w14:paraId="6A4F1F65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>Согласно Техническим условиям, в случае необходимости запроектировать локальные очистные сооружения.</w:t>
            </w:r>
          </w:p>
        </w:tc>
      </w:tr>
      <w:tr w:rsidR="001B094D" w:rsidRPr="00DF24D6" w14:paraId="08BD6D1E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2378DF3F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24.2.3</w:t>
            </w:r>
          </w:p>
        </w:tc>
        <w:tc>
          <w:tcPr>
            <w:tcW w:w="3969" w:type="dxa"/>
          </w:tcPr>
          <w:p w14:paraId="6F193872" w14:textId="77777777" w:rsidR="001B094D" w:rsidRPr="002C0D1C" w:rsidRDefault="001B094D" w:rsidP="00CD56B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0D1C">
              <w:rPr>
                <w:rFonts w:ascii="Times New Roman" w:hAnsi="Times New Roman"/>
                <w:bCs/>
                <w:sz w:val="24"/>
                <w:szCs w:val="24"/>
              </w:rPr>
              <w:t>Теплоснабжение:</w:t>
            </w:r>
          </w:p>
        </w:tc>
        <w:tc>
          <w:tcPr>
            <w:tcW w:w="5389" w:type="dxa"/>
            <w:vAlign w:val="center"/>
          </w:tcPr>
          <w:p w14:paraId="35974EF9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>Согласно Техническим условиям.</w:t>
            </w:r>
            <w:r w:rsidRPr="0028780F">
              <w:t xml:space="preserve"> </w:t>
            </w:r>
            <w:r w:rsidRPr="0028780F">
              <w:rPr>
                <w:rFonts w:ascii="Times New Roman" w:hAnsi="Times New Roman"/>
                <w:bCs/>
                <w:szCs w:val="24"/>
              </w:rPr>
              <w:t>В случае необходимости запроектировать автономный источник теплоснабжения (</w:t>
            </w:r>
            <w:proofErr w:type="spellStart"/>
            <w:r w:rsidRPr="0028780F">
              <w:rPr>
                <w:rFonts w:ascii="Times New Roman" w:hAnsi="Times New Roman"/>
                <w:bCs/>
                <w:szCs w:val="24"/>
              </w:rPr>
              <w:t>блочно</w:t>
            </w:r>
            <w:proofErr w:type="spellEnd"/>
            <w:r w:rsidRPr="0028780F">
              <w:rPr>
                <w:rFonts w:ascii="Times New Roman" w:hAnsi="Times New Roman"/>
                <w:bCs/>
                <w:szCs w:val="24"/>
              </w:rPr>
              <w:t>-модульная котельная).</w:t>
            </w:r>
          </w:p>
        </w:tc>
      </w:tr>
      <w:tr w:rsidR="001B094D" w:rsidRPr="00DF24D6" w14:paraId="30514248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660FD663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24.2.4</w:t>
            </w:r>
          </w:p>
        </w:tc>
        <w:tc>
          <w:tcPr>
            <w:tcW w:w="3969" w:type="dxa"/>
          </w:tcPr>
          <w:p w14:paraId="08A0808A" w14:textId="77777777" w:rsidR="001B094D" w:rsidRPr="002C0D1C" w:rsidRDefault="001B094D" w:rsidP="00CD56B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0D1C">
              <w:rPr>
                <w:rFonts w:ascii="Times New Roman" w:hAnsi="Times New Roman"/>
                <w:bCs/>
                <w:sz w:val="24"/>
                <w:szCs w:val="24"/>
              </w:rPr>
              <w:t>Электроснабжение</w:t>
            </w:r>
          </w:p>
        </w:tc>
        <w:tc>
          <w:tcPr>
            <w:tcW w:w="5389" w:type="dxa"/>
            <w:vAlign w:val="center"/>
          </w:tcPr>
          <w:p w14:paraId="106FE92E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>Согласно Техническим условиям.</w:t>
            </w:r>
          </w:p>
        </w:tc>
      </w:tr>
      <w:tr w:rsidR="001B094D" w:rsidRPr="00DF24D6" w14:paraId="42FEC7FA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3868A351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24.2.5</w:t>
            </w:r>
          </w:p>
        </w:tc>
        <w:tc>
          <w:tcPr>
            <w:tcW w:w="3969" w:type="dxa"/>
          </w:tcPr>
          <w:p w14:paraId="214E2821" w14:textId="77777777" w:rsidR="001B094D" w:rsidRPr="002C0D1C" w:rsidRDefault="001B094D" w:rsidP="00CD56B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0D1C">
              <w:rPr>
                <w:rFonts w:ascii="Times New Roman" w:hAnsi="Times New Roman"/>
                <w:bCs/>
                <w:sz w:val="24"/>
                <w:szCs w:val="24"/>
              </w:rPr>
              <w:t>Телефонизация</w:t>
            </w:r>
          </w:p>
        </w:tc>
        <w:tc>
          <w:tcPr>
            <w:tcW w:w="5389" w:type="dxa"/>
            <w:vAlign w:val="center"/>
          </w:tcPr>
          <w:p w14:paraId="4E663B53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>Согласно Техническим условиям.</w:t>
            </w:r>
          </w:p>
        </w:tc>
      </w:tr>
      <w:tr w:rsidR="001B094D" w:rsidRPr="00DF24D6" w14:paraId="6B1FC9DD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434AA015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24.2.6</w:t>
            </w:r>
          </w:p>
        </w:tc>
        <w:tc>
          <w:tcPr>
            <w:tcW w:w="3969" w:type="dxa"/>
          </w:tcPr>
          <w:p w14:paraId="20EC0C70" w14:textId="77777777" w:rsidR="001B094D" w:rsidRPr="002C0D1C" w:rsidRDefault="001B094D" w:rsidP="00CD56B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0D1C">
              <w:rPr>
                <w:rFonts w:ascii="Times New Roman" w:hAnsi="Times New Roman"/>
                <w:bCs/>
                <w:sz w:val="24"/>
                <w:szCs w:val="24"/>
              </w:rPr>
              <w:t>Радиофикация</w:t>
            </w:r>
          </w:p>
        </w:tc>
        <w:tc>
          <w:tcPr>
            <w:tcW w:w="5389" w:type="dxa"/>
            <w:vAlign w:val="center"/>
          </w:tcPr>
          <w:p w14:paraId="1AA5F11E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>Согласно Техническим условиям.</w:t>
            </w:r>
          </w:p>
        </w:tc>
      </w:tr>
      <w:tr w:rsidR="001B094D" w:rsidRPr="00DF24D6" w14:paraId="73C1C783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3D900571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24.2.7</w:t>
            </w:r>
          </w:p>
        </w:tc>
        <w:tc>
          <w:tcPr>
            <w:tcW w:w="3969" w:type="dxa"/>
          </w:tcPr>
          <w:p w14:paraId="592D9817" w14:textId="77777777" w:rsidR="001B094D" w:rsidRPr="002C0D1C" w:rsidRDefault="001B094D" w:rsidP="00CD56B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0D1C">
              <w:rPr>
                <w:rFonts w:ascii="Times New Roman" w:hAnsi="Times New Roman"/>
                <w:bCs/>
                <w:sz w:val="24"/>
                <w:szCs w:val="24"/>
              </w:rPr>
              <w:t>Информационно-телекоммуникационная сеть «Интернет»</w:t>
            </w:r>
          </w:p>
        </w:tc>
        <w:tc>
          <w:tcPr>
            <w:tcW w:w="5389" w:type="dxa"/>
            <w:vAlign w:val="center"/>
          </w:tcPr>
          <w:p w14:paraId="4530949B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>Согласно Техническим условиям.</w:t>
            </w:r>
          </w:p>
        </w:tc>
      </w:tr>
      <w:tr w:rsidR="001B094D" w:rsidRPr="00DF24D6" w14:paraId="07D52BAE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6C0FD82F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24.2.8</w:t>
            </w:r>
          </w:p>
        </w:tc>
        <w:tc>
          <w:tcPr>
            <w:tcW w:w="3969" w:type="dxa"/>
          </w:tcPr>
          <w:p w14:paraId="36E57CFC" w14:textId="77777777" w:rsidR="001B094D" w:rsidRPr="002C0D1C" w:rsidRDefault="001B094D" w:rsidP="00CD56B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0D1C">
              <w:rPr>
                <w:rFonts w:ascii="Times New Roman" w:hAnsi="Times New Roman"/>
                <w:bCs/>
                <w:sz w:val="24"/>
                <w:szCs w:val="24"/>
              </w:rPr>
              <w:t>Телевидение</w:t>
            </w:r>
          </w:p>
        </w:tc>
        <w:tc>
          <w:tcPr>
            <w:tcW w:w="5389" w:type="dxa"/>
            <w:vAlign w:val="center"/>
          </w:tcPr>
          <w:p w14:paraId="1CF89768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>Согласно Техническим условиям.</w:t>
            </w:r>
          </w:p>
        </w:tc>
      </w:tr>
      <w:tr w:rsidR="001B094D" w:rsidRPr="00DF24D6" w14:paraId="3060C01D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17F95CD9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24.2.9</w:t>
            </w:r>
          </w:p>
        </w:tc>
        <w:tc>
          <w:tcPr>
            <w:tcW w:w="3969" w:type="dxa"/>
          </w:tcPr>
          <w:p w14:paraId="546BB1DE" w14:textId="77777777" w:rsidR="001B094D" w:rsidRPr="002C0D1C" w:rsidRDefault="001B094D" w:rsidP="00CD56B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0D1C">
              <w:rPr>
                <w:rFonts w:ascii="Times New Roman" w:hAnsi="Times New Roman"/>
                <w:bCs/>
                <w:sz w:val="24"/>
                <w:szCs w:val="24"/>
              </w:rPr>
              <w:t>Газоснабжение</w:t>
            </w:r>
          </w:p>
        </w:tc>
        <w:tc>
          <w:tcPr>
            <w:tcW w:w="5389" w:type="dxa"/>
            <w:vAlign w:val="center"/>
          </w:tcPr>
          <w:p w14:paraId="429384F7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>Согласно Техническим условиям.</w:t>
            </w:r>
          </w:p>
        </w:tc>
      </w:tr>
      <w:tr w:rsidR="001B094D" w:rsidRPr="00DF24D6" w14:paraId="368D1FEB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0AB6DDD9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24.2.10</w:t>
            </w:r>
          </w:p>
        </w:tc>
        <w:tc>
          <w:tcPr>
            <w:tcW w:w="3969" w:type="dxa"/>
          </w:tcPr>
          <w:p w14:paraId="246981FC" w14:textId="77777777" w:rsidR="001B094D" w:rsidRPr="002C0D1C" w:rsidRDefault="001B094D" w:rsidP="00CD56B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0D1C">
              <w:rPr>
                <w:rFonts w:ascii="Times New Roman" w:hAnsi="Times New Roman"/>
                <w:bCs/>
                <w:sz w:val="24"/>
                <w:szCs w:val="24"/>
              </w:rPr>
              <w:t>Иные сети инженерно-технического обеспечения</w:t>
            </w:r>
          </w:p>
        </w:tc>
        <w:tc>
          <w:tcPr>
            <w:tcW w:w="5389" w:type="dxa"/>
            <w:vAlign w:val="center"/>
          </w:tcPr>
          <w:p w14:paraId="7EAC6434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>Не установлено</w:t>
            </w:r>
          </w:p>
        </w:tc>
      </w:tr>
      <w:tr w:rsidR="001B094D" w:rsidRPr="00DF24D6" w14:paraId="272B91CA" w14:textId="77777777" w:rsidTr="00CD56B5">
        <w:trPr>
          <w:gridAfter w:val="1"/>
          <w:wAfter w:w="22" w:type="dxa"/>
          <w:trHeight w:val="258"/>
          <w:jc w:val="center"/>
        </w:trPr>
        <w:tc>
          <w:tcPr>
            <w:tcW w:w="959" w:type="dxa"/>
          </w:tcPr>
          <w:p w14:paraId="5F0E4C1E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969" w:type="dxa"/>
          </w:tcPr>
          <w:p w14:paraId="428AFB42" w14:textId="77777777" w:rsidR="001B094D" w:rsidRPr="002C0D1C" w:rsidRDefault="001B094D" w:rsidP="00CD56B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0D1C">
              <w:rPr>
                <w:rFonts w:ascii="Times New Roman" w:hAnsi="Times New Roman"/>
                <w:bCs/>
                <w:sz w:val="24"/>
                <w:szCs w:val="24"/>
              </w:rPr>
              <w:t>Требования к мероприятиям по охране окружающей среды</w:t>
            </w:r>
          </w:p>
        </w:tc>
        <w:tc>
          <w:tcPr>
            <w:tcW w:w="5389" w:type="dxa"/>
            <w:vAlign w:val="center"/>
          </w:tcPr>
          <w:p w14:paraId="68D5DD14" w14:textId="77777777" w:rsidR="001B094D" w:rsidRPr="0028780F" w:rsidRDefault="001B094D" w:rsidP="00CD56B5">
            <w:pPr>
              <w:pStyle w:val="a7"/>
              <w:spacing w:after="0"/>
              <w:ind w:left="40" w:right="40"/>
            </w:pPr>
            <w:r>
              <w:t>«</w:t>
            </w:r>
            <w:r w:rsidRPr="0028780F">
              <w:t>Перечень мероприятий по охране окружающей среды» выполнить в соответствии с действующими нормами и требованиями Постановления Правительства РФ № 87 «О составе разделов проектной документации и требованиях к их содержанию».</w:t>
            </w:r>
          </w:p>
          <w:p w14:paraId="6F8F3AC1" w14:textId="77777777" w:rsidR="001B094D" w:rsidRPr="0028780F" w:rsidRDefault="001B094D" w:rsidP="00CD56B5">
            <w:pPr>
              <w:pStyle w:val="a7"/>
              <w:spacing w:after="0"/>
              <w:ind w:left="40" w:right="40"/>
            </w:pPr>
            <w:r w:rsidRPr="0028780F">
              <w:t>Раздел «Перечень мероприятий по охране окружающей среды» должен содержать:</w:t>
            </w:r>
          </w:p>
          <w:p w14:paraId="64CDECEE" w14:textId="77777777" w:rsidR="001B094D" w:rsidRPr="0028780F" w:rsidRDefault="001B094D" w:rsidP="00CD56B5">
            <w:pPr>
              <w:pStyle w:val="a7"/>
              <w:spacing w:after="0"/>
              <w:ind w:left="40" w:right="40"/>
            </w:pPr>
            <w:r w:rsidRPr="0028780F">
              <w:t>в текстовой части</w:t>
            </w:r>
          </w:p>
          <w:p w14:paraId="4B07592D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</w:pPr>
            <w:r w:rsidRPr="0028780F">
              <w:t>а) результаты оценки воздействия объекта капитального строительства на окружающую среду;</w:t>
            </w:r>
          </w:p>
          <w:p w14:paraId="73F4F0B5" w14:textId="77777777" w:rsidR="001B094D" w:rsidRPr="0028780F" w:rsidRDefault="001B094D" w:rsidP="00CD56B5">
            <w:pPr>
              <w:pStyle w:val="a7"/>
              <w:spacing w:after="0"/>
              <w:ind w:left="40" w:right="40"/>
            </w:pPr>
            <w:r w:rsidRPr="0028780F">
              <w:t>б) перечень мероприятий по предотвращению и (или) снижению возможного негативного воздействия намечаемой</w:t>
            </w:r>
          </w:p>
          <w:p w14:paraId="16C33609" w14:textId="77777777" w:rsidR="001B094D" w:rsidRPr="0028780F" w:rsidRDefault="001B094D" w:rsidP="00CD56B5">
            <w:pPr>
              <w:pStyle w:val="a7"/>
              <w:spacing w:after="0"/>
              <w:ind w:left="40" w:right="40"/>
            </w:pPr>
            <w:r w:rsidRPr="0028780F">
              <w:t>хозяйственной деятельности на окружающую среду и рациональному использованию природных ресурсов на период строительства и эксплуатации объекта капитального строительства, включающий:</w:t>
            </w:r>
          </w:p>
          <w:p w14:paraId="59FCA87F" w14:textId="77777777" w:rsidR="001B094D" w:rsidRPr="0028780F" w:rsidRDefault="001B094D" w:rsidP="00CD56B5">
            <w:pPr>
              <w:pStyle w:val="a7"/>
              <w:spacing w:after="0"/>
              <w:ind w:left="40" w:right="40"/>
            </w:pPr>
            <w:r w:rsidRPr="0028780F">
              <w:t>- результаты расчетов приземных концентраций загрязняющих веществ, анализ и предложения по предельно допустимым и временно согласованным выбросам;</w:t>
            </w:r>
          </w:p>
          <w:p w14:paraId="4CD8F6F0" w14:textId="77777777" w:rsidR="001B094D" w:rsidRPr="0028780F" w:rsidRDefault="001B094D" w:rsidP="00CD56B5">
            <w:pPr>
              <w:pStyle w:val="a7"/>
              <w:spacing w:after="0"/>
              <w:ind w:left="40" w:right="40"/>
            </w:pPr>
            <w:r w:rsidRPr="0028780F">
              <w:t>- обоснование решений по очистке сточных вод;</w:t>
            </w:r>
          </w:p>
          <w:p w14:paraId="3A86371F" w14:textId="77777777" w:rsidR="001B094D" w:rsidRPr="0028780F" w:rsidRDefault="001B094D" w:rsidP="00CD56B5">
            <w:pPr>
              <w:pStyle w:val="a7"/>
              <w:spacing w:after="0"/>
              <w:ind w:left="40" w:right="40"/>
            </w:pPr>
            <w:r w:rsidRPr="0028780F">
              <w:t>- мероприятия по охране атмосферного воздуха;</w:t>
            </w:r>
          </w:p>
          <w:p w14:paraId="49FD633F" w14:textId="77777777" w:rsidR="001B094D" w:rsidRPr="0028780F" w:rsidRDefault="001B094D" w:rsidP="00CD56B5">
            <w:pPr>
              <w:pStyle w:val="a7"/>
              <w:spacing w:after="0"/>
              <w:ind w:left="40" w:right="40"/>
            </w:pPr>
            <w:r w:rsidRPr="0028780F">
              <w:t>- мероприятия по оборотному водоснабжению-для объектов производственного назначения;</w:t>
            </w:r>
          </w:p>
          <w:p w14:paraId="18D55090" w14:textId="77777777" w:rsidR="001B094D" w:rsidRPr="0028780F" w:rsidRDefault="001B094D" w:rsidP="00CD56B5">
            <w:pPr>
              <w:pStyle w:val="a7"/>
              <w:spacing w:after="0"/>
              <w:ind w:left="40" w:right="40"/>
            </w:pPr>
            <w:r w:rsidRPr="0028780F">
              <w:t xml:space="preserve">- мероприятия по охране и рациональному </w:t>
            </w:r>
            <w:r w:rsidRPr="0028780F">
              <w:lastRenderedPageBreak/>
              <w:t>использованию земельных ресурсов и почвенного покрова, в том числе мероприятия по рекультивации нарушенных или загрязненных земельных участков и почвенного покрова;</w:t>
            </w:r>
          </w:p>
          <w:p w14:paraId="4A8074A3" w14:textId="77777777" w:rsidR="001B094D" w:rsidRPr="0028780F" w:rsidRDefault="001B094D" w:rsidP="00CD56B5">
            <w:pPr>
              <w:pStyle w:val="a7"/>
              <w:spacing w:after="0"/>
              <w:ind w:left="40" w:right="40"/>
            </w:pPr>
            <w:r w:rsidRPr="0028780F">
              <w:t>- мероприятия по сбору, использованию, обезвреживанию, транспортировке и размещению отходов;</w:t>
            </w:r>
          </w:p>
          <w:p w14:paraId="3D076044" w14:textId="77777777" w:rsidR="001B094D" w:rsidRPr="0028780F" w:rsidRDefault="001B094D" w:rsidP="00CD56B5">
            <w:pPr>
              <w:pStyle w:val="a7"/>
              <w:spacing w:after="0"/>
              <w:ind w:left="40" w:right="40"/>
            </w:pPr>
            <w:r w:rsidRPr="0028780F">
              <w:t>- мероприятия по охране недр- для объектов производственного назначения.</w:t>
            </w:r>
          </w:p>
          <w:p w14:paraId="5F04DC61" w14:textId="77777777" w:rsidR="001B094D" w:rsidRPr="0028780F" w:rsidRDefault="001B094D" w:rsidP="00CD56B5">
            <w:pPr>
              <w:pStyle w:val="a7"/>
              <w:spacing w:after="0"/>
              <w:ind w:left="40" w:right="40"/>
            </w:pPr>
            <w:r w:rsidRPr="0028780F">
              <w:t>- мероприятия по охране объектов растительного и животного мира и среды их обитания (при наличии объектов растительного и животного мира, занесенных в Красную книгу Российской Федерации и красные книги субъектов Российской Федерации, отдельно указываются мероприятия по охране таких объектов);</w:t>
            </w:r>
          </w:p>
          <w:p w14:paraId="5887609C" w14:textId="77777777" w:rsidR="001B094D" w:rsidRPr="0028780F" w:rsidRDefault="001B094D" w:rsidP="00CD56B5">
            <w:pPr>
              <w:pStyle w:val="a7"/>
              <w:spacing w:after="0"/>
              <w:ind w:left="40" w:right="40"/>
            </w:pPr>
            <w:r w:rsidRPr="0028780F">
              <w:t>- мероприятия по минимизации возникновения возможных аварийных ситуаций на объекте капитального строительства и последствий их воздействия на экосистему региона;</w:t>
            </w:r>
          </w:p>
          <w:p w14:paraId="5C9225AC" w14:textId="77777777" w:rsidR="001B094D" w:rsidRPr="0028780F" w:rsidRDefault="001B094D" w:rsidP="00CD56B5">
            <w:pPr>
              <w:pStyle w:val="a7"/>
              <w:spacing w:after="0"/>
              <w:ind w:left="40" w:right="40"/>
            </w:pPr>
            <w:r w:rsidRPr="0028780F">
              <w:t xml:space="preserve">- мероприятия, технические решения и сооружения, обеспечивающие рациональное использование и охрану водных объектов, а также сохранение водных биологических ресурсов, (в том числе предотвращения попадания рыб и других водных биологических ресурсов в водозаборные сооружения) и среды их обитания, в том числе условий их размножения, нагула, путей миграции (при необходимости); </w:t>
            </w:r>
          </w:p>
          <w:p w14:paraId="6DBC31FD" w14:textId="77777777" w:rsidR="001B094D" w:rsidRPr="0028780F" w:rsidRDefault="001B094D" w:rsidP="00CD56B5">
            <w:pPr>
              <w:pStyle w:val="a7"/>
              <w:spacing w:after="0"/>
            </w:pPr>
            <w:r w:rsidRPr="0028780F">
              <w:t>- программу производственного экологического контроля (мониторинга) за характером изменения всех компонентов экосистемы при строительстве и эксплуатации объекта, а также при авариях;</w:t>
            </w:r>
          </w:p>
          <w:p w14:paraId="67D6B670" w14:textId="77777777" w:rsidR="001B094D" w:rsidRPr="0028780F" w:rsidRDefault="001B094D" w:rsidP="00CD56B5">
            <w:pPr>
              <w:pStyle w:val="a7"/>
              <w:spacing w:after="0"/>
            </w:pPr>
            <w:r w:rsidRPr="0028780F">
              <w:t>в) перечень и расчет затрат на реализацию природоохранных мероприятий и компенсационных выплат;</w:t>
            </w:r>
          </w:p>
          <w:p w14:paraId="3321C686" w14:textId="77777777" w:rsidR="001B094D" w:rsidRPr="0028780F" w:rsidRDefault="001B094D" w:rsidP="00CD56B5">
            <w:pPr>
              <w:pStyle w:val="a7"/>
              <w:spacing w:after="0"/>
            </w:pPr>
            <w:r w:rsidRPr="0028780F">
              <w:t>в графической части;</w:t>
            </w:r>
          </w:p>
          <w:p w14:paraId="31C9C25F" w14:textId="77777777" w:rsidR="001B094D" w:rsidRPr="0028780F" w:rsidRDefault="001B094D" w:rsidP="00CD56B5">
            <w:pPr>
              <w:pStyle w:val="a7"/>
              <w:spacing w:after="0"/>
            </w:pPr>
            <w:r w:rsidRPr="0028780F">
              <w:t xml:space="preserve">г) ситуационный план (карту-схему) района строительства с указанием на нем границ земельного участка, предоставленного для размещения объекта капитального строительства, границ санитарно-защитной зоны, селитебной территории, рекреационных зон, водоохранных зон, зон охраны источников питьевого водоснабжения, мест обитания животных и растений, занесенных в Красную книгу РФ и красные книги субъектов РФ, а также мест нахождения расчетных точек; </w:t>
            </w:r>
          </w:p>
          <w:p w14:paraId="24327920" w14:textId="77777777" w:rsidR="001B094D" w:rsidRPr="0028780F" w:rsidRDefault="001B094D" w:rsidP="00CD56B5">
            <w:pPr>
              <w:pStyle w:val="a7"/>
              <w:spacing w:after="0"/>
              <w:ind w:left="40" w:right="40"/>
            </w:pPr>
            <w:r w:rsidRPr="0028780F">
              <w:t xml:space="preserve">д) ситуационный план (карту-схему) района строительства с указанием границ земельного участка, предоставленного для размещения </w:t>
            </w:r>
            <w:r w:rsidRPr="0028780F">
              <w:lastRenderedPageBreak/>
              <w:t>объекта капитального строительства, расположения источников выбросов в атмосферу</w:t>
            </w:r>
          </w:p>
          <w:p w14:paraId="3F5D8675" w14:textId="77777777" w:rsidR="001B094D" w:rsidRPr="0028780F" w:rsidRDefault="001B094D" w:rsidP="00CD56B5">
            <w:pPr>
              <w:pStyle w:val="a7"/>
              <w:spacing w:after="0"/>
              <w:ind w:left="40" w:right="40"/>
            </w:pPr>
            <w:r w:rsidRPr="0028780F">
              <w:t>загрязняющих веществ и устройств по очистке этих выбросов;</w:t>
            </w:r>
          </w:p>
          <w:p w14:paraId="01FC1B70" w14:textId="77777777" w:rsidR="001B094D" w:rsidRPr="0028780F" w:rsidRDefault="001B094D" w:rsidP="00CD56B5">
            <w:pPr>
              <w:pStyle w:val="a7"/>
              <w:spacing w:after="0"/>
              <w:ind w:left="40" w:right="40"/>
            </w:pPr>
            <w:r w:rsidRPr="0028780F">
              <w:t xml:space="preserve">е) карты-схемы и сводные таблицы с результатами расчетов загрязнения атмосферы, при неблагоприятных погодных условиях и выбросов по веществам и комбинациям веществ с суммирующимися вредными воздействиями-для объектов производственного назначения; </w:t>
            </w:r>
          </w:p>
          <w:p w14:paraId="3FB53E80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szCs w:val="24"/>
              </w:rPr>
              <w:t>ж) ситуационный план (карту-схему) района с указанием границ земельного участка, предоставленного для размещения объекта капитального строительства, с указанием контрольных пунктов, постов, скважин, а также подземных вод - для объектов производственного назначения.</w:t>
            </w:r>
          </w:p>
        </w:tc>
      </w:tr>
      <w:tr w:rsidR="001B094D" w:rsidRPr="00DF24D6" w14:paraId="0890CC05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4D84C255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969" w:type="dxa"/>
          </w:tcPr>
          <w:p w14:paraId="79200972" w14:textId="77777777" w:rsidR="001B094D" w:rsidRPr="002C0D1C" w:rsidRDefault="001B094D" w:rsidP="00CD56B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0D1C">
              <w:rPr>
                <w:rFonts w:ascii="Times New Roman" w:hAnsi="Times New Roman"/>
                <w:bCs/>
                <w:sz w:val="24"/>
                <w:szCs w:val="24"/>
              </w:rPr>
              <w:t>Требования к мероприятиям по обеспечению пожарной безопасности</w:t>
            </w:r>
          </w:p>
        </w:tc>
        <w:tc>
          <w:tcPr>
            <w:tcW w:w="5389" w:type="dxa"/>
            <w:vAlign w:val="center"/>
          </w:tcPr>
          <w:p w14:paraId="5D17610F" w14:textId="77777777" w:rsidR="001B094D" w:rsidRPr="0028780F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>При проектировании в обязательном порядке учесть требования Технического регламента о требованиях пожарной безопасности.</w:t>
            </w:r>
          </w:p>
          <w:p w14:paraId="64F36605" w14:textId="77777777" w:rsidR="001B094D" w:rsidRPr="0028780F" w:rsidRDefault="001B094D" w:rsidP="00CD56B5">
            <w:pPr>
              <w:spacing w:after="7" w:line="236" w:lineRule="auto"/>
              <w:ind w:left="7" w:right="14"/>
              <w:jc w:val="both"/>
              <w:rPr>
                <w:rFonts w:ascii="Times New Roman" w:hAnsi="Times New Roman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 xml:space="preserve">Предусмотреть требования к конструкциям здания, вентиляции и объемно-планировочным решениям с учетом </w:t>
            </w:r>
            <w:r w:rsidRPr="0028780F">
              <w:rPr>
                <w:rFonts w:ascii="Times New Roman" w:hAnsi="Times New Roman"/>
                <w:sz w:val="24"/>
              </w:rPr>
              <w:t>назначения здания, класса функциональной пожарной опасности, категории по взрывопожарной и пожарной опасности помещений.</w:t>
            </w:r>
          </w:p>
          <w:p w14:paraId="689DCB65" w14:textId="77777777" w:rsidR="001B094D" w:rsidRPr="00C9405D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  <w:highlight w:val="yellow"/>
              </w:rPr>
            </w:pPr>
            <w:r w:rsidRPr="0028780F">
              <w:rPr>
                <w:rFonts w:ascii="Times New Roman" w:hAnsi="Times New Roman"/>
              </w:rPr>
              <w:t>Противопожарные системы разработать в соответствии с действующим законодательством, включая, но, не</w:t>
            </w:r>
            <w:r w:rsidRPr="0028780F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28780F">
              <w:t xml:space="preserve"> </w:t>
            </w:r>
            <w:r w:rsidRPr="0028780F">
              <w:rPr>
                <w:rFonts w:ascii="Times New Roman" w:hAnsi="Times New Roman"/>
              </w:rPr>
              <w:t>ограничиваясь Техническим регламентом о требованиях пожарной безопасности от 22.07.2008 №12З-ФЗ, СП.5.12120.2009 и прочими.</w:t>
            </w:r>
          </w:p>
        </w:tc>
      </w:tr>
      <w:tr w:rsidR="001B094D" w:rsidRPr="00DF24D6" w14:paraId="4B62F154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35EF85A1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969" w:type="dxa"/>
          </w:tcPr>
          <w:p w14:paraId="40E6329A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  <w:rPr>
                <w:bCs/>
              </w:rPr>
            </w:pPr>
            <w:r w:rsidRPr="00DF24D6">
              <w:rPr>
                <w:bCs/>
              </w:rPr>
              <w:t>Требования к мероприятиям по обеспечению соблюдения требований энергетической эффективности и по оснащенности объекта приборам учета используемых энергетических ресурсов</w:t>
            </w:r>
          </w:p>
          <w:p w14:paraId="5A3011DD" w14:textId="77777777" w:rsidR="001B094D" w:rsidRPr="002C0D1C" w:rsidRDefault="001B094D" w:rsidP="00CD56B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89" w:type="dxa"/>
            <w:vAlign w:val="center"/>
          </w:tcPr>
          <w:p w14:paraId="763F5B90" w14:textId="77777777" w:rsidR="001B094D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>Проектная документация и принятые в ней решения должны соответствовать требованиям Федерального закона от 23.11.2009 №261-ФЗ "Об энергосбережении и о повышении энергетической эффективности, и о внесении изменений в отдельные законодательные акты Российской Федерации", Федерального закона «О санитарно-эпидемиологическом благополучии населения» №52-ФЗ от 30 марта 1999 г., Федерального закона от 10.01.2002 №7-ФЗ "Об охране окружающей среды, ст. 48 «Градостроительного кодекса РФ».</w:t>
            </w:r>
          </w:p>
          <w:p w14:paraId="012A35EA" w14:textId="1B4BA7B7" w:rsidR="009F5BDD" w:rsidRPr="0028780F" w:rsidRDefault="009F5BD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Класс энергетической эффективности принять не ниже «С». При возможности предусмотреть класс энергетической эффективности «В».</w:t>
            </w:r>
          </w:p>
        </w:tc>
      </w:tr>
      <w:tr w:rsidR="001B094D" w:rsidRPr="00DF24D6" w14:paraId="01F3A7F3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2DD0FA83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969" w:type="dxa"/>
          </w:tcPr>
          <w:p w14:paraId="45272E1C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  <w:rPr>
                <w:rFonts w:ascii="Arial" w:hAnsi="Arial" w:cs="Arial"/>
                <w:color w:val="333333"/>
              </w:rPr>
            </w:pPr>
            <w:r w:rsidRPr="00DF24D6">
              <w:rPr>
                <w:bCs/>
              </w:rPr>
              <w:t>Требования к мероприятиям по обеспечению доступа инвалидов к объекту</w:t>
            </w:r>
          </w:p>
        </w:tc>
        <w:tc>
          <w:tcPr>
            <w:tcW w:w="5389" w:type="dxa"/>
            <w:vAlign w:val="center"/>
          </w:tcPr>
          <w:p w14:paraId="2CDD001C" w14:textId="701038BA" w:rsidR="001B094D" w:rsidRDefault="001B094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 w:rsidRPr="0028780F">
              <w:rPr>
                <w:rFonts w:ascii="Times New Roman" w:hAnsi="Times New Roman"/>
                <w:bCs/>
                <w:szCs w:val="24"/>
              </w:rPr>
              <w:t xml:space="preserve">Проектная документация и принятые в ней решения должны </w:t>
            </w:r>
            <w:proofErr w:type="gramStart"/>
            <w:r w:rsidRPr="0028780F">
              <w:rPr>
                <w:rFonts w:ascii="Times New Roman" w:hAnsi="Times New Roman"/>
                <w:bCs/>
                <w:szCs w:val="24"/>
              </w:rPr>
              <w:t xml:space="preserve">соответствовать </w:t>
            </w:r>
            <w:r w:rsidR="007645E5" w:rsidRPr="0028780F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7645E5" w:rsidRPr="00F4338D">
              <w:rPr>
                <w:rFonts w:ascii="Times New Roman" w:hAnsi="Times New Roman"/>
                <w:bCs/>
                <w:szCs w:val="24"/>
                <w:highlight w:val="darkYellow"/>
              </w:rPr>
              <w:t>СП</w:t>
            </w:r>
            <w:proofErr w:type="gramEnd"/>
            <w:r w:rsidR="007645E5" w:rsidRPr="00F4338D">
              <w:rPr>
                <w:rFonts w:ascii="Times New Roman" w:hAnsi="Times New Roman"/>
                <w:bCs/>
                <w:szCs w:val="24"/>
                <w:highlight w:val="darkYellow"/>
              </w:rPr>
              <w:t xml:space="preserve"> 59.13330.2020</w:t>
            </w:r>
            <w:r w:rsidR="007645E5">
              <w:rPr>
                <w:rFonts w:cs="Arial"/>
                <w:b/>
                <w:bCs/>
                <w:caps/>
                <w:color w:val="464748"/>
                <w:sz w:val="27"/>
                <w:szCs w:val="27"/>
              </w:rPr>
              <w:t xml:space="preserve"> </w:t>
            </w:r>
            <w:r w:rsidRPr="0028780F">
              <w:rPr>
                <w:rFonts w:ascii="Times New Roman" w:hAnsi="Times New Roman"/>
                <w:bCs/>
                <w:szCs w:val="24"/>
              </w:rPr>
              <w:t xml:space="preserve">«Доступность зданий и сооружений для маломобильных групп населения», СП 136.13330.2012 «Здания и </w:t>
            </w:r>
            <w:r w:rsidRPr="0028780F">
              <w:rPr>
                <w:rFonts w:ascii="Times New Roman" w:hAnsi="Times New Roman"/>
                <w:bCs/>
                <w:szCs w:val="24"/>
              </w:rPr>
              <w:lastRenderedPageBreak/>
              <w:t>сооружения. Общие положения проектирования с учетом доступности для маломобильных групп населения», инвалидам», СП 138.13330.2012 «Общественные здания и сооружения, доступные маломобильным группам населения», СП 140.13330.2012 «Городская среда. Правила проектирования для маломобильных групп населения».</w:t>
            </w:r>
          </w:p>
          <w:p w14:paraId="0B20BCB2" w14:textId="052FD9DC" w:rsidR="009F5BDD" w:rsidRPr="0028780F" w:rsidRDefault="009F5BDD" w:rsidP="00CD56B5">
            <w:pPr>
              <w:pStyle w:val="af3"/>
              <w:spacing w:after="0"/>
              <w:ind w:firstLine="0"/>
              <w:jc w:val="left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Максимальное расчётное число инвалидов-колясочников на этаже принять 2 человека.</w:t>
            </w:r>
          </w:p>
        </w:tc>
      </w:tr>
      <w:tr w:rsidR="001B094D" w:rsidRPr="00DF24D6" w14:paraId="2AE71C02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7B7EB9FD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969" w:type="dxa"/>
          </w:tcPr>
          <w:p w14:paraId="47B21F44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  <w:rPr>
                <w:bCs/>
              </w:rPr>
            </w:pPr>
            <w:r w:rsidRPr="00DF24D6">
              <w:rPr>
                <w:bCs/>
              </w:rPr>
              <w:t>Требования к инженерно-техническому укреплению объекта в целях</w:t>
            </w:r>
          </w:p>
          <w:p w14:paraId="176643F4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  <w:rPr>
                <w:rFonts w:ascii="Arial" w:hAnsi="Arial" w:cs="Arial"/>
                <w:color w:val="333333"/>
              </w:rPr>
            </w:pPr>
            <w:r w:rsidRPr="00DF24D6">
              <w:rPr>
                <w:bCs/>
              </w:rPr>
              <w:t>обеспечения его антитеррористической защищенности</w:t>
            </w:r>
          </w:p>
        </w:tc>
        <w:tc>
          <w:tcPr>
            <w:tcW w:w="5389" w:type="dxa"/>
            <w:vAlign w:val="center"/>
          </w:tcPr>
          <w:p w14:paraId="4949AFB9" w14:textId="77777777" w:rsidR="001B094D" w:rsidRPr="0028780F" w:rsidRDefault="001B094D" w:rsidP="00CD56B5">
            <w:pPr>
              <w:pStyle w:val="HTML"/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 w:rsidRPr="0028780F">
              <w:rPr>
                <w:rFonts w:ascii="Times New Roman" w:hAnsi="Times New Roman"/>
                <w:bCs/>
                <w:sz w:val="24"/>
                <w:szCs w:val="24"/>
              </w:rPr>
              <w:t>Проектная документация и принятые в ней решения должны соответствовать СП 132.13330.2011 «Обеспечение антитеррористической защищенности зданий и сооружений», СП 118.13330.2012* «Общественные здания и сооружения».</w:t>
            </w:r>
          </w:p>
        </w:tc>
      </w:tr>
      <w:tr w:rsidR="001B094D" w:rsidRPr="00DF24D6" w14:paraId="3E9D27D8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7F2A3D5B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969" w:type="dxa"/>
          </w:tcPr>
          <w:p w14:paraId="1280DAF3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  <w:rPr>
                <w:bCs/>
              </w:rPr>
            </w:pPr>
            <w:r w:rsidRPr="00DF24D6">
              <w:rPr>
                <w:bCs/>
              </w:rPr>
              <w:t>Требования к соблюдению безопасных для здоровья человека условий</w:t>
            </w:r>
          </w:p>
          <w:p w14:paraId="745C5EBC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  <w:rPr>
                <w:bCs/>
              </w:rPr>
            </w:pPr>
            <w:r w:rsidRPr="00DF24D6">
              <w:rPr>
                <w:bCs/>
              </w:rPr>
              <w:t>проживания и пребывания в объекте и требования к соблюдению безопасного</w:t>
            </w:r>
          </w:p>
          <w:p w14:paraId="16AB56EC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  <w:rPr>
                <w:bCs/>
              </w:rPr>
            </w:pPr>
            <w:r w:rsidRPr="00DF24D6">
              <w:rPr>
                <w:bCs/>
              </w:rPr>
              <w:t>уровня воздействия объекта на окружающую среду</w:t>
            </w:r>
          </w:p>
        </w:tc>
        <w:tc>
          <w:tcPr>
            <w:tcW w:w="5389" w:type="dxa"/>
            <w:vAlign w:val="center"/>
          </w:tcPr>
          <w:p w14:paraId="463262B1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rPr>
                <w:bCs/>
              </w:rPr>
              <w:t>В</w:t>
            </w:r>
            <w:r w:rsidRPr="0028780F">
              <w:t xml:space="preserve"> соответствии с </w:t>
            </w:r>
          </w:p>
          <w:p w14:paraId="1600FAAB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t>действующими но</w:t>
            </w:r>
            <w:r>
              <w:t>р</w:t>
            </w:r>
            <w:r w:rsidRPr="0028780F">
              <w:t>мами в области - санитарно-эпидемиологического благополучии населения и охране окружающей среды</w:t>
            </w:r>
          </w:p>
        </w:tc>
      </w:tr>
      <w:tr w:rsidR="001B094D" w:rsidRPr="00DF24D6" w14:paraId="1739CCD5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2E0E6C60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969" w:type="dxa"/>
          </w:tcPr>
          <w:p w14:paraId="7A606FB8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Требования к технической эксплуатации и техническому обслуживанию объекта</w:t>
            </w:r>
          </w:p>
        </w:tc>
        <w:tc>
          <w:tcPr>
            <w:tcW w:w="5389" w:type="dxa"/>
            <w:vAlign w:val="center"/>
          </w:tcPr>
          <w:p w14:paraId="60AAE5AB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  <w:rPr>
                <w:bCs/>
              </w:rPr>
            </w:pPr>
            <w:r w:rsidRPr="0028780F">
              <w:rPr>
                <w:bCs/>
              </w:rPr>
              <w:t>В проектных решениях предусмотреть возможность выполнения ремонтных и профилактических работ.</w:t>
            </w:r>
          </w:p>
        </w:tc>
      </w:tr>
      <w:tr w:rsidR="001B094D" w:rsidRPr="00DF24D6" w14:paraId="67EE1E51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1F73B696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969" w:type="dxa"/>
          </w:tcPr>
          <w:p w14:paraId="35305C9A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255" w:afterAutospacing="0" w:line="270" w:lineRule="atLeast"/>
            </w:pPr>
            <w:r w:rsidRPr="00DF24D6">
              <w:t>Требования к проекту организации строительства объекта:</w:t>
            </w:r>
          </w:p>
        </w:tc>
        <w:tc>
          <w:tcPr>
            <w:tcW w:w="5389" w:type="dxa"/>
            <w:vAlign w:val="center"/>
          </w:tcPr>
          <w:p w14:paraId="1B5D5E0F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28780F">
              <w:rPr>
                <w:bCs/>
              </w:rPr>
              <w:t>Разработать раздел «Проект организации строительства»</w:t>
            </w:r>
            <w:r>
              <w:rPr>
                <w:bCs/>
              </w:rPr>
              <w:t xml:space="preserve"> в соответствии с действующими нормами и правилами.</w:t>
            </w:r>
          </w:p>
        </w:tc>
      </w:tr>
      <w:tr w:rsidR="001B094D" w:rsidRPr="00DF24D6" w14:paraId="505B4812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350E0476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969" w:type="dxa"/>
          </w:tcPr>
          <w:p w14:paraId="75CDE015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Обоснование необходимости   сноса   или     сохранения зданий,</w:t>
            </w:r>
          </w:p>
          <w:p w14:paraId="761A6ED3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сооружений, зеленых насаждений, а также переноса инженерных   сетей и коммуникаций, расположенных на земельном участке, на котором планируется</w:t>
            </w:r>
          </w:p>
          <w:p w14:paraId="6F1A95C0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размещение объекта</w:t>
            </w:r>
          </w:p>
        </w:tc>
        <w:tc>
          <w:tcPr>
            <w:tcW w:w="5389" w:type="dxa"/>
            <w:vAlign w:val="center"/>
          </w:tcPr>
          <w:p w14:paraId="69EFE5C0" w14:textId="5318B38F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  <w:rPr>
                <w:bCs/>
              </w:rPr>
            </w:pPr>
            <w:r w:rsidRPr="0028780F">
              <w:rPr>
                <w:bCs/>
              </w:rPr>
              <w:t xml:space="preserve">На территории </w:t>
            </w:r>
            <w:r w:rsidR="009F5BDD">
              <w:rPr>
                <w:bCs/>
              </w:rPr>
              <w:t>образовательного</w:t>
            </w:r>
            <w:r w:rsidRPr="0028780F">
              <w:rPr>
                <w:bCs/>
              </w:rPr>
              <w:t xml:space="preserve"> </w:t>
            </w:r>
            <w:proofErr w:type="gramStart"/>
            <w:r w:rsidRPr="0028780F">
              <w:rPr>
                <w:bCs/>
              </w:rPr>
              <w:t>учреждения</w:t>
            </w:r>
            <w:r w:rsidR="009F5BDD">
              <w:rPr>
                <w:bCs/>
              </w:rPr>
              <w:t>(</w:t>
            </w:r>
            <w:proofErr w:type="gramEnd"/>
            <w:r w:rsidR="009F5BDD">
              <w:rPr>
                <w:bCs/>
              </w:rPr>
              <w:t>блока пристройки)</w:t>
            </w:r>
            <w:r w:rsidRPr="0028780F">
              <w:rPr>
                <w:bCs/>
              </w:rPr>
              <w:t xml:space="preserve"> отсутствуют здания, строения и сооружения, подлежащие сносу. </w:t>
            </w:r>
          </w:p>
          <w:p w14:paraId="334DF275" w14:textId="77777777" w:rsidR="001B094D" w:rsidRPr="0028780F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  <w:rPr>
                <w:bCs/>
              </w:rPr>
            </w:pPr>
            <w:r w:rsidRPr="0028780F">
              <w:rPr>
                <w:bCs/>
              </w:rPr>
              <w:t>При необходимости предусмотреть перенос инженерных сетей согласно техническим условиям.</w:t>
            </w:r>
          </w:p>
        </w:tc>
      </w:tr>
      <w:tr w:rsidR="001B094D" w:rsidRPr="00DF24D6" w14:paraId="28F96851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58E8C503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969" w:type="dxa"/>
          </w:tcPr>
          <w:p w14:paraId="74DAE232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Требования к решениям по благоустройству прилегающей территории,</w:t>
            </w:r>
          </w:p>
          <w:p w14:paraId="0C249DC4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к малым архитектурным формам и к планировочной организации земельного</w:t>
            </w:r>
          </w:p>
          <w:p w14:paraId="73C51695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участка, на котором планируется размещение объекта</w:t>
            </w:r>
          </w:p>
        </w:tc>
        <w:tc>
          <w:tcPr>
            <w:tcW w:w="5389" w:type="dxa"/>
            <w:vAlign w:val="center"/>
          </w:tcPr>
          <w:p w14:paraId="6B003CAD" w14:textId="77777777" w:rsidR="001B094D" w:rsidRPr="0028780F" w:rsidRDefault="001B094D" w:rsidP="00CD56B5">
            <w:pPr>
              <w:pStyle w:val="HTML"/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 w:rsidRPr="0028780F">
              <w:rPr>
                <w:rFonts w:ascii="Times New Roman" w:hAnsi="Times New Roman"/>
                <w:bCs/>
                <w:sz w:val="24"/>
                <w:szCs w:val="24"/>
              </w:rPr>
              <w:t>Разработать проектные решения по:</w:t>
            </w:r>
          </w:p>
          <w:p w14:paraId="03249E14" w14:textId="77777777" w:rsidR="001B094D" w:rsidRPr="0028780F" w:rsidRDefault="001B094D" w:rsidP="00CD56B5">
            <w:pPr>
              <w:pStyle w:val="HTML"/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 w:rsidRPr="0028780F">
              <w:rPr>
                <w:rFonts w:ascii="Times New Roman" w:hAnsi="Times New Roman"/>
                <w:bCs/>
                <w:sz w:val="24"/>
                <w:szCs w:val="24"/>
              </w:rPr>
              <w:t>- благоустройству и озеленению;</w:t>
            </w:r>
          </w:p>
          <w:p w14:paraId="2ED12807" w14:textId="77777777" w:rsidR="001B094D" w:rsidRPr="00D40ECF" w:rsidRDefault="001B094D" w:rsidP="00CD56B5">
            <w:pPr>
              <w:pStyle w:val="HTML"/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  <w:highlight w:val="green"/>
              </w:rPr>
            </w:pPr>
            <w:r w:rsidRPr="0028780F">
              <w:rPr>
                <w:rFonts w:ascii="Times New Roman" w:hAnsi="Times New Roman"/>
                <w:bCs/>
                <w:sz w:val="24"/>
                <w:szCs w:val="24"/>
              </w:rPr>
              <w:t>- наружному электроосвещению.</w:t>
            </w:r>
          </w:p>
        </w:tc>
      </w:tr>
      <w:tr w:rsidR="001B094D" w:rsidRPr="00DF24D6" w14:paraId="6FEC54E0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0323B8C1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969" w:type="dxa"/>
          </w:tcPr>
          <w:p w14:paraId="0C7388FA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Требования к разработке проекта восстановления (рекультивации)</w:t>
            </w:r>
          </w:p>
          <w:p w14:paraId="475A8F87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нарушенных земель или плодородного слоя</w:t>
            </w:r>
          </w:p>
        </w:tc>
        <w:tc>
          <w:tcPr>
            <w:tcW w:w="5389" w:type="dxa"/>
            <w:vAlign w:val="center"/>
          </w:tcPr>
          <w:p w14:paraId="7840FB0F" w14:textId="77777777" w:rsidR="001B094D" w:rsidRPr="0028780F" w:rsidRDefault="001B094D" w:rsidP="00CD56B5">
            <w:pPr>
              <w:pStyle w:val="HTML"/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 w:rsidRPr="0028780F">
              <w:rPr>
                <w:rFonts w:ascii="Times New Roman" w:hAnsi="Times New Roman"/>
                <w:bCs/>
                <w:sz w:val="24"/>
                <w:szCs w:val="24"/>
              </w:rPr>
              <w:t>Не установлены</w:t>
            </w:r>
          </w:p>
        </w:tc>
      </w:tr>
      <w:tr w:rsidR="001B094D" w:rsidRPr="00DF24D6" w14:paraId="2FB96BB3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5880FAE7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969" w:type="dxa"/>
          </w:tcPr>
          <w:p w14:paraId="67264E8D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Требования к местам</w:t>
            </w:r>
            <w:r>
              <w:t xml:space="preserve"> </w:t>
            </w:r>
            <w:r w:rsidRPr="00DF24D6">
              <w:lastRenderedPageBreak/>
              <w:t>складирования излишков грунта и (или) мусора</w:t>
            </w:r>
          </w:p>
          <w:p w14:paraId="43A060DF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при строительстве и протяженность маршрута их доставки</w:t>
            </w:r>
          </w:p>
        </w:tc>
        <w:tc>
          <w:tcPr>
            <w:tcW w:w="5389" w:type="dxa"/>
            <w:vAlign w:val="center"/>
          </w:tcPr>
          <w:p w14:paraId="7AB12931" w14:textId="77777777" w:rsidR="001B094D" w:rsidRPr="0028780F" w:rsidRDefault="001B094D" w:rsidP="00CD56B5">
            <w:pPr>
              <w:pStyle w:val="HTML"/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 w:rsidRPr="0028780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Предусмотреть согласно исходных данных</w:t>
            </w:r>
          </w:p>
          <w:p w14:paraId="7986495D" w14:textId="77777777" w:rsidR="001B094D" w:rsidRPr="0028780F" w:rsidRDefault="001B094D" w:rsidP="00CD56B5">
            <w:pPr>
              <w:pStyle w:val="HTML"/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B094D" w:rsidRPr="00DF24D6" w14:paraId="185FD51D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77656FB1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3969" w:type="dxa"/>
          </w:tcPr>
          <w:p w14:paraId="097AC5F3" w14:textId="77777777" w:rsidR="001B094D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Тре</w:t>
            </w:r>
            <w:r>
              <w:t>бования    к    выполнению</w:t>
            </w:r>
          </w:p>
          <w:p w14:paraId="4608BD70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научно-исследовательских и</w:t>
            </w:r>
          </w:p>
          <w:p w14:paraId="58585A70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опытно-конструкторских работ в процессе проектирования и строительства</w:t>
            </w:r>
            <w:r>
              <w:t xml:space="preserve"> </w:t>
            </w:r>
            <w:r w:rsidRPr="00DF24D6">
              <w:t>объекта</w:t>
            </w:r>
          </w:p>
        </w:tc>
        <w:tc>
          <w:tcPr>
            <w:tcW w:w="5389" w:type="dxa"/>
            <w:vAlign w:val="center"/>
          </w:tcPr>
          <w:p w14:paraId="509251FA" w14:textId="77777777" w:rsidR="001B094D" w:rsidRPr="0028780F" w:rsidRDefault="001B094D" w:rsidP="00CD56B5">
            <w:pPr>
              <w:pStyle w:val="HTML"/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 w:rsidRPr="0028780F">
              <w:rPr>
                <w:rFonts w:ascii="Times New Roman" w:hAnsi="Times New Roman"/>
                <w:bCs/>
                <w:sz w:val="24"/>
                <w:szCs w:val="24"/>
              </w:rPr>
              <w:t>Не установлены</w:t>
            </w:r>
          </w:p>
        </w:tc>
      </w:tr>
      <w:tr w:rsidR="001B094D" w:rsidRPr="00DF24D6" w14:paraId="4A34B358" w14:textId="77777777" w:rsidTr="00CD56B5">
        <w:trPr>
          <w:trHeight w:val="331"/>
          <w:jc w:val="center"/>
        </w:trPr>
        <w:tc>
          <w:tcPr>
            <w:tcW w:w="10339" w:type="dxa"/>
            <w:gridSpan w:val="4"/>
          </w:tcPr>
          <w:p w14:paraId="2F7F8597" w14:textId="77777777" w:rsidR="001B094D" w:rsidRPr="001E00DB" w:rsidRDefault="001B094D" w:rsidP="00CD56B5">
            <w:pPr>
              <w:pStyle w:val="HTML"/>
              <w:shd w:val="clear" w:color="auto" w:fill="FFFFFF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1E3CE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III</w:t>
            </w:r>
            <w:r w:rsidRPr="001E3CED">
              <w:rPr>
                <w:rFonts w:ascii="Times New Roman" w:hAnsi="Times New Roman"/>
                <w:bCs/>
                <w:sz w:val="24"/>
                <w:szCs w:val="24"/>
              </w:rPr>
              <w:t>. Иные требования к проектированию</w:t>
            </w:r>
          </w:p>
        </w:tc>
      </w:tr>
      <w:tr w:rsidR="001B094D" w:rsidRPr="00DF24D6" w14:paraId="10FC5034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62D1075D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969" w:type="dxa"/>
          </w:tcPr>
          <w:p w14:paraId="0814772B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Требования к составу проектной документации, в   том числе</w:t>
            </w:r>
          </w:p>
          <w:p w14:paraId="142C742E" w14:textId="77777777" w:rsidR="001B094D" w:rsidRPr="00783C20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требования о разработке разделов проектной документации, наличие которых</w:t>
            </w:r>
            <w:r>
              <w:t xml:space="preserve"> </w:t>
            </w:r>
            <w:r w:rsidRPr="00DF24D6">
              <w:t>не является обязательным</w:t>
            </w:r>
          </w:p>
        </w:tc>
        <w:tc>
          <w:tcPr>
            <w:tcW w:w="5389" w:type="dxa"/>
            <w:vAlign w:val="center"/>
          </w:tcPr>
          <w:p w14:paraId="0871CE19" w14:textId="77777777" w:rsidR="001B094D" w:rsidRPr="0028780F" w:rsidRDefault="001B094D" w:rsidP="00CD56B5">
            <w:pPr>
              <w:pStyle w:val="HTML"/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 w:rsidRPr="0028780F">
              <w:rPr>
                <w:rFonts w:ascii="Times New Roman" w:hAnsi="Times New Roman"/>
                <w:bCs/>
                <w:sz w:val="24"/>
                <w:szCs w:val="24"/>
              </w:rPr>
              <w:t xml:space="preserve">Проектную документацию выполнить в соответствии с требованиями Постановления Правительства РФ №87. </w:t>
            </w:r>
          </w:p>
        </w:tc>
      </w:tr>
      <w:tr w:rsidR="001B094D" w:rsidRPr="00DF24D6" w14:paraId="6E60E2BB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3A9D9A6E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969" w:type="dxa"/>
          </w:tcPr>
          <w:p w14:paraId="4B3A4900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Требования к подготовке сметной документации:</w:t>
            </w:r>
          </w:p>
        </w:tc>
        <w:tc>
          <w:tcPr>
            <w:tcW w:w="5389" w:type="dxa"/>
            <w:vAlign w:val="center"/>
          </w:tcPr>
          <w:p w14:paraId="160F5314" w14:textId="77777777" w:rsidR="001B094D" w:rsidRPr="0028780F" w:rsidRDefault="001B094D" w:rsidP="00CD5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Сметная документация должна содержать полный комплекс проектного объема работ (включая подготовительные работы) для строительства объекта.</w:t>
            </w:r>
          </w:p>
          <w:p w14:paraId="326B57D8" w14:textId="77777777" w:rsidR="007645E5" w:rsidRPr="00D61CAD" w:rsidRDefault="007645E5" w:rsidP="007645E5">
            <w:pPr>
              <w:pStyle w:val="1"/>
              <w:spacing w:before="120" w:beforeAutospacing="0" w:after="120" w:afterAutospacing="0"/>
              <w:jc w:val="both"/>
              <w:rPr>
                <w:rFonts w:ascii="Arial" w:hAnsi="Arial" w:cs="Arial"/>
                <w:b w:val="0"/>
                <w:bCs w:val="0"/>
                <w:color w:val="333333"/>
                <w:sz w:val="38"/>
                <w:szCs w:val="38"/>
              </w:rPr>
            </w:pPr>
            <w:r w:rsidRPr="00D61CAD">
              <w:rPr>
                <w:b w:val="0"/>
                <w:bCs w:val="0"/>
                <w:kern w:val="0"/>
                <w:sz w:val="24"/>
                <w:szCs w:val="24"/>
                <w:highlight w:val="darkYellow"/>
              </w:rPr>
              <w:t>Сметную документацию разработать в соответствии с «Методикой определения сметной стоимости» по Приказу Минстроя № 421/</w:t>
            </w:r>
            <w:proofErr w:type="spellStart"/>
            <w:r w:rsidRPr="00D61CAD">
              <w:rPr>
                <w:b w:val="0"/>
                <w:bCs w:val="0"/>
                <w:kern w:val="0"/>
                <w:sz w:val="24"/>
                <w:szCs w:val="24"/>
                <w:highlight w:val="darkYellow"/>
              </w:rPr>
              <w:t>пр</w:t>
            </w:r>
            <w:proofErr w:type="spellEnd"/>
            <w:r w:rsidRPr="00D61CAD">
              <w:rPr>
                <w:b w:val="0"/>
                <w:bCs w:val="0"/>
                <w:kern w:val="0"/>
                <w:sz w:val="24"/>
                <w:szCs w:val="24"/>
                <w:highlight w:val="darkYellow"/>
              </w:rPr>
              <w:t xml:space="preserve"> от 04.08.2020</w:t>
            </w:r>
            <w:r w:rsidRPr="00D61CAD">
              <w:rPr>
                <w:rFonts w:ascii="Arial" w:hAnsi="Arial" w:cs="Arial"/>
                <w:b w:val="0"/>
                <w:bCs w:val="0"/>
                <w:color w:val="333333"/>
                <w:sz w:val="38"/>
                <w:szCs w:val="38"/>
                <w:highlight w:val="darkYellow"/>
              </w:rPr>
              <w:t xml:space="preserve"> </w:t>
            </w:r>
            <w:r w:rsidRPr="00D61CAD">
              <w:rPr>
                <w:b w:val="0"/>
                <w:bCs w:val="0"/>
                <w:kern w:val="0"/>
                <w:sz w:val="24"/>
                <w:szCs w:val="24"/>
                <w:highlight w:val="darkYellow"/>
              </w:rPr>
              <w:t>и «Методикой применения сметных норм», утвержденной приказом Минстроя России от 6.10.2020 г. №592/пр.</w:t>
            </w:r>
          </w:p>
          <w:p w14:paraId="5524CDD9" w14:textId="77777777" w:rsidR="001B094D" w:rsidRPr="0028780F" w:rsidRDefault="001B094D" w:rsidP="00CD5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 xml:space="preserve">- разработать в действующей базе сметных нормативов ФЕР (редакция 2020 г.), внесенных в федеральный реестр Минстроя РФ в базовых ценах 2001 г., </w:t>
            </w:r>
          </w:p>
          <w:p w14:paraId="7FF9DDF6" w14:textId="77777777" w:rsidR="001B094D" w:rsidRPr="0028780F" w:rsidRDefault="001B094D" w:rsidP="00CD5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- в текущих ценах с применением коэффициента пересчета по видам работ на момент получения положительного заключения экспертизы.</w:t>
            </w:r>
          </w:p>
          <w:p w14:paraId="2FC5284B" w14:textId="77777777" w:rsidR="001B094D" w:rsidRPr="0028780F" w:rsidRDefault="001B094D" w:rsidP="00CD5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Сметы представлять на бумажном и на электронном носителях, выполненные в сметной программе и в формате .</w:t>
            </w:r>
            <w:proofErr w:type="spellStart"/>
            <w:r w:rsidRPr="0028780F">
              <w:rPr>
                <w:rFonts w:ascii="Times New Roman" w:hAnsi="Times New Roman"/>
                <w:sz w:val="24"/>
                <w:szCs w:val="24"/>
              </w:rPr>
              <w:t>xls</w:t>
            </w:r>
            <w:proofErr w:type="spellEnd"/>
            <w:r w:rsidRPr="0028780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9A79DE3" w14:textId="77777777" w:rsidR="001B094D" w:rsidRPr="0028780F" w:rsidRDefault="001B094D" w:rsidP="00CD5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В пояснительной записке к сметной документации указывать все применяемые индексы и коэффициенты.</w:t>
            </w:r>
          </w:p>
        </w:tc>
      </w:tr>
      <w:tr w:rsidR="001B094D" w:rsidRPr="00DF24D6" w14:paraId="75349FC2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15E714E6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969" w:type="dxa"/>
          </w:tcPr>
          <w:p w14:paraId="5D1983DC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Требования к разработке специальных технических условий</w:t>
            </w:r>
          </w:p>
        </w:tc>
        <w:tc>
          <w:tcPr>
            <w:tcW w:w="5389" w:type="dxa"/>
            <w:vAlign w:val="center"/>
          </w:tcPr>
          <w:p w14:paraId="36E473A0" w14:textId="77777777" w:rsidR="001B094D" w:rsidRPr="0028780F" w:rsidRDefault="001B094D" w:rsidP="00CD5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Не установлено</w:t>
            </w:r>
          </w:p>
        </w:tc>
      </w:tr>
      <w:tr w:rsidR="001B094D" w:rsidRPr="00DF24D6" w14:paraId="7CC240AB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7EE1BF1F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969" w:type="dxa"/>
          </w:tcPr>
          <w:p w14:paraId="356E0CF6" w14:textId="77777777" w:rsidR="001B094D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Требования о применении при разработке проектной документации</w:t>
            </w:r>
            <w:r>
              <w:t xml:space="preserve"> документов в области </w:t>
            </w:r>
            <w:r w:rsidRPr="00DF24D6">
              <w:t>стан</w:t>
            </w:r>
            <w:r>
              <w:t>дартизации, </w:t>
            </w:r>
          </w:p>
          <w:p w14:paraId="59F40737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proofErr w:type="gramStart"/>
            <w:r>
              <w:t>не  включенных</w:t>
            </w:r>
            <w:proofErr w:type="gramEnd"/>
            <w:r>
              <w:t xml:space="preserve">  </w:t>
            </w:r>
            <w:r w:rsidRPr="00DF24D6">
              <w:t>в перечень</w:t>
            </w:r>
          </w:p>
          <w:p w14:paraId="01C5BE9F" w14:textId="77777777" w:rsidR="001B094D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национальных стандартов и сводов правил (частей таких стандартов и сводов</w:t>
            </w:r>
            <w:r>
              <w:t xml:space="preserve"> </w:t>
            </w:r>
            <w:r w:rsidRPr="00DF24D6">
              <w:t>п</w:t>
            </w:r>
            <w:r>
              <w:t xml:space="preserve">равил), в результате применения </w:t>
            </w:r>
            <w:r w:rsidRPr="00DF24D6">
              <w:t>которых   на     </w:t>
            </w:r>
          </w:p>
          <w:p w14:paraId="1A2E93FC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обязательной основе</w:t>
            </w:r>
          </w:p>
          <w:p w14:paraId="07EFE333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 xml:space="preserve">обеспечивается соблюдение </w:t>
            </w:r>
            <w:r w:rsidRPr="00DF24D6">
              <w:lastRenderedPageBreak/>
              <w:t>требований Федерального закона «Технический</w:t>
            </w:r>
          </w:p>
          <w:p w14:paraId="18EBCBEF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 xml:space="preserve">регламент </w:t>
            </w:r>
            <w:r>
              <w:t>  о   безопасности зданий и</w:t>
            </w:r>
            <w:r w:rsidRPr="00DF24D6">
              <w:t> сооружений»</w:t>
            </w:r>
            <w:r>
              <w:t>,</w:t>
            </w:r>
            <w:r w:rsidRPr="00DF24D6">
              <w:t> утвержденный</w:t>
            </w:r>
          </w:p>
          <w:p w14:paraId="28FB5057" w14:textId="09D18472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 xml:space="preserve">постановлением Правительства Российской Федерации от </w:t>
            </w:r>
            <w:r w:rsidR="009F5BDD">
              <w:t>04</w:t>
            </w:r>
            <w:r w:rsidRPr="00DF24D6">
              <w:t xml:space="preserve"> </w:t>
            </w:r>
            <w:r w:rsidR="009F5BDD">
              <w:t>июл</w:t>
            </w:r>
            <w:r w:rsidRPr="00DF24D6">
              <w:t>я 20</w:t>
            </w:r>
            <w:r w:rsidR="009F5BDD">
              <w:t>20</w:t>
            </w:r>
            <w:r w:rsidRPr="00DF24D6">
              <w:t xml:space="preserve"> года</w:t>
            </w:r>
          </w:p>
          <w:p w14:paraId="4C45DC24" w14:textId="6CE6402B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№ </w:t>
            </w:r>
            <w:r w:rsidR="009F5BDD">
              <w:t>985</w:t>
            </w:r>
            <w:r w:rsidRPr="00DF24D6">
              <w:t xml:space="preserve"> «Об утверждении перечня национальных стандартов и сводов правил</w:t>
            </w:r>
          </w:p>
          <w:p w14:paraId="2F1B364F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(частей таких стандартов и сводов правил), в результате применения</w:t>
            </w:r>
          </w:p>
          <w:p w14:paraId="41FF3763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которых на обязательной основе обеспечивается соблюдение требований</w:t>
            </w:r>
          </w:p>
          <w:p w14:paraId="76FC9DC3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Федерального закона «Технический регламент о безопасности   зданий и</w:t>
            </w:r>
          </w:p>
          <w:p w14:paraId="543D4902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сооружений» (Собрание законодательства Российской Федерации, 2015, № 2,</w:t>
            </w:r>
          </w:p>
          <w:p w14:paraId="4E26C5A4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ст. 465; № 40, ст. 5568; 2016 № 50, ст. 7122):</w:t>
            </w:r>
          </w:p>
        </w:tc>
        <w:tc>
          <w:tcPr>
            <w:tcW w:w="5389" w:type="dxa"/>
            <w:vAlign w:val="center"/>
          </w:tcPr>
          <w:p w14:paraId="4078FE58" w14:textId="074B4BFE" w:rsidR="001B094D" w:rsidRPr="0028780F" w:rsidRDefault="001B094D" w:rsidP="00CD5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установлено</w:t>
            </w:r>
            <w:r w:rsidR="009F5BDD">
              <w:rPr>
                <w:rFonts w:ascii="Times New Roman" w:hAnsi="Times New Roman"/>
                <w:sz w:val="24"/>
                <w:szCs w:val="24"/>
              </w:rPr>
              <w:t>. При необходимости определить проектом.</w:t>
            </w:r>
          </w:p>
        </w:tc>
      </w:tr>
      <w:tr w:rsidR="001B094D" w:rsidRPr="00DF24D6" w14:paraId="3789CF28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4337E3FF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969" w:type="dxa"/>
          </w:tcPr>
          <w:p w14:paraId="52327B7D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Требования к выполнению демонстрационных материалов, макетов</w:t>
            </w:r>
          </w:p>
        </w:tc>
        <w:tc>
          <w:tcPr>
            <w:tcW w:w="5389" w:type="dxa"/>
            <w:vAlign w:val="center"/>
          </w:tcPr>
          <w:p w14:paraId="75B839AE" w14:textId="77777777" w:rsidR="001B094D" w:rsidRPr="0028780F" w:rsidRDefault="001B094D" w:rsidP="00CD5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Не установлено</w:t>
            </w:r>
          </w:p>
        </w:tc>
      </w:tr>
      <w:tr w:rsidR="001B094D" w:rsidRPr="00DF24D6" w14:paraId="2FE18B7B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3CDD109E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969" w:type="dxa"/>
          </w:tcPr>
          <w:p w14:paraId="07D34422" w14:textId="77777777" w:rsidR="001B094D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Требования    о    применении    </w:t>
            </w:r>
          </w:p>
          <w:p w14:paraId="4EE991CF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технологий    информационного</w:t>
            </w:r>
          </w:p>
          <w:p w14:paraId="718B9AA6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моделирования</w:t>
            </w:r>
          </w:p>
        </w:tc>
        <w:tc>
          <w:tcPr>
            <w:tcW w:w="5389" w:type="dxa"/>
            <w:vAlign w:val="center"/>
          </w:tcPr>
          <w:p w14:paraId="13B8B417" w14:textId="77777777" w:rsidR="001B094D" w:rsidRPr="0028780F" w:rsidRDefault="001B094D" w:rsidP="00CD5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Не установлено</w:t>
            </w:r>
          </w:p>
        </w:tc>
      </w:tr>
      <w:tr w:rsidR="001B094D" w:rsidRPr="00DF24D6" w14:paraId="3D372507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7AB0BF34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969" w:type="dxa"/>
          </w:tcPr>
          <w:p w14:paraId="69A41FB4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Требование о применении экономически эффективной проектной</w:t>
            </w:r>
          </w:p>
          <w:p w14:paraId="5861394B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  <w:rPr>
                <w:rFonts w:ascii="Arial" w:hAnsi="Arial" w:cs="Arial"/>
                <w:color w:val="333333"/>
              </w:rPr>
            </w:pPr>
            <w:r w:rsidRPr="00DF24D6">
              <w:t>документации повторного использования</w:t>
            </w:r>
          </w:p>
        </w:tc>
        <w:tc>
          <w:tcPr>
            <w:tcW w:w="5389" w:type="dxa"/>
            <w:vAlign w:val="center"/>
          </w:tcPr>
          <w:p w14:paraId="24DFEA95" w14:textId="77777777" w:rsidR="001B094D" w:rsidRPr="0028780F" w:rsidRDefault="001B094D" w:rsidP="00CD5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Не установлено</w:t>
            </w:r>
          </w:p>
        </w:tc>
      </w:tr>
      <w:tr w:rsidR="001B094D" w:rsidRPr="00DF24D6" w14:paraId="573580C8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079461A7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969" w:type="dxa"/>
          </w:tcPr>
          <w:p w14:paraId="6272EA8E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Прочие дополнительные требования и указания, конкретизирующие</w:t>
            </w:r>
          </w:p>
          <w:p w14:paraId="6D9D2DD6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объем проектных работ</w:t>
            </w:r>
          </w:p>
        </w:tc>
        <w:tc>
          <w:tcPr>
            <w:tcW w:w="5389" w:type="dxa"/>
          </w:tcPr>
          <w:p w14:paraId="41F46C4B" w14:textId="77777777" w:rsidR="001B094D" w:rsidRPr="0028780F" w:rsidRDefault="001B094D" w:rsidP="00CD56B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14:paraId="58EB5555" w14:textId="77777777" w:rsidR="001B094D" w:rsidRPr="0028780F" w:rsidRDefault="001B094D" w:rsidP="00CD56B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94D" w:rsidRPr="00DF24D6" w14:paraId="4FAD8332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3A9A6FDE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45.1</w:t>
            </w:r>
          </w:p>
        </w:tc>
        <w:tc>
          <w:tcPr>
            <w:tcW w:w="3969" w:type="dxa"/>
          </w:tcPr>
          <w:p w14:paraId="51C2711D" w14:textId="77777777" w:rsidR="001B094D" w:rsidRPr="00DF24D6" w:rsidRDefault="001B094D" w:rsidP="00CD56B5">
            <w:pPr>
              <w:pStyle w:val="af2"/>
              <w:shd w:val="clear" w:color="auto" w:fill="FFFFFF"/>
              <w:spacing w:before="0" w:beforeAutospacing="0" w:after="0" w:afterAutospacing="0" w:line="270" w:lineRule="atLeast"/>
            </w:pPr>
            <w:r w:rsidRPr="00DF24D6">
              <w:t>Требования к согласованию и экспертизе проектной документации</w:t>
            </w:r>
          </w:p>
        </w:tc>
        <w:tc>
          <w:tcPr>
            <w:tcW w:w="5389" w:type="dxa"/>
          </w:tcPr>
          <w:p w14:paraId="2B7A3ABB" w14:textId="77777777" w:rsidR="001B094D" w:rsidRPr="0028780F" w:rsidRDefault="001B094D" w:rsidP="00CD5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Генеральной проектной организации выполнить:</w:t>
            </w:r>
          </w:p>
          <w:p w14:paraId="0B2BDF92" w14:textId="77777777" w:rsidR="001B094D" w:rsidRPr="0028780F" w:rsidRDefault="001B094D" w:rsidP="00CD56B5">
            <w:pPr>
              <w:tabs>
                <w:tab w:val="left" w:pos="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Согласование проектной и рабочей документации с:</w:t>
            </w:r>
          </w:p>
          <w:p w14:paraId="2D2C8A07" w14:textId="77777777" w:rsidR="001B094D" w:rsidRPr="0028780F" w:rsidRDefault="001B094D" w:rsidP="00CD56B5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- эксплуатирующими организациями, выдавшими технические условия и иными соответствующими контрольно-надзорными органами, и органами исполнительной власти;</w:t>
            </w:r>
          </w:p>
          <w:p w14:paraId="20B80BE8" w14:textId="77777777" w:rsidR="001B094D" w:rsidRPr="0028780F" w:rsidRDefault="001B094D" w:rsidP="00CD56B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Получение положительного заключения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5 марта 2007 г. № 145.</w:t>
            </w:r>
          </w:p>
        </w:tc>
      </w:tr>
      <w:tr w:rsidR="001B094D" w:rsidRPr="00DF24D6" w14:paraId="409197AC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4E8EECAE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45.2</w:t>
            </w:r>
          </w:p>
        </w:tc>
        <w:tc>
          <w:tcPr>
            <w:tcW w:w="3969" w:type="dxa"/>
          </w:tcPr>
          <w:p w14:paraId="5C1AAF0B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 xml:space="preserve">Требования к форме передачи проектной документации </w:t>
            </w:r>
          </w:p>
        </w:tc>
        <w:tc>
          <w:tcPr>
            <w:tcW w:w="5389" w:type="dxa"/>
          </w:tcPr>
          <w:p w14:paraId="06BA1F0D" w14:textId="77777777" w:rsidR="001B094D" w:rsidRPr="0028780F" w:rsidRDefault="001B094D" w:rsidP="00CD5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 xml:space="preserve">Проектная документация передается Заказчику в 2-х экземплярах на бумажных носителях (в </w:t>
            </w:r>
            <w:r w:rsidRPr="0028780F">
              <w:rPr>
                <w:rFonts w:ascii="Times New Roman" w:hAnsi="Times New Roman"/>
                <w:sz w:val="24"/>
                <w:szCs w:val="24"/>
              </w:rPr>
              <w:lastRenderedPageBreak/>
              <w:t>томах) и одном экземпляре на электронном носителе (</w:t>
            </w:r>
            <w:r w:rsidRPr="0028780F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28780F">
              <w:rPr>
                <w:rFonts w:ascii="Times New Roman" w:hAnsi="Times New Roman"/>
                <w:sz w:val="24"/>
                <w:szCs w:val="24"/>
              </w:rPr>
              <w:t>-</w:t>
            </w:r>
            <w:r w:rsidRPr="0028780F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28780F">
              <w:rPr>
                <w:rFonts w:ascii="Times New Roman" w:hAnsi="Times New Roman"/>
                <w:sz w:val="24"/>
                <w:szCs w:val="24"/>
              </w:rPr>
              <w:t xml:space="preserve"> диск). </w:t>
            </w:r>
          </w:p>
          <w:p w14:paraId="2D45F856" w14:textId="77777777" w:rsidR="001B094D" w:rsidRPr="0028780F" w:rsidRDefault="001B094D" w:rsidP="00CD5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Рабочая документация передается Заказчику в 2-х экземплярах на бумажных носителях (в томах) и одном экземпляре на электронном носителе (</w:t>
            </w:r>
            <w:r w:rsidRPr="0028780F">
              <w:rPr>
                <w:rFonts w:ascii="Times New Roman" w:hAnsi="Times New Roman"/>
                <w:sz w:val="24"/>
                <w:szCs w:val="24"/>
                <w:lang w:val="en-US"/>
              </w:rPr>
              <w:t>CD</w:t>
            </w:r>
            <w:r w:rsidRPr="0028780F">
              <w:rPr>
                <w:rFonts w:ascii="Times New Roman" w:hAnsi="Times New Roman"/>
                <w:sz w:val="24"/>
                <w:szCs w:val="24"/>
              </w:rPr>
              <w:t>-</w:t>
            </w:r>
            <w:r w:rsidRPr="0028780F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28780F">
              <w:rPr>
                <w:rFonts w:ascii="Times New Roman" w:hAnsi="Times New Roman"/>
                <w:sz w:val="24"/>
                <w:szCs w:val="24"/>
              </w:rPr>
              <w:t xml:space="preserve"> диск).</w:t>
            </w:r>
          </w:p>
          <w:p w14:paraId="7054C113" w14:textId="77777777" w:rsidR="001B094D" w:rsidRPr="0028780F" w:rsidRDefault="001B094D" w:rsidP="00CD5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Оформление проектной и рабочей документации выполнить</w:t>
            </w:r>
            <w:r w:rsidRPr="0028780F">
              <w:t xml:space="preserve"> </w:t>
            </w:r>
            <w:r w:rsidRPr="0028780F">
              <w:rPr>
                <w:rFonts w:ascii="Times New Roman" w:hAnsi="Times New Roman"/>
                <w:sz w:val="24"/>
                <w:szCs w:val="24"/>
              </w:rPr>
              <w:t>в соответствии с национальными стандартами «Система проектной документации для строительства» (СПДС).</w:t>
            </w:r>
          </w:p>
          <w:p w14:paraId="7E7FDAD4" w14:textId="77777777" w:rsidR="001B094D" w:rsidRPr="0028780F" w:rsidRDefault="001B094D" w:rsidP="00CD5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Складывание копий документов в бумажной форме на формат А4 произвести в соответствии с приложением 1 ГОСТ 2.501.</w:t>
            </w:r>
          </w:p>
          <w:p w14:paraId="09FAEAA2" w14:textId="77777777" w:rsidR="001B094D" w:rsidRPr="0028780F" w:rsidRDefault="001B094D" w:rsidP="00CD5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Документация на электронном носителе должна быть защищена от записи, иметь этикетку с указанием изготовителя, даты изготовления, названия комплекта. В корневом каталоге диска должен находиться текстовый файл содержания.</w:t>
            </w:r>
          </w:p>
          <w:p w14:paraId="7A0806D0" w14:textId="77777777" w:rsidR="001B094D" w:rsidRPr="0028780F" w:rsidRDefault="001B094D" w:rsidP="00CD5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Состав и содержание диска должно соответствовать комплекту документации. Каждый раздел комплекта (том, книга, альбом чертежей и т. п.) должен быть представлен в отдельном каталоге диска файлом (группой файлов) электронного документа или электронного образца документа. Название каталога должно соответствовать названию раздела.</w:t>
            </w:r>
          </w:p>
          <w:p w14:paraId="20FA6216" w14:textId="4B0F70D4" w:rsidR="001B094D" w:rsidRPr="0028780F" w:rsidRDefault="007645E5" w:rsidP="00CD5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5E5">
              <w:rPr>
                <w:rFonts w:ascii="Times New Roman" w:hAnsi="Times New Roman"/>
                <w:sz w:val="24"/>
                <w:szCs w:val="24"/>
                <w:highlight w:val="darkYellow"/>
              </w:rPr>
              <w:t xml:space="preserve">Электронные документы должны быть подготовлены в соответствии с </w:t>
            </w:r>
            <w:proofErr w:type="gramStart"/>
            <w:r w:rsidRPr="007645E5">
              <w:rPr>
                <w:rFonts w:ascii="Times New Roman" w:hAnsi="Times New Roman"/>
                <w:sz w:val="24"/>
                <w:szCs w:val="24"/>
                <w:highlight w:val="darkYellow"/>
              </w:rPr>
              <w:t>требованиями  Приказ</w:t>
            </w:r>
            <w:proofErr w:type="gramEnd"/>
            <w:r w:rsidRPr="007645E5">
              <w:rPr>
                <w:rFonts w:ascii="Times New Roman" w:hAnsi="Times New Roman"/>
                <w:sz w:val="24"/>
                <w:szCs w:val="24"/>
                <w:highlight w:val="darkYellow"/>
              </w:rPr>
              <w:t xml:space="preserve"> Минстроя РФ от 12.05.2017 N 783/ПР</w:t>
            </w:r>
          </w:p>
        </w:tc>
      </w:tr>
      <w:tr w:rsidR="001B094D" w:rsidRPr="00DF24D6" w14:paraId="77DDB0CF" w14:textId="77777777" w:rsidTr="00CD56B5">
        <w:trPr>
          <w:gridAfter w:val="1"/>
          <w:wAfter w:w="22" w:type="dxa"/>
          <w:trHeight w:val="331"/>
          <w:jc w:val="center"/>
        </w:trPr>
        <w:tc>
          <w:tcPr>
            <w:tcW w:w="959" w:type="dxa"/>
          </w:tcPr>
          <w:p w14:paraId="2C74655F" w14:textId="77777777" w:rsidR="001B094D" w:rsidRPr="00DF24D6" w:rsidRDefault="001B094D" w:rsidP="00CD56B5">
            <w:pPr>
              <w:spacing w:after="0"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lastRenderedPageBreak/>
              <w:t>45.3</w:t>
            </w:r>
          </w:p>
        </w:tc>
        <w:tc>
          <w:tcPr>
            <w:tcW w:w="3969" w:type="dxa"/>
          </w:tcPr>
          <w:p w14:paraId="0861B6B8" w14:textId="77777777" w:rsidR="001B094D" w:rsidRPr="00DF24D6" w:rsidRDefault="001B094D" w:rsidP="00CD5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F24D6">
              <w:rPr>
                <w:rFonts w:ascii="Times New Roman" w:hAnsi="Times New Roman"/>
                <w:sz w:val="24"/>
                <w:szCs w:val="24"/>
              </w:rPr>
              <w:t>Внесение дополнений, изменений</w:t>
            </w:r>
          </w:p>
        </w:tc>
        <w:tc>
          <w:tcPr>
            <w:tcW w:w="5389" w:type="dxa"/>
          </w:tcPr>
          <w:p w14:paraId="27AB7614" w14:textId="2BBA4423" w:rsidR="001B094D" w:rsidRPr="0028780F" w:rsidRDefault="001B094D" w:rsidP="00CD56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780F">
              <w:rPr>
                <w:rFonts w:ascii="Times New Roman" w:hAnsi="Times New Roman"/>
                <w:sz w:val="24"/>
                <w:szCs w:val="24"/>
              </w:rPr>
              <w:t>Настоящее Задание на проектирование может уточняться и дополняться по взаимному согласованию сторон до срока окончания подготовки проектной документации по договору</w:t>
            </w:r>
          </w:p>
        </w:tc>
      </w:tr>
    </w:tbl>
    <w:p w14:paraId="0ED4E359" w14:textId="77777777" w:rsidR="001B094D" w:rsidRDefault="001B094D" w:rsidP="001B094D">
      <w:pPr>
        <w:suppressAutoHyphens/>
        <w:spacing w:after="60"/>
        <w:jc w:val="right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</w:p>
    <w:p w14:paraId="590FB9C8" w14:textId="77777777" w:rsidR="00D60576" w:rsidRDefault="00D60576"/>
    <w:sectPr w:rsidR="00D60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 w15:restartNumberingAfterBreak="0">
    <w:nsid w:val="089027FE"/>
    <w:multiLevelType w:val="hybridMultilevel"/>
    <w:tmpl w:val="F29C0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84567"/>
    <w:multiLevelType w:val="multilevel"/>
    <w:tmpl w:val="81287C62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0DD12DA2"/>
    <w:multiLevelType w:val="hybridMultilevel"/>
    <w:tmpl w:val="87322BBC"/>
    <w:lvl w:ilvl="0" w:tplc="B97C49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C147D8"/>
    <w:multiLevelType w:val="hybridMultilevel"/>
    <w:tmpl w:val="FC92055A"/>
    <w:lvl w:ilvl="0" w:tplc="0419000F">
      <w:start w:val="1"/>
      <w:numFmt w:val="decimal"/>
      <w:lvlText w:val="%1."/>
      <w:lvlJc w:val="left"/>
      <w:pPr>
        <w:tabs>
          <w:tab w:val="num" w:pos="323"/>
        </w:tabs>
        <w:ind w:firstLine="326"/>
      </w:pPr>
      <w:rPr>
        <w:rFonts w:hint="default"/>
        <w:color w:val="auto"/>
      </w:rPr>
    </w:lvl>
    <w:lvl w:ilvl="1" w:tplc="88B02D74">
      <w:numFmt w:val="bullet"/>
      <w:lvlText w:val="-"/>
      <w:lvlJc w:val="left"/>
      <w:pPr>
        <w:tabs>
          <w:tab w:val="num" w:pos="1406"/>
        </w:tabs>
        <w:ind w:left="1406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ind w:left="2126" w:hanging="180"/>
      </w:pPr>
    </w:lvl>
    <w:lvl w:ilvl="3" w:tplc="0419000F">
      <w:start w:val="1"/>
      <w:numFmt w:val="decimal"/>
      <w:lvlText w:val="%4."/>
      <w:lvlJc w:val="left"/>
      <w:pPr>
        <w:ind w:left="2846" w:hanging="360"/>
      </w:pPr>
    </w:lvl>
    <w:lvl w:ilvl="4" w:tplc="04190019">
      <w:start w:val="1"/>
      <w:numFmt w:val="lowerLetter"/>
      <w:lvlText w:val="%5."/>
      <w:lvlJc w:val="left"/>
      <w:pPr>
        <w:ind w:left="3566" w:hanging="360"/>
      </w:pPr>
    </w:lvl>
    <w:lvl w:ilvl="5" w:tplc="0419001B">
      <w:start w:val="1"/>
      <w:numFmt w:val="lowerRoman"/>
      <w:lvlText w:val="%6."/>
      <w:lvlJc w:val="right"/>
      <w:pPr>
        <w:ind w:left="4286" w:hanging="180"/>
      </w:pPr>
    </w:lvl>
    <w:lvl w:ilvl="6" w:tplc="0419000F">
      <w:start w:val="1"/>
      <w:numFmt w:val="decimal"/>
      <w:lvlText w:val="%7."/>
      <w:lvlJc w:val="left"/>
      <w:pPr>
        <w:ind w:left="5006" w:hanging="360"/>
      </w:pPr>
    </w:lvl>
    <w:lvl w:ilvl="7" w:tplc="04190019">
      <w:start w:val="1"/>
      <w:numFmt w:val="lowerLetter"/>
      <w:lvlText w:val="%8."/>
      <w:lvlJc w:val="left"/>
      <w:pPr>
        <w:ind w:left="5726" w:hanging="360"/>
      </w:pPr>
    </w:lvl>
    <w:lvl w:ilvl="8" w:tplc="0419001B">
      <w:start w:val="1"/>
      <w:numFmt w:val="lowerRoman"/>
      <w:lvlText w:val="%9."/>
      <w:lvlJc w:val="right"/>
      <w:pPr>
        <w:ind w:left="6446" w:hanging="180"/>
      </w:pPr>
    </w:lvl>
  </w:abstractNum>
  <w:abstractNum w:abstractNumId="5" w15:restartNumberingAfterBreak="0">
    <w:nsid w:val="1062275D"/>
    <w:multiLevelType w:val="hybridMultilevel"/>
    <w:tmpl w:val="1E74BFFA"/>
    <w:lvl w:ilvl="0" w:tplc="DBD2B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697524"/>
    <w:multiLevelType w:val="hybridMultilevel"/>
    <w:tmpl w:val="189431D8"/>
    <w:lvl w:ilvl="0" w:tplc="F3C68E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8C3ACA"/>
    <w:multiLevelType w:val="hybridMultilevel"/>
    <w:tmpl w:val="E6AAB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DD00A9"/>
    <w:multiLevelType w:val="multilevel"/>
    <w:tmpl w:val="D324B2EA"/>
    <w:lvl w:ilvl="0">
      <w:start w:val="7"/>
      <w:numFmt w:val="decimal"/>
      <w:suff w:val="space"/>
      <w:lvlText w:val="%1. "/>
      <w:lvlJc w:val="center"/>
      <w:pPr>
        <w:ind w:left="435" w:hanging="147"/>
      </w:pPr>
      <w:rPr>
        <w:rFonts w:hint="default"/>
      </w:rPr>
    </w:lvl>
    <w:lvl w:ilvl="1">
      <w:start w:val="1"/>
      <w:numFmt w:val="decimal"/>
      <w:suff w:val="space"/>
      <w:lvlText w:val="%1.%2.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A3A7073"/>
    <w:multiLevelType w:val="hybridMultilevel"/>
    <w:tmpl w:val="BFC2E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C364E7"/>
    <w:multiLevelType w:val="hybridMultilevel"/>
    <w:tmpl w:val="EA3A5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99696B"/>
    <w:multiLevelType w:val="hybridMultilevel"/>
    <w:tmpl w:val="B1301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627D4F"/>
    <w:multiLevelType w:val="multilevel"/>
    <w:tmpl w:val="E0B29E32"/>
    <w:lvl w:ilvl="0">
      <w:start w:val="4"/>
      <w:numFmt w:val="decimal"/>
      <w:suff w:val="space"/>
      <w:lvlText w:val="%1. "/>
      <w:lvlJc w:val="center"/>
      <w:pPr>
        <w:ind w:left="435" w:hanging="147"/>
      </w:pPr>
      <w:rPr>
        <w:rFonts w:hint="default"/>
      </w:rPr>
    </w:lvl>
    <w:lvl w:ilvl="1">
      <w:start w:val="1"/>
      <w:numFmt w:val="decimal"/>
      <w:suff w:val="space"/>
      <w:lvlText w:val="%1.%2.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4D22A97"/>
    <w:multiLevelType w:val="multilevel"/>
    <w:tmpl w:val="9244D28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6A534D7C"/>
    <w:multiLevelType w:val="multilevel"/>
    <w:tmpl w:val="A516AE1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78DC66CB"/>
    <w:multiLevelType w:val="hybridMultilevel"/>
    <w:tmpl w:val="1F6CD432"/>
    <w:lvl w:ilvl="0" w:tplc="88B02D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8EA6BCF"/>
    <w:multiLevelType w:val="multilevel"/>
    <w:tmpl w:val="4FCCD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E2516E1"/>
    <w:multiLevelType w:val="multilevel"/>
    <w:tmpl w:val="E6A62D4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F2752D9"/>
    <w:multiLevelType w:val="hybridMultilevel"/>
    <w:tmpl w:val="66D45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3"/>
  </w:num>
  <w:num w:numId="5">
    <w:abstractNumId w:val="2"/>
  </w:num>
  <w:num w:numId="6">
    <w:abstractNumId w:val="16"/>
  </w:num>
  <w:num w:numId="7">
    <w:abstractNumId w:val="6"/>
  </w:num>
  <w:num w:numId="8">
    <w:abstractNumId w:val="0"/>
  </w:num>
  <w:num w:numId="9">
    <w:abstractNumId w:val="15"/>
  </w:num>
  <w:num w:numId="10">
    <w:abstractNumId w:val="4"/>
  </w:num>
  <w:num w:numId="11">
    <w:abstractNumId w:val="10"/>
  </w:num>
  <w:num w:numId="12">
    <w:abstractNumId w:val="14"/>
  </w:num>
  <w:num w:numId="13">
    <w:abstractNumId w:val="17"/>
  </w:num>
  <w:num w:numId="14">
    <w:abstractNumId w:val="5"/>
  </w:num>
  <w:num w:numId="15">
    <w:abstractNumId w:val="11"/>
  </w:num>
  <w:num w:numId="16">
    <w:abstractNumId w:val="18"/>
  </w:num>
  <w:num w:numId="17">
    <w:abstractNumId w:val="1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5D70"/>
    <w:rsid w:val="00000299"/>
    <w:rsid w:val="000A00F5"/>
    <w:rsid w:val="00194E2F"/>
    <w:rsid w:val="001B094D"/>
    <w:rsid w:val="001F6D2E"/>
    <w:rsid w:val="002B58A0"/>
    <w:rsid w:val="002F1F69"/>
    <w:rsid w:val="00322AD2"/>
    <w:rsid w:val="00342847"/>
    <w:rsid w:val="004A5E3F"/>
    <w:rsid w:val="005C385F"/>
    <w:rsid w:val="005F69CA"/>
    <w:rsid w:val="006D5215"/>
    <w:rsid w:val="007645E5"/>
    <w:rsid w:val="007A3E8B"/>
    <w:rsid w:val="00850E2C"/>
    <w:rsid w:val="008D2283"/>
    <w:rsid w:val="009F5BDD"/>
    <w:rsid w:val="009F7014"/>
    <w:rsid w:val="00A35D70"/>
    <w:rsid w:val="00A600B7"/>
    <w:rsid w:val="00AA20EF"/>
    <w:rsid w:val="00AB541C"/>
    <w:rsid w:val="00B13265"/>
    <w:rsid w:val="00B76EB9"/>
    <w:rsid w:val="00C119F0"/>
    <w:rsid w:val="00CA1AF8"/>
    <w:rsid w:val="00CA5CA5"/>
    <w:rsid w:val="00CD56B5"/>
    <w:rsid w:val="00D23B0D"/>
    <w:rsid w:val="00D5689C"/>
    <w:rsid w:val="00D60576"/>
    <w:rsid w:val="00D6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2DE23"/>
  <w15:docId w15:val="{EA609424-0258-4213-8049-B114234A5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094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7645E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B094D"/>
    <w:rPr>
      <w:color w:val="0000FF"/>
      <w:u w:val="single"/>
    </w:rPr>
  </w:style>
  <w:style w:type="paragraph" w:styleId="a4">
    <w:name w:val="Title"/>
    <w:basedOn w:val="a"/>
    <w:next w:val="a5"/>
    <w:link w:val="a6"/>
    <w:qFormat/>
    <w:rsid w:val="001B094D"/>
    <w:pPr>
      <w:suppressAutoHyphens/>
      <w:spacing w:before="240" w:after="60" w:line="240" w:lineRule="auto"/>
      <w:jc w:val="center"/>
    </w:pPr>
    <w:rPr>
      <w:rFonts w:ascii="Arial" w:hAnsi="Arial"/>
      <w:b/>
      <w:bCs/>
      <w:kern w:val="2"/>
      <w:sz w:val="32"/>
      <w:szCs w:val="32"/>
      <w:lang w:eastAsia="ar-SA"/>
    </w:rPr>
  </w:style>
  <w:style w:type="character" w:customStyle="1" w:styleId="a6">
    <w:name w:val="Заголовок Знак"/>
    <w:basedOn w:val="a0"/>
    <w:link w:val="a4"/>
    <w:rsid w:val="001B094D"/>
    <w:rPr>
      <w:rFonts w:ascii="Arial" w:eastAsia="Times New Roman" w:hAnsi="Arial" w:cs="Times New Roman"/>
      <w:b/>
      <w:bCs/>
      <w:kern w:val="2"/>
      <w:sz w:val="32"/>
      <w:szCs w:val="32"/>
      <w:lang w:eastAsia="ar-SA"/>
    </w:rPr>
  </w:style>
  <w:style w:type="paragraph" w:styleId="a7">
    <w:name w:val="Body Text"/>
    <w:basedOn w:val="a"/>
    <w:link w:val="a8"/>
    <w:unhideWhenUsed/>
    <w:rsid w:val="001B094D"/>
    <w:pPr>
      <w:suppressAutoHyphens/>
      <w:spacing w:after="12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1B094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Subtitle"/>
    <w:basedOn w:val="a"/>
    <w:next w:val="a"/>
    <w:link w:val="a9"/>
    <w:uiPriority w:val="11"/>
    <w:qFormat/>
    <w:rsid w:val="001B094D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9">
    <w:name w:val="Подзаголовок Знак"/>
    <w:basedOn w:val="a0"/>
    <w:link w:val="a5"/>
    <w:uiPriority w:val="11"/>
    <w:rsid w:val="001B094D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a">
    <w:name w:val="Strong"/>
    <w:basedOn w:val="a0"/>
    <w:qFormat/>
    <w:rsid w:val="001B094D"/>
    <w:rPr>
      <w:b/>
      <w:bCs/>
    </w:rPr>
  </w:style>
  <w:style w:type="character" w:customStyle="1" w:styleId="blk">
    <w:name w:val="blk"/>
    <w:basedOn w:val="a0"/>
    <w:rsid w:val="001B094D"/>
  </w:style>
  <w:style w:type="paragraph" w:customStyle="1" w:styleId="31">
    <w:name w:val="Основной текст с отступом 31"/>
    <w:basedOn w:val="a"/>
    <w:rsid w:val="001B094D"/>
    <w:pPr>
      <w:widowControl w:val="0"/>
      <w:spacing w:after="0" w:line="360" w:lineRule="auto"/>
      <w:ind w:firstLine="709"/>
      <w:jc w:val="both"/>
    </w:pPr>
    <w:rPr>
      <w:rFonts w:ascii="Arial" w:hAnsi="Arial"/>
      <w:sz w:val="24"/>
      <w:szCs w:val="20"/>
    </w:rPr>
  </w:style>
  <w:style w:type="paragraph" w:customStyle="1" w:styleId="4">
    <w:name w:val="Стиль4"/>
    <w:basedOn w:val="a"/>
    <w:uiPriority w:val="99"/>
    <w:rsid w:val="001B094D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11">
    <w:name w:val="Знак Знак Знак Знак1"/>
    <w:basedOn w:val="a"/>
    <w:uiPriority w:val="99"/>
    <w:rsid w:val="001B094D"/>
    <w:pPr>
      <w:spacing w:after="160" w:line="240" w:lineRule="exact"/>
    </w:pPr>
    <w:rPr>
      <w:rFonts w:ascii="Times New Roman" w:hAnsi="Times New Roman"/>
      <w:sz w:val="20"/>
      <w:szCs w:val="20"/>
      <w:lang w:eastAsia="zh-CN"/>
    </w:rPr>
  </w:style>
  <w:style w:type="paragraph" w:customStyle="1" w:styleId="02statia2">
    <w:name w:val="02statia2"/>
    <w:basedOn w:val="a"/>
    <w:rsid w:val="001B094D"/>
    <w:pPr>
      <w:spacing w:before="120" w:after="0" w:line="320" w:lineRule="atLeast"/>
      <w:ind w:left="2020" w:hanging="880"/>
      <w:jc w:val="both"/>
    </w:pPr>
    <w:rPr>
      <w:rFonts w:ascii="GaramondNarrowC" w:eastAsia="Calibri" w:hAnsi="GaramondNarrowC"/>
      <w:color w:val="000000"/>
      <w:sz w:val="21"/>
      <w:szCs w:val="21"/>
    </w:rPr>
  </w:style>
  <w:style w:type="paragraph" w:styleId="ab">
    <w:name w:val="List Paragraph"/>
    <w:aliases w:val="Абзац с отступом"/>
    <w:basedOn w:val="a"/>
    <w:link w:val="ac"/>
    <w:uiPriority w:val="34"/>
    <w:qFormat/>
    <w:rsid w:val="001B094D"/>
    <w:pPr>
      <w:ind w:left="720"/>
      <w:contextualSpacing/>
    </w:pPr>
  </w:style>
  <w:style w:type="table" w:customStyle="1" w:styleId="12">
    <w:name w:val="Сетка таблицы1"/>
    <w:basedOn w:val="a1"/>
    <w:next w:val="ad"/>
    <w:uiPriority w:val="59"/>
    <w:rsid w:val="001B094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d">
    <w:name w:val="Table Grid"/>
    <w:basedOn w:val="a1"/>
    <w:uiPriority w:val="59"/>
    <w:rsid w:val="001B094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1B094D"/>
    <w:rPr>
      <w:rFonts w:ascii="Times New Roman" w:hAnsi="Times New Roman"/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094D"/>
    <w:pPr>
      <w:widowControl w:val="0"/>
      <w:shd w:val="clear" w:color="auto" w:fill="FFFFFF"/>
      <w:spacing w:after="0" w:line="0" w:lineRule="atLeast"/>
    </w:pPr>
    <w:rPr>
      <w:rFonts w:ascii="Times New Roman" w:eastAsiaTheme="minorHAnsi" w:hAnsi="Times New Roman" w:cstheme="minorBidi"/>
      <w:b/>
      <w:bCs/>
      <w:sz w:val="19"/>
      <w:szCs w:val="19"/>
      <w:lang w:eastAsia="en-US"/>
    </w:rPr>
  </w:style>
  <w:style w:type="paragraph" w:styleId="ae">
    <w:name w:val="No Spacing"/>
    <w:link w:val="af"/>
    <w:uiPriority w:val="1"/>
    <w:qFormat/>
    <w:rsid w:val="001B094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B0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B094D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rmal (Web)"/>
    <w:basedOn w:val="a"/>
    <w:uiPriority w:val="99"/>
    <w:unhideWhenUsed/>
    <w:rsid w:val="001B09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Абзац списка Знак"/>
    <w:aliases w:val="Абзац с отступом Знак"/>
    <w:link w:val="ab"/>
    <w:uiPriority w:val="34"/>
    <w:rsid w:val="001B094D"/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B09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B094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3">
    <w:name w:val="Новый абзац"/>
    <w:basedOn w:val="a"/>
    <w:link w:val="13"/>
    <w:qFormat/>
    <w:rsid w:val="001B094D"/>
    <w:pPr>
      <w:spacing w:after="120" w:line="240" w:lineRule="auto"/>
      <w:ind w:firstLine="567"/>
      <w:jc w:val="both"/>
    </w:pPr>
    <w:rPr>
      <w:rFonts w:ascii="Arial" w:hAnsi="Arial"/>
      <w:sz w:val="24"/>
      <w:szCs w:val="20"/>
    </w:rPr>
  </w:style>
  <w:style w:type="character" w:customStyle="1" w:styleId="13">
    <w:name w:val="Новый абзац Знак1"/>
    <w:link w:val="af3"/>
    <w:locked/>
    <w:rsid w:val="001B094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4">
    <w:name w:val="л–’”‰’”Ћ Њђ–_"/>
    <w:link w:val="14"/>
    <w:uiPriority w:val="99"/>
    <w:rsid w:val="001B094D"/>
    <w:rPr>
      <w:rFonts w:ascii="Times New Roman" w:hAnsi="Times New Roman"/>
      <w:b/>
      <w:bCs/>
      <w:sz w:val="17"/>
      <w:szCs w:val="17"/>
      <w:shd w:val="clear" w:color="auto" w:fill="FFFFFF"/>
    </w:rPr>
  </w:style>
  <w:style w:type="paragraph" w:customStyle="1" w:styleId="14">
    <w:name w:val="л–’”‰’”Ћ Њђ–1"/>
    <w:basedOn w:val="a"/>
    <w:link w:val="af4"/>
    <w:uiPriority w:val="99"/>
    <w:rsid w:val="001B094D"/>
    <w:pPr>
      <w:widowControl w:val="0"/>
      <w:shd w:val="clear" w:color="auto" w:fill="FFFFFF"/>
      <w:spacing w:after="0" w:line="219" w:lineRule="exact"/>
      <w:jc w:val="both"/>
    </w:pPr>
    <w:rPr>
      <w:rFonts w:ascii="Times New Roman" w:eastAsiaTheme="minorHAnsi" w:hAnsi="Times New Roman" w:cstheme="minorBidi"/>
      <w:b/>
      <w:bCs/>
      <w:sz w:val="17"/>
      <w:szCs w:val="17"/>
      <w:lang w:eastAsia="en-US"/>
    </w:rPr>
  </w:style>
  <w:style w:type="character" w:customStyle="1" w:styleId="af">
    <w:name w:val="Без интервала Знак"/>
    <w:link w:val="ae"/>
    <w:uiPriority w:val="1"/>
    <w:rsid w:val="001B094D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f5">
    <w:name w:val="Emphasis"/>
    <w:basedOn w:val="a0"/>
    <w:uiPriority w:val="20"/>
    <w:qFormat/>
    <w:rsid w:val="001B094D"/>
    <w:rPr>
      <w:i/>
      <w:iCs/>
    </w:rPr>
  </w:style>
  <w:style w:type="paragraph" w:styleId="af6">
    <w:name w:val="Body Text Indent"/>
    <w:basedOn w:val="a"/>
    <w:link w:val="af7"/>
    <w:uiPriority w:val="99"/>
    <w:semiHidden/>
    <w:unhideWhenUsed/>
    <w:rsid w:val="001B094D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B094D"/>
    <w:rPr>
      <w:rFonts w:ascii="Calibri" w:eastAsia="Times New Roman" w:hAnsi="Calibri" w:cs="Times New Roman"/>
      <w:lang w:eastAsia="ru-RU"/>
    </w:rPr>
  </w:style>
  <w:style w:type="paragraph" w:customStyle="1" w:styleId="15">
    <w:name w:val="Абзац списка1"/>
    <w:basedOn w:val="a"/>
    <w:qFormat/>
    <w:rsid w:val="001B094D"/>
    <w:pPr>
      <w:spacing w:after="60" w:line="240" w:lineRule="auto"/>
      <w:ind w:left="720"/>
      <w:jc w:val="both"/>
    </w:pPr>
    <w:rPr>
      <w:rFonts w:ascii="Times New Roman" w:hAnsi="Times New Roman"/>
      <w:sz w:val="24"/>
      <w:szCs w:val="24"/>
    </w:rPr>
  </w:style>
  <w:style w:type="paragraph" w:customStyle="1" w:styleId="msonormalmailrucssattributepostfix">
    <w:name w:val="msonormal_mailru_css_attribute_postfix"/>
    <w:basedOn w:val="a"/>
    <w:rsid w:val="001B094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1">
    <w:name w:val="Колонтитул (2)_"/>
    <w:basedOn w:val="a0"/>
    <w:link w:val="22"/>
    <w:rsid w:val="001B094D"/>
    <w:rPr>
      <w:rFonts w:ascii="Times New Roman" w:hAnsi="Times New Roman"/>
      <w:shd w:val="clear" w:color="auto" w:fill="FFFFFF"/>
    </w:rPr>
  </w:style>
  <w:style w:type="paragraph" w:customStyle="1" w:styleId="22">
    <w:name w:val="Колонтитул (2)"/>
    <w:basedOn w:val="a"/>
    <w:link w:val="21"/>
    <w:rsid w:val="001B094D"/>
    <w:pPr>
      <w:widowControl w:val="0"/>
      <w:shd w:val="clear" w:color="auto" w:fill="FFFFFF"/>
      <w:spacing w:after="0" w:line="0" w:lineRule="atLeast"/>
    </w:pPr>
    <w:rPr>
      <w:rFonts w:ascii="Times New Roman" w:eastAsiaTheme="minorHAnsi" w:hAnsi="Times New Roman" w:cstheme="minorBidi"/>
      <w:lang w:eastAsia="en-US"/>
    </w:rPr>
  </w:style>
  <w:style w:type="character" w:customStyle="1" w:styleId="211pt">
    <w:name w:val="Основной текст (2) + 11 pt;Полужирный"/>
    <w:basedOn w:val="a0"/>
    <w:rsid w:val="001B09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7645E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Program%20Files\StroyConsultant\Temp\1997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qZ+F2kKuI52kIf5Z4Q0Te4S+mPk2tLg/XL5plU4ZBwI=</DigestValue>
    </Reference>
    <Reference Type="http://www.w3.org/2000/09/xmldsig#Object" URI="#idOfficeObject">
      <DigestMethod Algorithm="urn:ietf:params:xml:ns:cpxmlsec:algorithms:gostr34112012-256"/>
      <DigestValue>O22XZ5VedS8j5lPffOfeD4RZC/vabItx0esG70dXLqA=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VikGYxVbr4xqMwAcB6TAYyG0I/v54G0LvgYPWjYe84E=</DigestValue>
    </Reference>
  </SignedInfo>
  <SignatureValue>nDlNIL6wKIhUY4u+k4kpjykdJyOFAkA8MC3FijZhgXWjTY/HnvD2XR0YeqQrTxR+
lsx2+/8wdq2ymGxG1Gh6wA==</SignatureValue>
  <KeyInfo>
    <X509Data>
      <X509Certificate>MIII4jCCCI+gAwIBAgIUSbRQJGmYlTzzWp/eH/kCgBFrK6owCgYIKoUDBwEBAwIw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jNC90L7QtSDQutCw0LfQvdCw0YfQtdC50YHRgtCy0L4wHhcNMjEwNDE0MTM0NDMx
WhcNMjIwNzE0MTM0NDMxWjCCAg4xGjAYBggqhQMDgQMBARIMMDU2MDE0MTcyNDY4
MRYwFAYFKoUDZAMSCzA4ODM1MDQ5MDkyMSIwIAYJKoZIhvcNAQkBFhNzaGFyaXA0
ZWtAZ21haWwuY29tMQswCQYDVQQGEwJSVTEuMCwGA1UECAwl0KDQtdGB0L/Rg9Cx
0LvQuNC60LAg0JTQsNCz0LXRgdGC0LDQvTGB4jCB3wYDVQQKDIHX0JPQntCh0KPQ
lNCQ0KDQodCi0JLQldCd0J3QntCVINCa0JDQl9CV0J3QndCe0JUg0KPQp9Cg0JXQ
ltCU0JXQndCY0JUg0KDQldCh0J/Qo9CR0JvQmNCa0Jgg0JTQkNCT0JXQodCi0JDQ
nSAi0JTQmNCg0JXQmtCm0JjQryDQldCU0JjQndCe0JPQniDQk9Ce0KHQo9CU0JDQ
oNCh0KLQktCV0J3QndCe0JPQniDQl9CQ0JrQkNCX0KfQmNCa0JAt0JfQkNCh0KLQ
oNCe0JnQqdCY0JrQkCIxNjA0BgNVBCoMLdCo0LDQvNC40LvRjCDQnNCw0LPQvtC8
0LXQtNCx0LDRiNC40YDQvtCy0LjRhzEVMBMGA1UEBAwM0KHQsNC40LTQvtCyMUMw
QQYDVQQDDDrQodCw0LjQtNC+0LIg0KjQsNC80LjQu9GMINCc0LDQs9C+0LzQtdC0
0LHQsNGI0LjRgNC+0LLQuNGHMGYwHwYIKoUDBwEBAQEwEwYHKoUDAgIkAAYIKoUD
BwEBAgIDQwAEQFt0KwYNaMexNVkF5e8UzBCgXi23AnGcwgkPur5mihZNz66zvbmz
RK+bcpFFWSJOCaQIjPF0wyGfWashSPcrydOjggRZMIIEVTAMBgNVHRMBAf8EAjAA
MEgGCCsGAQUFBwEBBDwwOjA4BggrBgEFBQcwAoYsaHR0cDovL2NybC5yb3NrYXpu
YS5ydS9jcmwvdWNma18wNTAyMjAyMC5jcnQwHQYDVR0gBBYwFDAIBgYqhQNkcQEw
CAYGKoUDZHECMDYGBSqFA2RvBC0MKyLQmtGA0LjQv9GC0L7Qn9GA0L4gQ1NQIiAo
0LLQtdGA0YHQuNGPIDQuMCkwggFkBgUqhQNkcASCAVkwggFVDEci0JrRgNC40L/R
gtC+0J/RgNC+IENTUCIg0LLQtdGA0YHQuNGPIDQuMCAo0LjRgdC/0L7Qu9C90LXQ
vdC40LUgMi1CYXNlKQxo0J/RgNC+0LPRgNCw0LzQvNC90L4t0LDQv9C/0LDRgNCw
0YLQvdGL0Lkg0LrQvtC80L/Qu9C10LrRgSDCq9Cu0L3QuNGB0LXRgNGCLdCT0J7Q
odCiwrsuINCS0LXRgNGB0LjRjyAzLjAMT9Ch0LXRgNGC0LjRhNC40LrQsNGCINGB
0L7QvtGC0LLQtdGC0YHRgtCy0LjRjyDihJYg0KHQpC8xMjQtMzk2NiDQvtGCIDE1
LjAxLjIwMjEMT9Ch0LXRgNGC0LjRhNC40LrQsNGCINGB0L7QvtGC0LLQtdGC0YHR
gtCy0LjRjyDihJYg0KHQpC8xMjgtMzU4MSDQvtGCIDIwLjEyLjIwMTgwDgYDVR0P
AQH/BAQDAgP4MBMGA1UdJQQMMAoGCCsGAQUFBwMCMCsGA1UdEAQkMCKADzIwMjEw
NDE0MTM0NDI2WoEPMjAyMjA3MTQxMzQ0MjZaMIIBXwYDVR0jBIIBVjCCAVKAFNBk
lm1yQOtYfSR/uyBbz8OObHrUoYIBLKSCASgwggEkMR4wHAYJKoZIhvcNAQkBFg9k
aXRAbWluc3Z5YXoucnUxCzAJBgNVBAYTAlJVMRgwFgYDVQQIDA83NyDQnNC+0YHQ
utCy0LAxGTAXBgNVBAcMENCzLiDQnNC+0YHQutCy0LAxLjAsBgNVBAkMJdGD0LvQ
uNGG0LAg0KLQstC10YDRgdC60LDRjywg0LTQvtC8IDcxLDAqBgNVBAoMI9Cc0LjQ
vdC60L7QvNGB0LLRj9C30Ywg0KDQvtGB0YHQuNC4MRgwFgYFKoUDZAESDTEwNDc3
MDIwMjY3MDExGjAYBggqhQMDgQMBARIMMDA3NzEwNDc0Mzc1MSwwKgYDVQQDDCPQ
nNC40L3QutC+0LzRgdCy0Y/Qt9GMINCg0L7RgdGB0LjQuIIKYqt5lQAAAAADtjBo
BgNVHR8EYTBfMC6gLKAqhihodHRwOi8vY3JsLnJvc2them5hLnJ1L2NybC91Y2Zr
XzIwMjAuY3JsMC2gK6AphidodHRwOi8vY3JsLmZzZmsubG9jYWwvY3JsL3VjZmtf
MjAyMC5jcmwwHQYDVR0OBBYEFHtgL2qgco4YW+jzNY69jxE+2GFvMAoGCCqFAwcB
AQMCA0EAJ6JnC4HIx+84tILaql5d7JdsHTrgWcpOeQ8VVFUXGJN3cczX7hOfR5as
5rlAU3fIFSYYQnBJipPbuvaPfGF+jQ==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0/09/xmldsig#sha1"/>
        <DigestValue>QlAGbkENe69ExcgQ8XWV6w5KYPI=</DigestValue>
      </Reference>
      <Reference URI="/word/document.xml?ContentType=application/vnd.openxmlformats-officedocument.wordprocessingml.document.main+xml">
        <DigestMethod Algorithm="http://www.w3.org/2000/09/xmldsig#sha1"/>
        <DigestValue>cVxoH0QIElfLv3TwT19tANiSFk4=</DigestValue>
      </Reference>
      <Reference URI="/word/fontTable.xml?ContentType=application/vnd.openxmlformats-officedocument.wordprocessingml.fontTable+xml">
        <DigestMethod Algorithm="http://www.w3.org/2000/09/xmldsig#sha1"/>
        <DigestValue>nYfM0ImKAtSrIkj7TUP5k6v5+do=</DigestValue>
      </Reference>
      <Reference URI="/word/numbering.xml?ContentType=application/vnd.openxmlformats-officedocument.wordprocessingml.numbering+xml">
        <DigestMethod Algorithm="http://www.w3.org/2000/09/xmldsig#sha1"/>
        <DigestValue>+ZUPwyRL8SsLzCEiNpwHdmRSstw=</DigestValue>
      </Reference>
      <Reference URI="/word/settings.xml?ContentType=application/vnd.openxmlformats-officedocument.wordprocessingml.settings+xml">
        <DigestMethod Algorithm="http://www.w3.org/2000/09/xmldsig#sha1"/>
        <DigestValue>kX6m0jio0YuugEAhdUWjn20wqg4=</DigestValue>
      </Reference>
      <Reference URI="/word/styles.xml?ContentType=application/vnd.openxmlformats-officedocument.wordprocessingml.styles+xml">
        <DigestMethod Algorithm="http://www.w3.org/2000/09/xmldsig#sha1"/>
        <DigestValue>rkxoQpqyQpQxzqjc/5VoLIaNLGc=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aBDCpyVwv1ypW9hXdaeQkiHzmqU=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2021-08-11T14:15:59Z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16.0.12527/19</OfficeVersion>
          <ApplicationVersion>16.0.12527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2021-08-11T14:15:59Z</xd:SigningTime>
          <xd:SigningCertificate>
            <xd:Cert>
              <xd:CertDigest>
                <DigestMethod Algorithm="http://www.w3.org/2000/09/xmldsig#sha1"/>
                <DigestValue>IxIclsBuRT1oXEbk+Fh0YbDudtU=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420777441779276742995960918035069159972423805866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23</Pages>
  <Words>6832</Words>
  <Characters>38943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4opik</cp:lastModifiedBy>
  <cp:revision>20</cp:revision>
  <dcterms:created xsi:type="dcterms:W3CDTF">2020-10-14T10:10:00Z</dcterms:created>
  <dcterms:modified xsi:type="dcterms:W3CDTF">2021-08-06T15:41:00Z</dcterms:modified>
</cp:coreProperties>
</file>