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6CE" w:rsidRPr="00A70D0E" w:rsidRDefault="002076CE" w:rsidP="001F7B6A">
      <w:pPr>
        <w:pStyle w:val="ConsPlusTitle"/>
        <w:widowControl/>
        <w:jc w:val="both"/>
        <w:rPr>
          <w:rFonts w:ascii="Times New Roman" w:hAnsi="Times New Roman" w:cs="Times New Roman"/>
        </w:rPr>
      </w:pPr>
      <w:r w:rsidRPr="00A70D0E">
        <w:rPr>
          <w:rFonts w:ascii="Times New Roman" w:hAnsi="Times New Roman" w:cs="Times New Roman"/>
        </w:rPr>
        <w:t>Требования к содержанию, составу</w:t>
      </w:r>
      <w:r w:rsidR="00165611" w:rsidRPr="00A70D0E">
        <w:rPr>
          <w:rFonts w:ascii="Times New Roman" w:hAnsi="Times New Roman" w:cs="Times New Roman"/>
        </w:rPr>
        <w:t xml:space="preserve"> заявки на участие в аукционе </w:t>
      </w:r>
      <w:r w:rsidRPr="00A70D0E">
        <w:rPr>
          <w:rFonts w:ascii="Times New Roman" w:hAnsi="Times New Roman" w:cs="Times New Roman"/>
        </w:rPr>
        <w:t>и инструкция по ее заполнению</w:t>
      </w:r>
    </w:p>
    <w:p w:rsidR="00165611" w:rsidRPr="00A70D0E" w:rsidRDefault="00165611" w:rsidP="001F7B6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70D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</w:t>
      </w:r>
      <w:r w:rsidRPr="00A70D0E">
        <w:rPr>
          <w:rFonts w:ascii="Times New Roman" w:hAnsi="Times New Roman" w:cs="Times New Roman"/>
          <w:sz w:val="20"/>
          <w:szCs w:val="20"/>
        </w:rPr>
        <w:t xml:space="preserve"> Требования к содержанию, составу заявки на участие в аукционе</w:t>
      </w:r>
    </w:p>
    <w:p w:rsidR="00165611" w:rsidRPr="00A70D0E" w:rsidRDefault="000A4A86" w:rsidP="007F649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70D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1.1. </w:t>
      </w:r>
      <w:r w:rsidR="00165611" w:rsidRPr="00A70D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Заявка на участие в закупке, должна содержать:</w:t>
      </w:r>
    </w:p>
    <w:p w:rsidR="001F7B6A" w:rsidRPr="00A70D0E" w:rsidRDefault="001F7B6A" w:rsidP="007F649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0"/>
          <w:szCs w:val="20"/>
        </w:rPr>
      </w:pPr>
      <w:proofErr w:type="gramStart"/>
      <w:r w:rsidRPr="00A70D0E">
        <w:rPr>
          <w:color w:val="000000"/>
          <w:sz w:val="20"/>
          <w:szCs w:val="20"/>
        </w:rPr>
        <w:t>-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</w:r>
      <w:proofErr w:type="gramEnd"/>
    </w:p>
    <w:p w:rsidR="001F7B6A" w:rsidRPr="00A70D0E" w:rsidRDefault="001F7B6A" w:rsidP="007F649B">
      <w:pPr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70D0E">
        <w:rPr>
          <w:rFonts w:ascii="Times New Roman" w:hAnsi="Times New Roman" w:cs="Times New Roman"/>
          <w:sz w:val="20"/>
          <w:szCs w:val="20"/>
        </w:rPr>
        <w:t>- документы, подтверждающие соответствие участника закупки требованиям, установленным </w:t>
      </w:r>
      <w:hyperlink r:id="rId6" w:anchor="dst100336" w:history="1">
        <w:r w:rsidRPr="00A70D0E">
          <w:rPr>
            <w:rStyle w:val="a4"/>
            <w:rFonts w:ascii="Times New Roman" w:hAnsi="Times New Roman" w:cs="Times New Roman"/>
            <w:color w:val="1A0DAB"/>
            <w:sz w:val="20"/>
            <w:szCs w:val="20"/>
          </w:rPr>
          <w:t>пунктом 1 части 1 статьи 31</w:t>
        </w:r>
      </w:hyperlink>
      <w:r w:rsidRPr="00A70D0E">
        <w:rPr>
          <w:rFonts w:ascii="Times New Roman" w:hAnsi="Times New Roman" w:cs="Times New Roman"/>
          <w:sz w:val="20"/>
          <w:szCs w:val="20"/>
        </w:rPr>
        <w:t>  Федерального закона о контрактной системе:</w:t>
      </w:r>
      <w:r w:rsidR="007F649B">
        <w:rPr>
          <w:rFonts w:ascii="Times New Roman" w:hAnsi="Times New Roman" w:cs="Times New Roman"/>
          <w:sz w:val="20"/>
          <w:szCs w:val="20"/>
        </w:rPr>
        <w:t xml:space="preserve"> (</w:t>
      </w:r>
      <w:r w:rsidR="007F649B" w:rsidRPr="007F649B">
        <w:rPr>
          <w:rFonts w:ascii="Times New Roman" w:hAnsi="Times New Roman" w:cs="Times New Roman"/>
          <w:b/>
          <w:sz w:val="20"/>
          <w:szCs w:val="20"/>
        </w:rPr>
        <w:t>не требуется</w:t>
      </w:r>
      <w:r w:rsidR="007F649B">
        <w:rPr>
          <w:rFonts w:ascii="Times New Roman" w:hAnsi="Times New Roman" w:cs="Times New Roman"/>
          <w:sz w:val="20"/>
          <w:szCs w:val="20"/>
        </w:rPr>
        <w:t>)</w:t>
      </w:r>
      <w:r w:rsidRPr="00A70D0E">
        <w:rPr>
          <w:rFonts w:ascii="Times New Roman" w:hAnsi="Times New Roman" w:cs="Times New Roman"/>
          <w:sz w:val="20"/>
          <w:szCs w:val="20"/>
        </w:rPr>
        <w:t>;</w:t>
      </w:r>
    </w:p>
    <w:p w:rsidR="001F7B6A" w:rsidRPr="00A70D0E" w:rsidRDefault="0076513D" w:rsidP="007F649B">
      <w:pPr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70D0E">
        <w:rPr>
          <w:rFonts w:ascii="Times New Roman" w:hAnsi="Times New Roman" w:cs="Times New Roman"/>
          <w:sz w:val="20"/>
          <w:szCs w:val="20"/>
        </w:rPr>
        <w:t>-</w:t>
      </w:r>
      <w:r w:rsidR="001F7B6A" w:rsidRPr="00A70D0E">
        <w:rPr>
          <w:rFonts w:ascii="Times New Roman" w:hAnsi="Times New Roman" w:cs="Times New Roman"/>
          <w:sz w:val="20"/>
          <w:szCs w:val="20"/>
        </w:rPr>
        <w:t xml:space="preserve"> декларация о соответствии участника закупки требованиям, установленным </w:t>
      </w:r>
      <w:hyperlink r:id="rId7" w:anchor="dst100338" w:history="1">
        <w:r w:rsidR="001F7B6A" w:rsidRPr="00A70D0E">
          <w:rPr>
            <w:rStyle w:val="a4"/>
            <w:rFonts w:ascii="Times New Roman" w:hAnsi="Times New Roman" w:cs="Times New Roman"/>
            <w:color w:val="1A0DAB"/>
            <w:sz w:val="20"/>
            <w:szCs w:val="20"/>
          </w:rPr>
          <w:t>пунктами 3</w:t>
        </w:r>
      </w:hyperlink>
      <w:r w:rsidR="001F7B6A" w:rsidRPr="00A70D0E">
        <w:rPr>
          <w:rFonts w:ascii="Times New Roman" w:hAnsi="Times New Roman" w:cs="Times New Roman"/>
          <w:sz w:val="20"/>
          <w:szCs w:val="20"/>
        </w:rPr>
        <w:t> - </w:t>
      </w:r>
      <w:hyperlink r:id="rId8" w:anchor="dst100340" w:history="1">
        <w:r w:rsidR="001F7B6A" w:rsidRPr="00A70D0E">
          <w:rPr>
            <w:rStyle w:val="a4"/>
            <w:rFonts w:ascii="Times New Roman" w:hAnsi="Times New Roman" w:cs="Times New Roman"/>
            <w:color w:val="1A0DAB"/>
            <w:sz w:val="20"/>
            <w:szCs w:val="20"/>
          </w:rPr>
          <w:t>5</w:t>
        </w:r>
      </w:hyperlink>
      <w:r w:rsidR="001F7B6A" w:rsidRPr="00A70D0E">
        <w:rPr>
          <w:rFonts w:ascii="Times New Roman" w:hAnsi="Times New Roman" w:cs="Times New Roman"/>
          <w:sz w:val="20"/>
          <w:szCs w:val="20"/>
        </w:rPr>
        <w:t>, </w:t>
      </w:r>
      <w:hyperlink r:id="rId9" w:anchor="dst296" w:history="1">
        <w:r w:rsidR="001F7B6A" w:rsidRPr="00A70D0E">
          <w:rPr>
            <w:rStyle w:val="a4"/>
            <w:rFonts w:ascii="Times New Roman" w:hAnsi="Times New Roman" w:cs="Times New Roman"/>
            <w:color w:val="1A0DAB"/>
            <w:sz w:val="20"/>
            <w:szCs w:val="20"/>
          </w:rPr>
          <w:t>7</w:t>
        </w:r>
      </w:hyperlink>
      <w:r w:rsidR="001F7B6A" w:rsidRPr="00A70D0E">
        <w:rPr>
          <w:rFonts w:ascii="Times New Roman" w:hAnsi="Times New Roman" w:cs="Times New Roman"/>
          <w:sz w:val="20"/>
          <w:szCs w:val="20"/>
        </w:rPr>
        <w:t> - </w:t>
      </w:r>
      <w:hyperlink r:id="rId10" w:anchor="dst419" w:history="1">
        <w:r w:rsidR="001F7B6A" w:rsidRPr="00A70D0E">
          <w:rPr>
            <w:rStyle w:val="a4"/>
            <w:rFonts w:ascii="Times New Roman" w:hAnsi="Times New Roman" w:cs="Times New Roman"/>
            <w:color w:val="1A0DAB"/>
            <w:sz w:val="20"/>
            <w:szCs w:val="20"/>
          </w:rPr>
          <w:t>11 части 1 статьи 31</w:t>
        </w:r>
      </w:hyperlink>
      <w:r w:rsidRPr="00A70D0E">
        <w:rPr>
          <w:rFonts w:ascii="Times New Roman" w:hAnsi="Times New Roman" w:cs="Times New Roman"/>
          <w:sz w:val="20"/>
          <w:szCs w:val="20"/>
        </w:rPr>
        <w:t> </w:t>
      </w:r>
      <w:r w:rsidR="001F7B6A" w:rsidRPr="00A70D0E">
        <w:rPr>
          <w:rFonts w:ascii="Times New Roman" w:hAnsi="Times New Roman" w:cs="Times New Roman"/>
          <w:sz w:val="20"/>
          <w:szCs w:val="20"/>
        </w:rPr>
        <w:t xml:space="preserve"> Федерального закона</w:t>
      </w:r>
      <w:r w:rsidRPr="00A70D0E">
        <w:rPr>
          <w:rFonts w:ascii="Times New Roman" w:hAnsi="Times New Roman" w:cs="Times New Roman"/>
          <w:sz w:val="20"/>
          <w:szCs w:val="20"/>
        </w:rPr>
        <w:t xml:space="preserve"> о контрактной системе</w:t>
      </w:r>
      <w:r w:rsidR="001F7B6A" w:rsidRPr="00A70D0E">
        <w:rPr>
          <w:rFonts w:ascii="Times New Roman" w:hAnsi="Times New Roman" w:cs="Times New Roman"/>
          <w:sz w:val="20"/>
          <w:szCs w:val="20"/>
        </w:rPr>
        <w:t>;</w:t>
      </w:r>
    </w:p>
    <w:p w:rsidR="0076513D" w:rsidRPr="00A70D0E" w:rsidRDefault="0076513D" w:rsidP="007F649B">
      <w:pPr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70D0E">
        <w:rPr>
          <w:rFonts w:ascii="Times New Roman" w:hAnsi="Times New Roman" w:cs="Times New Roman"/>
          <w:sz w:val="20"/>
          <w:szCs w:val="20"/>
        </w:rPr>
        <w:t>-</w:t>
      </w:r>
      <w:r w:rsidR="001F7B6A" w:rsidRPr="00A70D0E">
        <w:rPr>
          <w:rFonts w:ascii="Times New Roman" w:hAnsi="Times New Roman" w:cs="Times New Roman"/>
          <w:sz w:val="20"/>
          <w:szCs w:val="20"/>
        </w:rPr>
        <w:t xml:space="preserve">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="001F7B6A" w:rsidRPr="00A70D0E">
        <w:rPr>
          <w:rFonts w:ascii="Times New Roman" w:hAnsi="Times New Roman" w:cs="Times New Roman"/>
          <w:sz w:val="20"/>
          <w:szCs w:val="20"/>
        </w:rPr>
        <w:t>дств в к</w:t>
      </w:r>
      <w:proofErr w:type="gramEnd"/>
      <w:r w:rsidR="001F7B6A" w:rsidRPr="00A70D0E">
        <w:rPr>
          <w:rFonts w:ascii="Times New Roman" w:hAnsi="Times New Roman" w:cs="Times New Roman"/>
          <w:sz w:val="20"/>
          <w:szCs w:val="20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</w:t>
      </w:r>
      <w:r w:rsidRPr="00A70D0E">
        <w:rPr>
          <w:rFonts w:ascii="Times New Roman" w:hAnsi="Times New Roman" w:cs="Times New Roman"/>
          <w:sz w:val="20"/>
          <w:szCs w:val="20"/>
        </w:rPr>
        <w:t>ется после заключения контракта</w:t>
      </w:r>
    </w:p>
    <w:p w:rsidR="001F7B6A" w:rsidRPr="00A70D0E" w:rsidRDefault="0076513D" w:rsidP="007F649B">
      <w:pPr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70D0E">
        <w:rPr>
          <w:rFonts w:ascii="Times New Roman" w:hAnsi="Times New Roman" w:cs="Times New Roman"/>
          <w:color w:val="000000"/>
          <w:sz w:val="20"/>
          <w:szCs w:val="20"/>
        </w:rPr>
        <w:t>-</w:t>
      </w:r>
      <w:r w:rsidR="001F7B6A" w:rsidRPr="00A70D0E">
        <w:rPr>
          <w:rFonts w:ascii="Times New Roman" w:hAnsi="Times New Roman" w:cs="Times New Roman"/>
          <w:color w:val="000000"/>
          <w:sz w:val="20"/>
          <w:szCs w:val="20"/>
        </w:rPr>
        <w:t xml:space="preserve"> с учетом положений </w:t>
      </w:r>
      <w:hyperlink r:id="rId11" w:anchor="dst2351" w:history="1">
        <w:r w:rsidR="001F7B6A" w:rsidRPr="00A70D0E">
          <w:rPr>
            <w:rStyle w:val="a4"/>
            <w:rFonts w:ascii="Times New Roman" w:hAnsi="Times New Roman" w:cs="Times New Roman"/>
            <w:color w:val="1A0DAB"/>
            <w:sz w:val="20"/>
            <w:szCs w:val="20"/>
          </w:rPr>
          <w:t>части 2</w:t>
        </w:r>
      </w:hyperlink>
      <w:r w:rsidR="001F7B6A" w:rsidRPr="00A70D0E">
        <w:rPr>
          <w:rFonts w:ascii="Times New Roman" w:hAnsi="Times New Roman" w:cs="Times New Roman"/>
          <w:color w:val="000000"/>
          <w:sz w:val="20"/>
          <w:szCs w:val="20"/>
        </w:rPr>
        <w:t>  статьи</w:t>
      </w:r>
      <w:r w:rsidRPr="00A70D0E">
        <w:rPr>
          <w:rFonts w:ascii="Times New Roman" w:hAnsi="Times New Roman" w:cs="Times New Roman"/>
          <w:color w:val="000000"/>
          <w:sz w:val="20"/>
          <w:szCs w:val="20"/>
        </w:rPr>
        <w:t xml:space="preserve"> 43 </w:t>
      </w:r>
      <w:r w:rsidRPr="00A70D0E">
        <w:rPr>
          <w:rFonts w:ascii="Times New Roman" w:hAnsi="Times New Roman" w:cs="Times New Roman"/>
          <w:sz w:val="20"/>
          <w:szCs w:val="20"/>
        </w:rPr>
        <w:t>Федерального закона о контрактной системе</w:t>
      </w:r>
      <w:r w:rsidR="001F7B6A" w:rsidRPr="00A70D0E">
        <w:rPr>
          <w:rFonts w:ascii="Times New Roman" w:hAnsi="Times New Roman" w:cs="Times New Roman"/>
          <w:color w:val="000000"/>
          <w:sz w:val="20"/>
          <w:szCs w:val="20"/>
        </w:rPr>
        <w:t xml:space="preserve"> характеристики предлагаемого участником закупки товара, соответствующие показателям, установленным в описании объекта закупки в соответствии с </w:t>
      </w:r>
      <w:hyperlink r:id="rId12" w:anchor="dst2234" w:history="1">
        <w:r w:rsidR="001F7B6A" w:rsidRPr="00A70D0E">
          <w:rPr>
            <w:rStyle w:val="a4"/>
            <w:rFonts w:ascii="Times New Roman" w:hAnsi="Times New Roman" w:cs="Times New Roman"/>
            <w:color w:val="1A0DAB"/>
            <w:sz w:val="20"/>
            <w:szCs w:val="20"/>
          </w:rPr>
          <w:t>частью 2 статьи 33</w:t>
        </w:r>
      </w:hyperlink>
      <w:r w:rsidR="001F7B6A" w:rsidRPr="00A70D0E">
        <w:rPr>
          <w:rFonts w:ascii="Times New Roman" w:hAnsi="Times New Roman" w:cs="Times New Roman"/>
          <w:color w:val="000000"/>
          <w:sz w:val="20"/>
          <w:szCs w:val="20"/>
        </w:rPr>
        <w:t> </w:t>
      </w:r>
      <w:r w:rsidRPr="00A70D0E">
        <w:rPr>
          <w:rFonts w:ascii="Times New Roman" w:hAnsi="Times New Roman" w:cs="Times New Roman"/>
          <w:sz w:val="20"/>
          <w:szCs w:val="20"/>
        </w:rPr>
        <w:t>Федерального закона о контрактной системе</w:t>
      </w:r>
      <w:r w:rsidR="001F7B6A" w:rsidRPr="00A70D0E">
        <w:rPr>
          <w:rFonts w:ascii="Times New Roman" w:hAnsi="Times New Roman" w:cs="Times New Roman"/>
          <w:color w:val="000000"/>
          <w:sz w:val="20"/>
          <w:szCs w:val="20"/>
        </w:rPr>
        <w:t>, товарный знак (при наличии у товара товарного знака);</w:t>
      </w:r>
    </w:p>
    <w:p w:rsidR="001F7B6A" w:rsidRPr="00A70D0E" w:rsidRDefault="0076513D" w:rsidP="007F649B">
      <w:pPr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70D0E">
        <w:rPr>
          <w:rFonts w:ascii="Times New Roman" w:hAnsi="Times New Roman" w:cs="Times New Roman"/>
          <w:sz w:val="20"/>
          <w:szCs w:val="20"/>
        </w:rPr>
        <w:t>-</w:t>
      </w:r>
      <w:r w:rsidR="001F7B6A" w:rsidRPr="00A70D0E">
        <w:rPr>
          <w:rFonts w:ascii="Times New Roman" w:hAnsi="Times New Roman" w:cs="Times New Roman"/>
          <w:sz w:val="20"/>
          <w:szCs w:val="20"/>
        </w:rPr>
        <w:t xml:space="preserve"> наименование страны происхождения товара в соответствии с общероссийским классификатором, используемым для идентификации стран мира, с учетом положений </w:t>
      </w:r>
      <w:hyperlink r:id="rId13" w:anchor="dst2351" w:history="1">
        <w:r w:rsidR="001F7B6A" w:rsidRPr="00A70D0E">
          <w:rPr>
            <w:rStyle w:val="a4"/>
            <w:rFonts w:ascii="Times New Roman" w:hAnsi="Times New Roman" w:cs="Times New Roman"/>
            <w:color w:val="1A0DAB"/>
            <w:sz w:val="20"/>
            <w:szCs w:val="20"/>
          </w:rPr>
          <w:t>части 2</w:t>
        </w:r>
      </w:hyperlink>
      <w:r w:rsidR="001F7B6A" w:rsidRPr="00A70D0E">
        <w:rPr>
          <w:rFonts w:ascii="Times New Roman" w:hAnsi="Times New Roman" w:cs="Times New Roman"/>
          <w:sz w:val="20"/>
          <w:szCs w:val="20"/>
        </w:rPr>
        <w:t> настоящей статьи;</w:t>
      </w:r>
    </w:p>
    <w:p w:rsidR="001F7B6A" w:rsidRPr="00A70D0E" w:rsidRDefault="0076513D" w:rsidP="007F649B">
      <w:pPr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70D0E">
        <w:rPr>
          <w:rFonts w:ascii="Times New Roman" w:hAnsi="Times New Roman" w:cs="Times New Roman"/>
          <w:sz w:val="20"/>
          <w:szCs w:val="20"/>
        </w:rPr>
        <w:t>-</w:t>
      </w:r>
      <w:r w:rsidR="001F7B6A" w:rsidRPr="00A70D0E">
        <w:rPr>
          <w:rFonts w:ascii="Times New Roman" w:hAnsi="Times New Roman" w:cs="Times New Roman"/>
          <w:sz w:val="20"/>
          <w:szCs w:val="20"/>
        </w:rPr>
        <w:t xml:space="preserve"> 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закупки, документацией о закупке, если настоящим Федеральным законом предусмотрена документация о закупке).</w:t>
      </w:r>
      <w:proofErr w:type="gramEnd"/>
      <w:r w:rsidR="001F7B6A" w:rsidRPr="00A70D0E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1F7B6A" w:rsidRPr="00A70D0E">
        <w:rPr>
          <w:rFonts w:ascii="Times New Roman" w:hAnsi="Times New Roman" w:cs="Times New Roman"/>
          <w:sz w:val="20"/>
          <w:szCs w:val="20"/>
        </w:rPr>
        <w:t>Заказчик не вправе требовать представление указанных документов, если в соответствии с законодательством Российской Федерации они п</w:t>
      </w:r>
      <w:r w:rsidRPr="00A70D0E">
        <w:rPr>
          <w:rFonts w:ascii="Times New Roman" w:hAnsi="Times New Roman" w:cs="Times New Roman"/>
          <w:sz w:val="20"/>
          <w:szCs w:val="20"/>
        </w:rPr>
        <w:t xml:space="preserve">ередаются вместе с товаром: </w:t>
      </w:r>
      <w:r w:rsidRPr="00A70D0E">
        <w:rPr>
          <w:rFonts w:ascii="Times New Roman" w:hAnsi="Times New Roman" w:cs="Times New Roman"/>
          <w:i/>
          <w:sz w:val="20"/>
          <w:szCs w:val="20"/>
        </w:rPr>
        <w:t>требуются копии регистрационных удостоверений или информация о таких удостоверениях (номер и дату регистрационного удостоверения) на товары, включенные в реестр медицинских изделий);</w:t>
      </w:r>
      <w:proofErr w:type="gramEnd"/>
    </w:p>
    <w:p w:rsidR="001F7B6A" w:rsidRPr="00A70D0E" w:rsidRDefault="0076513D" w:rsidP="007F649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A70D0E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-</w:t>
      </w:r>
      <w:r w:rsidR="001F7B6A" w:rsidRPr="00A70D0E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иные информация и документы, в том числе эскиз, рисунок, чертеж, фотография,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участие в закупке;</w:t>
      </w:r>
    </w:p>
    <w:p w:rsidR="0057025A" w:rsidRPr="00A70D0E" w:rsidRDefault="0057025A" w:rsidP="007F649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A70D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информация и документы, предусмотренные нормативными правовыми актами, принятыми в соответствии с частями 3 и 4 статьи 14 настоящего Федерального закона (в случае, если в извещении об осуществлении закупки, документации о закупке (если настоящим Федеральным законом предусмотрена документация о закупке) установлены предусмотренные указанной статьей запреты, ограничения, условия допуска).</w:t>
      </w:r>
      <w:proofErr w:type="gramEnd"/>
      <w:r w:rsidRPr="00A70D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лицами:</w:t>
      </w:r>
    </w:p>
    <w:p w:rsidR="0057025A" w:rsidRDefault="007F649B" w:rsidP="007F649B">
      <w:pPr>
        <w:pStyle w:val="ConsPlusTitle"/>
        <w:ind w:firstLine="567"/>
        <w:contextualSpacing/>
        <w:jc w:val="both"/>
        <w:rPr>
          <w:rFonts w:ascii="Times New Roman" w:hAnsi="Times New Roman" w:cs="Times New Roman"/>
          <w:b w:val="0"/>
          <w:i/>
        </w:rPr>
      </w:pPr>
      <w:r>
        <w:rPr>
          <w:rFonts w:ascii="Times New Roman" w:hAnsi="Times New Roman" w:cs="Times New Roman"/>
          <w:b w:val="0"/>
          <w:i/>
        </w:rPr>
        <w:t>-</w:t>
      </w:r>
      <w:r w:rsidR="0057025A" w:rsidRPr="00A70D0E">
        <w:rPr>
          <w:rFonts w:ascii="Times New Roman" w:hAnsi="Times New Roman" w:cs="Times New Roman"/>
          <w:b w:val="0"/>
          <w:i/>
        </w:rPr>
        <w:t xml:space="preserve"> в соответствии с Приказом № 126н подтверждением страны происхождения товаров является указание (декларирование) участником закупки в заявке в соответствии с Федеральным законом № 44-ФЗ наименования страны происхождения товар;</w:t>
      </w:r>
    </w:p>
    <w:p w:rsidR="001F7B6A" w:rsidRPr="00A70D0E" w:rsidRDefault="000A4A86" w:rsidP="007F649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0"/>
          <w:szCs w:val="20"/>
        </w:rPr>
      </w:pPr>
      <w:r w:rsidRPr="00A70D0E">
        <w:rPr>
          <w:color w:val="000000"/>
          <w:sz w:val="20"/>
          <w:szCs w:val="20"/>
        </w:rPr>
        <w:t xml:space="preserve">1.2. </w:t>
      </w:r>
      <w:proofErr w:type="gramStart"/>
      <w:r w:rsidR="001F7B6A" w:rsidRPr="00A70D0E">
        <w:rPr>
          <w:color w:val="000000"/>
          <w:sz w:val="20"/>
          <w:szCs w:val="20"/>
        </w:rPr>
        <w:t>Участники закупки, подавшие в соответствии с Федеральным законом</w:t>
      </w:r>
      <w:r w:rsidRPr="00A70D0E">
        <w:rPr>
          <w:color w:val="000000"/>
          <w:sz w:val="20"/>
          <w:szCs w:val="20"/>
        </w:rPr>
        <w:t xml:space="preserve"> о контрактной системе</w:t>
      </w:r>
      <w:r w:rsidR="001F7B6A" w:rsidRPr="00A70D0E">
        <w:rPr>
          <w:color w:val="000000"/>
          <w:sz w:val="20"/>
          <w:szCs w:val="20"/>
        </w:rPr>
        <w:t xml:space="preserve"> заявки на участие в закупке, вправе в течение процедуры подачи предложений о цене контракта подать с использованием электронной площадки ценовые предложения, предусматривающие снижение (за исключением случая, предусмотренного </w:t>
      </w:r>
      <w:hyperlink r:id="rId14" w:anchor="dst2577" w:history="1">
        <w:r w:rsidR="001F7B6A" w:rsidRPr="00A70D0E">
          <w:rPr>
            <w:rStyle w:val="a4"/>
            <w:color w:val="1A0DAB"/>
            <w:sz w:val="20"/>
            <w:szCs w:val="20"/>
          </w:rPr>
          <w:t>пунктом 9 части 3</w:t>
        </w:r>
      </w:hyperlink>
      <w:r w:rsidR="001F7B6A" w:rsidRPr="00A70D0E">
        <w:rPr>
          <w:color w:val="000000"/>
          <w:sz w:val="20"/>
          <w:szCs w:val="20"/>
        </w:rPr>
        <w:t>  статьи</w:t>
      </w:r>
      <w:r w:rsidR="0076513D" w:rsidRPr="00A70D0E">
        <w:rPr>
          <w:color w:val="000000"/>
          <w:sz w:val="20"/>
          <w:szCs w:val="20"/>
        </w:rPr>
        <w:t xml:space="preserve"> 4</w:t>
      </w:r>
      <w:r w:rsidRPr="00A70D0E">
        <w:rPr>
          <w:color w:val="000000"/>
          <w:sz w:val="20"/>
          <w:szCs w:val="20"/>
        </w:rPr>
        <w:t>9</w:t>
      </w:r>
      <w:r w:rsidR="0076513D" w:rsidRPr="00A70D0E">
        <w:rPr>
          <w:color w:val="000000"/>
          <w:sz w:val="20"/>
          <w:szCs w:val="20"/>
        </w:rPr>
        <w:t xml:space="preserve"> </w:t>
      </w:r>
      <w:r w:rsidR="0076513D" w:rsidRPr="00A70D0E">
        <w:rPr>
          <w:sz w:val="20"/>
          <w:szCs w:val="20"/>
        </w:rPr>
        <w:t>Федерального закона о контрактной системе</w:t>
      </w:r>
      <w:r w:rsidR="001F7B6A" w:rsidRPr="00A70D0E">
        <w:rPr>
          <w:color w:val="000000"/>
          <w:sz w:val="20"/>
          <w:szCs w:val="20"/>
        </w:rPr>
        <w:t>) начальной (максимальной) цены контракта.</w:t>
      </w:r>
      <w:proofErr w:type="gramEnd"/>
    </w:p>
    <w:p w:rsidR="00A70D0E" w:rsidRPr="00A70D0E" w:rsidRDefault="00A70D0E" w:rsidP="007F649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1F7B6A" w:rsidRPr="00A70D0E" w:rsidRDefault="000A4A86" w:rsidP="007F649B">
      <w:pPr>
        <w:jc w:val="both"/>
        <w:rPr>
          <w:rFonts w:ascii="Times New Roman" w:hAnsi="Times New Roman" w:cs="Times New Roman"/>
          <w:sz w:val="20"/>
          <w:szCs w:val="20"/>
        </w:rPr>
      </w:pPr>
      <w:r w:rsidRPr="00A70D0E">
        <w:rPr>
          <w:rFonts w:ascii="Times New Roman" w:hAnsi="Times New Roman" w:cs="Times New Roman"/>
          <w:sz w:val="20"/>
          <w:szCs w:val="20"/>
        </w:rPr>
        <w:t xml:space="preserve">1.3. </w:t>
      </w:r>
      <w:r w:rsidR="001F7B6A" w:rsidRPr="00A70D0E">
        <w:rPr>
          <w:rFonts w:ascii="Times New Roman" w:hAnsi="Times New Roman" w:cs="Times New Roman"/>
          <w:sz w:val="20"/>
          <w:szCs w:val="20"/>
        </w:rPr>
        <w:t>Подача ценовых предложений проводится в следующем порядке:</w:t>
      </w:r>
    </w:p>
    <w:p w:rsidR="001F7B6A" w:rsidRPr="00A70D0E" w:rsidRDefault="001F7B6A" w:rsidP="007F649B">
      <w:pPr>
        <w:jc w:val="both"/>
        <w:rPr>
          <w:rFonts w:ascii="Times New Roman" w:hAnsi="Times New Roman" w:cs="Times New Roman"/>
          <w:sz w:val="20"/>
          <w:szCs w:val="20"/>
        </w:rPr>
      </w:pPr>
      <w:r w:rsidRPr="00A70D0E">
        <w:rPr>
          <w:rFonts w:ascii="Times New Roman" w:hAnsi="Times New Roman" w:cs="Times New Roman"/>
          <w:sz w:val="20"/>
          <w:szCs w:val="20"/>
        </w:rPr>
        <w:t>1) подача ценовых предложений осуществляется путем снижения текущего минимального ценового предложения на величину, составляющую от 0,5 процента до 5 процентов начальной (максимальной) цены контракта (далее - "шаг аукциона");</w:t>
      </w:r>
    </w:p>
    <w:p w:rsidR="001F7B6A" w:rsidRPr="00A70D0E" w:rsidRDefault="001F7B6A" w:rsidP="007F649B">
      <w:pPr>
        <w:jc w:val="both"/>
        <w:rPr>
          <w:rFonts w:ascii="Times New Roman" w:hAnsi="Times New Roman" w:cs="Times New Roman"/>
          <w:sz w:val="20"/>
          <w:szCs w:val="20"/>
        </w:rPr>
      </w:pPr>
      <w:r w:rsidRPr="00A70D0E">
        <w:rPr>
          <w:rFonts w:ascii="Times New Roman" w:hAnsi="Times New Roman" w:cs="Times New Roman"/>
          <w:sz w:val="20"/>
          <w:szCs w:val="20"/>
        </w:rPr>
        <w:lastRenderedPageBreak/>
        <w:t>2) не допускается подача участником закупки ценового предложения:</w:t>
      </w:r>
    </w:p>
    <w:p w:rsidR="001F7B6A" w:rsidRPr="00A70D0E" w:rsidRDefault="001F7B6A" w:rsidP="007F649B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0"/>
          <w:szCs w:val="20"/>
        </w:rPr>
      </w:pPr>
      <w:r w:rsidRPr="00A70D0E">
        <w:rPr>
          <w:color w:val="000000"/>
          <w:sz w:val="20"/>
          <w:szCs w:val="20"/>
        </w:rPr>
        <w:t xml:space="preserve">а) </w:t>
      </w:r>
      <w:proofErr w:type="gramStart"/>
      <w:r w:rsidRPr="00A70D0E">
        <w:rPr>
          <w:color w:val="000000"/>
          <w:sz w:val="20"/>
          <w:szCs w:val="20"/>
        </w:rPr>
        <w:t>равного</w:t>
      </w:r>
      <w:proofErr w:type="gramEnd"/>
      <w:r w:rsidRPr="00A70D0E">
        <w:rPr>
          <w:color w:val="000000"/>
          <w:sz w:val="20"/>
          <w:szCs w:val="20"/>
        </w:rPr>
        <w:t xml:space="preserve"> нулю;</w:t>
      </w:r>
    </w:p>
    <w:p w:rsidR="001F7B6A" w:rsidRPr="00A70D0E" w:rsidRDefault="001F7B6A" w:rsidP="007F649B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0"/>
          <w:szCs w:val="20"/>
        </w:rPr>
      </w:pPr>
      <w:r w:rsidRPr="00A70D0E">
        <w:rPr>
          <w:color w:val="000000"/>
          <w:sz w:val="20"/>
          <w:szCs w:val="20"/>
        </w:rPr>
        <w:t>б) равного ранее поданному таким участником ценовому предложению или превышающего его;</w:t>
      </w:r>
    </w:p>
    <w:p w:rsidR="001F7B6A" w:rsidRPr="00A70D0E" w:rsidRDefault="001F7B6A" w:rsidP="007F649B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0"/>
          <w:szCs w:val="20"/>
        </w:rPr>
      </w:pPr>
      <w:r w:rsidRPr="00A70D0E">
        <w:rPr>
          <w:color w:val="000000"/>
          <w:sz w:val="20"/>
          <w:szCs w:val="20"/>
        </w:rPr>
        <w:t>в) которое ниже, чем текущее минимальное ценовое предложение, сниженное в пределах "шага аукциона";</w:t>
      </w:r>
    </w:p>
    <w:p w:rsidR="001F7B6A" w:rsidRPr="00A70D0E" w:rsidRDefault="001F7B6A" w:rsidP="007F649B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0"/>
          <w:szCs w:val="20"/>
        </w:rPr>
      </w:pPr>
      <w:r w:rsidRPr="00A70D0E">
        <w:rPr>
          <w:color w:val="000000"/>
          <w:sz w:val="20"/>
          <w:szCs w:val="20"/>
        </w:rPr>
        <w:t>г) которое ниже, чем текущее минимальное ценовое предложение, если оно подано таким участником закупки;</w:t>
      </w:r>
    </w:p>
    <w:p w:rsidR="001F7B6A" w:rsidRPr="00A70D0E" w:rsidRDefault="001F7B6A" w:rsidP="007F649B">
      <w:pPr>
        <w:jc w:val="both"/>
        <w:rPr>
          <w:rFonts w:ascii="Times New Roman" w:hAnsi="Times New Roman" w:cs="Times New Roman"/>
          <w:sz w:val="20"/>
          <w:szCs w:val="20"/>
        </w:rPr>
      </w:pPr>
      <w:r w:rsidRPr="00A70D0E">
        <w:rPr>
          <w:rFonts w:ascii="Times New Roman" w:hAnsi="Times New Roman" w:cs="Times New Roman"/>
          <w:sz w:val="20"/>
          <w:szCs w:val="20"/>
        </w:rPr>
        <w:t>3) допускается подача ценового предложения независимо от "шага аукциона" при условии соблюдения требований, предусмотренных </w:t>
      </w:r>
      <w:hyperlink r:id="rId15" w:anchor="dst2566" w:history="1">
        <w:r w:rsidRPr="00A70D0E">
          <w:rPr>
            <w:rStyle w:val="a4"/>
            <w:rFonts w:ascii="Times New Roman" w:hAnsi="Times New Roman" w:cs="Times New Roman"/>
            <w:color w:val="1A0DAB"/>
            <w:sz w:val="20"/>
            <w:szCs w:val="20"/>
          </w:rPr>
          <w:t>пунктом 2</w:t>
        </w:r>
      </w:hyperlink>
      <w:r w:rsidRPr="00A70D0E">
        <w:rPr>
          <w:rFonts w:ascii="Times New Roman" w:hAnsi="Times New Roman" w:cs="Times New Roman"/>
          <w:sz w:val="20"/>
          <w:szCs w:val="20"/>
        </w:rPr>
        <w:t>  части</w:t>
      </w:r>
      <w:r w:rsidR="000A4A86" w:rsidRPr="00A70D0E">
        <w:rPr>
          <w:rFonts w:ascii="Times New Roman" w:hAnsi="Times New Roman" w:cs="Times New Roman"/>
          <w:sz w:val="20"/>
          <w:szCs w:val="20"/>
        </w:rPr>
        <w:t xml:space="preserve"> 3 статьи 49 Федерального закона о контрактной системе</w:t>
      </w:r>
      <w:r w:rsidRPr="00A70D0E">
        <w:rPr>
          <w:rFonts w:ascii="Times New Roman" w:hAnsi="Times New Roman" w:cs="Times New Roman"/>
          <w:sz w:val="20"/>
          <w:szCs w:val="20"/>
        </w:rPr>
        <w:t>;</w:t>
      </w:r>
    </w:p>
    <w:p w:rsidR="001F7B6A" w:rsidRPr="00A70D0E" w:rsidRDefault="001F7B6A" w:rsidP="007F649B">
      <w:pPr>
        <w:jc w:val="both"/>
        <w:rPr>
          <w:rFonts w:ascii="Times New Roman" w:hAnsi="Times New Roman" w:cs="Times New Roman"/>
          <w:sz w:val="20"/>
          <w:szCs w:val="20"/>
        </w:rPr>
      </w:pPr>
      <w:r w:rsidRPr="00A70D0E">
        <w:rPr>
          <w:rFonts w:ascii="Times New Roman" w:hAnsi="Times New Roman" w:cs="Times New Roman"/>
          <w:sz w:val="20"/>
          <w:szCs w:val="20"/>
        </w:rPr>
        <w:t>4) оператор электронной площадки с использованием электронной площадки автоматически отклоняет ценовые предложения, не соответствующие требованиям настоящей части. Отклонение ценовых предложений по иным основаниям не допускается;</w:t>
      </w:r>
    </w:p>
    <w:p w:rsidR="001F7B6A" w:rsidRPr="00A70D0E" w:rsidRDefault="001F7B6A" w:rsidP="007F649B">
      <w:pPr>
        <w:jc w:val="both"/>
        <w:rPr>
          <w:rFonts w:ascii="Times New Roman" w:hAnsi="Times New Roman" w:cs="Times New Roman"/>
          <w:sz w:val="20"/>
          <w:szCs w:val="20"/>
        </w:rPr>
      </w:pPr>
      <w:r w:rsidRPr="00A70D0E">
        <w:rPr>
          <w:rFonts w:ascii="Times New Roman" w:hAnsi="Times New Roman" w:cs="Times New Roman"/>
          <w:sz w:val="20"/>
          <w:szCs w:val="20"/>
        </w:rPr>
        <w:t>5) время приема ценовых предложений составляет четыре минуты с момента начала процедуры подачи ценовых предложений. В случае поступления в такое время ценового предложения в соответствии с </w:t>
      </w:r>
      <w:hyperlink r:id="rId16" w:anchor="dst2565" w:history="1">
        <w:r w:rsidRPr="00A70D0E">
          <w:rPr>
            <w:rStyle w:val="a4"/>
            <w:rFonts w:ascii="Times New Roman" w:hAnsi="Times New Roman" w:cs="Times New Roman"/>
            <w:color w:val="1A0DAB"/>
            <w:sz w:val="20"/>
            <w:szCs w:val="20"/>
          </w:rPr>
          <w:t>пунктами 1</w:t>
        </w:r>
      </w:hyperlink>
      <w:r w:rsidRPr="00A70D0E">
        <w:rPr>
          <w:rFonts w:ascii="Times New Roman" w:hAnsi="Times New Roman" w:cs="Times New Roman"/>
          <w:sz w:val="20"/>
          <w:szCs w:val="20"/>
        </w:rPr>
        <w:t> и </w:t>
      </w:r>
      <w:hyperlink r:id="rId17" w:anchor="dst2566" w:history="1">
        <w:r w:rsidRPr="00A70D0E">
          <w:rPr>
            <w:rStyle w:val="a4"/>
            <w:rFonts w:ascii="Times New Roman" w:hAnsi="Times New Roman" w:cs="Times New Roman"/>
            <w:color w:val="1A0DAB"/>
            <w:sz w:val="20"/>
            <w:szCs w:val="20"/>
          </w:rPr>
          <w:t>2</w:t>
        </w:r>
      </w:hyperlink>
      <w:r w:rsidRPr="00A70D0E">
        <w:rPr>
          <w:rFonts w:ascii="Times New Roman" w:hAnsi="Times New Roman" w:cs="Times New Roman"/>
          <w:sz w:val="20"/>
          <w:szCs w:val="20"/>
        </w:rPr>
        <w:t> </w:t>
      </w:r>
      <w:r w:rsidR="000A4A86" w:rsidRPr="00A70D0E">
        <w:rPr>
          <w:rFonts w:ascii="Times New Roman" w:hAnsi="Times New Roman" w:cs="Times New Roman"/>
          <w:sz w:val="20"/>
          <w:szCs w:val="20"/>
        </w:rPr>
        <w:t>части 3 статьи 49 Федерального закона о контрактной системе</w:t>
      </w:r>
      <w:r w:rsidRPr="00A70D0E">
        <w:rPr>
          <w:rFonts w:ascii="Times New Roman" w:hAnsi="Times New Roman" w:cs="Times New Roman"/>
          <w:sz w:val="20"/>
          <w:szCs w:val="20"/>
        </w:rPr>
        <w:t xml:space="preserve"> время приема ценовых предложений на электронной площадке автоматически увеличивается на четыре минуты с момента поступления такого предложения. При этом общая продолжительность приема ценовых предложений не должна превышать пять часов с момента начала процедуры подачи ценовых предложений;</w:t>
      </w:r>
    </w:p>
    <w:p w:rsidR="001F7B6A" w:rsidRPr="00A70D0E" w:rsidRDefault="001F7B6A" w:rsidP="007F649B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70D0E">
        <w:rPr>
          <w:rFonts w:ascii="Times New Roman" w:hAnsi="Times New Roman" w:cs="Times New Roman"/>
          <w:sz w:val="20"/>
          <w:szCs w:val="20"/>
        </w:rPr>
        <w:t>6) не позднее десяти минут с момента окончания времени приема ценовых предложений, предусмотренного </w:t>
      </w:r>
      <w:hyperlink r:id="rId18" w:anchor="dst2573" w:history="1">
        <w:r w:rsidRPr="00A70D0E">
          <w:rPr>
            <w:rStyle w:val="a4"/>
            <w:rFonts w:ascii="Times New Roman" w:hAnsi="Times New Roman" w:cs="Times New Roman"/>
            <w:color w:val="1A0DAB"/>
            <w:sz w:val="20"/>
            <w:szCs w:val="20"/>
          </w:rPr>
          <w:t>пунктом 5</w:t>
        </w:r>
      </w:hyperlink>
      <w:r w:rsidRPr="00A70D0E">
        <w:rPr>
          <w:rFonts w:ascii="Times New Roman" w:hAnsi="Times New Roman" w:cs="Times New Roman"/>
          <w:sz w:val="20"/>
          <w:szCs w:val="20"/>
        </w:rPr>
        <w:t> </w:t>
      </w:r>
      <w:r w:rsidR="000A4A86" w:rsidRPr="00A70D0E">
        <w:rPr>
          <w:rFonts w:ascii="Times New Roman" w:hAnsi="Times New Roman" w:cs="Times New Roman"/>
          <w:sz w:val="20"/>
          <w:szCs w:val="20"/>
        </w:rPr>
        <w:t>части 3 статьи 49 Федерального закона о контрактной системе</w:t>
      </w:r>
      <w:r w:rsidRPr="00A70D0E">
        <w:rPr>
          <w:rFonts w:ascii="Times New Roman" w:hAnsi="Times New Roman" w:cs="Times New Roman"/>
          <w:sz w:val="20"/>
          <w:szCs w:val="20"/>
        </w:rPr>
        <w:t>, участник закупки вправе подать одно ценовое предложение не ниже чем минимальное ценовое предложение, поступившее во время приема ценовых предложений, предусмотренное </w:t>
      </w:r>
      <w:hyperlink r:id="rId19" w:anchor="dst2573" w:history="1">
        <w:r w:rsidRPr="00A70D0E">
          <w:rPr>
            <w:rStyle w:val="a4"/>
            <w:rFonts w:ascii="Times New Roman" w:hAnsi="Times New Roman" w:cs="Times New Roman"/>
            <w:color w:val="1A0DAB"/>
            <w:sz w:val="20"/>
            <w:szCs w:val="20"/>
          </w:rPr>
          <w:t>пунктом 5</w:t>
        </w:r>
      </w:hyperlink>
      <w:r w:rsidRPr="00A70D0E">
        <w:rPr>
          <w:rFonts w:ascii="Times New Roman" w:hAnsi="Times New Roman" w:cs="Times New Roman"/>
          <w:sz w:val="20"/>
          <w:szCs w:val="20"/>
        </w:rPr>
        <w:t> </w:t>
      </w:r>
      <w:r w:rsidR="000A4A86" w:rsidRPr="00A70D0E">
        <w:rPr>
          <w:rFonts w:ascii="Times New Roman" w:hAnsi="Times New Roman" w:cs="Times New Roman"/>
          <w:sz w:val="20"/>
          <w:szCs w:val="20"/>
        </w:rPr>
        <w:t>части 3 статьи 49 Федерального закона о контрактной системе</w:t>
      </w:r>
      <w:r w:rsidRPr="00A70D0E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A70D0E">
        <w:rPr>
          <w:rFonts w:ascii="Times New Roman" w:hAnsi="Times New Roman" w:cs="Times New Roman"/>
          <w:sz w:val="20"/>
          <w:szCs w:val="20"/>
        </w:rPr>
        <w:t xml:space="preserve"> Ценовое предложение участника закупки должно соответствовать требованиям </w:t>
      </w:r>
      <w:hyperlink r:id="rId20" w:anchor="dst2567" w:history="1">
        <w:r w:rsidRPr="00A70D0E">
          <w:rPr>
            <w:rStyle w:val="a4"/>
            <w:rFonts w:ascii="Times New Roman" w:hAnsi="Times New Roman" w:cs="Times New Roman"/>
            <w:color w:val="1A0DAB"/>
            <w:sz w:val="20"/>
            <w:szCs w:val="20"/>
          </w:rPr>
          <w:t>подпунктов "а"</w:t>
        </w:r>
      </w:hyperlink>
      <w:r w:rsidRPr="00A70D0E">
        <w:rPr>
          <w:rFonts w:ascii="Times New Roman" w:hAnsi="Times New Roman" w:cs="Times New Roman"/>
          <w:sz w:val="20"/>
          <w:szCs w:val="20"/>
        </w:rPr>
        <w:t>, </w:t>
      </w:r>
      <w:hyperlink r:id="rId21" w:anchor="dst2568" w:history="1">
        <w:r w:rsidRPr="00A70D0E">
          <w:rPr>
            <w:rStyle w:val="a4"/>
            <w:rFonts w:ascii="Times New Roman" w:hAnsi="Times New Roman" w:cs="Times New Roman"/>
            <w:color w:val="1A0DAB"/>
            <w:sz w:val="20"/>
            <w:szCs w:val="20"/>
          </w:rPr>
          <w:t>"б"</w:t>
        </w:r>
      </w:hyperlink>
      <w:r w:rsidRPr="00A70D0E">
        <w:rPr>
          <w:rFonts w:ascii="Times New Roman" w:hAnsi="Times New Roman" w:cs="Times New Roman"/>
          <w:sz w:val="20"/>
          <w:szCs w:val="20"/>
        </w:rPr>
        <w:t> и </w:t>
      </w:r>
      <w:hyperlink r:id="rId22" w:anchor="dst2570" w:history="1">
        <w:r w:rsidRPr="00A70D0E">
          <w:rPr>
            <w:rStyle w:val="a4"/>
            <w:rFonts w:ascii="Times New Roman" w:hAnsi="Times New Roman" w:cs="Times New Roman"/>
            <w:color w:val="1A0DAB"/>
            <w:sz w:val="20"/>
            <w:szCs w:val="20"/>
          </w:rPr>
          <w:t>"г" пункта 2</w:t>
        </w:r>
      </w:hyperlink>
      <w:r w:rsidRPr="00A70D0E">
        <w:rPr>
          <w:rFonts w:ascii="Times New Roman" w:hAnsi="Times New Roman" w:cs="Times New Roman"/>
          <w:sz w:val="20"/>
          <w:szCs w:val="20"/>
        </w:rPr>
        <w:t> </w:t>
      </w:r>
      <w:r w:rsidR="000A4A86" w:rsidRPr="00A70D0E">
        <w:rPr>
          <w:rFonts w:ascii="Times New Roman" w:hAnsi="Times New Roman" w:cs="Times New Roman"/>
          <w:sz w:val="20"/>
          <w:szCs w:val="20"/>
        </w:rPr>
        <w:t xml:space="preserve">части 3 статьи 49 Федерального закона о контрактной системе </w:t>
      </w:r>
      <w:r w:rsidRPr="00A70D0E">
        <w:rPr>
          <w:rFonts w:ascii="Times New Roman" w:hAnsi="Times New Roman" w:cs="Times New Roman"/>
          <w:sz w:val="20"/>
          <w:szCs w:val="20"/>
        </w:rPr>
        <w:t>и может быть подано независимо от "шага аукциона";</w:t>
      </w:r>
    </w:p>
    <w:p w:rsidR="001F7B6A" w:rsidRPr="00A70D0E" w:rsidRDefault="001F7B6A" w:rsidP="007F649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A70D0E">
        <w:rPr>
          <w:color w:val="000000"/>
          <w:sz w:val="20"/>
          <w:szCs w:val="20"/>
        </w:rPr>
        <w:t>7) оператор электронной площадки указывает на электронной площадке все поданные ценовые предложения и время их поступления без указания информации о подавших их участниках закупки, а также оставшееся время приема ценовых предложений;</w:t>
      </w:r>
    </w:p>
    <w:p w:rsidR="001F7B6A" w:rsidRPr="00A70D0E" w:rsidRDefault="001F7B6A" w:rsidP="007F649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A70D0E">
        <w:rPr>
          <w:color w:val="000000"/>
          <w:sz w:val="20"/>
          <w:szCs w:val="20"/>
        </w:rPr>
        <w:t>8) в случае, если участником закупки не подано ценовое предложение, минимальным ценовым предложением такого участника закупки признается начальная (максимальная) цена контракта;</w:t>
      </w:r>
    </w:p>
    <w:p w:rsidR="001F7B6A" w:rsidRPr="00A70D0E" w:rsidRDefault="001F7B6A" w:rsidP="007F649B">
      <w:pPr>
        <w:jc w:val="both"/>
        <w:rPr>
          <w:rFonts w:ascii="Times New Roman" w:hAnsi="Times New Roman" w:cs="Times New Roman"/>
          <w:sz w:val="20"/>
          <w:szCs w:val="20"/>
        </w:rPr>
      </w:pPr>
      <w:r w:rsidRPr="00A70D0E">
        <w:rPr>
          <w:rFonts w:ascii="Times New Roman" w:hAnsi="Times New Roman" w:cs="Times New Roman"/>
          <w:sz w:val="20"/>
          <w:szCs w:val="20"/>
        </w:rPr>
        <w:t>9) в случае, если при проведении процедуры подачи ценовых предложений подано ценовое предложение, предусматривающее снижение цены контракта до половины процента начальной (максимальной) цены контракта или ниже, такая процедура проводится на право заключения контракта в порядке, предусмотренном настоящей частью, с учетом следующих особенностей:</w:t>
      </w:r>
    </w:p>
    <w:p w:rsidR="001F7B6A" w:rsidRPr="00A70D0E" w:rsidRDefault="001F7B6A" w:rsidP="007F649B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70D0E">
        <w:rPr>
          <w:rFonts w:ascii="Times New Roman" w:hAnsi="Times New Roman" w:cs="Times New Roman"/>
          <w:sz w:val="20"/>
          <w:szCs w:val="20"/>
        </w:rPr>
        <w:t xml:space="preserve">а) по результатам такой процедуры определяется размер платы, подлежащей внесению участником закупки за заключение контракта. При этом такой размер указывается в соответствии с Федеральным законом </w:t>
      </w:r>
      <w:r w:rsidR="000A4A86" w:rsidRPr="00A70D0E">
        <w:rPr>
          <w:rFonts w:ascii="Times New Roman" w:hAnsi="Times New Roman" w:cs="Times New Roman"/>
          <w:sz w:val="20"/>
          <w:szCs w:val="20"/>
        </w:rPr>
        <w:t xml:space="preserve">о контрактной системе </w:t>
      </w:r>
      <w:r w:rsidRPr="00A70D0E">
        <w:rPr>
          <w:rFonts w:ascii="Times New Roman" w:hAnsi="Times New Roman" w:cs="Times New Roman"/>
          <w:sz w:val="20"/>
          <w:szCs w:val="20"/>
        </w:rPr>
        <w:t>в качестве цены контракта;</w:t>
      </w:r>
    </w:p>
    <w:p w:rsidR="001F7B6A" w:rsidRPr="00A70D0E" w:rsidRDefault="001F7B6A" w:rsidP="007F649B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0"/>
          <w:szCs w:val="20"/>
        </w:rPr>
      </w:pPr>
      <w:r w:rsidRPr="00A70D0E">
        <w:rPr>
          <w:color w:val="000000"/>
          <w:sz w:val="20"/>
          <w:szCs w:val="20"/>
        </w:rPr>
        <w:t>б) участники закупки вправе подать ценовые предложения, предусматривающие увеличение ценового предложения, предусмотренного </w:t>
      </w:r>
      <w:hyperlink r:id="rId23" w:anchor="dst2577" w:history="1">
        <w:r w:rsidRPr="00A70D0E">
          <w:rPr>
            <w:rStyle w:val="a4"/>
            <w:color w:val="1A0DAB"/>
            <w:sz w:val="20"/>
            <w:szCs w:val="20"/>
          </w:rPr>
          <w:t>абзацем первым</w:t>
        </w:r>
      </w:hyperlink>
      <w:r w:rsidRPr="00A70D0E">
        <w:rPr>
          <w:color w:val="000000"/>
          <w:sz w:val="20"/>
          <w:szCs w:val="20"/>
        </w:rPr>
        <w:t> пункта</w:t>
      </w:r>
      <w:r w:rsidR="00903D70">
        <w:rPr>
          <w:color w:val="000000"/>
          <w:sz w:val="20"/>
          <w:szCs w:val="20"/>
        </w:rPr>
        <w:t xml:space="preserve"> 9 части 3 статьи 49 </w:t>
      </w:r>
      <w:r w:rsidR="00903D70" w:rsidRPr="00A70D0E">
        <w:rPr>
          <w:sz w:val="20"/>
          <w:szCs w:val="20"/>
        </w:rPr>
        <w:t>Федерального закона о контрактной системе</w:t>
      </w:r>
      <w:bookmarkStart w:id="0" w:name="_GoBack"/>
      <w:bookmarkEnd w:id="0"/>
      <w:r w:rsidRPr="00A70D0E">
        <w:rPr>
          <w:color w:val="000000"/>
          <w:sz w:val="20"/>
          <w:szCs w:val="20"/>
        </w:rPr>
        <w:t>;</w:t>
      </w:r>
    </w:p>
    <w:p w:rsidR="001F7B6A" w:rsidRPr="00A70D0E" w:rsidRDefault="001F7B6A" w:rsidP="007F649B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0"/>
          <w:szCs w:val="20"/>
        </w:rPr>
      </w:pPr>
      <w:r w:rsidRPr="00A70D0E">
        <w:rPr>
          <w:color w:val="000000"/>
          <w:sz w:val="20"/>
          <w:szCs w:val="20"/>
        </w:rPr>
        <w:t>в) процедура подачи ценовых предложений проводится путем повышения текущего максимального ценового предложения на величину в пределах "шага аукциона", составляющего до пяти миллионов рублей;</w:t>
      </w:r>
    </w:p>
    <w:p w:rsidR="001F7B6A" w:rsidRPr="00A70D0E" w:rsidRDefault="001F7B6A" w:rsidP="007F649B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70D0E">
        <w:rPr>
          <w:rFonts w:ascii="Times New Roman" w:hAnsi="Times New Roman" w:cs="Times New Roman"/>
          <w:sz w:val="20"/>
          <w:szCs w:val="20"/>
        </w:rPr>
        <w:t>г) не допускается подача ценового предложения, размер которого превышает сто миллионов рублей.</w:t>
      </w:r>
    </w:p>
    <w:p w:rsidR="00AF468F" w:rsidRPr="00A70D0E" w:rsidRDefault="00AF468F" w:rsidP="001F7B6A">
      <w:pPr>
        <w:pStyle w:val="ConsPlusTitle"/>
        <w:ind w:firstLine="709"/>
        <w:jc w:val="both"/>
        <w:rPr>
          <w:rFonts w:ascii="Times New Roman" w:hAnsi="Times New Roman" w:cs="Times New Roman"/>
        </w:rPr>
      </w:pPr>
    </w:p>
    <w:p w:rsidR="00AF468F" w:rsidRPr="00A70D0E" w:rsidRDefault="00AF468F" w:rsidP="001F7B6A">
      <w:pPr>
        <w:pStyle w:val="ConsPlusTitle"/>
        <w:ind w:firstLine="709"/>
        <w:jc w:val="both"/>
        <w:rPr>
          <w:rFonts w:ascii="Times New Roman" w:hAnsi="Times New Roman" w:cs="Times New Roman"/>
        </w:rPr>
      </w:pPr>
      <w:r w:rsidRPr="00A70D0E">
        <w:rPr>
          <w:rFonts w:ascii="Times New Roman" w:hAnsi="Times New Roman" w:cs="Times New Roman"/>
        </w:rPr>
        <w:t>Инструкция по заполнению заявки на участие в аукционе.</w:t>
      </w:r>
    </w:p>
    <w:p w:rsidR="007F649B" w:rsidRPr="00A70D0E" w:rsidRDefault="00D149F6" w:rsidP="007F649B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proofErr w:type="gramStart"/>
      <w:r w:rsidRPr="00A70D0E">
        <w:rPr>
          <w:rFonts w:ascii="Times New Roman" w:hAnsi="Times New Roman" w:cs="Times New Roman"/>
          <w:b w:val="0"/>
        </w:rPr>
        <w:t>Подача заявки на участие в закупке означает согласие участника закупки, подавшего такую заявку, на поставку товара, выполнение работы, оказание услуги на условиях, предусмотренных извещением об осуществлении закупки, документацией о закупке (в случае, если настоящим Федеральным законом предусмотрена документация о закупке), и в соответствии с заявкой такого участника закупки на участие в закупке.</w:t>
      </w:r>
      <w:proofErr w:type="gramEnd"/>
      <w:r w:rsidR="007F649B">
        <w:rPr>
          <w:rFonts w:ascii="Times New Roman" w:hAnsi="Times New Roman" w:cs="Times New Roman"/>
          <w:b w:val="0"/>
        </w:rPr>
        <w:t xml:space="preserve"> </w:t>
      </w:r>
      <w:r w:rsidR="007F649B" w:rsidRPr="00A70D0E">
        <w:rPr>
          <w:rFonts w:ascii="Times New Roman" w:hAnsi="Times New Roman" w:cs="Times New Roman"/>
          <w:b w:val="0"/>
        </w:rPr>
        <w:t xml:space="preserve">Предлагаемые в заявке показатели и значения не должны иметь двоякого или неточного толкования. </w:t>
      </w:r>
    </w:p>
    <w:p w:rsidR="00AF468F" w:rsidRPr="00A70D0E" w:rsidRDefault="00AF468F" w:rsidP="001F7B6A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proofErr w:type="gramStart"/>
      <w:r w:rsidRPr="00A70D0E">
        <w:rPr>
          <w:rFonts w:ascii="Times New Roman" w:hAnsi="Times New Roman" w:cs="Times New Roman"/>
          <w:b w:val="0"/>
        </w:rPr>
        <w:t xml:space="preserve">В соответствии с Приказом Министерства финансов Российской Федерации от 04.06.2018 № 126н </w:t>
      </w:r>
      <w:r w:rsidRPr="00A70D0E">
        <w:rPr>
          <w:rFonts w:ascii="Times New Roman" w:hAnsi="Times New Roman" w:cs="Times New Roman"/>
          <w:b w:val="0"/>
        </w:rPr>
        <w:lastRenderedPageBreak/>
        <w:t>«Об условиях допуска товаров, происходящих из иностранного государства или группы иностранных государств, для целей осуществления закупок товаров для обеспечения государственных и муниципальных нужд» ответственность за достоверность сведений о стране происхождения товара, указанного в заявке на участие аукционе, несет участник аукциона.</w:t>
      </w:r>
      <w:proofErr w:type="gramEnd"/>
    </w:p>
    <w:p w:rsidR="00AF468F" w:rsidRPr="00A70D0E" w:rsidRDefault="00AF468F" w:rsidP="001F7B6A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A70D0E">
        <w:rPr>
          <w:rFonts w:ascii="Times New Roman" w:hAnsi="Times New Roman" w:cs="Times New Roman"/>
          <w:b w:val="0"/>
        </w:rPr>
        <w:t>При составлении предложения о конкретных показателях товара следует указать полный перечень конкретных показателей этого товара, соответствующих значениям эквивалентности, установленным документацией об электронном аукционе.</w:t>
      </w:r>
    </w:p>
    <w:p w:rsidR="00AF468F" w:rsidRPr="00A70D0E" w:rsidRDefault="00AF468F" w:rsidP="001F7B6A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A70D0E">
        <w:rPr>
          <w:rFonts w:ascii="Times New Roman" w:hAnsi="Times New Roman" w:cs="Times New Roman"/>
          <w:b w:val="0"/>
        </w:rPr>
        <w:t>Поставляемые товары, должны соответствовать действующим государственным стандартам или техническим условиям, нормирующим качество, и технической части документации об электронном аукционе.</w:t>
      </w:r>
    </w:p>
    <w:p w:rsidR="00AF468F" w:rsidRPr="00A70D0E" w:rsidRDefault="00AF468F" w:rsidP="001F7B6A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A70D0E">
        <w:rPr>
          <w:rFonts w:ascii="Times New Roman" w:hAnsi="Times New Roman" w:cs="Times New Roman"/>
          <w:b w:val="0"/>
        </w:rPr>
        <w:t>Все документы, входящие в состав заявки на участие в аукционе, должны иметь четко читаемый текст.</w:t>
      </w:r>
    </w:p>
    <w:p w:rsidR="00AF468F" w:rsidRPr="00A70D0E" w:rsidRDefault="00AF468F" w:rsidP="001F7B6A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A70D0E">
        <w:rPr>
          <w:rFonts w:ascii="Times New Roman" w:hAnsi="Times New Roman" w:cs="Times New Roman"/>
          <w:b w:val="0"/>
        </w:rPr>
        <w:t xml:space="preserve">Информация, содержащаяся в заявке на участие в аукционе, не должна допускать двусмысленных толкований. </w:t>
      </w:r>
    </w:p>
    <w:p w:rsidR="00AF468F" w:rsidRPr="00A70D0E" w:rsidRDefault="00AF468F" w:rsidP="001F7B6A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A70D0E">
        <w:rPr>
          <w:rFonts w:ascii="Times New Roman" w:hAnsi="Times New Roman" w:cs="Times New Roman"/>
        </w:rPr>
        <w:t>Участник Закупки предоставляет информацию о регистрационных удостоверениях в свободной форме. При этом участник закупки должен указать, к какой именно позиции технического задания</w:t>
      </w:r>
      <w:r w:rsidR="00DC3D75">
        <w:rPr>
          <w:rFonts w:ascii="Times New Roman" w:hAnsi="Times New Roman" w:cs="Times New Roman"/>
        </w:rPr>
        <w:t xml:space="preserve"> (Описание объекта закупки)</w:t>
      </w:r>
      <w:r w:rsidRPr="00A70D0E">
        <w:rPr>
          <w:rFonts w:ascii="Times New Roman" w:hAnsi="Times New Roman" w:cs="Times New Roman"/>
        </w:rPr>
        <w:t xml:space="preserve"> относиться указанное регистрационное удостоверение.</w:t>
      </w:r>
      <w:r w:rsidRPr="00A70D0E">
        <w:rPr>
          <w:rFonts w:ascii="Times New Roman" w:hAnsi="Times New Roman" w:cs="Times New Roman"/>
          <w:b w:val="0"/>
        </w:rPr>
        <w:t xml:space="preserve"> Несоблюдение указанных требований является основанием для принятия Комиссией решения о признании заявки участника закупки, не соответствующей требованиям, установленным настоящей документацией.</w:t>
      </w:r>
    </w:p>
    <w:p w:rsidR="00AF468F" w:rsidRPr="00A70D0E" w:rsidRDefault="00AF468F" w:rsidP="001F7B6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AF468F" w:rsidRPr="00A70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F2A"/>
    <w:rsid w:val="000A4A86"/>
    <w:rsid w:val="00165611"/>
    <w:rsid w:val="001D6250"/>
    <w:rsid w:val="001F7B6A"/>
    <w:rsid w:val="002076CE"/>
    <w:rsid w:val="00482A34"/>
    <w:rsid w:val="0057025A"/>
    <w:rsid w:val="00574F2A"/>
    <w:rsid w:val="005C1D8D"/>
    <w:rsid w:val="00622DCC"/>
    <w:rsid w:val="00720D25"/>
    <w:rsid w:val="0076513D"/>
    <w:rsid w:val="00790B67"/>
    <w:rsid w:val="007F649B"/>
    <w:rsid w:val="0080461B"/>
    <w:rsid w:val="009011AD"/>
    <w:rsid w:val="00903D70"/>
    <w:rsid w:val="00A70D0E"/>
    <w:rsid w:val="00AF468F"/>
    <w:rsid w:val="00D149F6"/>
    <w:rsid w:val="00DC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076C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165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6561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A4A8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076C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165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6561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A4A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7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88926/be7f337d9b35705ac035531878c8d15c2b09b36d/" TargetMode="External"/><Relationship Id="rId13" Type="http://schemas.openxmlformats.org/officeDocument/2006/relationships/hyperlink" Target="http://www.consultant.ru/document/cons_doc_LAW_388926/5a18b3d46fe0fd48f2482cd6ec7ce419763efccd/" TargetMode="External"/><Relationship Id="rId18" Type="http://schemas.openxmlformats.org/officeDocument/2006/relationships/hyperlink" Target="http://www.consultant.ru/document/cons_doc_LAW_388926/b049ab61078e25e03a91a0999ed81ee37a622560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consultant.ru/document/cons_doc_LAW_388926/b049ab61078e25e03a91a0999ed81ee37a622560/" TargetMode="External"/><Relationship Id="rId7" Type="http://schemas.openxmlformats.org/officeDocument/2006/relationships/hyperlink" Target="http://www.consultant.ru/document/cons_doc_LAW_388926/be7f337d9b35705ac035531878c8d15c2b09b36d/" TargetMode="External"/><Relationship Id="rId12" Type="http://schemas.openxmlformats.org/officeDocument/2006/relationships/hyperlink" Target="http://www.consultant.ru/document/cons_doc_LAW_388926/d6aec91603ff628ea274b8552ce2849e06e0aa4c/" TargetMode="External"/><Relationship Id="rId17" Type="http://schemas.openxmlformats.org/officeDocument/2006/relationships/hyperlink" Target="http://www.consultant.ru/document/cons_doc_LAW_388926/b049ab61078e25e03a91a0999ed81ee37a622560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388926/b049ab61078e25e03a91a0999ed81ee37a622560/" TargetMode="External"/><Relationship Id="rId20" Type="http://schemas.openxmlformats.org/officeDocument/2006/relationships/hyperlink" Target="http://www.consultant.ru/document/cons_doc_LAW_388926/b049ab61078e25e03a91a0999ed81ee37a622560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388926/be7f337d9b35705ac035531878c8d15c2b09b36d/" TargetMode="External"/><Relationship Id="rId11" Type="http://schemas.openxmlformats.org/officeDocument/2006/relationships/hyperlink" Target="http://www.consultant.ru/document/cons_doc_LAW_388926/5a18b3d46fe0fd48f2482cd6ec7ce419763efccd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88926/b049ab61078e25e03a91a0999ed81ee37a622560/" TargetMode="External"/><Relationship Id="rId23" Type="http://schemas.openxmlformats.org/officeDocument/2006/relationships/hyperlink" Target="http://www.consultant.ru/document/cons_doc_LAW_388926/b049ab61078e25e03a91a0999ed81ee37a622560/" TargetMode="External"/><Relationship Id="rId10" Type="http://schemas.openxmlformats.org/officeDocument/2006/relationships/hyperlink" Target="http://www.consultant.ru/document/cons_doc_LAW_388926/be7f337d9b35705ac035531878c8d15c2b09b36d/" TargetMode="External"/><Relationship Id="rId19" Type="http://schemas.openxmlformats.org/officeDocument/2006/relationships/hyperlink" Target="http://www.consultant.ru/document/cons_doc_LAW_388926/b049ab61078e25e03a91a0999ed81ee37a62256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88926/be7f337d9b35705ac035531878c8d15c2b09b36d/" TargetMode="External"/><Relationship Id="rId14" Type="http://schemas.openxmlformats.org/officeDocument/2006/relationships/hyperlink" Target="http://www.consultant.ru/document/cons_doc_LAW_388926/b049ab61078e25e03a91a0999ed81ee37a622560/" TargetMode="External"/><Relationship Id="rId22" Type="http://schemas.openxmlformats.org/officeDocument/2006/relationships/hyperlink" Target="http://www.consultant.ru/document/cons_doc_LAW_388926/b049ab61078e25e03a91a0999ed81ee37a62256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E441B-0144-48FA-977D-6CCC8D514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1863</Words>
  <Characters>10621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12</cp:revision>
  <dcterms:created xsi:type="dcterms:W3CDTF">2022-01-05T09:54:00Z</dcterms:created>
  <dcterms:modified xsi:type="dcterms:W3CDTF">2022-01-16T21:25:00Z</dcterms:modified>
</cp:coreProperties>
</file>