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1C94" w:rsidRPr="00A12766" w:rsidRDefault="00AD1C94" w:rsidP="00AD1C94">
      <w:pPr>
        <w:spacing w:line="336" w:lineRule="auto"/>
        <w:ind w:left="0" w:firstLine="0"/>
        <w:jc w:val="right"/>
        <w:rPr>
          <w:rFonts w:asciiTheme="minorHAnsi" w:hAnsiTheme="minorHAnsi"/>
        </w:rPr>
      </w:pPr>
      <w:r>
        <w:rPr>
          <w:rFonts w:asciiTheme="minorHAnsi" w:hAnsiTheme="minorHAnsi" w:cs="Arial"/>
        </w:rPr>
        <w:t xml:space="preserve">Приложение №1 к договору подряда №_____________ </w:t>
      </w:r>
      <w:proofErr w:type="gramStart"/>
      <w:r>
        <w:rPr>
          <w:rFonts w:asciiTheme="minorHAnsi" w:hAnsiTheme="minorHAnsi" w:cs="Arial"/>
        </w:rPr>
        <w:t>от</w:t>
      </w:r>
      <w:proofErr w:type="gramEnd"/>
      <w:r>
        <w:rPr>
          <w:rFonts w:asciiTheme="minorHAnsi" w:hAnsiTheme="minorHAnsi" w:cs="Arial"/>
        </w:rPr>
        <w:t xml:space="preserve"> ___________</w:t>
      </w:r>
    </w:p>
    <w:p w:rsidR="001266CB" w:rsidRDefault="001266CB" w:rsidP="0049178E">
      <w:pPr>
        <w:spacing w:before="360"/>
        <w:ind w:left="0" w:firstLine="0"/>
        <w:jc w:val="center"/>
        <w:rPr>
          <w:b/>
        </w:rPr>
      </w:pPr>
      <w:r w:rsidRPr="004105B8">
        <w:rPr>
          <w:b/>
        </w:rPr>
        <w:t>ТЕХНИЧЕСКОЕ ЗАДАНИЕ</w:t>
      </w:r>
      <w:r w:rsidR="0049178E" w:rsidRPr="004105B8">
        <w:rPr>
          <w:b/>
        </w:rPr>
        <w:t xml:space="preserve"> </w:t>
      </w:r>
      <w:r w:rsidR="00EA3140">
        <w:rPr>
          <w:b/>
        </w:rPr>
        <w:t>№054</w:t>
      </w:r>
      <w:r w:rsidR="00693831">
        <w:rPr>
          <w:b/>
        </w:rPr>
        <w:t>-22</w:t>
      </w:r>
    </w:p>
    <w:p w:rsidR="000204B5" w:rsidRPr="000204B5" w:rsidRDefault="000204B5" w:rsidP="000204B5">
      <w:pPr>
        <w:spacing w:after="120" w:line="240" w:lineRule="auto"/>
        <w:ind w:left="0" w:firstLine="0"/>
        <w:jc w:val="center"/>
        <w:rPr>
          <w:b/>
          <w:color w:val="000000"/>
          <w:sz w:val="20"/>
          <w:szCs w:val="20"/>
        </w:rPr>
      </w:pPr>
      <w:r w:rsidRPr="000204B5">
        <w:rPr>
          <w:b/>
          <w:bCs/>
          <w:iCs/>
          <w:sz w:val="20"/>
          <w:szCs w:val="20"/>
        </w:rPr>
        <w:t>Выполнение работ в рамках реализации проекта «</w:t>
      </w:r>
      <w:r w:rsidRPr="000204B5">
        <w:rPr>
          <w:b/>
          <w:bCs/>
          <w:iCs/>
          <w:color w:val="000000"/>
          <w:sz w:val="20"/>
          <w:szCs w:val="20"/>
        </w:rPr>
        <w:t xml:space="preserve">Реконструкция сетей с целью снижения уровня износа </w:t>
      </w:r>
      <w:proofErr w:type="gramStart"/>
      <w:r w:rsidRPr="000204B5">
        <w:rPr>
          <w:b/>
          <w:bCs/>
          <w:iCs/>
          <w:color w:val="000000"/>
          <w:sz w:val="20"/>
          <w:szCs w:val="20"/>
        </w:rPr>
        <w:t>г</w:t>
      </w:r>
      <w:proofErr w:type="gramEnd"/>
      <w:r w:rsidRPr="000204B5">
        <w:rPr>
          <w:b/>
          <w:bCs/>
          <w:iCs/>
          <w:color w:val="000000"/>
          <w:sz w:val="20"/>
          <w:szCs w:val="20"/>
        </w:rPr>
        <w:t>. Нижний Новгород»</w:t>
      </w:r>
      <w:r w:rsidRPr="000204B5">
        <w:rPr>
          <w:b/>
          <w:bCs/>
          <w:iCs/>
          <w:sz w:val="20"/>
          <w:szCs w:val="20"/>
        </w:rPr>
        <w:t xml:space="preserve"> "под ключ", включая разработку проектно-сметной документации, строительно-монтажные работы на объект: "Магистральная теплотрасса отопления от Сормовской ТЭЦ, 2 очередь", на участке: </w:t>
      </w:r>
      <w:r w:rsidRPr="000204B5">
        <w:rPr>
          <w:b/>
          <w:color w:val="000000"/>
          <w:sz w:val="20"/>
          <w:szCs w:val="20"/>
        </w:rPr>
        <w:t>Теплотрасса отопления от ТК-220 у д.2 по ул. Бетанкура до ЦТП-312 по ул.</w:t>
      </w:r>
      <w:r w:rsidRPr="000204B5">
        <w:rPr>
          <w:b/>
          <w:color w:val="000000"/>
          <w:sz w:val="20"/>
          <w:szCs w:val="20"/>
          <w:lang w:val="en-US"/>
        </w:rPr>
        <w:t> </w:t>
      </w:r>
      <w:r w:rsidRPr="000204B5">
        <w:rPr>
          <w:b/>
          <w:color w:val="000000"/>
          <w:sz w:val="20"/>
          <w:szCs w:val="20"/>
        </w:rPr>
        <w:t>Мануфактурная, 1</w:t>
      </w:r>
      <w:r w:rsidR="004170BE">
        <w:rPr>
          <w:b/>
          <w:color w:val="000000"/>
          <w:sz w:val="20"/>
          <w:szCs w:val="20"/>
        </w:rPr>
        <w:t>6</w:t>
      </w:r>
      <w:r w:rsidRPr="000204B5">
        <w:rPr>
          <w:b/>
          <w:color w:val="000000"/>
          <w:sz w:val="20"/>
          <w:szCs w:val="20"/>
        </w:rPr>
        <w:t>.</w:t>
      </w:r>
    </w:p>
    <w:tbl>
      <w:tblPr>
        <w:tblW w:w="5000" w:type="pct"/>
        <w:jc w:val="center"/>
        <w:tblLayout w:type="fixed"/>
        <w:tblCellMar>
          <w:left w:w="28" w:type="dxa"/>
          <w:right w:w="28" w:type="dxa"/>
        </w:tblCellMar>
        <w:tblLook w:val="01E0"/>
      </w:tblPr>
      <w:tblGrid>
        <w:gridCol w:w="684"/>
        <w:gridCol w:w="143"/>
        <w:gridCol w:w="285"/>
        <w:gridCol w:w="4019"/>
        <w:gridCol w:w="709"/>
        <w:gridCol w:w="709"/>
        <w:gridCol w:w="1134"/>
        <w:gridCol w:w="709"/>
        <w:gridCol w:w="708"/>
        <w:gridCol w:w="1161"/>
      </w:tblGrid>
      <w:tr w:rsidR="00EB6B8E" w:rsidRPr="004105B8" w:rsidTr="006A74D3">
        <w:trPr>
          <w:trHeight w:val="20"/>
          <w:jc w:val="center"/>
        </w:trPr>
        <w:tc>
          <w:tcPr>
            <w:tcW w:w="684" w:type="dxa"/>
            <w:vAlign w:val="center"/>
          </w:tcPr>
          <w:p w:rsidR="00EB6B8E" w:rsidRPr="004105B8" w:rsidRDefault="00EB6B8E" w:rsidP="00115D10">
            <w:pPr>
              <w:pStyle w:val="1"/>
              <w:keepNext w:val="0"/>
              <w:keepLines/>
              <w:numPr>
                <w:ilvl w:val="0"/>
                <w:numId w:val="2"/>
              </w:numPr>
              <w:suppressLineNumbers/>
              <w:tabs>
                <w:tab w:val="clear" w:pos="0"/>
              </w:tabs>
              <w:spacing w:after="0"/>
              <w:ind w:left="170" w:firstLine="0"/>
              <w:jc w:val="left"/>
              <w:rPr>
                <w:rFonts w:ascii="Calibri" w:hAnsi="Calibri"/>
                <w:sz w:val="20"/>
                <w:szCs w:val="20"/>
              </w:rPr>
            </w:pPr>
          </w:p>
        </w:tc>
        <w:tc>
          <w:tcPr>
            <w:tcW w:w="9577" w:type="dxa"/>
            <w:gridSpan w:val="9"/>
          </w:tcPr>
          <w:p w:rsidR="00EB6B8E" w:rsidRPr="004105B8" w:rsidRDefault="00EB6B8E" w:rsidP="00664B4E">
            <w:pPr>
              <w:keepLines/>
              <w:suppressLineNumbers/>
              <w:spacing w:before="120" w:after="120" w:line="240" w:lineRule="auto"/>
              <w:ind w:left="0" w:firstLine="1117"/>
              <w:rPr>
                <w:b/>
                <w:bCs/>
                <w:iCs/>
                <w:color w:val="000000"/>
                <w:sz w:val="20"/>
                <w:szCs w:val="20"/>
              </w:rPr>
            </w:pPr>
            <w:r w:rsidRPr="004105B8">
              <w:rPr>
                <w:b/>
                <w:color w:val="000000"/>
                <w:sz w:val="20"/>
                <w:szCs w:val="20"/>
              </w:rPr>
              <w:t>Общие данные</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ind w:left="0" w:firstLine="0"/>
              <w:rPr>
                <w:rFonts w:ascii="Calibri" w:hAnsi="Calibr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Основание для проектирования объекта:</w:t>
            </w:r>
          </w:p>
        </w:tc>
      </w:tr>
      <w:tr w:rsidR="00D7567C" w:rsidRPr="004105B8" w:rsidTr="006A74D3">
        <w:trPr>
          <w:trHeight w:val="20"/>
          <w:jc w:val="center"/>
        </w:trPr>
        <w:tc>
          <w:tcPr>
            <w:tcW w:w="684" w:type="dxa"/>
          </w:tcPr>
          <w:p w:rsidR="00D7567C" w:rsidRPr="004105B8" w:rsidRDefault="00D7567C" w:rsidP="00664B4E">
            <w:pPr>
              <w:pStyle w:val="2"/>
              <w:keepNext w:val="0"/>
              <w:keepLines/>
              <w:numPr>
                <w:ilvl w:val="0"/>
                <w:numId w:val="0"/>
              </w:numPr>
              <w:suppressLineNumbers/>
              <w:spacing w:before="0" w:after="0"/>
              <w:rPr>
                <w:rFonts w:ascii="Calibri" w:hAnsi="Calibri"/>
                <w:b w:val="0"/>
                <w:i w:val="0"/>
                <w:sz w:val="20"/>
                <w:szCs w:val="20"/>
              </w:rPr>
            </w:pPr>
          </w:p>
        </w:tc>
        <w:tc>
          <w:tcPr>
            <w:tcW w:w="143" w:type="dxa"/>
          </w:tcPr>
          <w:p w:rsidR="00D7567C" w:rsidRPr="004105B8" w:rsidRDefault="00D7567C" w:rsidP="00664B4E">
            <w:pPr>
              <w:pStyle w:val="a5"/>
              <w:keepLines/>
              <w:suppressLineNumbers/>
              <w:spacing w:after="0"/>
              <w:ind w:left="0" w:firstLine="0"/>
              <w:rPr>
                <w:rFonts w:ascii="Calibri" w:hAnsi="Calibri" w:cs="Arial"/>
                <w:sz w:val="20"/>
              </w:rPr>
            </w:pPr>
          </w:p>
        </w:tc>
        <w:tc>
          <w:tcPr>
            <w:tcW w:w="9434" w:type="dxa"/>
            <w:gridSpan w:val="8"/>
          </w:tcPr>
          <w:p w:rsidR="00D7567C" w:rsidRPr="004105B8" w:rsidRDefault="00D7567C" w:rsidP="00AD1C94">
            <w:pPr>
              <w:pStyle w:val="a5"/>
              <w:keepLines/>
              <w:suppressLineNumbers/>
              <w:ind w:left="0" w:firstLine="0"/>
              <w:rPr>
                <w:rFonts w:ascii="Calibri" w:hAnsi="Calibri" w:cs="Arial"/>
                <w:sz w:val="20"/>
              </w:rPr>
            </w:pPr>
            <w:r w:rsidRPr="004105B8">
              <w:rPr>
                <w:rFonts w:ascii="Calibri" w:hAnsi="Calibri"/>
                <w:color w:val="000000"/>
                <w:sz w:val="20"/>
              </w:rPr>
              <w:t xml:space="preserve">Инвестиционная программа АО "Теплоэнерго" </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A63AEA">
            <w:pPr>
              <w:pStyle w:val="a5"/>
              <w:keepLines/>
              <w:suppressLineNumbers/>
              <w:spacing w:after="0"/>
              <w:ind w:left="0" w:firstLine="0"/>
              <w:rPr>
                <w:rFonts w:ascii="Calibri" w:hAnsi="Calibri"/>
                <w:bCs/>
                <w:iCs/>
                <w:color w:val="000000"/>
                <w:sz w:val="20"/>
              </w:rPr>
            </w:pPr>
            <w:r w:rsidRPr="004105B8">
              <w:rPr>
                <w:rFonts w:ascii="Calibri" w:hAnsi="Calibri" w:cs="Arial"/>
                <w:b/>
                <w:i/>
                <w:sz w:val="20"/>
              </w:rPr>
              <w:t>Заказчик:</w:t>
            </w:r>
          </w:p>
        </w:tc>
      </w:tr>
      <w:tr w:rsidR="009F6BFA" w:rsidRPr="004105B8" w:rsidTr="006A74D3">
        <w:trPr>
          <w:trHeight w:val="20"/>
          <w:jc w:val="center"/>
        </w:trPr>
        <w:tc>
          <w:tcPr>
            <w:tcW w:w="684" w:type="dxa"/>
          </w:tcPr>
          <w:p w:rsidR="009F6BFA" w:rsidRPr="004105B8" w:rsidRDefault="009F6BFA"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9F6BFA" w:rsidRPr="004105B8" w:rsidRDefault="009F6BFA" w:rsidP="00664B4E">
            <w:pPr>
              <w:keepLines/>
              <w:suppressLineNumbers/>
              <w:spacing w:line="240" w:lineRule="auto"/>
              <w:ind w:left="0" w:firstLine="0"/>
              <w:rPr>
                <w:rFonts w:cs="Arial"/>
                <w:sz w:val="20"/>
                <w:szCs w:val="20"/>
              </w:rPr>
            </w:pPr>
          </w:p>
        </w:tc>
        <w:tc>
          <w:tcPr>
            <w:tcW w:w="9434" w:type="dxa"/>
            <w:gridSpan w:val="8"/>
          </w:tcPr>
          <w:p w:rsidR="009F6BFA" w:rsidRPr="004105B8" w:rsidRDefault="00515895" w:rsidP="00F7396A">
            <w:pPr>
              <w:pStyle w:val="a5"/>
              <w:keepLines/>
              <w:suppressLineNumbers/>
              <w:spacing w:after="0" w:line="288" w:lineRule="auto"/>
              <w:ind w:left="0" w:firstLine="0"/>
              <w:rPr>
                <w:rFonts w:ascii="Calibri" w:hAnsi="Calibri"/>
                <w:bCs/>
                <w:iCs/>
                <w:sz w:val="20"/>
              </w:rPr>
            </w:pPr>
            <w:r w:rsidRPr="004105B8">
              <w:rPr>
                <w:rFonts w:ascii="Calibri" w:hAnsi="Calibri"/>
                <w:bCs/>
                <w:iCs/>
                <w:sz w:val="20"/>
              </w:rPr>
              <w:t>АО "Теплоэнерго"</w:t>
            </w:r>
          </w:p>
          <w:p w:rsidR="00515895" w:rsidRPr="004105B8" w:rsidRDefault="00515895" w:rsidP="00F7396A">
            <w:pPr>
              <w:pStyle w:val="a5"/>
              <w:keepLines/>
              <w:suppressLineNumbers/>
              <w:spacing w:after="0" w:line="288" w:lineRule="auto"/>
              <w:ind w:left="0" w:firstLine="0"/>
              <w:rPr>
                <w:rFonts w:ascii="Calibri" w:hAnsi="Calibri"/>
                <w:bCs/>
                <w:iCs/>
                <w:sz w:val="20"/>
              </w:rPr>
            </w:pPr>
            <w:r w:rsidRPr="004105B8">
              <w:rPr>
                <w:rFonts w:ascii="Calibri" w:hAnsi="Calibri" w:cs="Arial"/>
                <w:sz w:val="20"/>
              </w:rPr>
              <w:t xml:space="preserve">603086, </w:t>
            </w:r>
            <w:r w:rsidRPr="004105B8">
              <w:rPr>
                <w:rFonts w:ascii="Calibri" w:hAnsi="Calibri"/>
                <w:bCs/>
                <w:iCs/>
                <w:sz w:val="20"/>
              </w:rPr>
              <w:t>Нижний Новгород, бульвар Мира, 14</w:t>
            </w:r>
          </w:p>
          <w:p w:rsidR="00E4514F" w:rsidRPr="004105B8" w:rsidRDefault="00E4514F" w:rsidP="00F7396A">
            <w:pPr>
              <w:pStyle w:val="a5"/>
              <w:keepLines/>
              <w:suppressLineNumbers/>
              <w:spacing w:after="0" w:line="288" w:lineRule="auto"/>
              <w:ind w:left="0" w:firstLine="0"/>
              <w:rPr>
                <w:rFonts w:ascii="Calibri" w:hAnsi="Calibri"/>
                <w:bCs/>
                <w:iCs/>
                <w:sz w:val="20"/>
              </w:rPr>
            </w:pPr>
            <w:r w:rsidRPr="004105B8">
              <w:rPr>
                <w:rFonts w:ascii="Calibri" w:hAnsi="Calibri"/>
                <w:bCs/>
                <w:iCs/>
                <w:sz w:val="20"/>
              </w:rPr>
              <w:t>ОГРН 1065257065500</w:t>
            </w:r>
          </w:p>
          <w:p w:rsidR="00515895" w:rsidRPr="004105B8" w:rsidRDefault="00515895" w:rsidP="00F7396A">
            <w:pPr>
              <w:pStyle w:val="a5"/>
              <w:keepLines/>
              <w:suppressLineNumbers/>
              <w:spacing w:line="288" w:lineRule="auto"/>
              <w:ind w:left="0" w:firstLine="0"/>
              <w:rPr>
                <w:rFonts w:ascii="Calibri" w:hAnsi="Calibri" w:cs="Arial"/>
                <w:sz w:val="20"/>
              </w:rPr>
            </w:pPr>
            <w:r w:rsidRPr="004105B8">
              <w:rPr>
                <w:rFonts w:ascii="Calibri" w:hAnsi="Calibri"/>
                <w:bCs/>
                <w:iCs/>
                <w:sz w:val="20"/>
              </w:rPr>
              <w:t>ИНН 5257087027</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Cs/>
                <w:iCs/>
                <w:color w:val="D9D9D9"/>
                <w:sz w:val="20"/>
              </w:rPr>
            </w:pPr>
            <w:r w:rsidRPr="004105B8">
              <w:rPr>
                <w:rFonts w:ascii="Calibri" w:hAnsi="Calibri" w:cs="Arial"/>
                <w:b/>
                <w:i/>
                <w:sz w:val="20"/>
              </w:rPr>
              <w:t>Инвестор (при наличии):</w:t>
            </w:r>
          </w:p>
        </w:tc>
      </w:tr>
      <w:tr w:rsidR="009F6BFA" w:rsidRPr="004105B8" w:rsidTr="000519DF">
        <w:trPr>
          <w:trHeight w:val="454"/>
          <w:jc w:val="center"/>
        </w:trPr>
        <w:tc>
          <w:tcPr>
            <w:tcW w:w="684" w:type="dxa"/>
          </w:tcPr>
          <w:p w:rsidR="009F6BFA" w:rsidRPr="004105B8" w:rsidRDefault="009F6BFA"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9F6BFA" w:rsidRPr="004105B8" w:rsidRDefault="009F6BFA" w:rsidP="00664B4E">
            <w:pPr>
              <w:keepLines/>
              <w:suppressLineNumbers/>
              <w:spacing w:line="240" w:lineRule="auto"/>
              <w:ind w:left="0" w:firstLine="0"/>
              <w:rPr>
                <w:rFonts w:cs="Arial"/>
                <w:sz w:val="20"/>
                <w:szCs w:val="20"/>
              </w:rPr>
            </w:pPr>
          </w:p>
        </w:tc>
        <w:tc>
          <w:tcPr>
            <w:tcW w:w="9434" w:type="dxa"/>
            <w:gridSpan w:val="8"/>
          </w:tcPr>
          <w:p w:rsidR="009F6BFA" w:rsidRPr="004105B8" w:rsidRDefault="009F6BFA" w:rsidP="00664B4E">
            <w:pPr>
              <w:pStyle w:val="a5"/>
              <w:keepLines/>
              <w:suppressLineNumbers/>
              <w:spacing w:after="0"/>
              <w:ind w:left="0" w:firstLine="0"/>
              <w:rPr>
                <w:rFonts w:ascii="Calibri" w:hAnsi="Calibri" w:cs="Arial"/>
                <w:sz w:val="20"/>
              </w:rPr>
            </w:pP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Проектная организация:</w:t>
            </w:r>
          </w:p>
        </w:tc>
      </w:tr>
      <w:tr w:rsidR="009F6BFA" w:rsidRPr="004105B8" w:rsidTr="006A74D3">
        <w:trPr>
          <w:trHeight w:val="20"/>
          <w:jc w:val="center"/>
        </w:trPr>
        <w:tc>
          <w:tcPr>
            <w:tcW w:w="684" w:type="dxa"/>
          </w:tcPr>
          <w:p w:rsidR="009F6BFA" w:rsidRPr="004105B8" w:rsidRDefault="009F6BFA"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9F6BFA" w:rsidRPr="004105B8" w:rsidRDefault="009F6BFA" w:rsidP="00664B4E">
            <w:pPr>
              <w:keepLines/>
              <w:suppressLineNumbers/>
              <w:spacing w:line="240" w:lineRule="auto"/>
              <w:ind w:left="0" w:firstLine="0"/>
              <w:rPr>
                <w:rFonts w:cs="Arial"/>
                <w:sz w:val="20"/>
                <w:szCs w:val="20"/>
              </w:rPr>
            </w:pPr>
          </w:p>
        </w:tc>
        <w:tc>
          <w:tcPr>
            <w:tcW w:w="9434" w:type="dxa"/>
            <w:gridSpan w:val="8"/>
          </w:tcPr>
          <w:p w:rsidR="009F6BFA" w:rsidRPr="004105B8" w:rsidRDefault="00E4514F" w:rsidP="00053F85">
            <w:pPr>
              <w:pStyle w:val="a5"/>
              <w:keepLines/>
              <w:suppressLineNumbers/>
              <w:ind w:left="0" w:firstLine="0"/>
              <w:rPr>
                <w:rFonts w:ascii="Calibri" w:hAnsi="Calibri" w:cs="Arial"/>
                <w:sz w:val="20"/>
              </w:rPr>
            </w:pPr>
            <w:r w:rsidRPr="004105B8">
              <w:rPr>
                <w:rFonts w:ascii="Calibri" w:hAnsi="Calibri"/>
                <w:sz w:val="20"/>
              </w:rPr>
              <w:t>Определяется по итогам закупочных процедур.</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Cs/>
                <w:iCs/>
                <w:color w:val="000000"/>
                <w:sz w:val="20"/>
              </w:rPr>
            </w:pPr>
            <w:r w:rsidRPr="0089683C">
              <w:rPr>
                <w:rFonts w:ascii="Calibri" w:hAnsi="Calibri" w:cs="Arial"/>
                <w:b/>
                <w:i/>
                <w:sz w:val="20"/>
              </w:rPr>
              <w:t>Вид</w:t>
            </w:r>
            <w:r w:rsidRPr="004105B8">
              <w:rPr>
                <w:rFonts w:ascii="Calibri" w:hAnsi="Calibri" w:cs="Arial"/>
                <w:b/>
                <w:i/>
                <w:sz w:val="20"/>
              </w:rPr>
              <w:t xml:space="preserve"> работ:</w:t>
            </w:r>
          </w:p>
        </w:tc>
      </w:tr>
      <w:tr w:rsidR="009F6BFA" w:rsidRPr="004105B8" w:rsidTr="006A74D3">
        <w:trPr>
          <w:trHeight w:val="20"/>
          <w:jc w:val="center"/>
        </w:trPr>
        <w:tc>
          <w:tcPr>
            <w:tcW w:w="684" w:type="dxa"/>
          </w:tcPr>
          <w:p w:rsidR="009F6BFA" w:rsidRPr="004105B8" w:rsidRDefault="009F6BFA"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9F6BFA" w:rsidRPr="004105B8" w:rsidRDefault="009F6BFA" w:rsidP="00664B4E">
            <w:pPr>
              <w:keepLines/>
              <w:suppressLineNumbers/>
              <w:spacing w:line="240" w:lineRule="auto"/>
              <w:ind w:left="0" w:firstLine="0"/>
              <w:rPr>
                <w:rFonts w:cs="Arial"/>
                <w:sz w:val="20"/>
                <w:szCs w:val="20"/>
              </w:rPr>
            </w:pPr>
          </w:p>
        </w:tc>
        <w:tc>
          <w:tcPr>
            <w:tcW w:w="9434" w:type="dxa"/>
            <w:gridSpan w:val="8"/>
          </w:tcPr>
          <w:p w:rsidR="009F6BFA" w:rsidRPr="004105B8" w:rsidRDefault="00E4514F" w:rsidP="00053F85">
            <w:pPr>
              <w:pStyle w:val="a5"/>
              <w:keepLines/>
              <w:suppressLineNumbers/>
              <w:ind w:left="0" w:firstLine="0"/>
              <w:rPr>
                <w:rFonts w:ascii="Calibri" w:hAnsi="Calibri" w:cs="Arial"/>
                <w:sz w:val="20"/>
              </w:rPr>
            </w:pPr>
            <w:r w:rsidRPr="004105B8">
              <w:rPr>
                <w:rFonts w:ascii="Calibri" w:hAnsi="Calibri"/>
                <w:sz w:val="20"/>
              </w:rPr>
              <w:t>Реконструкция</w:t>
            </w:r>
            <w:r w:rsidRPr="004105B8">
              <w:rPr>
                <w:rFonts w:ascii="Calibri" w:hAnsi="Calibri"/>
                <w:color w:val="000000"/>
                <w:sz w:val="20"/>
              </w:rPr>
              <w:t>.</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Источник финансирования строительства объекта:</w:t>
            </w:r>
          </w:p>
        </w:tc>
      </w:tr>
      <w:tr w:rsidR="009F6BFA" w:rsidRPr="004105B8" w:rsidTr="006A74D3">
        <w:trPr>
          <w:trHeight w:val="20"/>
          <w:jc w:val="center"/>
        </w:trPr>
        <w:tc>
          <w:tcPr>
            <w:tcW w:w="684" w:type="dxa"/>
          </w:tcPr>
          <w:p w:rsidR="009F6BFA" w:rsidRPr="004105B8" w:rsidRDefault="009F6BFA"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9F6BFA" w:rsidRPr="004105B8" w:rsidRDefault="009F6BFA" w:rsidP="00664B4E">
            <w:pPr>
              <w:keepLines/>
              <w:suppressLineNumbers/>
              <w:spacing w:line="240" w:lineRule="auto"/>
              <w:ind w:left="0" w:firstLine="0"/>
              <w:rPr>
                <w:rFonts w:cs="Arial"/>
                <w:sz w:val="20"/>
                <w:szCs w:val="20"/>
              </w:rPr>
            </w:pPr>
          </w:p>
        </w:tc>
        <w:tc>
          <w:tcPr>
            <w:tcW w:w="9434" w:type="dxa"/>
            <w:gridSpan w:val="8"/>
          </w:tcPr>
          <w:p w:rsidR="009F6BFA" w:rsidRPr="004105B8" w:rsidRDefault="00E4514F" w:rsidP="000519DF">
            <w:pPr>
              <w:pStyle w:val="a5"/>
              <w:keepLines/>
              <w:suppressLineNumbers/>
              <w:spacing w:after="0" w:line="288" w:lineRule="auto"/>
              <w:ind w:left="0" w:firstLine="0"/>
              <w:rPr>
                <w:rFonts w:ascii="Calibri" w:hAnsi="Calibri"/>
                <w:color w:val="000000"/>
                <w:sz w:val="20"/>
              </w:rPr>
            </w:pPr>
            <w:r w:rsidRPr="004105B8">
              <w:rPr>
                <w:rFonts w:ascii="Calibri" w:hAnsi="Calibri"/>
                <w:color w:val="000000"/>
                <w:sz w:val="20"/>
              </w:rPr>
              <w:t>В рамках инвестицио</w:t>
            </w:r>
            <w:r w:rsidR="00A80431">
              <w:rPr>
                <w:rFonts w:ascii="Calibri" w:hAnsi="Calibri"/>
                <w:color w:val="000000"/>
                <w:sz w:val="20"/>
              </w:rPr>
              <w:t>нной программы АО "Теплоэнерго":</w:t>
            </w:r>
          </w:p>
          <w:p w:rsidR="00E4514F" w:rsidRPr="004105B8" w:rsidRDefault="00E4514F" w:rsidP="000519DF">
            <w:pPr>
              <w:pStyle w:val="a5"/>
              <w:keepLines/>
              <w:numPr>
                <w:ilvl w:val="0"/>
                <w:numId w:val="3"/>
              </w:numPr>
              <w:suppressLineNumbers/>
              <w:spacing w:after="0" w:line="288" w:lineRule="auto"/>
              <w:ind w:left="397" w:hanging="283"/>
              <w:rPr>
                <w:rFonts w:ascii="Calibri" w:hAnsi="Calibri" w:cs="Arial"/>
                <w:sz w:val="20"/>
              </w:rPr>
            </w:pPr>
            <w:r w:rsidRPr="004105B8">
              <w:rPr>
                <w:rFonts w:ascii="Calibri" w:hAnsi="Calibri"/>
                <w:color w:val="000000"/>
                <w:sz w:val="20"/>
              </w:rPr>
              <w:t>Собственные средства.</w:t>
            </w:r>
          </w:p>
          <w:p w:rsidR="00E4514F" w:rsidRPr="004105B8" w:rsidRDefault="00053F85" w:rsidP="000519DF">
            <w:pPr>
              <w:pStyle w:val="a5"/>
              <w:keepLines/>
              <w:numPr>
                <w:ilvl w:val="0"/>
                <w:numId w:val="3"/>
              </w:numPr>
              <w:suppressLineNumbers/>
              <w:spacing w:line="288" w:lineRule="auto"/>
              <w:ind w:left="397" w:hanging="284"/>
              <w:rPr>
                <w:rFonts w:ascii="Calibri" w:hAnsi="Calibri" w:cs="Arial"/>
                <w:sz w:val="20"/>
              </w:rPr>
            </w:pPr>
            <w:r w:rsidRPr="004105B8">
              <w:rPr>
                <w:rFonts w:ascii="Calibri" w:hAnsi="Calibri"/>
                <w:color w:val="000000"/>
                <w:sz w:val="20"/>
              </w:rPr>
              <w:t>С</w:t>
            </w:r>
            <w:r w:rsidR="00E4514F" w:rsidRPr="004105B8">
              <w:rPr>
                <w:rFonts w:ascii="Calibri" w:hAnsi="Calibri"/>
                <w:color w:val="000000"/>
                <w:sz w:val="20"/>
              </w:rPr>
              <w:t>редства Г</w:t>
            </w:r>
            <w:r w:rsidR="00E4514F" w:rsidRPr="004105B8">
              <w:rPr>
                <w:rFonts w:ascii="Calibri" w:hAnsi="Calibri" w:cs="Arial"/>
                <w:bCs/>
                <w:sz w:val="20"/>
              </w:rPr>
              <w:t>осударственной корпорации</w:t>
            </w:r>
            <w:r w:rsidR="0049178E" w:rsidRPr="004105B8">
              <w:rPr>
                <w:rFonts w:ascii="Calibri" w:hAnsi="Calibri" w:cs="Arial"/>
                <w:bCs/>
                <w:sz w:val="20"/>
              </w:rPr>
              <w:t> </w:t>
            </w:r>
            <w:r w:rsidR="00E4514F" w:rsidRPr="004105B8">
              <w:rPr>
                <w:rFonts w:ascii="Calibri" w:hAnsi="Calibri" w:cs="Arial"/>
                <w:bCs/>
                <w:sz w:val="20"/>
              </w:rPr>
              <w:t>–</w:t>
            </w:r>
            <w:r w:rsidR="0049178E" w:rsidRPr="004105B8">
              <w:rPr>
                <w:rFonts w:ascii="Calibri" w:hAnsi="Calibri" w:cs="Arial"/>
                <w:bCs/>
                <w:sz w:val="20"/>
              </w:rPr>
              <w:t> </w:t>
            </w:r>
            <w:r w:rsidR="00E4514F" w:rsidRPr="004105B8">
              <w:rPr>
                <w:rFonts w:ascii="Calibri" w:hAnsi="Calibri" w:cs="Arial"/>
                <w:bCs/>
                <w:sz w:val="20"/>
              </w:rPr>
              <w:t>Фонда содействия реформированию жилищно-коммунального хозяйства.</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Технические условия на подключение (присоединение) объекта к сетям инженерно-технического обеспечения (при наличии):</w:t>
            </w:r>
          </w:p>
        </w:tc>
      </w:tr>
      <w:tr w:rsidR="00E4514F" w:rsidRPr="004105B8" w:rsidTr="006A74D3">
        <w:trPr>
          <w:trHeight w:val="20"/>
          <w:jc w:val="center"/>
        </w:trPr>
        <w:tc>
          <w:tcPr>
            <w:tcW w:w="684" w:type="dxa"/>
          </w:tcPr>
          <w:p w:rsidR="00E4514F" w:rsidRPr="004105B8" w:rsidRDefault="00E4514F" w:rsidP="00664B4E">
            <w:pPr>
              <w:pStyle w:val="1"/>
              <w:keepNext w:val="0"/>
              <w:keepLines/>
              <w:suppressLineNumbers/>
              <w:spacing w:after="0"/>
              <w:rPr>
                <w:rFonts w:ascii="Calibri" w:hAnsi="Calibri"/>
                <w:i/>
                <w:sz w:val="20"/>
                <w:szCs w:val="20"/>
              </w:rPr>
            </w:pPr>
          </w:p>
        </w:tc>
        <w:tc>
          <w:tcPr>
            <w:tcW w:w="143" w:type="dxa"/>
          </w:tcPr>
          <w:p w:rsidR="00E4514F" w:rsidRPr="004105B8" w:rsidRDefault="00E4514F" w:rsidP="00664B4E">
            <w:pPr>
              <w:keepLines/>
              <w:suppressLineNumbers/>
              <w:spacing w:line="240" w:lineRule="auto"/>
              <w:ind w:left="0" w:firstLine="0"/>
              <w:rPr>
                <w:rFonts w:cs="Arial"/>
                <w:sz w:val="20"/>
                <w:szCs w:val="20"/>
              </w:rPr>
            </w:pPr>
          </w:p>
        </w:tc>
        <w:tc>
          <w:tcPr>
            <w:tcW w:w="9434" w:type="dxa"/>
            <w:gridSpan w:val="8"/>
          </w:tcPr>
          <w:p w:rsidR="00E4514F" w:rsidRPr="004105B8" w:rsidRDefault="00E4514F" w:rsidP="00B077CC">
            <w:pPr>
              <w:pStyle w:val="a5"/>
              <w:keepLines/>
              <w:suppressLineNumbers/>
              <w:ind w:left="0" w:firstLine="0"/>
              <w:rPr>
                <w:rFonts w:ascii="Calibri" w:hAnsi="Calibri"/>
                <w:bCs/>
                <w:iCs/>
                <w:color w:val="000000"/>
                <w:sz w:val="20"/>
              </w:rPr>
            </w:pPr>
            <w:r w:rsidRPr="004105B8">
              <w:rPr>
                <w:rFonts w:ascii="Calibri" w:hAnsi="Calibri"/>
                <w:bCs/>
                <w:iCs/>
                <w:color w:val="000000"/>
                <w:sz w:val="20"/>
              </w:rPr>
              <w:t>Не требуются</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выделению этапов строительства объекта:</w:t>
            </w:r>
          </w:p>
        </w:tc>
      </w:tr>
      <w:tr w:rsidR="00E4514F" w:rsidRPr="004105B8" w:rsidTr="006A74D3">
        <w:trPr>
          <w:trHeight w:val="20"/>
          <w:jc w:val="center"/>
        </w:trPr>
        <w:tc>
          <w:tcPr>
            <w:tcW w:w="684" w:type="dxa"/>
          </w:tcPr>
          <w:p w:rsidR="00E4514F" w:rsidRPr="004105B8" w:rsidRDefault="00E4514F" w:rsidP="00664B4E">
            <w:pPr>
              <w:pStyle w:val="1"/>
              <w:keepNext w:val="0"/>
              <w:keepLines/>
              <w:suppressLineNumbers/>
              <w:spacing w:after="0"/>
              <w:rPr>
                <w:rFonts w:ascii="Calibri" w:hAnsi="Calibri"/>
                <w:i/>
                <w:sz w:val="20"/>
                <w:szCs w:val="20"/>
              </w:rPr>
            </w:pPr>
          </w:p>
        </w:tc>
        <w:tc>
          <w:tcPr>
            <w:tcW w:w="143" w:type="dxa"/>
          </w:tcPr>
          <w:p w:rsidR="00E4514F" w:rsidRPr="00A80431" w:rsidRDefault="00E4514F" w:rsidP="00664B4E">
            <w:pPr>
              <w:keepLines/>
              <w:suppressLineNumbers/>
              <w:spacing w:line="240" w:lineRule="auto"/>
              <w:ind w:left="0" w:firstLine="0"/>
              <w:rPr>
                <w:rFonts w:cs="Arial"/>
                <w:sz w:val="20"/>
                <w:szCs w:val="20"/>
              </w:rPr>
            </w:pPr>
          </w:p>
        </w:tc>
        <w:tc>
          <w:tcPr>
            <w:tcW w:w="9434" w:type="dxa"/>
            <w:gridSpan w:val="8"/>
          </w:tcPr>
          <w:p w:rsidR="00A80431" w:rsidRPr="00A80431" w:rsidRDefault="00A80431" w:rsidP="00A80431">
            <w:pPr>
              <w:keepNext/>
              <w:suppressAutoHyphens/>
              <w:spacing w:line="240" w:lineRule="auto"/>
              <w:rPr>
                <w:rFonts w:cs="Calibri"/>
                <w:sz w:val="20"/>
                <w:szCs w:val="20"/>
              </w:rPr>
            </w:pPr>
            <w:bookmarkStart w:id="0" w:name="_GoBack"/>
            <w:bookmarkEnd w:id="0"/>
            <w:r w:rsidRPr="00A80431">
              <w:rPr>
                <w:rFonts w:cs="Calibri"/>
                <w:sz w:val="20"/>
                <w:szCs w:val="20"/>
              </w:rPr>
              <w:t>1. Комплекс работ по разработке ПСД, включая в себя:</w:t>
            </w:r>
          </w:p>
          <w:p w:rsidR="00A80431" w:rsidRPr="00A80431" w:rsidRDefault="00A80431" w:rsidP="00A80431">
            <w:pPr>
              <w:keepNext/>
              <w:suppressAutoHyphens/>
              <w:spacing w:line="240" w:lineRule="auto"/>
              <w:ind w:right="-1"/>
              <w:rPr>
                <w:rFonts w:cs="Calibri"/>
                <w:sz w:val="20"/>
                <w:szCs w:val="20"/>
              </w:rPr>
            </w:pPr>
            <w:r w:rsidRPr="00A80431">
              <w:rPr>
                <w:rFonts w:cs="Calibri"/>
                <w:sz w:val="20"/>
                <w:szCs w:val="20"/>
              </w:rPr>
              <w:tab/>
              <w:t xml:space="preserve">- получение необходимых исходных данных  </w:t>
            </w:r>
          </w:p>
          <w:p w:rsidR="00A80431" w:rsidRPr="00A80431" w:rsidRDefault="00A80431" w:rsidP="00A80431">
            <w:pPr>
              <w:keepNext/>
              <w:suppressAutoHyphens/>
              <w:spacing w:line="240" w:lineRule="auto"/>
              <w:ind w:right="-1"/>
              <w:rPr>
                <w:rFonts w:cs="Calibri"/>
                <w:sz w:val="20"/>
                <w:szCs w:val="20"/>
              </w:rPr>
            </w:pPr>
            <w:r w:rsidRPr="00A80431">
              <w:rPr>
                <w:rFonts w:cs="Calibri"/>
                <w:sz w:val="20"/>
                <w:szCs w:val="20"/>
              </w:rPr>
              <w:tab/>
              <w:t>- разработку пакета документов для технологического и ценового аудита (ТЦА) проекта в ФАУ «</w:t>
            </w:r>
            <w:proofErr w:type="spellStart"/>
            <w:r w:rsidRPr="00A80431">
              <w:rPr>
                <w:rFonts w:cs="Calibri"/>
                <w:sz w:val="20"/>
                <w:szCs w:val="20"/>
              </w:rPr>
              <w:t>Главгосэкспертиза</w:t>
            </w:r>
            <w:proofErr w:type="spellEnd"/>
            <w:r w:rsidRPr="00A80431">
              <w:rPr>
                <w:rFonts w:cs="Calibri"/>
                <w:sz w:val="20"/>
                <w:szCs w:val="20"/>
              </w:rPr>
              <w:t xml:space="preserve"> России» </w:t>
            </w:r>
          </w:p>
          <w:p w:rsidR="00A80431" w:rsidRPr="00A80431" w:rsidRDefault="00A80431" w:rsidP="00A80431">
            <w:pPr>
              <w:keepNext/>
              <w:tabs>
                <w:tab w:val="left" w:pos="1843"/>
              </w:tabs>
              <w:suppressAutoHyphens/>
              <w:spacing w:line="240" w:lineRule="auto"/>
              <w:ind w:right="-1"/>
              <w:rPr>
                <w:rFonts w:cs="Calibri"/>
                <w:sz w:val="20"/>
                <w:szCs w:val="20"/>
              </w:rPr>
            </w:pPr>
            <w:r w:rsidRPr="00A80431">
              <w:rPr>
                <w:rFonts w:cs="Calibri"/>
                <w:sz w:val="20"/>
                <w:szCs w:val="20"/>
              </w:rPr>
              <w:t xml:space="preserve">            - проведение ТЦА в ФАУ «</w:t>
            </w:r>
            <w:proofErr w:type="spellStart"/>
            <w:r w:rsidRPr="00A80431">
              <w:rPr>
                <w:rFonts w:cs="Calibri"/>
                <w:sz w:val="20"/>
                <w:szCs w:val="20"/>
              </w:rPr>
              <w:t>Главгосэкспертиза</w:t>
            </w:r>
            <w:proofErr w:type="spellEnd"/>
            <w:r w:rsidRPr="00A80431">
              <w:rPr>
                <w:rFonts w:cs="Calibri"/>
                <w:sz w:val="20"/>
                <w:szCs w:val="20"/>
              </w:rPr>
              <w:t xml:space="preserve"> России» (организуется и оплачивается ЗАКАЗЧИКОМ), устранение ПОДРЯДЧИКОМ замечаний, возникающих в ходе проведения ТЦА, </w:t>
            </w:r>
          </w:p>
          <w:p w:rsidR="00A80431" w:rsidRPr="00A80431" w:rsidRDefault="00A80431" w:rsidP="00A80431">
            <w:pPr>
              <w:keepNext/>
              <w:tabs>
                <w:tab w:val="left" w:pos="1843"/>
              </w:tabs>
              <w:suppressAutoHyphens/>
              <w:spacing w:line="240" w:lineRule="auto"/>
              <w:ind w:right="-1"/>
              <w:rPr>
                <w:rFonts w:cs="Calibri"/>
                <w:sz w:val="20"/>
                <w:szCs w:val="20"/>
              </w:rPr>
            </w:pPr>
            <w:r w:rsidRPr="00A80431">
              <w:rPr>
                <w:rFonts w:cs="Calibri"/>
                <w:sz w:val="20"/>
                <w:szCs w:val="20"/>
              </w:rPr>
              <w:t xml:space="preserve">            -  получение положительного заключения ТЦА;</w:t>
            </w:r>
          </w:p>
          <w:p w:rsidR="00A80431" w:rsidRPr="00A80431" w:rsidRDefault="00A80431" w:rsidP="00A80431">
            <w:pPr>
              <w:keepNext/>
              <w:suppressAutoHyphens/>
              <w:spacing w:line="240" w:lineRule="auto"/>
              <w:ind w:right="-1"/>
              <w:rPr>
                <w:rFonts w:cs="Calibri"/>
                <w:sz w:val="20"/>
                <w:szCs w:val="20"/>
              </w:rPr>
            </w:pPr>
            <w:r w:rsidRPr="00A80431">
              <w:rPr>
                <w:rFonts w:cs="Calibri"/>
                <w:sz w:val="20"/>
                <w:szCs w:val="20"/>
              </w:rPr>
              <w:t xml:space="preserve">            - продолжение и завершение разработки ПОДРЯДЧИКОМ полного пакета ПСД с учётом заключения ТЦА; </w:t>
            </w:r>
          </w:p>
          <w:p w:rsidR="00A80431" w:rsidRPr="00A80431" w:rsidRDefault="00A80431" w:rsidP="00A80431">
            <w:pPr>
              <w:keepNext/>
              <w:suppressAutoHyphens/>
              <w:spacing w:line="240" w:lineRule="auto"/>
              <w:ind w:right="-1"/>
              <w:rPr>
                <w:rFonts w:cs="Calibri"/>
                <w:sz w:val="20"/>
                <w:szCs w:val="20"/>
              </w:rPr>
            </w:pPr>
            <w:r w:rsidRPr="00A80431">
              <w:rPr>
                <w:rFonts w:cs="Calibri"/>
                <w:sz w:val="20"/>
                <w:szCs w:val="20"/>
              </w:rPr>
              <w:t xml:space="preserve">             -определение предусмотренного действующим законодательством объема обязательных согласований, разрешений и экспертиз;</w:t>
            </w:r>
          </w:p>
          <w:p w:rsidR="00A80431" w:rsidRPr="00A80431" w:rsidRDefault="00A80431" w:rsidP="00A80431">
            <w:pPr>
              <w:keepNext/>
              <w:suppressAutoHyphens/>
              <w:spacing w:line="240" w:lineRule="auto"/>
              <w:ind w:right="-1" w:firstLine="262"/>
              <w:rPr>
                <w:rFonts w:cs="Calibri"/>
                <w:sz w:val="20"/>
                <w:szCs w:val="20"/>
              </w:rPr>
            </w:pPr>
            <w:r w:rsidRPr="00A80431">
              <w:rPr>
                <w:rFonts w:cs="Calibri"/>
                <w:sz w:val="20"/>
                <w:szCs w:val="20"/>
              </w:rPr>
              <w:t xml:space="preserve">- получение по </w:t>
            </w:r>
            <w:proofErr w:type="gramStart"/>
            <w:r w:rsidRPr="00A80431">
              <w:rPr>
                <w:rFonts w:cs="Calibri"/>
                <w:sz w:val="20"/>
                <w:szCs w:val="20"/>
              </w:rPr>
              <w:t>разработанной</w:t>
            </w:r>
            <w:proofErr w:type="gramEnd"/>
            <w:r w:rsidRPr="00A80431">
              <w:rPr>
                <w:rFonts w:cs="Calibri"/>
                <w:sz w:val="20"/>
                <w:szCs w:val="20"/>
              </w:rPr>
              <w:t xml:space="preserve"> ПСД указанных согласований, заключений, разрешений и заключений экспертиз (включая государственную экспертизу), в объёме, предусмотренном Техническим заданием.</w:t>
            </w:r>
          </w:p>
          <w:p w:rsidR="000339A6" w:rsidRPr="00A80431" w:rsidRDefault="00A80431" w:rsidP="00A80431">
            <w:pPr>
              <w:keepNext/>
              <w:suppressAutoHyphens/>
              <w:spacing w:after="120" w:line="240" w:lineRule="auto"/>
              <w:ind w:right="-29"/>
              <w:rPr>
                <w:rFonts w:ascii="Times New Roman" w:eastAsia="Times New Roman" w:hAnsi="Times New Roman"/>
                <w:sz w:val="20"/>
                <w:szCs w:val="20"/>
              </w:rPr>
            </w:pPr>
            <w:r w:rsidRPr="00A80431">
              <w:rPr>
                <w:rFonts w:cs="Calibri"/>
                <w:sz w:val="20"/>
                <w:szCs w:val="20"/>
              </w:rPr>
              <w:t xml:space="preserve">2. </w:t>
            </w:r>
            <w:r w:rsidRPr="00A80431">
              <w:rPr>
                <w:rFonts w:eastAsia="Times New Roman" w:cs="Calibri"/>
                <w:sz w:val="20"/>
                <w:szCs w:val="24"/>
              </w:rPr>
              <w:t>Строительно-монтажные работы.</w:t>
            </w:r>
            <w:r w:rsidRPr="00A80431">
              <w:rPr>
                <w:rFonts w:eastAsia="Times New Roman" w:cs="Calibri"/>
                <w:sz w:val="20"/>
                <w:szCs w:val="20"/>
              </w:rPr>
              <w:t xml:space="preserve"> Осуществление авторского надзора при выполнении</w:t>
            </w:r>
            <w:r w:rsidRPr="00A80431">
              <w:rPr>
                <w:rFonts w:ascii="Times New Roman" w:eastAsia="Times New Roman" w:hAnsi="Times New Roman"/>
                <w:sz w:val="20"/>
                <w:szCs w:val="20"/>
              </w:rPr>
              <w:t xml:space="preserve"> строительно-монтажных работ на основании </w:t>
            </w:r>
            <w:proofErr w:type="gramStart"/>
            <w:r w:rsidRPr="00A80431">
              <w:rPr>
                <w:rFonts w:ascii="Times New Roman" w:eastAsia="Times New Roman" w:hAnsi="Times New Roman"/>
                <w:sz w:val="20"/>
                <w:szCs w:val="20"/>
              </w:rPr>
              <w:t>разработанной</w:t>
            </w:r>
            <w:proofErr w:type="gramEnd"/>
            <w:r w:rsidRPr="00A80431">
              <w:rPr>
                <w:rFonts w:ascii="Times New Roman" w:eastAsia="Times New Roman" w:hAnsi="Times New Roman"/>
                <w:sz w:val="20"/>
                <w:szCs w:val="20"/>
              </w:rPr>
              <w:t xml:space="preserve"> ПСД (период и сроки осуществления авторского надзора соответствуют периоду и срокам проведения соответствующих СМР).</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Срок строительства объекта:</w:t>
            </w:r>
          </w:p>
        </w:tc>
      </w:tr>
      <w:tr w:rsidR="000519DF" w:rsidRPr="004105B8" w:rsidTr="006A74D3">
        <w:trPr>
          <w:trHeight w:val="20"/>
          <w:jc w:val="center"/>
        </w:trPr>
        <w:tc>
          <w:tcPr>
            <w:tcW w:w="684" w:type="dxa"/>
          </w:tcPr>
          <w:p w:rsidR="000519DF" w:rsidRPr="004105B8" w:rsidRDefault="000519DF" w:rsidP="00664B4E">
            <w:pPr>
              <w:pStyle w:val="1"/>
              <w:keepNext w:val="0"/>
              <w:keepLines/>
              <w:suppressLineNumbers/>
              <w:spacing w:after="0"/>
              <w:rPr>
                <w:rFonts w:ascii="Calibri" w:hAnsi="Calibri"/>
                <w:i/>
                <w:sz w:val="20"/>
                <w:szCs w:val="20"/>
              </w:rPr>
            </w:pPr>
          </w:p>
        </w:tc>
        <w:tc>
          <w:tcPr>
            <w:tcW w:w="143" w:type="dxa"/>
          </w:tcPr>
          <w:p w:rsidR="000519DF" w:rsidRPr="004105B8" w:rsidRDefault="000519DF" w:rsidP="00664B4E">
            <w:pPr>
              <w:keepLines/>
              <w:suppressLineNumbers/>
              <w:spacing w:line="240" w:lineRule="auto"/>
              <w:ind w:left="0" w:firstLine="0"/>
              <w:rPr>
                <w:rFonts w:cs="Arial"/>
                <w:sz w:val="20"/>
                <w:szCs w:val="20"/>
              </w:rPr>
            </w:pPr>
          </w:p>
        </w:tc>
        <w:tc>
          <w:tcPr>
            <w:tcW w:w="9434" w:type="dxa"/>
            <w:gridSpan w:val="8"/>
          </w:tcPr>
          <w:p w:rsidR="000519DF" w:rsidRDefault="000519DF" w:rsidP="00457DD4">
            <w:pPr>
              <w:pStyle w:val="a5"/>
              <w:keepLines/>
              <w:tabs>
                <w:tab w:val="left" w:pos="1583"/>
              </w:tabs>
              <w:rPr>
                <w:rFonts w:ascii="Calibri" w:hAnsi="Calibri"/>
                <w:sz w:val="20"/>
              </w:rPr>
            </w:pPr>
            <w:r>
              <w:rPr>
                <w:rFonts w:ascii="Calibri" w:hAnsi="Calibri"/>
                <w:sz w:val="20"/>
              </w:rPr>
              <w:t>ПСД -</w:t>
            </w:r>
            <w:r>
              <w:rPr>
                <w:rFonts w:ascii="Calibri" w:hAnsi="Calibri"/>
                <w:sz w:val="20"/>
              </w:rPr>
              <w:tab/>
              <w:t>01</w:t>
            </w:r>
            <w:r w:rsidRPr="007A5A62">
              <w:rPr>
                <w:rFonts w:ascii="Calibri" w:hAnsi="Calibri"/>
                <w:sz w:val="20"/>
              </w:rPr>
              <w:t>.0</w:t>
            </w:r>
            <w:r>
              <w:rPr>
                <w:rFonts w:ascii="Calibri" w:hAnsi="Calibri"/>
                <w:sz w:val="20"/>
              </w:rPr>
              <w:t>9</w:t>
            </w:r>
            <w:r w:rsidRPr="007A5A62">
              <w:rPr>
                <w:rFonts w:ascii="Calibri" w:hAnsi="Calibri"/>
                <w:sz w:val="20"/>
              </w:rPr>
              <w:t>.202</w:t>
            </w:r>
            <w:r>
              <w:rPr>
                <w:rFonts w:ascii="Calibri" w:hAnsi="Calibri"/>
                <w:sz w:val="20"/>
              </w:rPr>
              <w:t>2</w:t>
            </w:r>
          </w:p>
          <w:p w:rsidR="000519DF" w:rsidRDefault="000519DF" w:rsidP="00457DD4">
            <w:pPr>
              <w:pStyle w:val="a5"/>
              <w:keepLines/>
              <w:tabs>
                <w:tab w:val="left" w:pos="1583"/>
              </w:tabs>
              <w:rPr>
                <w:rFonts w:ascii="Calibri" w:hAnsi="Calibri"/>
                <w:sz w:val="20"/>
              </w:rPr>
            </w:pPr>
            <w:r>
              <w:rPr>
                <w:rFonts w:ascii="Calibri" w:hAnsi="Calibri"/>
                <w:sz w:val="20"/>
              </w:rPr>
              <w:t xml:space="preserve">СМР - </w:t>
            </w:r>
            <w:r>
              <w:rPr>
                <w:rFonts w:ascii="Calibri" w:hAnsi="Calibri"/>
                <w:sz w:val="20"/>
              </w:rPr>
              <w:tab/>
              <w:t>20</w:t>
            </w:r>
            <w:r w:rsidRPr="007A5A62">
              <w:rPr>
                <w:rFonts w:ascii="Calibri" w:hAnsi="Calibri"/>
                <w:sz w:val="20"/>
              </w:rPr>
              <w:t>.0</w:t>
            </w:r>
            <w:r>
              <w:rPr>
                <w:rFonts w:ascii="Calibri" w:hAnsi="Calibri"/>
                <w:sz w:val="20"/>
              </w:rPr>
              <w:t>9</w:t>
            </w:r>
            <w:r w:rsidRPr="007A5A62">
              <w:rPr>
                <w:rFonts w:ascii="Calibri" w:hAnsi="Calibri"/>
                <w:sz w:val="20"/>
              </w:rPr>
              <w:t>.202</w:t>
            </w:r>
            <w:r>
              <w:rPr>
                <w:rFonts w:ascii="Calibri" w:hAnsi="Calibri"/>
                <w:sz w:val="20"/>
              </w:rPr>
              <w:t>2</w:t>
            </w:r>
          </w:p>
          <w:p w:rsidR="000519DF" w:rsidRPr="007A5A62" w:rsidRDefault="000519DF" w:rsidP="00457DD4">
            <w:pPr>
              <w:pStyle w:val="a5"/>
              <w:keepLines/>
              <w:rPr>
                <w:rFonts w:ascii="Calibri" w:hAnsi="Calibri"/>
                <w:bCs/>
                <w:iCs/>
                <w:color w:val="000000"/>
                <w:sz w:val="20"/>
              </w:rPr>
            </w:pPr>
            <w:r>
              <w:rPr>
                <w:rFonts w:ascii="Calibri" w:hAnsi="Calibri"/>
                <w:sz w:val="20"/>
              </w:rPr>
              <w:t>Благоустройство - 30</w:t>
            </w:r>
            <w:r w:rsidRPr="007A5A62">
              <w:rPr>
                <w:rFonts w:ascii="Calibri" w:hAnsi="Calibri"/>
                <w:sz w:val="20"/>
              </w:rPr>
              <w:t>.</w:t>
            </w:r>
            <w:r>
              <w:rPr>
                <w:rFonts w:ascii="Calibri" w:hAnsi="Calibri"/>
                <w:sz w:val="20"/>
              </w:rPr>
              <w:t>1</w:t>
            </w:r>
            <w:r w:rsidRPr="007A5A62">
              <w:rPr>
                <w:rFonts w:ascii="Calibri" w:hAnsi="Calibri"/>
                <w:sz w:val="20"/>
              </w:rPr>
              <w:t>0.202</w:t>
            </w:r>
            <w:r>
              <w:rPr>
                <w:rFonts w:ascii="Calibri" w:hAnsi="Calibri"/>
                <w:sz w:val="20"/>
              </w:rPr>
              <w:t>2</w:t>
            </w:r>
          </w:p>
        </w:tc>
      </w:tr>
      <w:tr w:rsidR="00A46E9F" w:rsidRPr="004105B8" w:rsidTr="006A74D3">
        <w:trPr>
          <w:trHeight w:val="20"/>
          <w:jc w:val="center"/>
        </w:trPr>
        <w:tc>
          <w:tcPr>
            <w:tcW w:w="684" w:type="dxa"/>
          </w:tcPr>
          <w:p w:rsidR="00A46E9F" w:rsidRPr="004105B8" w:rsidRDefault="00A46E9F"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A46E9F" w:rsidRPr="004105B8" w:rsidRDefault="00A46E9F"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основным технико-экономическим показателям объекта (площадь, объем, протяженность, количество этажей, производственная мощность, пропускная способность, грузооборот, интенсивность движения и другие показатели</w:t>
            </w:r>
            <w:r w:rsidR="00CE6121" w:rsidRPr="004105B8">
              <w:rPr>
                <w:rFonts w:ascii="Calibri" w:hAnsi="Calibri" w:cs="Arial"/>
                <w:b/>
                <w:i/>
                <w:sz w:val="20"/>
              </w:rPr>
              <w:t>):</w:t>
            </w:r>
          </w:p>
        </w:tc>
      </w:tr>
      <w:tr w:rsidR="00D822F2" w:rsidRPr="004105B8" w:rsidTr="009F667A">
        <w:trPr>
          <w:trHeight w:val="20"/>
          <w:jc w:val="center"/>
        </w:trPr>
        <w:tc>
          <w:tcPr>
            <w:tcW w:w="684" w:type="dxa"/>
          </w:tcPr>
          <w:p w:rsidR="00D822F2" w:rsidRPr="004105B8" w:rsidRDefault="00D822F2" w:rsidP="00E61455">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1D0372" w:rsidRDefault="00D822F2" w:rsidP="0012475B">
            <w:pPr>
              <w:keepLines/>
              <w:spacing w:line="276" w:lineRule="auto"/>
              <w:ind w:left="0" w:firstLine="0"/>
              <w:rPr>
                <w:rFonts w:asciiTheme="minorHAnsi" w:hAnsiTheme="minorHAnsi"/>
                <w:i/>
                <w:color w:val="000000"/>
                <w:sz w:val="20"/>
                <w:szCs w:val="20"/>
              </w:rPr>
            </w:pPr>
            <w:r w:rsidRPr="001D0372">
              <w:rPr>
                <w:rFonts w:asciiTheme="minorHAnsi" w:hAnsiTheme="minorHAnsi"/>
                <w:i/>
                <w:color w:val="000000"/>
                <w:sz w:val="20"/>
                <w:szCs w:val="20"/>
              </w:rPr>
              <w:t>Данные объекта недвижимости до реконструкции:</w:t>
            </w:r>
          </w:p>
          <w:p w:rsidR="00D822F2" w:rsidRPr="001D0372" w:rsidRDefault="00D822F2" w:rsidP="0012475B">
            <w:pPr>
              <w:keepLines/>
              <w:spacing w:line="276" w:lineRule="auto"/>
              <w:ind w:left="0" w:firstLine="0"/>
              <w:rPr>
                <w:rFonts w:cs="Tahoma"/>
                <w:sz w:val="18"/>
                <w:szCs w:val="18"/>
              </w:rPr>
            </w:pPr>
            <w:r w:rsidRPr="001D0372">
              <w:rPr>
                <w:bCs/>
                <w:iCs/>
                <w:spacing w:val="-4"/>
                <w:sz w:val="18"/>
                <w:szCs w:val="18"/>
              </w:rPr>
              <w:t xml:space="preserve">* уточняется при проектировании в соответствии </w:t>
            </w:r>
            <w:proofErr w:type="spellStart"/>
            <w:r w:rsidRPr="001D0372">
              <w:rPr>
                <w:bCs/>
                <w:iCs/>
                <w:spacing w:val="-4"/>
                <w:sz w:val="18"/>
                <w:szCs w:val="18"/>
              </w:rPr>
              <w:t>н</w:t>
            </w:r>
            <w:proofErr w:type="spellEnd"/>
            <w:r w:rsidRPr="001D0372">
              <w:rPr>
                <w:bCs/>
                <w:iCs/>
                <w:spacing w:val="-4"/>
                <w:sz w:val="18"/>
                <w:szCs w:val="18"/>
              </w:rPr>
              <w:t xml:space="preserve"> актуальными данными ЕГРН.</w:t>
            </w:r>
          </w:p>
        </w:tc>
      </w:tr>
      <w:tr w:rsidR="00D822F2" w:rsidRPr="004105B8" w:rsidTr="0090481F">
        <w:trPr>
          <w:trHeight w:val="20"/>
          <w:jc w:val="center"/>
        </w:trPr>
        <w:tc>
          <w:tcPr>
            <w:tcW w:w="684" w:type="dxa"/>
          </w:tcPr>
          <w:p w:rsidR="00D822F2" w:rsidRPr="004105B8" w:rsidRDefault="00D822F2" w:rsidP="00E61455">
            <w:pPr>
              <w:pStyle w:val="3"/>
              <w:spacing w:before="0" w:after="0"/>
              <w:ind w:left="0" w:firstLine="0"/>
            </w:pPr>
          </w:p>
        </w:tc>
        <w:tc>
          <w:tcPr>
            <w:tcW w:w="9577" w:type="dxa"/>
            <w:gridSpan w:val="9"/>
          </w:tcPr>
          <w:p w:rsidR="00D822F2" w:rsidRPr="008C0F9A" w:rsidRDefault="00D822F2" w:rsidP="00E61455">
            <w:pPr>
              <w:keepLines/>
              <w:spacing w:line="240" w:lineRule="auto"/>
              <w:ind w:left="0" w:firstLine="0"/>
              <w:rPr>
                <w:rFonts w:cs="Tahoma"/>
                <w:sz w:val="20"/>
                <w:szCs w:val="20"/>
              </w:rPr>
            </w:pPr>
            <w:r w:rsidRPr="00572772">
              <w:rPr>
                <w:rFonts w:asciiTheme="minorHAnsi" w:hAnsiTheme="minorHAnsi"/>
                <w:i/>
                <w:sz w:val="20"/>
                <w:szCs w:val="20"/>
              </w:rPr>
              <w:t>Наименование:</w:t>
            </w:r>
          </w:p>
        </w:tc>
      </w:tr>
      <w:tr w:rsidR="00D822F2" w:rsidRPr="004105B8" w:rsidTr="006A74D3">
        <w:trPr>
          <w:trHeight w:val="20"/>
          <w:jc w:val="center"/>
        </w:trPr>
        <w:tc>
          <w:tcPr>
            <w:tcW w:w="684" w:type="dxa"/>
          </w:tcPr>
          <w:p w:rsidR="00D822F2" w:rsidRPr="004105B8" w:rsidRDefault="00D822F2" w:rsidP="00E61455">
            <w:pPr>
              <w:pStyle w:val="1"/>
              <w:keepNext w:val="0"/>
              <w:keepLines/>
              <w:suppressLineNumbers/>
              <w:spacing w:after="0"/>
              <w:rPr>
                <w:rFonts w:ascii="Calibri" w:hAnsi="Calibr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Pr="004105B8" w:rsidRDefault="00D822F2" w:rsidP="00E61455">
            <w:pPr>
              <w:keepLines/>
              <w:spacing w:after="120" w:line="240" w:lineRule="auto"/>
              <w:ind w:left="0" w:firstLine="0"/>
              <w:rPr>
                <w:rFonts w:cs="Tahoma"/>
                <w:color w:val="000000"/>
                <w:sz w:val="20"/>
                <w:szCs w:val="20"/>
              </w:rPr>
            </w:pPr>
            <w:r w:rsidRPr="00E61455">
              <w:rPr>
                <w:rFonts w:cs="Tahoma"/>
                <w:color w:val="000000"/>
                <w:sz w:val="20"/>
                <w:szCs w:val="20"/>
              </w:rPr>
              <w:t>Магистральная</w:t>
            </w:r>
            <w:r>
              <w:rPr>
                <w:rFonts w:cs="Tahoma"/>
                <w:sz w:val="20"/>
                <w:szCs w:val="20"/>
              </w:rPr>
              <w:t xml:space="preserve"> теплотрасса отопления от Сормовской ТЭЦ, 2 очередь.</w:t>
            </w:r>
          </w:p>
        </w:tc>
      </w:tr>
      <w:tr w:rsidR="00D822F2" w:rsidRPr="004105B8" w:rsidTr="008B31F2">
        <w:trPr>
          <w:trHeight w:val="20"/>
          <w:jc w:val="center"/>
        </w:trPr>
        <w:tc>
          <w:tcPr>
            <w:tcW w:w="684" w:type="dxa"/>
          </w:tcPr>
          <w:p w:rsidR="00D822F2" w:rsidRPr="004105B8" w:rsidRDefault="00D822F2" w:rsidP="00E61455">
            <w:pPr>
              <w:pStyle w:val="3"/>
              <w:spacing w:before="0" w:after="0"/>
              <w:ind w:left="0" w:firstLine="0"/>
              <w:rPr>
                <w:rFonts w:ascii="Calibri" w:hAnsi="Calibri"/>
                <w:i/>
                <w:sz w:val="20"/>
                <w:szCs w:val="20"/>
              </w:rPr>
            </w:pPr>
          </w:p>
        </w:tc>
        <w:tc>
          <w:tcPr>
            <w:tcW w:w="9577" w:type="dxa"/>
            <w:gridSpan w:val="9"/>
          </w:tcPr>
          <w:p w:rsidR="00D822F2" w:rsidRPr="004105B8" w:rsidRDefault="00D822F2" w:rsidP="00E61455">
            <w:pPr>
              <w:keepLines/>
              <w:spacing w:line="240" w:lineRule="auto"/>
              <w:ind w:left="0" w:firstLine="0"/>
              <w:rPr>
                <w:rFonts w:cs="Tahoma"/>
                <w:color w:val="000000"/>
                <w:sz w:val="20"/>
                <w:szCs w:val="20"/>
              </w:rPr>
            </w:pPr>
            <w:r w:rsidRPr="00572772">
              <w:rPr>
                <w:rFonts w:asciiTheme="minorHAnsi" w:hAnsiTheme="minorHAnsi"/>
                <w:i/>
                <w:color w:val="000000"/>
                <w:sz w:val="20"/>
                <w:szCs w:val="20"/>
              </w:rPr>
              <w:t>Кадастровый номер:</w:t>
            </w:r>
          </w:p>
        </w:tc>
      </w:tr>
      <w:tr w:rsidR="00D822F2" w:rsidRPr="004105B8" w:rsidTr="006A74D3">
        <w:trPr>
          <w:trHeight w:val="20"/>
          <w:jc w:val="center"/>
        </w:trPr>
        <w:tc>
          <w:tcPr>
            <w:tcW w:w="684" w:type="dxa"/>
          </w:tcPr>
          <w:p w:rsidR="00D822F2" w:rsidRPr="004105B8" w:rsidRDefault="00D822F2" w:rsidP="00E61455">
            <w:pPr>
              <w:pStyle w:val="1"/>
              <w:keepNext w:val="0"/>
              <w:keepLines/>
              <w:suppressLineNumbers/>
              <w:spacing w:after="0"/>
              <w:rPr>
                <w:rFonts w:ascii="Calibri" w:hAnsi="Calibr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Pr="004105B8" w:rsidRDefault="00D822F2" w:rsidP="00E61455">
            <w:pPr>
              <w:keepLines/>
              <w:spacing w:after="120" w:line="240" w:lineRule="auto"/>
              <w:ind w:left="0" w:firstLine="0"/>
              <w:rPr>
                <w:rFonts w:cs="Tahoma"/>
                <w:color w:val="000000"/>
                <w:sz w:val="20"/>
                <w:szCs w:val="20"/>
              </w:rPr>
            </w:pPr>
            <w:r>
              <w:rPr>
                <w:rFonts w:cs="Tahoma"/>
                <w:sz w:val="20"/>
                <w:szCs w:val="20"/>
              </w:rPr>
              <w:t>52:18:0000000:10146</w:t>
            </w:r>
          </w:p>
        </w:tc>
      </w:tr>
      <w:tr w:rsidR="00D822F2" w:rsidRPr="004105B8" w:rsidTr="00CA408E">
        <w:trPr>
          <w:trHeight w:val="20"/>
          <w:jc w:val="center"/>
        </w:trPr>
        <w:tc>
          <w:tcPr>
            <w:tcW w:w="684" w:type="dxa"/>
          </w:tcPr>
          <w:p w:rsidR="00D822F2" w:rsidRPr="004105B8" w:rsidRDefault="00D822F2" w:rsidP="00E61455">
            <w:pPr>
              <w:pStyle w:val="3"/>
              <w:spacing w:before="0" w:after="0"/>
              <w:ind w:left="0" w:firstLine="0"/>
              <w:rPr>
                <w:rFonts w:ascii="Calibri" w:hAnsi="Calibri"/>
                <w:i/>
                <w:sz w:val="20"/>
                <w:szCs w:val="20"/>
              </w:rPr>
            </w:pPr>
          </w:p>
        </w:tc>
        <w:tc>
          <w:tcPr>
            <w:tcW w:w="9577" w:type="dxa"/>
            <w:gridSpan w:val="9"/>
          </w:tcPr>
          <w:p w:rsidR="00D822F2" w:rsidRPr="004105B8" w:rsidRDefault="00D822F2" w:rsidP="00E61455">
            <w:pPr>
              <w:keepLines/>
              <w:spacing w:line="240" w:lineRule="auto"/>
              <w:ind w:left="0" w:firstLine="0"/>
              <w:rPr>
                <w:rFonts w:cs="Tahoma"/>
                <w:color w:val="000000"/>
                <w:sz w:val="20"/>
                <w:szCs w:val="20"/>
              </w:rPr>
            </w:pPr>
            <w:r w:rsidRPr="00572772">
              <w:rPr>
                <w:rFonts w:asciiTheme="minorHAnsi" w:hAnsiTheme="minorHAnsi"/>
                <w:i/>
                <w:sz w:val="20"/>
                <w:szCs w:val="20"/>
              </w:rPr>
              <w:t>Адрес (местоположение):</w:t>
            </w:r>
          </w:p>
        </w:tc>
      </w:tr>
      <w:tr w:rsidR="00D822F2" w:rsidRPr="004105B8" w:rsidTr="006A74D3">
        <w:trPr>
          <w:trHeight w:val="20"/>
          <w:jc w:val="center"/>
        </w:trPr>
        <w:tc>
          <w:tcPr>
            <w:tcW w:w="684" w:type="dxa"/>
          </w:tcPr>
          <w:p w:rsidR="00D822F2" w:rsidRPr="004105B8" w:rsidRDefault="00D822F2" w:rsidP="00E61455">
            <w:pPr>
              <w:pStyle w:val="1"/>
              <w:keepNext w:val="0"/>
              <w:keepLines/>
              <w:suppressLineNumbers/>
              <w:spacing w:after="0"/>
              <w:rPr>
                <w:rFonts w:ascii="Calibri" w:hAnsi="Calibr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Pr="008C0F9A" w:rsidRDefault="00D822F2" w:rsidP="00ED50A9">
            <w:pPr>
              <w:keepLines/>
              <w:spacing w:after="120" w:line="276" w:lineRule="auto"/>
              <w:ind w:left="0" w:firstLine="0"/>
              <w:rPr>
                <w:rFonts w:cs="Tahoma"/>
                <w:sz w:val="20"/>
                <w:szCs w:val="20"/>
              </w:rPr>
            </w:pPr>
            <w:proofErr w:type="gramStart"/>
            <w:r>
              <w:rPr>
                <w:rFonts w:cs="Tahoma"/>
                <w:sz w:val="20"/>
                <w:szCs w:val="20"/>
              </w:rPr>
              <w:t xml:space="preserve">Нижегородская область, г Нижний Новгород, </w:t>
            </w:r>
            <w:r w:rsidRPr="00B11FF3">
              <w:rPr>
                <w:rFonts w:cs="Tahoma"/>
                <w:sz w:val="20"/>
                <w:szCs w:val="20"/>
              </w:rPr>
              <w:t xml:space="preserve">от ПАВ-2 у д. 1а по ул. </w:t>
            </w:r>
            <w:proofErr w:type="spellStart"/>
            <w:r w:rsidRPr="00B11FF3">
              <w:rPr>
                <w:rFonts w:cs="Tahoma"/>
                <w:sz w:val="20"/>
                <w:szCs w:val="20"/>
              </w:rPr>
              <w:t>Бурнаков</w:t>
            </w:r>
            <w:r>
              <w:rPr>
                <w:rFonts w:cs="Tahoma"/>
                <w:sz w:val="20"/>
                <w:szCs w:val="20"/>
              </w:rPr>
              <w:t>ская</w:t>
            </w:r>
            <w:proofErr w:type="spellEnd"/>
            <w:r>
              <w:rPr>
                <w:rFonts w:cs="Tahoma"/>
                <w:sz w:val="20"/>
                <w:szCs w:val="20"/>
              </w:rPr>
              <w:t xml:space="preserve"> до ТК-6 ЭЖК у д. 40 по ул. </w:t>
            </w:r>
            <w:r w:rsidRPr="00B11FF3">
              <w:rPr>
                <w:rFonts w:cs="Tahoma"/>
                <w:sz w:val="20"/>
                <w:szCs w:val="20"/>
              </w:rPr>
              <w:t>К. Маркса, до д. 15а (ЦТП-304) по ул. К. Маркса, до д. 18а (ЦТП-305) по ул. К. Маркса, до д. 16 (ЦТП-312) по ул. Мануфактурная, до д. 20а (ЦТП-309) по ул. Керченская, от ТК-208 у д. 6 по ул</w:t>
            </w:r>
            <w:proofErr w:type="gramEnd"/>
            <w:r w:rsidRPr="00B11FF3">
              <w:rPr>
                <w:rFonts w:cs="Tahoma"/>
                <w:sz w:val="20"/>
                <w:szCs w:val="20"/>
              </w:rPr>
              <w:t xml:space="preserve">. Пролетарская до ТК-208-1 у д. 8 по ул. Пролетарская (перемычка), от ТК-209 у д. 6 </w:t>
            </w:r>
            <w:proofErr w:type="gramStart"/>
            <w:r w:rsidRPr="00B11FF3">
              <w:rPr>
                <w:rFonts w:cs="Tahoma"/>
                <w:sz w:val="20"/>
                <w:szCs w:val="20"/>
              </w:rPr>
              <w:t>по</w:t>
            </w:r>
            <w:proofErr w:type="gramEnd"/>
            <w:r w:rsidRPr="00B11FF3">
              <w:rPr>
                <w:rFonts w:cs="Tahoma"/>
                <w:sz w:val="20"/>
                <w:szCs w:val="20"/>
              </w:rPr>
              <w:t xml:space="preserve"> ул. Пролета</w:t>
            </w:r>
            <w:r>
              <w:rPr>
                <w:rFonts w:cs="Tahoma"/>
                <w:sz w:val="20"/>
                <w:szCs w:val="20"/>
              </w:rPr>
              <w:t>рская до ТК-2 ЭЖК у д. 6 по ул. </w:t>
            </w:r>
            <w:r w:rsidRPr="00B11FF3">
              <w:rPr>
                <w:rFonts w:cs="Tahoma"/>
                <w:sz w:val="20"/>
                <w:szCs w:val="20"/>
              </w:rPr>
              <w:t>Пролетарская (перемычка)</w:t>
            </w:r>
          </w:p>
        </w:tc>
      </w:tr>
      <w:tr w:rsidR="00D822F2" w:rsidRPr="004105B8" w:rsidTr="000F6939">
        <w:trPr>
          <w:trHeight w:val="20"/>
          <w:jc w:val="center"/>
        </w:trPr>
        <w:tc>
          <w:tcPr>
            <w:tcW w:w="684" w:type="dxa"/>
          </w:tcPr>
          <w:p w:rsidR="00D822F2" w:rsidRPr="004105B8" w:rsidRDefault="00D822F2" w:rsidP="00E61455">
            <w:pPr>
              <w:pStyle w:val="3"/>
              <w:spacing w:before="0" w:after="0"/>
              <w:ind w:left="0" w:firstLine="0"/>
              <w:rPr>
                <w:rFonts w:ascii="Calibri" w:hAnsi="Calibri"/>
                <w:i/>
                <w:sz w:val="20"/>
                <w:szCs w:val="20"/>
              </w:rPr>
            </w:pPr>
          </w:p>
        </w:tc>
        <w:tc>
          <w:tcPr>
            <w:tcW w:w="9577" w:type="dxa"/>
            <w:gridSpan w:val="9"/>
          </w:tcPr>
          <w:p w:rsidR="00D822F2" w:rsidRPr="00572772" w:rsidRDefault="00D822F2" w:rsidP="00E61455">
            <w:pPr>
              <w:keepNext/>
              <w:keepLines/>
              <w:spacing w:line="240" w:lineRule="auto"/>
              <w:ind w:left="0" w:firstLine="0"/>
              <w:rPr>
                <w:rFonts w:asciiTheme="minorHAnsi" w:hAnsiTheme="minorHAnsi"/>
                <w:i/>
                <w:sz w:val="20"/>
                <w:szCs w:val="20"/>
              </w:rPr>
            </w:pPr>
            <w:r w:rsidRPr="00572772">
              <w:rPr>
                <w:rFonts w:asciiTheme="minorHAnsi" w:hAnsiTheme="minorHAnsi"/>
                <w:i/>
                <w:sz w:val="20"/>
                <w:szCs w:val="20"/>
              </w:rPr>
              <w:t>Назначение*:</w:t>
            </w:r>
          </w:p>
          <w:p w:rsidR="00D822F2" w:rsidRPr="008C0F9A" w:rsidRDefault="00D822F2" w:rsidP="00E61455">
            <w:pPr>
              <w:keepLines/>
              <w:spacing w:line="240" w:lineRule="auto"/>
              <w:ind w:left="0" w:firstLine="0"/>
              <w:rPr>
                <w:rFonts w:cs="Tahoma"/>
                <w:sz w:val="20"/>
                <w:szCs w:val="20"/>
              </w:rPr>
            </w:pPr>
            <w:r w:rsidRPr="00572772">
              <w:rPr>
                <w:rFonts w:asciiTheme="minorHAnsi" w:hAnsiTheme="minorHAnsi"/>
                <w:bCs/>
                <w:iCs/>
                <w:spacing w:val="-4"/>
                <w:sz w:val="16"/>
                <w:szCs w:val="16"/>
              </w:rPr>
              <w:t xml:space="preserve">* уточняется при проектировании в соответствии с Правилами землепользования и </w:t>
            </w:r>
            <w:proofErr w:type="gramStart"/>
            <w:r w:rsidRPr="00572772">
              <w:rPr>
                <w:rFonts w:asciiTheme="minorHAnsi" w:hAnsiTheme="minorHAnsi"/>
                <w:bCs/>
                <w:iCs/>
                <w:spacing w:val="-4"/>
                <w:sz w:val="16"/>
                <w:szCs w:val="16"/>
              </w:rPr>
              <w:t>застройки города</w:t>
            </w:r>
            <w:proofErr w:type="gramEnd"/>
            <w:r w:rsidRPr="00572772">
              <w:rPr>
                <w:rFonts w:asciiTheme="minorHAnsi" w:hAnsiTheme="minorHAnsi"/>
                <w:bCs/>
                <w:iCs/>
                <w:spacing w:val="-4"/>
                <w:sz w:val="16"/>
                <w:szCs w:val="16"/>
              </w:rPr>
              <w:t xml:space="preserve"> Нижнего Новгорода</w:t>
            </w:r>
          </w:p>
        </w:tc>
      </w:tr>
      <w:tr w:rsidR="00D822F2" w:rsidRPr="004105B8" w:rsidTr="006A74D3">
        <w:trPr>
          <w:trHeight w:val="20"/>
          <w:jc w:val="center"/>
        </w:trPr>
        <w:tc>
          <w:tcPr>
            <w:tcW w:w="684" w:type="dxa"/>
          </w:tcPr>
          <w:p w:rsidR="00D822F2" w:rsidRPr="004105B8" w:rsidRDefault="00D822F2" w:rsidP="00E61455">
            <w:pPr>
              <w:pStyle w:val="1"/>
              <w:keepNext w:val="0"/>
              <w:keepLines/>
              <w:suppressLineNumbers/>
              <w:spacing w:after="0"/>
              <w:rPr>
                <w:rFonts w:ascii="Calibri" w:hAnsi="Calibr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Pr="004105B8" w:rsidRDefault="00D822F2" w:rsidP="00E61455">
            <w:pPr>
              <w:keepLines/>
              <w:spacing w:after="120" w:line="240" w:lineRule="auto"/>
              <w:ind w:left="0" w:firstLine="0"/>
              <w:rPr>
                <w:rFonts w:cs="Tahoma"/>
                <w:color w:val="000000"/>
                <w:sz w:val="20"/>
                <w:szCs w:val="20"/>
              </w:rPr>
            </w:pPr>
            <w:r>
              <w:rPr>
                <w:rFonts w:cs="Tahoma"/>
                <w:sz w:val="20"/>
                <w:szCs w:val="20"/>
              </w:rPr>
              <w:t xml:space="preserve">Иное </w:t>
            </w:r>
            <w:r w:rsidRPr="00E61455">
              <w:rPr>
                <w:rFonts w:cs="Tahoma"/>
                <w:color w:val="000000"/>
                <w:sz w:val="20"/>
                <w:szCs w:val="20"/>
              </w:rPr>
              <w:t>сооружение</w:t>
            </w:r>
            <w:r>
              <w:rPr>
                <w:rFonts w:cs="Tahoma"/>
                <w:sz w:val="20"/>
                <w:szCs w:val="20"/>
              </w:rPr>
              <w:t xml:space="preserve"> (тепловые сети)</w:t>
            </w:r>
          </w:p>
        </w:tc>
      </w:tr>
      <w:tr w:rsidR="00D822F2" w:rsidRPr="004105B8" w:rsidTr="00A12AE0">
        <w:trPr>
          <w:trHeight w:val="20"/>
          <w:jc w:val="center"/>
        </w:trPr>
        <w:tc>
          <w:tcPr>
            <w:tcW w:w="684" w:type="dxa"/>
          </w:tcPr>
          <w:p w:rsidR="00D822F2" w:rsidRPr="004105B8" w:rsidRDefault="00D822F2" w:rsidP="00D822F2">
            <w:pPr>
              <w:pStyle w:val="3"/>
              <w:spacing w:before="0" w:after="0"/>
              <w:ind w:left="0" w:firstLine="0"/>
              <w:rPr>
                <w:rFonts w:ascii="Calibri" w:hAnsi="Calibri"/>
                <w:i/>
                <w:sz w:val="20"/>
                <w:szCs w:val="20"/>
              </w:rPr>
            </w:pPr>
          </w:p>
        </w:tc>
        <w:tc>
          <w:tcPr>
            <w:tcW w:w="9577" w:type="dxa"/>
            <w:gridSpan w:val="9"/>
          </w:tcPr>
          <w:p w:rsidR="00D822F2" w:rsidRPr="001D0372" w:rsidRDefault="00D822F2" w:rsidP="0012475B">
            <w:pPr>
              <w:keepNext/>
              <w:keepLines/>
              <w:spacing w:line="264" w:lineRule="auto"/>
              <w:ind w:left="0" w:firstLine="0"/>
              <w:rPr>
                <w:i/>
                <w:sz w:val="20"/>
                <w:szCs w:val="20"/>
              </w:rPr>
            </w:pPr>
            <w:r w:rsidRPr="001D0372">
              <w:rPr>
                <w:i/>
                <w:sz w:val="20"/>
                <w:szCs w:val="20"/>
              </w:rPr>
              <w:t>Вид разрешенного использования*:</w:t>
            </w:r>
          </w:p>
          <w:p w:rsidR="00D822F2" w:rsidRPr="001D0372" w:rsidRDefault="00D822F2" w:rsidP="0012475B">
            <w:pPr>
              <w:keepLines/>
              <w:spacing w:line="276" w:lineRule="auto"/>
              <w:ind w:left="0" w:firstLine="0"/>
              <w:rPr>
                <w:rFonts w:asciiTheme="minorHAnsi" w:hAnsiTheme="minorHAnsi"/>
                <w:i/>
                <w:sz w:val="18"/>
                <w:szCs w:val="18"/>
              </w:rPr>
            </w:pPr>
            <w:r w:rsidRPr="001D0372">
              <w:rPr>
                <w:bCs/>
                <w:iCs/>
                <w:spacing w:val="-4"/>
                <w:sz w:val="18"/>
                <w:szCs w:val="18"/>
              </w:rPr>
              <w:t xml:space="preserve">* уточняется при проектировании в соответствии с Правилами землепользования и </w:t>
            </w:r>
            <w:proofErr w:type="gramStart"/>
            <w:r w:rsidRPr="001D0372">
              <w:rPr>
                <w:bCs/>
                <w:iCs/>
                <w:spacing w:val="-4"/>
                <w:sz w:val="18"/>
                <w:szCs w:val="18"/>
              </w:rPr>
              <w:t>застройки города</w:t>
            </w:r>
            <w:proofErr w:type="gramEnd"/>
            <w:r w:rsidRPr="001D0372">
              <w:rPr>
                <w:bCs/>
                <w:iCs/>
                <w:spacing w:val="-4"/>
                <w:sz w:val="18"/>
                <w:szCs w:val="18"/>
              </w:rPr>
              <w:t xml:space="preserve"> Нижнего Новгорода</w:t>
            </w:r>
          </w:p>
        </w:tc>
      </w:tr>
      <w:tr w:rsidR="00D822F2" w:rsidRPr="004105B8" w:rsidTr="006A74D3">
        <w:trPr>
          <w:trHeight w:val="20"/>
          <w:jc w:val="center"/>
        </w:trPr>
        <w:tc>
          <w:tcPr>
            <w:tcW w:w="684" w:type="dxa"/>
          </w:tcPr>
          <w:p w:rsidR="00D822F2" w:rsidRPr="004105B8" w:rsidRDefault="00D822F2" w:rsidP="00E61455">
            <w:pPr>
              <w:pStyle w:val="1"/>
              <w:keepNext w:val="0"/>
              <w:keepLines/>
              <w:suppressLineNumbers/>
              <w:spacing w:after="0"/>
              <w:rPr>
                <w:rFonts w:ascii="Calibri" w:hAnsi="Calibr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Default="00D822F2" w:rsidP="00E61455">
            <w:pPr>
              <w:keepLines/>
              <w:spacing w:after="120" w:line="240" w:lineRule="auto"/>
              <w:ind w:left="0" w:firstLine="0"/>
              <w:rPr>
                <w:rFonts w:cs="Tahoma"/>
                <w:sz w:val="20"/>
                <w:szCs w:val="20"/>
              </w:rPr>
            </w:pPr>
          </w:p>
        </w:tc>
      </w:tr>
      <w:tr w:rsidR="00D822F2" w:rsidRPr="004105B8" w:rsidTr="00F2676C">
        <w:trPr>
          <w:trHeight w:val="20"/>
          <w:jc w:val="center"/>
        </w:trPr>
        <w:tc>
          <w:tcPr>
            <w:tcW w:w="684" w:type="dxa"/>
          </w:tcPr>
          <w:p w:rsidR="00D822F2" w:rsidRPr="004105B8" w:rsidRDefault="00D822F2" w:rsidP="00E61455">
            <w:pPr>
              <w:pStyle w:val="3"/>
              <w:spacing w:before="0" w:after="0"/>
              <w:ind w:left="0" w:firstLine="0"/>
              <w:rPr>
                <w:rFonts w:ascii="Calibri" w:hAnsi="Calibri"/>
                <w:i/>
                <w:sz w:val="20"/>
                <w:szCs w:val="20"/>
              </w:rPr>
            </w:pPr>
          </w:p>
        </w:tc>
        <w:tc>
          <w:tcPr>
            <w:tcW w:w="9577" w:type="dxa"/>
            <w:gridSpan w:val="9"/>
          </w:tcPr>
          <w:p w:rsidR="00D822F2" w:rsidRDefault="00D822F2" w:rsidP="0012475B">
            <w:pPr>
              <w:keepLines/>
              <w:spacing w:line="276" w:lineRule="auto"/>
              <w:ind w:left="0" w:firstLine="0"/>
              <w:rPr>
                <w:rFonts w:asciiTheme="minorHAnsi" w:hAnsiTheme="minorHAnsi"/>
                <w:i/>
                <w:sz w:val="20"/>
                <w:szCs w:val="20"/>
              </w:rPr>
            </w:pPr>
            <w:r w:rsidRPr="00572772">
              <w:rPr>
                <w:rFonts w:asciiTheme="minorHAnsi" w:hAnsiTheme="minorHAnsi"/>
                <w:i/>
                <w:sz w:val="20"/>
                <w:szCs w:val="20"/>
              </w:rPr>
              <w:t xml:space="preserve">Протяжённость, </w:t>
            </w:r>
            <w:proofErr w:type="gramStart"/>
            <w:r w:rsidRPr="00572772">
              <w:rPr>
                <w:rFonts w:asciiTheme="minorHAnsi" w:hAnsiTheme="minorHAnsi"/>
                <w:i/>
                <w:sz w:val="20"/>
                <w:szCs w:val="20"/>
              </w:rPr>
              <w:t>м</w:t>
            </w:r>
            <w:proofErr w:type="gramEnd"/>
            <w:r w:rsidRPr="00572772">
              <w:rPr>
                <w:rFonts w:asciiTheme="minorHAnsi" w:hAnsiTheme="minorHAnsi"/>
                <w:i/>
                <w:sz w:val="20"/>
                <w:szCs w:val="20"/>
              </w:rPr>
              <w:t>:</w:t>
            </w:r>
          </w:p>
          <w:p w:rsidR="00D822F2" w:rsidRPr="001D0372" w:rsidRDefault="00D822F2" w:rsidP="0012475B">
            <w:pPr>
              <w:keepLines/>
              <w:spacing w:line="276" w:lineRule="auto"/>
              <w:ind w:left="0" w:firstLine="0"/>
              <w:rPr>
                <w:rFonts w:cs="Tahoma"/>
                <w:sz w:val="18"/>
                <w:szCs w:val="18"/>
              </w:rPr>
            </w:pPr>
            <w:r w:rsidRPr="001D0372">
              <w:rPr>
                <w:bCs/>
                <w:iCs/>
                <w:sz w:val="18"/>
                <w:szCs w:val="18"/>
              </w:rPr>
              <w:t>* уточняется при проектировании с учетом проектных решений по реконструкции иных участков объекта недвижимости (при необходимости, с учетом сроков и последовательности реализации таких проектных решений)</w:t>
            </w:r>
          </w:p>
        </w:tc>
      </w:tr>
      <w:tr w:rsidR="00D822F2" w:rsidRPr="004105B8" w:rsidTr="006A74D3">
        <w:trPr>
          <w:trHeight w:val="20"/>
          <w:jc w:val="center"/>
        </w:trPr>
        <w:tc>
          <w:tcPr>
            <w:tcW w:w="684" w:type="dxa"/>
          </w:tcPr>
          <w:p w:rsidR="00D822F2" w:rsidRPr="004105B8" w:rsidRDefault="00D822F2" w:rsidP="00E61455">
            <w:pPr>
              <w:pStyle w:val="1"/>
              <w:keepNext w:val="0"/>
              <w:keepLines/>
              <w:suppressLineNumbers/>
              <w:spacing w:after="0"/>
              <w:rPr>
                <w:rFonts w:ascii="Calibri" w:hAnsi="Calibr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Pr="004105B8" w:rsidRDefault="00D822F2" w:rsidP="00E61455">
            <w:pPr>
              <w:keepLines/>
              <w:spacing w:after="120" w:line="240" w:lineRule="auto"/>
              <w:ind w:left="0" w:firstLine="0"/>
              <w:rPr>
                <w:rFonts w:cs="Tahoma"/>
                <w:color w:val="000000"/>
                <w:sz w:val="20"/>
                <w:szCs w:val="20"/>
              </w:rPr>
            </w:pPr>
            <w:r w:rsidRPr="00E61455">
              <w:rPr>
                <w:rFonts w:cs="Tahoma"/>
                <w:color w:val="000000"/>
                <w:sz w:val="20"/>
                <w:szCs w:val="20"/>
              </w:rPr>
              <w:t>5776</w:t>
            </w:r>
          </w:p>
        </w:tc>
      </w:tr>
      <w:tr w:rsidR="00D822F2" w:rsidRPr="004105B8" w:rsidTr="00440E97">
        <w:trPr>
          <w:trHeight w:val="20"/>
          <w:jc w:val="center"/>
        </w:trPr>
        <w:tc>
          <w:tcPr>
            <w:tcW w:w="684" w:type="dxa"/>
          </w:tcPr>
          <w:p w:rsidR="00D822F2" w:rsidRPr="004105B8" w:rsidRDefault="00D822F2" w:rsidP="00E61455">
            <w:pPr>
              <w:pStyle w:val="3"/>
              <w:spacing w:before="0" w:after="0"/>
              <w:ind w:left="0" w:firstLine="0"/>
              <w:rPr>
                <w:rFonts w:ascii="Calibri" w:hAnsi="Calibri"/>
                <w:i/>
                <w:sz w:val="20"/>
                <w:szCs w:val="20"/>
              </w:rPr>
            </w:pPr>
          </w:p>
        </w:tc>
        <w:tc>
          <w:tcPr>
            <w:tcW w:w="9577" w:type="dxa"/>
            <w:gridSpan w:val="9"/>
          </w:tcPr>
          <w:p w:rsidR="00D822F2" w:rsidRPr="004105B8" w:rsidRDefault="00D822F2" w:rsidP="00E61455">
            <w:pPr>
              <w:keepLines/>
              <w:spacing w:line="240" w:lineRule="auto"/>
              <w:ind w:left="0" w:firstLine="0"/>
              <w:rPr>
                <w:rFonts w:cs="Tahoma"/>
                <w:color w:val="000000"/>
                <w:sz w:val="20"/>
                <w:szCs w:val="20"/>
              </w:rPr>
            </w:pPr>
            <w:r w:rsidRPr="00572772">
              <w:rPr>
                <w:rFonts w:asciiTheme="minorHAnsi" w:hAnsiTheme="minorHAnsi"/>
                <w:i/>
                <w:color w:val="000000"/>
                <w:sz w:val="20"/>
                <w:szCs w:val="20"/>
              </w:rPr>
              <w:t xml:space="preserve">Год ввода в </w:t>
            </w:r>
            <w:r w:rsidRPr="00572772">
              <w:rPr>
                <w:rFonts w:asciiTheme="minorHAnsi" w:hAnsiTheme="minorHAnsi"/>
                <w:i/>
                <w:sz w:val="20"/>
              </w:rPr>
              <w:t>эксплуатацию</w:t>
            </w:r>
            <w:r w:rsidRPr="00572772">
              <w:rPr>
                <w:rFonts w:asciiTheme="minorHAnsi" w:hAnsiTheme="minorHAnsi"/>
                <w:i/>
                <w:color w:val="000000"/>
                <w:sz w:val="20"/>
                <w:szCs w:val="20"/>
              </w:rPr>
              <w:t>:</w:t>
            </w:r>
          </w:p>
        </w:tc>
      </w:tr>
      <w:tr w:rsidR="00D822F2" w:rsidRPr="004105B8" w:rsidTr="006A74D3">
        <w:trPr>
          <w:trHeight w:val="20"/>
          <w:jc w:val="center"/>
        </w:trPr>
        <w:tc>
          <w:tcPr>
            <w:tcW w:w="684" w:type="dxa"/>
          </w:tcPr>
          <w:p w:rsidR="00D822F2" w:rsidRPr="004105B8" w:rsidRDefault="00D822F2" w:rsidP="00E61455">
            <w:pPr>
              <w:pStyle w:val="1"/>
              <w:keepNext w:val="0"/>
              <w:keepLines/>
              <w:suppressLineNumbers/>
              <w:spacing w:after="0"/>
              <w:rPr>
                <w:rFonts w:ascii="Calibri" w:hAnsi="Calibr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Pr="004105B8" w:rsidRDefault="00D822F2" w:rsidP="00E61455">
            <w:pPr>
              <w:keepLines/>
              <w:spacing w:after="120" w:line="240" w:lineRule="auto"/>
              <w:ind w:left="0" w:firstLine="0"/>
              <w:rPr>
                <w:rFonts w:cs="Tahoma"/>
                <w:color w:val="000000"/>
                <w:sz w:val="20"/>
                <w:szCs w:val="20"/>
              </w:rPr>
            </w:pPr>
            <w:r>
              <w:rPr>
                <w:rFonts w:cs="Tahoma"/>
                <w:sz w:val="20"/>
                <w:szCs w:val="20"/>
              </w:rPr>
              <w:t>1989</w:t>
            </w:r>
          </w:p>
        </w:tc>
      </w:tr>
      <w:tr w:rsidR="00D822F2" w:rsidRPr="004105B8" w:rsidTr="00B56D9B">
        <w:trPr>
          <w:trHeight w:val="20"/>
          <w:jc w:val="center"/>
        </w:trPr>
        <w:tc>
          <w:tcPr>
            <w:tcW w:w="684" w:type="dxa"/>
          </w:tcPr>
          <w:p w:rsidR="00D822F2" w:rsidRPr="004105B8" w:rsidRDefault="00D822F2" w:rsidP="00D822F2">
            <w:pPr>
              <w:pStyle w:val="3"/>
              <w:spacing w:before="0" w:after="0"/>
              <w:ind w:left="0" w:firstLine="0"/>
              <w:rPr>
                <w:rFonts w:ascii="Calibri" w:hAnsi="Calibri"/>
                <w:i/>
                <w:sz w:val="20"/>
                <w:szCs w:val="20"/>
              </w:rPr>
            </w:pPr>
          </w:p>
        </w:tc>
        <w:tc>
          <w:tcPr>
            <w:tcW w:w="9577" w:type="dxa"/>
            <w:gridSpan w:val="9"/>
          </w:tcPr>
          <w:p w:rsidR="00D822F2" w:rsidRDefault="00D822F2" w:rsidP="00D822F2">
            <w:pPr>
              <w:keepLines/>
              <w:spacing w:line="240" w:lineRule="auto"/>
              <w:ind w:left="0" w:firstLine="0"/>
              <w:rPr>
                <w:rFonts w:cs="Tahoma"/>
                <w:sz w:val="20"/>
                <w:szCs w:val="20"/>
              </w:rPr>
            </w:pPr>
            <w:r w:rsidRPr="00D822F2">
              <w:rPr>
                <w:rFonts w:asciiTheme="minorHAnsi" w:hAnsiTheme="minorHAnsi"/>
                <w:i/>
                <w:color w:val="000000"/>
                <w:sz w:val="20"/>
                <w:szCs w:val="20"/>
              </w:rPr>
              <w:t>Участок</w:t>
            </w:r>
            <w:r>
              <w:rPr>
                <w:rFonts w:asciiTheme="minorHAnsi" w:hAnsiTheme="minorHAnsi"/>
                <w:i/>
                <w:sz w:val="20"/>
                <w:szCs w:val="20"/>
              </w:rPr>
              <w:t xml:space="preserve"> работ:</w:t>
            </w:r>
          </w:p>
        </w:tc>
      </w:tr>
      <w:tr w:rsidR="00D822F2" w:rsidRPr="004105B8" w:rsidTr="006A74D3">
        <w:trPr>
          <w:trHeight w:val="20"/>
          <w:jc w:val="center"/>
        </w:trPr>
        <w:tc>
          <w:tcPr>
            <w:tcW w:w="684" w:type="dxa"/>
          </w:tcPr>
          <w:p w:rsidR="00D822F2" w:rsidRPr="004105B8" w:rsidRDefault="00D822F2" w:rsidP="00E61455">
            <w:pPr>
              <w:pStyle w:val="1"/>
              <w:keepNext w:val="0"/>
              <w:keepLines/>
              <w:suppressLineNumbers/>
              <w:spacing w:after="0"/>
              <w:rPr>
                <w:rFonts w:ascii="Calibri" w:hAnsi="Calibr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Default="00D822F2" w:rsidP="00E61455">
            <w:pPr>
              <w:keepLines/>
              <w:spacing w:after="120" w:line="240" w:lineRule="auto"/>
              <w:ind w:left="0" w:firstLine="0"/>
              <w:rPr>
                <w:rFonts w:cs="Tahoma"/>
                <w:sz w:val="20"/>
                <w:szCs w:val="20"/>
              </w:rPr>
            </w:pPr>
            <w:r w:rsidRPr="00D822F2">
              <w:rPr>
                <w:rFonts w:cs="Tahoma"/>
                <w:sz w:val="20"/>
                <w:szCs w:val="20"/>
              </w:rPr>
              <w:t>Теплотрасса отопления от ТК-220 у д.2 по ул. Бетанкура до ЦТП-312 по ул. Мануфактурная, 16</w:t>
            </w:r>
          </w:p>
        </w:tc>
      </w:tr>
      <w:tr w:rsidR="00D822F2" w:rsidRPr="004105B8" w:rsidTr="005F30DF">
        <w:trPr>
          <w:trHeight w:val="20"/>
          <w:jc w:val="center"/>
        </w:trPr>
        <w:tc>
          <w:tcPr>
            <w:tcW w:w="684" w:type="dxa"/>
          </w:tcPr>
          <w:p w:rsidR="00D822F2" w:rsidRPr="004105B8" w:rsidRDefault="00D822F2" w:rsidP="00E61455">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E61455">
            <w:pPr>
              <w:keepLines/>
              <w:spacing w:after="120" w:line="276" w:lineRule="auto"/>
              <w:rPr>
                <w:rFonts w:cs="Tahoma"/>
                <w:color w:val="000000"/>
                <w:sz w:val="20"/>
                <w:szCs w:val="20"/>
              </w:rPr>
            </w:pPr>
            <w:r w:rsidRPr="00572772">
              <w:rPr>
                <w:rFonts w:asciiTheme="minorHAnsi" w:hAnsiTheme="minorHAnsi"/>
                <w:i/>
                <w:color w:val="000000"/>
                <w:sz w:val="20"/>
                <w:szCs w:val="20"/>
              </w:rPr>
              <w:t>Оперативные</w:t>
            </w:r>
            <w:r w:rsidRPr="00572772">
              <w:rPr>
                <w:rFonts w:asciiTheme="minorHAnsi" w:hAnsiTheme="minorHAnsi"/>
                <w:i/>
                <w:sz w:val="20"/>
              </w:rPr>
              <w:t xml:space="preserve"> </w:t>
            </w:r>
            <w:r w:rsidRPr="00B12A40">
              <w:rPr>
                <w:rFonts w:asciiTheme="minorHAnsi" w:hAnsiTheme="minorHAnsi"/>
                <w:i/>
                <w:color w:val="000000"/>
                <w:sz w:val="20"/>
                <w:szCs w:val="20"/>
              </w:rPr>
              <w:t>параметры</w:t>
            </w:r>
            <w:r w:rsidRPr="00572772">
              <w:rPr>
                <w:rFonts w:asciiTheme="minorHAnsi" w:hAnsiTheme="minorHAnsi"/>
                <w:i/>
                <w:sz w:val="20"/>
              </w:rPr>
              <w:t xml:space="preserve"> участков*:</w:t>
            </w:r>
          </w:p>
        </w:tc>
      </w:tr>
      <w:tr w:rsidR="00D822F2" w:rsidRPr="004105B8" w:rsidTr="006A74D3">
        <w:trPr>
          <w:trHeight w:val="69"/>
          <w:jc w:val="center"/>
        </w:trPr>
        <w:tc>
          <w:tcPr>
            <w:tcW w:w="684" w:type="dxa"/>
            <w:vMerge w:val="restart"/>
          </w:tcPr>
          <w:p w:rsidR="00D822F2" w:rsidRPr="004105B8" w:rsidRDefault="00D822F2" w:rsidP="00664B4E">
            <w:pPr>
              <w:pStyle w:val="1"/>
              <w:keepNext w:val="0"/>
              <w:keepLines/>
              <w:suppressLineNumbers/>
              <w:spacing w:after="0"/>
              <w:rPr>
                <w:rFonts w:ascii="Calibri" w:hAnsi="Calibri"/>
                <w:i/>
                <w:sz w:val="20"/>
                <w:szCs w:val="20"/>
              </w:rPr>
            </w:pPr>
          </w:p>
        </w:tc>
        <w:tc>
          <w:tcPr>
            <w:tcW w:w="143" w:type="dxa"/>
            <w:vMerge w:val="restart"/>
            <w:tcBorders>
              <w:right w:val="single" w:sz="4" w:space="0" w:color="auto"/>
            </w:tcBorders>
          </w:tcPr>
          <w:p w:rsidR="00D822F2" w:rsidRPr="004105B8" w:rsidRDefault="00D822F2" w:rsidP="00664B4E">
            <w:pPr>
              <w:keepLines/>
              <w:suppressLineNumbers/>
              <w:spacing w:line="240" w:lineRule="auto"/>
              <w:ind w:left="0" w:firstLine="0"/>
              <w:rPr>
                <w:rFonts w:cs="Arial"/>
                <w:sz w:val="20"/>
                <w:szCs w:val="20"/>
              </w:rPr>
            </w:pPr>
          </w:p>
        </w:tc>
        <w:tc>
          <w:tcPr>
            <w:tcW w:w="285" w:type="dxa"/>
            <w:vMerge w:val="restart"/>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spacing w:line="240" w:lineRule="auto"/>
              <w:ind w:left="0" w:firstLine="0"/>
              <w:jc w:val="center"/>
              <w:rPr>
                <w:b/>
                <w:sz w:val="20"/>
                <w:szCs w:val="20"/>
              </w:rPr>
            </w:pPr>
            <w:r w:rsidRPr="004105B8">
              <w:rPr>
                <w:b/>
                <w:sz w:val="20"/>
                <w:szCs w:val="20"/>
              </w:rPr>
              <w:t>№</w:t>
            </w:r>
          </w:p>
        </w:tc>
        <w:tc>
          <w:tcPr>
            <w:tcW w:w="4019" w:type="dxa"/>
            <w:vMerge w:val="restart"/>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r w:rsidRPr="004105B8">
              <w:rPr>
                <w:b/>
                <w:sz w:val="20"/>
                <w:szCs w:val="20"/>
              </w:rPr>
              <w:t>Наименование</w:t>
            </w:r>
            <w:r w:rsidRPr="004105B8">
              <w:rPr>
                <w:b/>
                <w:sz w:val="20"/>
                <w:szCs w:val="20"/>
              </w:rPr>
              <w:br/>
              <w:t>участка/(инвентарный номер)</w:t>
            </w:r>
          </w:p>
        </w:tc>
        <w:tc>
          <w:tcPr>
            <w:tcW w:w="2552" w:type="dxa"/>
            <w:gridSpan w:val="3"/>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r w:rsidRPr="004105B8">
              <w:rPr>
                <w:b/>
                <w:sz w:val="20"/>
                <w:szCs w:val="20"/>
              </w:rPr>
              <w:t>До реконструкции</w:t>
            </w:r>
          </w:p>
        </w:tc>
        <w:tc>
          <w:tcPr>
            <w:tcW w:w="2578" w:type="dxa"/>
            <w:gridSpan w:val="3"/>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r w:rsidRPr="004105B8">
              <w:rPr>
                <w:b/>
                <w:sz w:val="20"/>
                <w:szCs w:val="20"/>
              </w:rPr>
              <w:t>После реконструкции*</w:t>
            </w:r>
          </w:p>
        </w:tc>
      </w:tr>
      <w:tr w:rsidR="00D822F2" w:rsidRPr="004105B8" w:rsidTr="006A74D3">
        <w:trPr>
          <w:trHeight w:val="69"/>
          <w:jc w:val="center"/>
        </w:trPr>
        <w:tc>
          <w:tcPr>
            <w:tcW w:w="684" w:type="dxa"/>
            <w:vMerge/>
          </w:tcPr>
          <w:p w:rsidR="00D822F2" w:rsidRPr="004105B8" w:rsidRDefault="00D822F2" w:rsidP="00664B4E">
            <w:pPr>
              <w:pStyle w:val="1"/>
              <w:keepNext w:val="0"/>
              <w:keepLines/>
              <w:suppressLineNumbers/>
              <w:spacing w:after="0"/>
              <w:rPr>
                <w:rFonts w:ascii="Calibri" w:hAnsi="Calibri"/>
                <w:i/>
                <w:sz w:val="20"/>
                <w:szCs w:val="20"/>
              </w:rPr>
            </w:pPr>
          </w:p>
        </w:tc>
        <w:tc>
          <w:tcPr>
            <w:tcW w:w="143" w:type="dxa"/>
            <w:vMerge/>
            <w:tcBorders>
              <w:right w:val="single" w:sz="4" w:space="0" w:color="auto"/>
            </w:tcBorders>
          </w:tcPr>
          <w:p w:rsidR="00D822F2" w:rsidRPr="004105B8" w:rsidRDefault="00D822F2" w:rsidP="00664B4E">
            <w:pPr>
              <w:keepLines/>
              <w:suppressLineNumbers/>
              <w:spacing w:line="240" w:lineRule="auto"/>
              <w:ind w:left="0" w:firstLine="0"/>
              <w:rPr>
                <w:rFonts w:cs="Arial"/>
                <w:sz w:val="20"/>
                <w:szCs w:val="20"/>
              </w:rPr>
            </w:pPr>
          </w:p>
        </w:tc>
        <w:tc>
          <w:tcPr>
            <w:tcW w:w="285" w:type="dxa"/>
            <w:vMerge/>
            <w:tcBorders>
              <w:top w:val="single" w:sz="4" w:space="0" w:color="auto"/>
              <w:left w:val="single" w:sz="4" w:space="0" w:color="auto"/>
              <w:bottom w:val="single" w:sz="4" w:space="0" w:color="auto"/>
              <w:right w:val="single" w:sz="4" w:space="0" w:color="auto"/>
            </w:tcBorders>
          </w:tcPr>
          <w:p w:rsidR="00D822F2" w:rsidRPr="004105B8" w:rsidRDefault="00D822F2" w:rsidP="006A74D3">
            <w:pPr>
              <w:keepLines/>
              <w:spacing w:line="240" w:lineRule="auto"/>
              <w:ind w:left="0" w:firstLine="0"/>
              <w:rPr>
                <w:rFonts w:cs="Tahoma"/>
                <w:sz w:val="20"/>
                <w:szCs w:val="20"/>
              </w:rPr>
            </w:pPr>
          </w:p>
        </w:tc>
        <w:tc>
          <w:tcPr>
            <w:tcW w:w="4019" w:type="dxa"/>
            <w:vMerge/>
            <w:tcBorders>
              <w:top w:val="single" w:sz="4" w:space="0" w:color="auto"/>
              <w:left w:val="single" w:sz="4" w:space="0" w:color="auto"/>
              <w:bottom w:val="single" w:sz="4" w:space="0" w:color="auto"/>
              <w:right w:val="single" w:sz="4" w:space="0" w:color="auto"/>
            </w:tcBorders>
          </w:tcPr>
          <w:p w:rsidR="00D822F2" w:rsidRPr="004105B8" w:rsidRDefault="00D822F2" w:rsidP="006A74D3">
            <w:pPr>
              <w:keepLines/>
              <w:spacing w:line="240" w:lineRule="auto"/>
              <w:ind w:left="0" w:firstLine="0"/>
              <w:rPr>
                <w:rFonts w:cs="Tahoma"/>
                <w:sz w:val="20"/>
                <w:szCs w:val="20"/>
              </w:rPr>
            </w:pP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proofErr w:type="spellStart"/>
            <w:r w:rsidRPr="004105B8">
              <w:rPr>
                <w:b/>
                <w:sz w:val="20"/>
                <w:szCs w:val="20"/>
              </w:rPr>
              <w:t>Ду</w:t>
            </w:r>
            <w:proofErr w:type="spellEnd"/>
            <w:r w:rsidRPr="004105B8">
              <w:rPr>
                <w:b/>
                <w:sz w:val="20"/>
                <w:szCs w:val="20"/>
              </w:rPr>
              <w:t>, мм</w:t>
            </w: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r w:rsidRPr="004105B8">
              <w:rPr>
                <w:b/>
                <w:sz w:val="20"/>
                <w:szCs w:val="20"/>
              </w:rPr>
              <w:t>L, м</w:t>
            </w:r>
            <w:r w:rsidRPr="004105B8">
              <w:rPr>
                <w:b/>
                <w:sz w:val="20"/>
                <w:szCs w:val="20"/>
              </w:rPr>
              <w:br/>
              <w:t>(2Ду)</w:t>
            </w:r>
          </w:p>
        </w:tc>
        <w:tc>
          <w:tcPr>
            <w:tcW w:w="1134" w:type="dxa"/>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r w:rsidRPr="004105B8">
              <w:rPr>
                <w:b/>
                <w:sz w:val="20"/>
                <w:szCs w:val="20"/>
              </w:rPr>
              <w:t>Способ прокладки</w:t>
            </w: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proofErr w:type="spellStart"/>
            <w:r w:rsidRPr="004105B8">
              <w:rPr>
                <w:b/>
                <w:sz w:val="20"/>
                <w:szCs w:val="20"/>
              </w:rPr>
              <w:t>Ду</w:t>
            </w:r>
            <w:proofErr w:type="spellEnd"/>
            <w:r w:rsidRPr="004105B8">
              <w:rPr>
                <w:b/>
                <w:sz w:val="20"/>
                <w:szCs w:val="20"/>
              </w:rPr>
              <w:t>, мм</w:t>
            </w:r>
          </w:p>
        </w:tc>
        <w:tc>
          <w:tcPr>
            <w:tcW w:w="708" w:type="dxa"/>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r w:rsidRPr="004105B8">
              <w:rPr>
                <w:b/>
                <w:sz w:val="20"/>
                <w:szCs w:val="20"/>
              </w:rPr>
              <w:t>L, м</w:t>
            </w:r>
            <w:r w:rsidRPr="004105B8">
              <w:rPr>
                <w:b/>
                <w:sz w:val="20"/>
                <w:szCs w:val="20"/>
              </w:rPr>
              <w:br/>
              <w:t>(2Ду)</w:t>
            </w:r>
          </w:p>
        </w:tc>
        <w:tc>
          <w:tcPr>
            <w:tcW w:w="1161" w:type="dxa"/>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A74D3">
            <w:pPr>
              <w:keepLines/>
              <w:spacing w:line="240" w:lineRule="auto"/>
              <w:ind w:left="0" w:firstLine="0"/>
              <w:jc w:val="center"/>
              <w:rPr>
                <w:rFonts w:cs="Tahoma"/>
                <w:sz w:val="20"/>
                <w:szCs w:val="20"/>
              </w:rPr>
            </w:pPr>
            <w:r w:rsidRPr="004105B8">
              <w:rPr>
                <w:b/>
                <w:sz w:val="20"/>
                <w:szCs w:val="20"/>
              </w:rPr>
              <w:t>Способ прокладки</w:t>
            </w:r>
          </w:p>
        </w:tc>
      </w:tr>
      <w:tr w:rsidR="00D822F2" w:rsidRPr="004105B8" w:rsidTr="006A74D3">
        <w:trPr>
          <w:trHeight w:val="69"/>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Borders>
              <w:right w:val="single" w:sz="4" w:space="0" w:color="auto"/>
            </w:tcBorders>
          </w:tcPr>
          <w:p w:rsidR="00D822F2" w:rsidRPr="004105B8" w:rsidRDefault="00D822F2" w:rsidP="00664B4E">
            <w:pPr>
              <w:keepLines/>
              <w:suppressLineNumbers/>
              <w:spacing w:line="240" w:lineRule="auto"/>
              <w:ind w:left="0" w:firstLine="0"/>
              <w:rPr>
                <w:rFonts w:cs="Arial"/>
                <w:sz w:val="20"/>
                <w:szCs w:val="20"/>
              </w:rPr>
            </w:pPr>
          </w:p>
        </w:tc>
        <w:tc>
          <w:tcPr>
            <w:tcW w:w="285" w:type="dxa"/>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64B4E">
            <w:pPr>
              <w:keepLines/>
              <w:spacing w:line="240" w:lineRule="auto"/>
              <w:ind w:left="0" w:firstLine="0"/>
              <w:jc w:val="center"/>
              <w:rPr>
                <w:rFonts w:cs="Tahoma"/>
                <w:sz w:val="20"/>
                <w:szCs w:val="20"/>
              </w:rPr>
            </w:pPr>
            <w:r w:rsidRPr="004105B8">
              <w:rPr>
                <w:rFonts w:cs="Tahoma"/>
                <w:sz w:val="20"/>
                <w:szCs w:val="20"/>
              </w:rPr>
              <w:t>1.</w:t>
            </w:r>
          </w:p>
        </w:tc>
        <w:tc>
          <w:tcPr>
            <w:tcW w:w="4019"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spacing w:line="240" w:lineRule="auto"/>
              <w:ind w:left="0" w:firstLine="0"/>
              <w:jc w:val="right"/>
              <w:rPr>
                <w:rFonts w:asciiTheme="minorHAnsi" w:hAnsiTheme="minorHAnsi"/>
                <w:color w:val="000000"/>
                <w:sz w:val="20"/>
              </w:rPr>
            </w:pPr>
            <w:r w:rsidRPr="00AD7AE3">
              <w:rPr>
                <w:rFonts w:asciiTheme="minorHAnsi" w:hAnsiTheme="minorHAnsi"/>
                <w:color w:val="000000"/>
                <w:sz w:val="20"/>
              </w:rPr>
              <w:t xml:space="preserve">от ТК-220 у д.2 по ул. Бетанкура </w:t>
            </w:r>
          </w:p>
          <w:p w:rsidR="00D822F2" w:rsidRPr="00AD7AE3" w:rsidRDefault="00D822F2" w:rsidP="00AD7AE3">
            <w:pPr>
              <w:spacing w:line="240" w:lineRule="auto"/>
              <w:ind w:left="0" w:firstLine="0"/>
              <w:jc w:val="right"/>
              <w:rPr>
                <w:rFonts w:asciiTheme="minorHAnsi" w:hAnsiTheme="minorHAnsi"/>
                <w:i/>
                <w:color w:val="000000"/>
                <w:sz w:val="20"/>
                <w:szCs w:val="20"/>
              </w:rPr>
            </w:pPr>
            <w:r w:rsidRPr="00AD7AE3">
              <w:rPr>
                <w:rFonts w:asciiTheme="minorHAnsi" w:hAnsiTheme="minorHAnsi"/>
                <w:color w:val="000000"/>
                <w:sz w:val="20"/>
              </w:rPr>
              <w:t>до ШО по ул. Мануфактурная, 18</w:t>
            </w:r>
            <w:r w:rsidRPr="00AD7AE3">
              <w:rPr>
                <w:rFonts w:asciiTheme="minorHAnsi" w:hAnsiTheme="minorHAnsi"/>
                <w:i/>
                <w:color w:val="000000"/>
                <w:sz w:val="20"/>
                <w:szCs w:val="20"/>
              </w:rPr>
              <w:t xml:space="preserve"> </w:t>
            </w:r>
          </w:p>
          <w:p w:rsidR="00D822F2" w:rsidRPr="00AD7AE3" w:rsidRDefault="00D822F2" w:rsidP="00AD7AE3">
            <w:pPr>
              <w:spacing w:line="240" w:lineRule="auto"/>
              <w:ind w:left="0" w:firstLine="0"/>
              <w:jc w:val="right"/>
              <w:rPr>
                <w:rFonts w:asciiTheme="minorHAnsi" w:hAnsiTheme="minorHAnsi"/>
                <w:color w:val="000000"/>
                <w:sz w:val="20"/>
              </w:rPr>
            </w:pPr>
            <w:r w:rsidRPr="00AD7AE3">
              <w:rPr>
                <w:rFonts w:asciiTheme="minorHAnsi" w:hAnsiTheme="minorHAnsi"/>
                <w:i/>
                <w:color w:val="000000"/>
                <w:sz w:val="20"/>
                <w:szCs w:val="20"/>
              </w:rPr>
              <w:t>(инв. №000030285)</w:t>
            </w: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spacing w:line="240" w:lineRule="auto"/>
              <w:ind w:left="0" w:firstLine="0"/>
              <w:jc w:val="center"/>
              <w:rPr>
                <w:rFonts w:asciiTheme="minorHAnsi" w:hAnsiTheme="minorHAnsi"/>
                <w:sz w:val="20"/>
                <w:szCs w:val="20"/>
              </w:rPr>
            </w:pPr>
            <w:r w:rsidRPr="00AD7AE3">
              <w:rPr>
                <w:rFonts w:asciiTheme="minorHAnsi" w:hAnsiTheme="minorHAnsi"/>
                <w:sz w:val="20"/>
                <w:szCs w:val="20"/>
              </w:rPr>
              <w:t>300</w:t>
            </w: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pStyle w:val="a5"/>
              <w:spacing w:after="0"/>
              <w:ind w:left="0" w:firstLine="0"/>
              <w:jc w:val="center"/>
              <w:rPr>
                <w:rFonts w:asciiTheme="minorHAnsi" w:hAnsiTheme="minorHAnsi"/>
                <w:sz w:val="20"/>
              </w:rPr>
            </w:pPr>
            <w:r w:rsidRPr="00AD7AE3">
              <w:rPr>
                <w:rFonts w:asciiTheme="minorHAnsi" w:hAnsiTheme="minorHAnsi"/>
                <w:sz w:val="20"/>
              </w:rPr>
              <w:t>103</w:t>
            </w:r>
          </w:p>
        </w:tc>
        <w:tc>
          <w:tcPr>
            <w:tcW w:w="1134"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spacing w:line="240" w:lineRule="auto"/>
              <w:ind w:left="0" w:firstLine="0"/>
              <w:jc w:val="center"/>
              <w:rPr>
                <w:rFonts w:asciiTheme="minorHAnsi" w:hAnsiTheme="minorHAnsi"/>
                <w:sz w:val="20"/>
                <w:szCs w:val="20"/>
              </w:rPr>
            </w:pPr>
            <w:r w:rsidRPr="00AD7AE3">
              <w:rPr>
                <w:rFonts w:asciiTheme="minorHAnsi" w:hAnsiTheme="minorHAnsi"/>
                <w:sz w:val="20"/>
                <w:szCs w:val="20"/>
              </w:rPr>
              <w:t>подземный</w:t>
            </w: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pStyle w:val="a5"/>
              <w:spacing w:after="0"/>
              <w:ind w:left="0" w:firstLine="0"/>
              <w:jc w:val="center"/>
              <w:rPr>
                <w:rFonts w:asciiTheme="minorHAnsi" w:hAnsiTheme="minorHAnsi"/>
                <w:sz w:val="20"/>
              </w:rPr>
            </w:pPr>
            <w:r w:rsidRPr="00AD7AE3">
              <w:rPr>
                <w:rFonts w:asciiTheme="minorHAnsi" w:hAnsiTheme="minorHAnsi"/>
                <w:sz w:val="20"/>
                <w:lang w:val="en-US"/>
              </w:rPr>
              <w:t>3</w:t>
            </w:r>
            <w:r w:rsidRPr="00AD7AE3">
              <w:rPr>
                <w:rFonts w:asciiTheme="minorHAnsi" w:hAnsiTheme="minorHAnsi"/>
                <w:sz w:val="20"/>
              </w:rPr>
              <w:t>00</w:t>
            </w:r>
          </w:p>
        </w:tc>
        <w:tc>
          <w:tcPr>
            <w:tcW w:w="708"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pStyle w:val="a5"/>
              <w:spacing w:after="0"/>
              <w:ind w:left="0" w:firstLine="0"/>
              <w:jc w:val="center"/>
              <w:rPr>
                <w:rFonts w:asciiTheme="minorHAnsi" w:hAnsiTheme="minorHAnsi"/>
                <w:sz w:val="20"/>
              </w:rPr>
            </w:pPr>
            <w:r w:rsidRPr="00AD7AE3">
              <w:rPr>
                <w:rFonts w:asciiTheme="minorHAnsi" w:hAnsiTheme="minorHAnsi"/>
                <w:color w:val="000000"/>
                <w:sz w:val="20"/>
              </w:rPr>
              <w:t>103</w:t>
            </w:r>
          </w:p>
        </w:tc>
        <w:tc>
          <w:tcPr>
            <w:tcW w:w="1161"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450F16">
            <w:pPr>
              <w:spacing w:line="240" w:lineRule="auto"/>
              <w:ind w:left="0" w:firstLine="0"/>
              <w:jc w:val="center"/>
              <w:rPr>
                <w:rFonts w:asciiTheme="minorHAnsi" w:hAnsiTheme="minorHAnsi"/>
                <w:sz w:val="20"/>
                <w:szCs w:val="20"/>
              </w:rPr>
            </w:pPr>
            <w:r w:rsidRPr="00AD7AE3">
              <w:rPr>
                <w:rFonts w:asciiTheme="minorHAnsi" w:hAnsiTheme="minorHAnsi"/>
                <w:sz w:val="20"/>
                <w:szCs w:val="20"/>
              </w:rPr>
              <w:t>подземный</w:t>
            </w:r>
          </w:p>
        </w:tc>
      </w:tr>
      <w:tr w:rsidR="00D822F2" w:rsidRPr="004105B8" w:rsidTr="006A74D3">
        <w:trPr>
          <w:trHeight w:val="69"/>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Borders>
              <w:right w:val="single" w:sz="4" w:space="0" w:color="auto"/>
            </w:tcBorders>
          </w:tcPr>
          <w:p w:rsidR="00D822F2" w:rsidRPr="004105B8" w:rsidRDefault="00D822F2" w:rsidP="00664B4E">
            <w:pPr>
              <w:keepLines/>
              <w:suppressLineNumbers/>
              <w:spacing w:line="240" w:lineRule="auto"/>
              <w:ind w:left="0" w:firstLine="0"/>
              <w:rPr>
                <w:rFonts w:cs="Arial"/>
                <w:sz w:val="20"/>
                <w:szCs w:val="20"/>
              </w:rPr>
            </w:pPr>
          </w:p>
        </w:tc>
        <w:tc>
          <w:tcPr>
            <w:tcW w:w="285" w:type="dxa"/>
            <w:tcBorders>
              <w:top w:val="single" w:sz="4" w:space="0" w:color="auto"/>
              <w:left w:val="single" w:sz="4" w:space="0" w:color="auto"/>
              <w:bottom w:val="single" w:sz="4" w:space="0" w:color="auto"/>
              <w:right w:val="single" w:sz="4" w:space="0" w:color="auto"/>
            </w:tcBorders>
            <w:vAlign w:val="center"/>
          </w:tcPr>
          <w:p w:rsidR="00D822F2" w:rsidRPr="004105B8" w:rsidRDefault="00D822F2" w:rsidP="00664B4E">
            <w:pPr>
              <w:keepLines/>
              <w:spacing w:line="240" w:lineRule="auto"/>
              <w:ind w:left="0" w:firstLine="0"/>
              <w:jc w:val="center"/>
              <w:rPr>
                <w:rFonts w:cs="Tahoma"/>
                <w:sz w:val="20"/>
                <w:szCs w:val="20"/>
              </w:rPr>
            </w:pPr>
            <w:r>
              <w:rPr>
                <w:rFonts w:cs="Tahoma"/>
                <w:sz w:val="20"/>
                <w:szCs w:val="20"/>
              </w:rPr>
              <w:t>2.</w:t>
            </w:r>
          </w:p>
        </w:tc>
        <w:tc>
          <w:tcPr>
            <w:tcW w:w="4019"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spacing w:line="240" w:lineRule="auto"/>
              <w:ind w:left="0" w:firstLine="0"/>
              <w:jc w:val="right"/>
              <w:rPr>
                <w:rFonts w:asciiTheme="minorHAnsi" w:hAnsiTheme="minorHAnsi"/>
                <w:i/>
                <w:color w:val="000000"/>
                <w:sz w:val="20"/>
                <w:szCs w:val="20"/>
              </w:rPr>
            </w:pPr>
            <w:r w:rsidRPr="00AD7AE3">
              <w:rPr>
                <w:rFonts w:asciiTheme="minorHAnsi" w:hAnsiTheme="minorHAnsi"/>
                <w:color w:val="000000"/>
                <w:sz w:val="20"/>
              </w:rPr>
              <w:t>от ШО по ул. Мануфактурная, 18</w:t>
            </w:r>
            <w:r w:rsidRPr="00AD7AE3">
              <w:rPr>
                <w:rFonts w:asciiTheme="minorHAnsi" w:hAnsiTheme="minorHAnsi"/>
                <w:i/>
                <w:color w:val="000000"/>
                <w:sz w:val="20"/>
                <w:szCs w:val="20"/>
              </w:rPr>
              <w:t xml:space="preserve"> </w:t>
            </w:r>
          </w:p>
          <w:p w:rsidR="00D822F2" w:rsidRPr="00AD7AE3" w:rsidRDefault="00D822F2" w:rsidP="00AD7AE3">
            <w:pPr>
              <w:spacing w:line="240" w:lineRule="auto"/>
              <w:ind w:left="0" w:firstLine="0"/>
              <w:jc w:val="right"/>
              <w:rPr>
                <w:rFonts w:asciiTheme="minorHAnsi" w:hAnsiTheme="minorHAnsi"/>
                <w:color w:val="000000"/>
                <w:sz w:val="20"/>
              </w:rPr>
            </w:pPr>
            <w:r w:rsidRPr="00AD7AE3">
              <w:rPr>
                <w:rFonts w:asciiTheme="minorHAnsi" w:hAnsiTheme="minorHAnsi"/>
                <w:color w:val="000000"/>
                <w:sz w:val="20"/>
              </w:rPr>
              <w:t>до ЦТП-312 по ул. Мануфактурная, 16</w:t>
            </w:r>
          </w:p>
          <w:p w:rsidR="00D822F2" w:rsidRPr="00AD7AE3" w:rsidRDefault="00D822F2" w:rsidP="00AD7AE3">
            <w:pPr>
              <w:spacing w:line="240" w:lineRule="auto"/>
              <w:ind w:left="0" w:firstLine="0"/>
              <w:jc w:val="right"/>
              <w:rPr>
                <w:rFonts w:asciiTheme="minorHAnsi" w:hAnsiTheme="minorHAnsi"/>
                <w:color w:val="000000"/>
                <w:sz w:val="20"/>
              </w:rPr>
            </w:pPr>
            <w:r w:rsidRPr="00AD7AE3">
              <w:rPr>
                <w:rFonts w:asciiTheme="minorHAnsi" w:hAnsiTheme="minorHAnsi"/>
                <w:color w:val="000000"/>
                <w:sz w:val="20"/>
              </w:rPr>
              <w:t xml:space="preserve"> </w:t>
            </w:r>
            <w:r w:rsidRPr="00AD7AE3">
              <w:rPr>
                <w:rFonts w:asciiTheme="minorHAnsi" w:hAnsiTheme="minorHAnsi"/>
                <w:i/>
                <w:color w:val="000000"/>
                <w:sz w:val="20"/>
                <w:szCs w:val="20"/>
              </w:rPr>
              <w:t>(инв. №000030285)</w:t>
            </w: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spacing w:line="240" w:lineRule="auto"/>
              <w:ind w:left="0" w:firstLine="0"/>
              <w:jc w:val="center"/>
              <w:rPr>
                <w:rFonts w:asciiTheme="minorHAnsi" w:hAnsiTheme="minorHAnsi"/>
                <w:sz w:val="20"/>
                <w:szCs w:val="20"/>
              </w:rPr>
            </w:pPr>
            <w:r w:rsidRPr="00AD7AE3">
              <w:rPr>
                <w:rFonts w:asciiTheme="minorHAnsi" w:hAnsiTheme="minorHAnsi"/>
                <w:sz w:val="20"/>
                <w:szCs w:val="20"/>
              </w:rPr>
              <w:t>400</w:t>
            </w: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pStyle w:val="a5"/>
              <w:spacing w:after="0"/>
              <w:ind w:left="0" w:firstLine="0"/>
              <w:jc w:val="center"/>
              <w:rPr>
                <w:rFonts w:asciiTheme="minorHAnsi" w:hAnsiTheme="minorHAnsi"/>
                <w:sz w:val="20"/>
              </w:rPr>
            </w:pPr>
            <w:r w:rsidRPr="00AD7AE3">
              <w:rPr>
                <w:rFonts w:asciiTheme="minorHAnsi" w:hAnsiTheme="minorHAnsi"/>
                <w:sz w:val="20"/>
              </w:rPr>
              <w:t>130</w:t>
            </w:r>
          </w:p>
        </w:tc>
        <w:tc>
          <w:tcPr>
            <w:tcW w:w="1134"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30599E">
            <w:pPr>
              <w:spacing w:line="240" w:lineRule="auto"/>
              <w:ind w:left="0" w:firstLine="0"/>
              <w:jc w:val="center"/>
              <w:rPr>
                <w:rFonts w:asciiTheme="minorHAnsi" w:hAnsiTheme="minorHAnsi"/>
                <w:sz w:val="20"/>
                <w:szCs w:val="20"/>
              </w:rPr>
            </w:pPr>
            <w:r>
              <w:rPr>
                <w:rFonts w:asciiTheme="minorHAnsi" w:hAnsiTheme="minorHAnsi"/>
                <w:sz w:val="20"/>
                <w:szCs w:val="20"/>
              </w:rPr>
              <w:t>над</w:t>
            </w:r>
            <w:r w:rsidRPr="00AD7AE3">
              <w:rPr>
                <w:rFonts w:asciiTheme="minorHAnsi" w:hAnsiTheme="minorHAnsi"/>
                <w:sz w:val="20"/>
                <w:szCs w:val="20"/>
              </w:rPr>
              <w:t>земный</w:t>
            </w:r>
          </w:p>
        </w:tc>
        <w:tc>
          <w:tcPr>
            <w:tcW w:w="709"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pStyle w:val="a5"/>
              <w:spacing w:after="0"/>
              <w:ind w:left="0" w:firstLine="0"/>
              <w:jc w:val="center"/>
              <w:rPr>
                <w:rFonts w:asciiTheme="minorHAnsi" w:hAnsiTheme="minorHAnsi"/>
                <w:sz w:val="20"/>
              </w:rPr>
            </w:pPr>
            <w:r w:rsidRPr="00AD7AE3">
              <w:rPr>
                <w:rFonts w:asciiTheme="minorHAnsi" w:hAnsiTheme="minorHAnsi"/>
                <w:sz w:val="20"/>
              </w:rPr>
              <w:t>300</w:t>
            </w:r>
          </w:p>
        </w:tc>
        <w:tc>
          <w:tcPr>
            <w:tcW w:w="708"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AD7AE3">
            <w:pPr>
              <w:pStyle w:val="a5"/>
              <w:spacing w:after="0"/>
              <w:ind w:left="0" w:firstLine="0"/>
              <w:jc w:val="center"/>
              <w:rPr>
                <w:rFonts w:asciiTheme="minorHAnsi" w:hAnsiTheme="minorHAnsi"/>
                <w:sz w:val="20"/>
              </w:rPr>
            </w:pPr>
            <w:r w:rsidRPr="00AD7AE3">
              <w:rPr>
                <w:rFonts w:asciiTheme="minorHAnsi" w:hAnsiTheme="minorHAnsi"/>
                <w:sz w:val="20"/>
              </w:rPr>
              <w:t>130</w:t>
            </w:r>
          </w:p>
        </w:tc>
        <w:tc>
          <w:tcPr>
            <w:tcW w:w="1161" w:type="dxa"/>
            <w:tcBorders>
              <w:top w:val="single" w:sz="4" w:space="0" w:color="auto"/>
              <w:left w:val="single" w:sz="4" w:space="0" w:color="auto"/>
              <w:bottom w:val="single" w:sz="4" w:space="0" w:color="auto"/>
              <w:right w:val="single" w:sz="4" w:space="0" w:color="auto"/>
            </w:tcBorders>
            <w:vAlign w:val="center"/>
          </w:tcPr>
          <w:p w:rsidR="00D822F2" w:rsidRPr="00AD7AE3" w:rsidRDefault="00D822F2" w:rsidP="00450F16">
            <w:pPr>
              <w:spacing w:line="240" w:lineRule="auto"/>
              <w:ind w:left="0" w:firstLine="0"/>
              <w:jc w:val="center"/>
              <w:rPr>
                <w:rFonts w:asciiTheme="minorHAnsi" w:hAnsiTheme="minorHAnsi"/>
                <w:sz w:val="20"/>
                <w:szCs w:val="20"/>
              </w:rPr>
            </w:pPr>
            <w:r w:rsidRPr="00AD7AE3">
              <w:rPr>
                <w:rFonts w:asciiTheme="minorHAnsi" w:hAnsiTheme="minorHAnsi"/>
                <w:sz w:val="20"/>
                <w:szCs w:val="20"/>
              </w:rPr>
              <w:t>подземный</w:t>
            </w:r>
          </w:p>
        </w:tc>
      </w:tr>
      <w:tr w:rsidR="00D822F2" w:rsidRPr="004105B8" w:rsidTr="00E61455">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Borders>
              <w:top w:val="single" w:sz="4" w:space="0" w:color="auto"/>
            </w:tcBorders>
          </w:tcPr>
          <w:p w:rsidR="00D822F2" w:rsidRPr="004105B8" w:rsidRDefault="00D822F2" w:rsidP="00696F10">
            <w:pPr>
              <w:keepLines/>
              <w:spacing w:before="60" w:after="120" w:line="240" w:lineRule="auto"/>
              <w:ind w:left="165" w:hanging="142"/>
              <w:rPr>
                <w:rFonts w:cs="Tahoma"/>
                <w:sz w:val="18"/>
                <w:szCs w:val="18"/>
              </w:rPr>
            </w:pPr>
            <w:r>
              <w:rPr>
                <w:sz w:val="18"/>
                <w:szCs w:val="18"/>
              </w:rPr>
              <w:t>*</w:t>
            </w:r>
            <w:r>
              <w:rPr>
                <w:sz w:val="20"/>
                <w:szCs w:val="20"/>
              </w:rPr>
              <w:t xml:space="preserve"> трассировка и протяженности участков (в т.ч. в Приложении №1) указаны схематично/ориентировочно, окончательно определяются проектом/исполнительной документацией.</w:t>
            </w:r>
          </w:p>
        </w:tc>
      </w:tr>
      <w:tr w:rsidR="00D822F2" w:rsidRPr="004105B8" w:rsidTr="008908F7">
        <w:trPr>
          <w:trHeight w:val="20"/>
          <w:jc w:val="center"/>
        </w:trPr>
        <w:tc>
          <w:tcPr>
            <w:tcW w:w="684" w:type="dxa"/>
          </w:tcPr>
          <w:p w:rsidR="00D822F2" w:rsidRPr="004105B8" w:rsidRDefault="00D822F2" w:rsidP="00E61455">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E61455">
            <w:pPr>
              <w:keepLines/>
              <w:spacing w:line="240" w:lineRule="auto"/>
              <w:ind w:left="0" w:firstLine="0"/>
              <w:rPr>
                <w:sz w:val="18"/>
                <w:szCs w:val="18"/>
              </w:rPr>
            </w:pPr>
            <w:r w:rsidRPr="00572772">
              <w:rPr>
                <w:rFonts w:asciiTheme="minorHAnsi" w:hAnsiTheme="minorHAnsi"/>
                <w:i/>
                <w:color w:val="000000"/>
                <w:sz w:val="20"/>
                <w:szCs w:val="20"/>
              </w:rPr>
              <w:t>Дополнительные сведения:</w:t>
            </w:r>
          </w:p>
        </w:tc>
      </w:tr>
      <w:tr w:rsidR="00D822F2" w:rsidRPr="004105B8" w:rsidTr="00E61455">
        <w:trPr>
          <w:trHeight w:val="20"/>
          <w:jc w:val="center"/>
        </w:trPr>
        <w:tc>
          <w:tcPr>
            <w:tcW w:w="684" w:type="dxa"/>
          </w:tcPr>
          <w:p w:rsidR="00D822F2" w:rsidRPr="00E61455" w:rsidRDefault="00D822F2" w:rsidP="00E61455">
            <w:pPr>
              <w:pStyle w:val="1"/>
              <w:keepNext w:val="0"/>
              <w:keepLines/>
              <w:suppressLineNumbers/>
              <w:spacing w:after="0"/>
              <w:rPr>
                <w:rFonts w:asciiTheme="minorHAnsi" w:hAnsiTheme="minorHAnsi"/>
                <w:i/>
                <w:sz w:val="20"/>
                <w:szCs w:val="20"/>
              </w:rPr>
            </w:pPr>
          </w:p>
        </w:tc>
        <w:tc>
          <w:tcPr>
            <w:tcW w:w="143" w:type="dxa"/>
          </w:tcPr>
          <w:p w:rsidR="00D822F2" w:rsidRPr="004105B8" w:rsidRDefault="00D822F2" w:rsidP="00E61455">
            <w:pPr>
              <w:keepLines/>
              <w:suppressLineNumbers/>
              <w:spacing w:line="240" w:lineRule="auto"/>
              <w:ind w:left="0" w:firstLine="0"/>
              <w:rPr>
                <w:rFonts w:cs="Arial"/>
                <w:sz w:val="20"/>
                <w:szCs w:val="20"/>
              </w:rPr>
            </w:pPr>
          </w:p>
        </w:tc>
        <w:tc>
          <w:tcPr>
            <w:tcW w:w="9434" w:type="dxa"/>
            <w:gridSpan w:val="8"/>
          </w:tcPr>
          <w:p w:rsidR="00D822F2" w:rsidRPr="004105B8" w:rsidRDefault="00D822F2" w:rsidP="006A54B5">
            <w:pPr>
              <w:keepLines/>
              <w:numPr>
                <w:ilvl w:val="0"/>
                <w:numId w:val="18"/>
              </w:numPr>
              <w:spacing w:line="276" w:lineRule="auto"/>
              <w:ind w:left="170" w:hanging="170"/>
              <w:rPr>
                <w:rFonts w:cs="Tahoma"/>
                <w:sz w:val="20"/>
                <w:szCs w:val="20"/>
              </w:rPr>
            </w:pPr>
            <w:r w:rsidRPr="004105B8">
              <w:rPr>
                <w:rFonts w:cs="Tahoma"/>
                <w:sz w:val="20"/>
                <w:szCs w:val="20"/>
              </w:rPr>
              <w:t xml:space="preserve">Проектом предусматривается реконструкция тепловых сетей с заменой существующих трубопроводов на трубопроводы в </w:t>
            </w:r>
            <w:proofErr w:type="spellStart"/>
            <w:r w:rsidRPr="004105B8">
              <w:rPr>
                <w:rFonts w:cs="Tahoma"/>
                <w:sz w:val="20"/>
                <w:szCs w:val="20"/>
              </w:rPr>
              <w:t>пенополимерминеральной</w:t>
            </w:r>
            <w:proofErr w:type="spellEnd"/>
            <w:r w:rsidRPr="004105B8">
              <w:rPr>
                <w:rFonts w:cs="Tahoma"/>
                <w:sz w:val="20"/>
                <w:szCs w:val="20"/>
              </w:rPr>
              <w:t xml:space="preserve"> (ППМ) изоляции (ГОСТ </w:t>
            </w:r>
            <w:proofErr w:type="gramStart"/>
            <w:r w:rsidRPr="004105B8">
              <w:rPr>
                <w:rFonts w:cs="Tahoma"/>
                <w:sz w:val="20"/>
                <w:szCs w:val="20"/>
              </w:rPr>
              <w:t>Р</w:t>
            </w:r>
            <w:proofErr w:type="gramEnd"/>
            <w:r w:rsidRPr="004105B8">
              <w:rPr>
                <w:rFonts w:cs="Tahoma"/>
                <w:sz w:val="20"/>
                <w:szCs w:val="20"/>
              </w:rPr>
              <w:t xml:space="preserve"> 56227-2014) между существующ</w:t>
            </w:r>
            <w:r>
              <w:rPr>
                <w:rFonts w:cs="Tahoma"/>
                <w:sz w:val="20"/>
                <w:szCs w:val="20"/>
              </w:rPr>
              <w:t>ей</w:t>
            </w:r>
            <w:r w:rsidRPr="004105B8">
              <w:rPr>
                <w:rFonts w:cs="Tahoma"/>
                <w:sz w:val="20"/>
                <w:szCs w:val="20"/>
              </w:rPr>
              <w:t xml:space="preserve"> теплов</w:t>
            </w:r>
            <w:r>
              <w:rPr>
                <w:rFonts w:cs="Tahoma"/>
                <w:sz w:val="20"/>
                <w:szCs w:val="20"/>
              </w:rPr>
              <w:t xml:space="preserve">ой </w:t>
            </w:r>
            <w:r w:rsidRPr="004105B8">
              <w:rPr>
                <w:rFonts w:cs="Tahoma"/>
                <w:sz w:val="20"/>
                <w:szCs w:val="20"/>
              </w:rPr>
              <w:t>камер</w:t>
            </w:r>
            <w:r>
              <w:rPr>
                <w:rFonts w:cs="Tahoma"/>
                <w:sz w:val="20"/>
                <w:szCs w:val="20"/>
              </w:rPr>
              <w:t>ой</w:t>
            </w:r>
            <w:r w:rsidRPr="004105B8">
              <w:rPr>
                <w:rFonts w:cs="Tahoma"/>
                <w:sz w:val="20"/>
                <w:szCs w:val="20"/>
              </w:rPr>
              <w:t xml:space="preserve"> ТК-2</w:t>
            </w:r>
            <w:r>
              <w:rPr>
                <w:rFonts w:cs="Tahoma"/>
                <w:sz w:val="20"/>
                <w:szCs w:val="20"/>
              </w:rPr>
              <w:t>20</w:t>
            </w:r>
            <w:r w:rsidRPr="004105B8">
              <w:rPr>
                <w:rFonts w:cs="Tahoma"/>
                <w:sz w:val="20"/>
                <w:szCs w:val="20"/>
              </w:rPr>
              <w:t xml:space="preserve"> и </w:t>
            </w:r>
            <w:r>
              <w:rPr>
                <w:rFonts w:cs="Tahoma"/>
                <w:sz w:val="20"/>
                <w:szCs w:val="20"/>
              </w:rPr>
              <w:t>ЦТП</w:t>
            </w:r>
            <w:r w:rsidRPr="004105B8">
              <w:rPr>
                <w:rFonts w:cs="Tahoma"/>
                <w:sz w:val="20"/>
                <w:szCs w:val="20"/>
              </w:rPr>
              <w:t>-</w:t>
            </w:r>
            <w:r>
              <w:rPr>
                <w:rFonts w:cs="Tahoma"/>
                <w:sz w:val="20"/>
                <w:szCs w:val="20"/>
              </w:rPr>
              <w:t>3</w:t>
            </w:r>
            <w:r w:rsidRPr="004105B8">
              <w:rPr>
                <w:rFonts w:cs="Tahoma"/>
                <w:sz w:val="20"/>
                <w:szCs w:val="20"/>
              </w:rPr>
              <w:t>1</w:t>
            </w:r>
            <w:r>
              <w:rPr>
                <w:rFonts w:cs="Tahoma"/>
                <w:sz w:val="20"/>
                <w:szCs w:val="20"/>
              </w:rPr>
              <w:t>2</w:t>
            </w:r>
            <w:r w:rsidRPr="004105B8">
              <w:rPr>
                <w:rFonts w:cs="Tahoma"/>
                <w:sz w:val="20"/>
                <w:szCs w:val="20"/>
              </w:rPr>
              <w:t>, с прохождением по старой трассировке, схема прокладки двухтрубная</w:t>
            </w:r>
            <w:r>
              <w:rPr>
                <w:rFonts w:cs="Tahoma"/>
                <w:sz w:val="20"/>
                <w:szCs w:val="20"/>
              </w:rPr>
              <w:t>, в непроходном канале</w:t>
            </w:r>
            <w:r w:rsidRPr="004105B8">
              <w:rPr>
                <w:rFonts w:cs="Tahoma"/>
                <w:sz w:val="20"/>
                <w:szCs w:val="20"/>
              </w:rPr>
              <w:t>.</w:t>
            </w:r>
          </w:p>
          <w:p w:rsidR="00D822F2" w:rsidRPr="00572772" w:rsidRDefault="00D822F2" w:rsidP="006A54B5">
            <w:pPr>
              <w:keepNext/>
              <w:keepLines/>
              <w:numPr>
                <w:ilvl w:val="0"/>
                <w:numId w:val="18"/>
              </w:numPr>
              <w:spacing w:line="264" w:lineRule="auto"/>
              <w:ind w:left="170" w:hanging="170"/>
              <w:rPr>
                <w:rFonts w:asciiTheme="minorHAnsi" w:hAnsiTheme="minorHAnsi" w:cs="Tahoma"/>
                <w:sz w:val="20"/>
                <w:szCs w:val="20"/>
                <w:highlight w:val="yellow"/>
              </w:rPr>
            </w:pPr>
            <w:r w:rsidRPr="00572772">
              <w:rPr>
                <w:rFonts w:asciiTheme="minorHAnsi" w:hAnsiTheme="minorHAnsi"/>
                <w:color w:val="000000"/>
                <w:sz w:val="20"/>
                <w:highlight w:val="yellow"/>
              </w:rPr>
              <w:t>Предусмотреть временные теплотрассы-перемычки для обеспечения производства работ без прекращения теплоснаб</w:t>
            </w:r>
            <w:r>
              <w:rPr>
                <w:rFonts w:asciiTheme="minorHAnsi" w:hAnsiTheme="minorHAnsi"/>
                <w:color w:val="000000"/>
                <w:sz w:val="20"/>
                <w:highlight w:val="yellow"/>
              </w:rPr>
              <w:t>жения существующих потребителей</w:t>
            </w:r>
            <w:r w:rsidRPr="00572772">
              <w:rPr>
                <w:rFonts w:asciiTheme="minorHAnsi" w:hAnsiTheme="minorHAnsi"/>
                <w:color w:val="000000"/>
                <w:sz w:val="20"/>
                <w:highlight w:val="yellow"/>
              </w:rPr>
              <w:t>.</w:t>
            </w:r>
          </w:p>
          <w:p w:rsidR="00D822F2" w:rsidRPr="004105B8" w:rsidRDefault="00D822F2" w:rsidP="006A54B5">
            <w:pPr>
              <w:keepLines/>
              <w:numPr>
                <w:ilvl w:val="0"/>
                <w:numId w:val="18"/>
              </w:numPr>
              <w:spacing w:line="276" w:lineRule="auto"/>
              <w:ind w:left="170" w:hanging="170"/>
              <w:rPr>
                <w:rFonts w:cs="Tahoma"/>
                <w:sz w:val="20"/>
                <w:szCs w:val="20"/>
              </w:rPr>
            </w:pPr>
            <w:r w:rsidRPr="004105B8">
              <w:rPr>
                <w:rFonts w:cs="Tahoma"/>
                <w:sz w:val="20"/>
                <w:szCs w:val="20"/>
              </w:rPr>
              <w:t>Технические характеристики системы отопления:</w:t>
            </w:r>
          </w:p>
          <w:p w:rsidR="00D822F2" w:rsidRPr="004105B8" w:rsidRDefault="00D822F2" w:rsidP="006A54B5">
            <w:pPr>
              <w:keepLines/>
              <w:numPr>
                <w:ilvl w:val="0"/>
                <w:numId w:val="17"/>
              </w:numPr>
              <w:spacing w:line="276" w:lineRule="auto"/>
              <w:ind w:left="539" w:hanging="142"/>
              <w:rPr>
                <w:rFonts w:cs="Tahoma"/>
                <w:sz w:val="20"/>
                <w:szCs w:val="20"/>
              </w:rPr>
            </w:pPr>
            <w:r w:rsidRPr="004105B8">
              <w:rPr>
                <w:rFonts w:cs="Tahoma"/>
                <w:sz w:val="20"/>
                <w:szCs w:val="20"/>
              </w:rPr>
              <w:t>температура среды: 150/70</w:t>
            </w:r>
            <w:proofErr w:type="gramStart"/>
            <w:r w:rsidRPr="004105B8">
              <w:rPr>
                <w:rFonts w:cs="Tahoma"/>
                <w:sz w:val="20"/>
                <w:szCs w:val="20"/>
              </w:rPr>
              <w:t> °С</w:t>
            </w:r>
            <w:proofErr w:type="gramEnd"/>
            <w:r w:rsidRPr="004105B8">
              <w:rPr>
                <w:rFonts w:cs="Tahoma"/>
                <w:sz w:val="20"/>
                <w:szCs w:val="20"/>
              </w:rPr>
              <w:t>,</w:t>
            </w:r>
          </w:p>
          <w:p w:rsidR="00D822F2" w:rsidRPr="004105B8" w:rsidRDefault="00D822F2" w:rsidP="006A54B5">
            <w:pPr>
              <w:keepLines/>
              <w:numPr>
                <w:ilvl w:val="0"/>
                <w:numId w:val="17"/>
              </w:numPr>
              <w:spacing w:line="276" w:lineRule="auto"/>
              <w:ind w:left="539" w:hanging="142"/>
              <w:rPr>
                <w:rFonts w:cs="Tahoma"/>
                <w:sz w:val="20"/>
                <w:szCs w:val="20"/>
              </w:rPr>
            </w:pPr>
            <w:r w:rsidRPr="004105B8">
              <w:rPr>
                <w:rFonts w:cs="Tahoma"/>
                <w:sz w:val="20"/>
                <w:szCs w:val="20"/>
              </w:rPr>
              <w:t>рабочее давление среды: 1,6 МПа (16 кгс/см</w:t>
            </w:r>
            <w:proofErr w:type="gramStart"/>
            <w:r w:rsidRPr="004105B8">
              <w:rPr>
                <w:rFonts w:cs="Tahoma"/>
                <w:sz w:val="20"/>
                <w:szCs w:val="20"/>
                <w:vertAlign w:val="superscript"/>
              </w:rPr>
              <w:t>2</w:t>
            </w:r>
            <w:proofErr w:type="gramEnd"/>
            <w:r w:rsidRPr="004105B8">
              <w:rPr>
                <w:rFonts w:cs="Tahoma"/>
                <w:sz w:val="20"/>
                <w:szCs w:val="20"/>
              </w:rPr>
              <w:t>);</w:t>
            </w:r>
          </w:p>
          <w:p w:rsidR="00D822F2" w:rsidRPr="004105B8" w:rsidRDefault="00D822F2" w:rsidP="006A54B5">
            <w:pPr>
              <w:keepLines/>
              <w:numPr>
                <w:ilvl w:val="0"/>
                <w:numId w:val="17"/>
              </w:numPr>
              <w:spacing w:after="120" w:line="276" w:lineRule="auto"/>
              <w:ind w:left="539" w:hanging="142"/>
              <w:rPr>
                <w:rFonts w:cs="Tahoma"/>
                <w:color w:val="000000"/>
                <w:sz w:val="20"/>
                <w:szCs w:val="20"/>
              </w:rPr>
            </w:pPr>
            <w:r w:rsidRPr="004105B8">
              <w:rPr>
                <w:rFonts w:cs="Tahoma"/>
                <w:color w:val="000000"/>
                <w:sz w:val="20"/>
                <w:szCs w:val="20"/>
              </w:rPr>
              <w:t xml:space="preserve">диаметр труб: </w:t>
            </w:r>
            <w:r>
              <w:rPr>
                <w:rFonts w:cs="Tahoma"/>
                <w:color w:val="000000"/>
                <w:sz w:val="20"/>
                <w:szCs w:val="20"/>
              </w:rPr>
              <w:t>3</w:t>
            </w:r>
            <w:r w:rsidRPr="004105B8">
              <w:rPr>
                <w:rFonts w:cs="Tahoma"/>
                <w:color w:val="000000"/>
                <w:sz w:val="20"/>
                <w:szCs w:val="20"/>
              </w:rPr>
              <w:t>00 мм.</w:t>
            </w:r>
          </w:p>
        </w:tc>
      </w:tr>
      <w:tr w:rsidR="00D822F2" w:rsidRPr="004105B8" w:rsidTr="006A74D3">
        <w:trPr>
          <w:cantSplit/>
          <w:trHeight w:val="20"/>
          <w:jc w:val="center"/>
        </w:trPr>
        <w:tc>
          <w:tcPr>
            <w:tcW w:w="684" w:type="dxa"/>
          </w:tcPr>
          <w:p w:rsidR="00D822F2" w:rsidRPr="00E61455" w:rsidRDefault="00D822F2" w:rsidP="00115D10">
            <w:pPr>
              <w:pStyle w:val="1"/>
              <w:keepNext w:val="0"/>
              <w:keepLines/>
              <w:numPr>
                <w:ilvl w:val="0"/>
                <w:numId w:val="1"/>
              </w:numPr>
              <w:suppressLineNumbers/>
              <w:spacing w:after="0"/>
              <w:rPr>
                <w:rFonts w:asciiTheme="minorHAnsi" w:hAnsiTheme="minorHAns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pacing w:val="-4"/>
                <w:sz w:val="20"/>
              </w:rPr>
            </w:pPr>
            <w:r w:rsidRPr="004105B8">
              <w:rPr>
                <w:rFonts w:ascii="Calibri" w:hAnsi="Calibri" w:cs="Arial"/>
                <w:b/>
                <w:i/>
                <w:spacing w:val="-4"/>
                <w:sz w:val="20"/>
              </w:rPr>
              <w:t xml:space="preserve">Идентификационные признаки объекта устанавливаются в соответствии со </w:t>
            </w:r>
            <w:hyperlink r:id="rId8" w:history="1">
              <w:r w:rsidRPr="004105B8">
                <w:rPr>
                  <w:rFonts w:ascii="Calibri" w:hAnsi="Calibri" w:cs="Arial"/>
                  <w:b/>
                  <w:i/>
                  <w:color w:val="0000FF"/>
                  <w:spacing w:val="-4"/>
                  <w:sz w:val="20"/>
                </w:rPr>
                <w:t>статьей 4</w:t>
              </w:r>
            </w:hyperlink>
            <w:r w:rsidRPr="004105B8">
              <w:rPr>
                <w:rFonts w:ascii="Calibri" w:hAnsi="Calibri" w:cs="Arial"/>
                <w:b/>
                <w:i/>
                <w:spacing w:val="-4"/>
                <w:sz w:val="20"/>
              </w:rPr>
              <w:t xml:space="preserve"> Федерального закона от 30 декабря 2009 г. №384-ФЗ "Технический регламент о безопасности зданий и сооружений" (Собрание законодательства Российской Федерации, 2010, №1, ст. 5; 2013, №27, ст. 3477) и включают в себя:</w:t>
            </w:r>
          </w:p>
        </w:tc>
      </w:tr>
      <w:tr w:rsidR="00D822F2" w:rsidRPr="004105B8" w:rsidTr="006A74D3">
        <w:trPr>
          <w:cantSplit/>
          <w:trHeight w:val="20"/>
          <w:jc w:val="center"/>
        </w:trPr>
        <w:tc>
          <w:tcPr>
            <w:tcW w:w="684" w:type="dxa"/>
          </w:tcPr>
          <w:p w:rsidR="00D822F2" w:rsidRPr="00E61455" w:rsidRDefault="00D822F2" w:rsidP="00664B4E">
            <w:pPr>
              <w:pStyle w:val="2"/>
              <w:keepNext w:val="0"/>
              <w:keepLines/>
              <w:suppressLineNumbers/>
              <w:spacing w:before="0" w:after="0"/>
              <w:ind w:left="0" w:firstLine="0"/>
              <w:rPr>
                <w:rFonts w:asciiTheme="minorHAnsi" w:hAnsiTheme="minorHAnsi"/>
                <w:i w:val="0"/>
                <w:sz w:val="20"/>
                <w:szCs w:val="20"/>
              </w:rPr>
            </w:pPr>
          </w:p>
        </w:tc>
        <w:tc>
          <w:tcPr>
            <w:tcW w:w="9577" w:type="dxa"/>
            <w:gridSpan w:val="9"/>
          </w:tcPr>
          <w:p w:rsidR="00D822F2" w:rsidRPr="004105B8" w:rsidRDefault="00D822F2" w:rsidP="00053F85">
            <w:pPr>
              <w:pStyle w:val="a5"/>
              <w:keepLines/>
              <w:suppressLineNumbers/>
              <w:spacing w:after="0"/>
              <w:ind w:left="0" w:firstLine="0"/>
              <w:rPr>
                <w:rFonts w:ascii="Calibri" w:hAnsi="Calibri"/>
                <w:bCs/>
                <w:iCs/>
                <w:color w:val="000000"/>
                <w:sz w:val="20"/>
              </w:rPr>
            </w:pPr>
            <w:r w:rsidRPr="004105B8">
              <w:rPr>
                <w:rFonts w:ascii="Calibri" w:hAnsi="Calibri" w:cs="Arial"/>
                <w:i/>
                <w:sz w:val="20"/>
              </w:rPr>
              <w:t>Назначение:</w:t>
            </w:r>
            <w:r w:rsidRPr="004105B8">
              <w:rPr>
                <w:rFonts w:ascii="Calibri" w:hAnsi="Calibri"/>
                <w:sz w:val="20"/>
              </w:rPr>
              <w:t xml:space="preserve"> </w:t>
            </w:r>
          </w:p>
        </w:tc>
      </w:tr>
      <w:tr w:rsidR="00D822F2" w:rsidRPr="004105B8" w:rsidTr="006A74D3">
        <w:trPr>
          <w:trHeight w:val="20"/>
          <w:jc w:val="center"/>
        </w:trPr>
        <w:tc>
          <w:tcPr>
            <w:tcW w:w="684" w:type="dxa"/>
          </w:tcPr>
          <w:p w:rsidR="00D822F2" w:rsidRPr="00E61455" w:rsidRDefault="00D822F2" w:rsidP="00664B4E">
            <w:pPr>
              <w:pStyle w:val="2"/>
              <w:keepNext w:val="0"/>
              <w:keepLines/>
              <w:numPr>
                <w:ilvl w:val="0"/>
                <w:numId w:val="0"/>
              </w:numPr>
              <w:suppressLineNumbers/>
              <w:spacing w:before="0" w:after="0"/>
              <w:rPr>
                <w:rFonts w:asciiTheme="minorHAnsi" w:hAnsiTheme="minorHAns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BA6F40">
            <w:pPr>
              <w:keepLines/>
              <w:numPr>
                <w:ilvl w:val="0"/>
                <w:numId w:val="18"/>
              </w:numPr>
              <w:spacing w:after="120" w:line="240" w:lineRule="auto"/>
              <w:ind w:left="170" w:hanging="170"/>
              <w:rPr>
                <w:bCs/>
                <w:iCs/>
                <w:color w:val="000000"/>
                <w:sz w:val="20"/>
                <w:szCs w:val="20"/>
              </w:rPr>
            </w:pPr>
            <w:r w:rsidRPr="004105B8">
              <w:rPr>
                <w:rFonts w:cs="Tahoma"/>
                <w:sz w:val="20"/>
                <w:szCs w:val="20"/>
              </w:rPr>
              <w:t>Иное</w:t>
            </w:r>
            <w:r w:rsidRPr="004105B8">
              <w:rPr>
                <w:sz w:val="20"/>
                <w:szCs w:val="20"/>
              </w:rPr>
              <w:t xml:space="preserve"> сооружение (тепловые сети)</w:t>
            </w:r>
          </w:p>
        </w:tc>
      </w:tr>
      <w:tr w:rsidR="00D822F2" w:rsidRPr="004105B8" w:rsidTr="006A74D3">
        <w:trPr>
          <w:trHeight w:val="20"/>
          <w:jc w:val="center"/>
        </w:trPr>
        <w:tc>
          <w:tcPr>
            <w:tcW w:w="684" w:type="dxa"/>
          </w:tcPr>
          <w:p w:rsidR="00D822F2" w:rsidRPr="00E61455" w:rsidRDefault="00D822F2" w:rsidP="00664B4E">
            <w:pPr>
              <w:pStyle w:val="2"/>
              <w:keepNext w:val="0"/>
              <w:keepLines/>
              <w:suppressLineNumbers/>
              <w:spacing w:before="0" w:after="0"/>
              <w:ind w:left="0" w:firstLine="0"/>
              <w:rPr>
                <w:rFonts w:asciiTheme="minorHAnsi" w:hAnsiTheme="minorHAnsi"/>
                <w:i w:val="0"/>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 xml:space="preserve">Принадлежность к объектам транспортной инфраструктуры и к другим объектам, функционально-технологические </w:t>
            </w:r>
            <w:proofErr w:type="gramStart"/>
            <w:r w:rsidRPr="004105B8">
              <w:rPr>
                <w:rFonts w:ascii="Calibri" w:hAnsi="Calibri" w:cs="Arial"/>
                <w:i/>
                <w:sz w:val="20"/>
              </w:rPr>
              <w:t>особенности</w:t>
            </w:r>
            <w:proofErr w:type="gramEnd"/>
            <w:r w:rsidRPr="004105B8">
              <w:rPr>
                <w:rFonts w:ascii="Calibri" w:hAnsi="Calibri" w:cs="Arial"/>
                <w:i/>
                <w:sz w:val="20"/>
              </w:rPr>
              <w:t xml:space="preserve"> которых влияют на их безопасность:</w:t>
            </w:r>
          </w:p>
        </w:tc>
      </w:tr>
      <w:tr w:rsidR="00D822F2" w:rsidRPr="004105B8" w:rsidTr="006A74D3">
        <w:trPr>
          <w:trHeight w:val="20"/>
          <w:jc w:val="center"/>
        </w:trPr>
        <w:tc>
          <w:tcPr>
            <w:tcW w:w="684" w:type="dxa"/>
          </w:tcPr>
          <w:p w:rsidR="00D822F2" w:rsidRPr="00E61455" w:rsidRDefault="00D822F2" w:rsidP="00664B4E">
            <w:pPr>
              <w:pStyle w:val="2"/>
              <w:keepNext w:val="0"/>
              <w:keepLines/>
              <w:numPr>
                <w:ilvl w:val="0"/>
                <w:numId w:val="0"/>
              </w:numPr>
              <w:suppressLineNumbers/>
              <w:spacing w:before="0" w:after="0"/>
              <w:rPr>
                <w:rFonts w:asciiTheme="minorHAnsi" w:hAnsiTheme="minorHAnsi"/>
                <w:i w:val="0"/>
                <w:sz w:val="20"/>
                <w:szCs w:val="20"/>
              </w:rPr>
            </w:pPr>
          </w:p>
        </w:tc>
        <w:tc>
          <w:tcPr>
            <w:tcW w:w="143" w:type="dxa"/>
          </w:tcPr>
          <w:p w:rsidR="00D822F2" w:rsidRPr="004105B8" w:rsidRDefault="00D822F2" w:rsidP="00664B4E">
            <w:pPr>
              <w:pStyle w:val="a5"/>
              <w:keepLines/>
              <w:suppressLineNumbers/>
              <w:spacing w:after="0"/>
              <w:ind w:left="0" w:firstLine="0"/>
              <w:rPr>
                <w:rFonts w:ascii="Calibri" w:hAnsi="Calibri" w:cs="Arial"/>
                <w:i/>
                <w:sz w:val="20"/>
              </w:rPr>
            </w:pPr>
          </w:p>
        </w:tc>
        <w:tc>
          <w:tcPr>
            <w:tcW w:w="9434" w:type="dxa"/>
            <w:gridSpan w:val="8"/>
          </w:tcPr>
          <w:p w:rsidR="00D822F2" w:rsidRPr="004105B8" w:rsidRDefault="00D822F2" w:rsidP="00BA6F40">
            <w:pPr>
              <w:keepLines/>
              <w:numPr>
                <w:ilvl w:val="0"/>
                <w:numId w:val="18"/>
              </w:numPr>
              <w:spacing w:after="120" w:line="240" w:lineRule="auto"/>
              <w:ind w:left="170" w:hanging="170"/>
              <w:rPr>
                <w:rFonts w:cs="Arial"/>
                <w:i/>
                <w:sz w:val="20"/>
                <w:szCs w:val="20"/>
              </w:rPr>
            </w:pPr>
            <w:r w:rsidRPr="004105B8">
              <w:rPr>
                <w:rFonts w:cs="Tahoma"/>
                <w:sz w:val="20"/>
                <w:szCs w:val="20"/>
              </w:rPr>
              <w:t>Нет</w:t>
            </w:r>
          </w:p>
        </w:tc>
      </w:tr>
      <w:tr w:rsidR="00D822F2" w:rsidRPr="004105B8" w:rsidTr="006A74D3">
        <w:trPr>
          <w:trHeight w:val="20"/>
          <w:jc w:val="center"/>
        </w:trPr>
        <w:tc>
          <w:tcPr>
            <w:tcW w:w="684" w:type="dxa"/>
          </w:tcPr>
          <w:p w:rsidR="00D822F2" w:rsidRPr="00E61455" w:rsidRDefault="00D822F2" w:rsidP="00664B4E">
            <w:pPr>
              <w:pStyle w:val="2"/>
              <w:keepNext w:val="0"/>
              <w:keepLines/>
              <w:suppressLineNumbers/>
              <w:spacing w:before="0" w:after="0"/>
              <w:ind w:left="0" w:firstLine="0"/>
              <w:rPr>
                <w:rFonts w:asciiTheme="minorHAnsi" w:hAnsiTheme="minorHAnsi"/>
                <w:i w:val="0"/>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i/>
                <w:sz w:val="20"/>
              </w:rPr>
              <w:t>Возможность возникновения опасных природных процессов и явлений и техногенных воздействий на территории, на которой будет осуществляться строительство объекта:</w:t>
            </w:r>
          </w:p>
        </w:tc>
      </w:tr>
      <w:tr w:rsidR="00D822F2" w:rsidRPr="004105B8" w:rsidTr="006A74D3">
        <w:trPr>
          <w:trHeight w:val="20"/>
          <w:jc w:val="center"/>
        </w:trPr>
        <w:tc>
          <w:tcPr>
            <w:tcW w:w="684" w:type="dxa"/>
          </w:tcPr>
          <w:p w:rsidR="00D822F2" w:rsidRPr="00E61455" w:rsidRDefault="00D822F2" w:rsidP="00664B4E">
            <w:pPr>
              <w:pStyle w:val="2"/>
              <w:keepNext w:val="0"/>
              <w:keepLines/>
              <w:numPr>
                <w:ilvl w:val="0"/>
                <w:numId w:val="0"/>
              </w:numPr>
              <w:suppressLineNumbers/>
              <w:spacing w:before="0" w:after="0"/>
              <w:rPr>
                <w:rFonts w:asciiTheme="minorHAnsi" w:hAnsiTheme="minorHAnsi"/>
                <w:i w:val="0"/>
                <w:sz w:val="20"/>
                <w:szCs w:val="20"/>
              </w:rPr>
            </w:pPr>
          </w:p>
        </w:tc>
        <w:tc>
          <w:tcPr>
            <w:tcW w:w="143" w:type="dxa"/>
          </w:tcPr>
          <w:p w:rsidR="00D822F2" w:rsidRPr="004105B8" w:rsidRDefault="00D822F2" w:rsidP="00664B4E">
            <w:pPr>
              <w:pStyle w:val="a5"/>
              <w:keepLines/>
              <w:suppressLineNumbers/>
              <w:spacing w:after="0"/>
              <w:ind w:left="0" w:firstLine="0"/>
              <w:rPr>
                <w:rFonts w:ascii="Calibri" w:hAnsi="Calibri" w:cs="Arial"/>
                <w:i/>
                <w:sz w:val="20"/>
              </w:rPr>
            </w:pPr>
          </w:p>
        </w:tc>
        <w:tc>
          <w:tcPr>
            <w:tcW w:w="9434" w:type="dxa"/>
            <w:gridSpan w:val="8"/>
          </w:tcPr>
          <w:p w:rsidR="00D822F2" w:rsidRPr="004105B8" w:rsidRDefault="00D822F2" w:rsidP="00BA6F40">
            <w:pPr>
              <w:keepLines/>
              <w:numPr>
                <w:ilvl w:val="0"/>
                <w:numId w:val="18"/>
              </w:numPr>
              <w:spacing w:after="120" w:line="240" w:lineRule="auto"/>
              <w:ind w:left="170" w:hanging="170"/>
              <w:rPr>
                <w:rFonts w:cs="Arial"/>
                <w:i/>
                <w:sz w:val="20"/>
                <w:szCs w:val="20"/>
              </w:rPr>
            </w:pPr>
            <w:r w:rsidRPr="004105B8">
              <w:rPr>
                <w:rFonts w:cs="Tahoma"/>
                <w:sz w:val="20"/>
                <w:szCs w:val="20"/>
              </w:rPr>
              <w:t>Нет</w:t>
            </w:r>
          </w:p>
        </w:tc>
      </w:tr>
      <w:tr w:rsidR="00D822F2" w:rsidRPr="004105B8" w:rsidTr="006A74D3">
        <w:trPr>
          <w:trHeight w:val="20"/>
          <w:jc w:val="center"/>
        </w:trPr>
        <w:tc>
          <w:tcPr>
            <w:tcW w:w="684" w:type="dxa"/>
          </w:tcPr>
          <w:p w:rsidR="00D822F2" w:rsidRPr="00E61455" w:rsidRDefault="00D822F2" w:rsidP="00664B4E">
            <w:pPr>
              <w:pStyle w:val="2"/>
              <w:keepNext w:val="0"/>
              <w:keepLines/>
              <w:suppressLineNumbers/>
              <w:spacing w:before="0" w:after="0"/>
              <w:ind w:left="0" w:firstLine="0"/>
              <w:rPr>
                <w:rFonts w:asciiTheme="minorHAnsi" w:hAnsiTheme="minorHAnsi"/>
                <w:i w:val="0"/>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i/>
                <w:sz w:val="20"/>
              </w:rPr>
              <w:t>Принадлежность к опасным производственным объектам:</w:t>
            </w:r>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i/>
                <w:sz w:val="20"/>
                <w:szCs w:val="20"/>
              </w:rPr>
            </w:pPr>
          </w:p>
        </w:tc>
        <w:tc>
          <w:tcPr>
            <w:tcW w:w="9434" w:type="dxa"/>
            <w:gridSpan w:val="8"/>
          </w:tcPr>
          <w:p w:rsidR="00D822F2" w:rsidRPr="004105B8" w:rsidRDefault="00D822F2" w:rsidP="00BA6F40">
            <w:pPr>
              <w:keepLines/>
              <w:numPr>
                <w:ilvl w:val="0"/>
                <w:numId w:val="18"/>
              </w:numPr>
              <w:spacing w:after="120" w:line="240" w:lineRule="auto"/>
              <w:ind w:left="170" w:hanging="170"/>
              <w:rPr>
                <w:bCs/>
                <w:iCs/>
                <w:color w:val="000000"/>
                <w:sz w:val="20"/>
                <w:szCs w:val="20"/>
              </w:rPr>
            </w:pPr>
            <w:r w:rsidRPr="004105B8">
              <w:rPr>
                <w:rFonts w:cs="Tahoma"/>
                <w:sz w:val="20"/>
                <w:szCs w:val="20"/>
              </w:rPr>
              <w:t>Сооружение</w:t>
            </w:r>
            <w:r w:rsidRPr="004105B8">
              <w:rPr>
                <w:rFonts w:cs="Tahoma"/>
                <w:color w:val="000000"/>
                <w:sz w:val="20"/>
                <w:szCs w:val="20"/>
              </w:rPr>
              <w:t xml:space="preserve"> трубопровода теплоснабжения, код: 16.7.2.3</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i/>
                <w:sz w:val="20"/>
              </w:rPr>
              <w:t>Пожарная и взрывопожарная опасность:</w:t>
            </w:r>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i/>
                <w:sz w:val="20"/>
                <w:szCs w:val="20"/>
              </w:rPr>
            </w:pPr>
          </w:p>
        </w:tc>
        <w:tc>
          <w:tcPr>
            <w:tcW w:w="9434" w:type="dxa"/>
            <w:gridSpan w:val="8"/>
          </w:tcPr>
          <w:p w:rsidR="00D822F2" w:rsidRPr="004105B8" w:rsidRDefault="00D822F2" w:rsidP="00BA6F40">
            <w:pPr>
              <w:keepLines/>
              <w:numPr>
                <w:ilvl w:val="0"/>
                <w:numId w:val="18"/>
              </w:numPr>
              <w:spacing w:after="120" w:line="240" w:lineRule="auto"/>
              <w:ind w:left="170" w:hanging="170"/>
              <w:rPr>
                <w:rFonts w:cs="Arial"/>
                <w:i/>
                <w:sz w:val="20"/>
                <w:szCs w:val="20"/>
              </w:rPr>
            </w:pPr>
            <w:proofErr w:type="spellStart"/>
            <w:r w:rsidRPr="004105B8">
              <w:rPr>
                <w:rFonts w:cs="Tahoma"/>
                <w:sz w:val="20"/>
                <w:szCs w:val="20"/>
              </w:rPr>
              <w:t>Невзрыво</w:t>
            </w:r>
            <w:r w:rsidRPr="004105B8">
              <w:rPr>
                <w:rFonts w:cs="Tahoma"/>
                <w:color w:val="000000"/>
                <w:sz w:val="20"/>
                <w:szCs w:val="20"/>
              </w:rPr>
              <w:t>-непожароопасный</w:t>
            </w:r>
            <w:proofErr w:type="spellEnd"/>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i/>
                <w:sz w:val="20"/>
              </w:rPr>
              <w:t>Наличие помещений с постоянным пребыванием людей:</w:t>
            </w:r>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pStyle w:val="a5"/>
              <w:keepLines/>
              <w:suppressLineNumbers/>
              <w:spacing w:after="0"/>
              <w:ind w:left="0" w:firstLine="0"/>
              <w:rPr>
                <w:rFonts w:ascii="Calibri" w:hAnsi="Calibri" w:cs="Arial"/>
                <w:i/>
                <w:sz w:val="20"/>
              </w:rPr>
            </w:pPr>
          </w:p>
        </w:tc>
        <w:tc>
          <w:tcPr>
            <w:tcW w:w="9434" w:type="dxa"/>
            <w:gridSpan w:val="8"/>
          </w:tcPr>
          <w:p w:rsidR="00D822F2" w:rsidRPr="004105B8" w:rsidRDefault="00D822F2" w:rsidP="00BA6F40">
            <w:pPr>
              <w:keepLines/>
              <w:numPr>
                <w:ilvl w:val="0"/>
                <w:numId w:val="18"/>
              </w:numPr>
              <w:spacing w:after="120" w:line="240" w:lineRule="auto"/>
              <w:ind w:left="170" w:hanging="170"/>
              <w:rPr>
                <w:rFonts w:cs="Arial"/>
                <w:i/>
                <w:sz w:val="20"/>
                <w:szCs w:val="20"/>
              </w:rPr>
            </w:pPr>
            <w:r w:rsidRPr="004105B8">
              <w:rPr>
                <w:rFonts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proofErr w:type="gramStart"/>
            <w:r w:rsidRPr="004105B8">
              <w:rPr>
                <w:rFonts w:ascii="Calibri" w:hAnsi="Calibri" w:cs="Arial"/>
                <w:i/>
                <w:sz w:val="20"/>
              </w:rPr>
              <w:t xml:space="preserve">Уровень ответственности (устанавливаются согласно </w:t>
            </w:r>
            <w:hyperlink r:id="rId9" w:history="1">
              <w:r w:rsidRPr="004105B8">
                <w:rPr>
                  <w:rFonts w:ascii="Calibri" w:hAnsi="Calibri" w:cs="Arial"/>
                  <w:i/>
                  <w:color w:val="0000FF"/>
                  <w:sz w:val="20"/>
                </w:rPr>
                <w:t>пункту 7</w:t>
              </w:r>
            </w:hyperlink>
            <w:r w:rsidRPr="004105B8">
              <w:rPr>
                <w:rFonts w:ascii="Calibri" w:hAnsi="Calibri" w:cs="Arial"/>
                <w:i/>
                <w:sz w:val="20"/>
              </w:rPr>
              <w:t xml:space="preserve"> части 1 и </w:t>
            </w:r>
            <w:hyperlink r:id="rId10" w:history="1">
              <w:r w:rsidRPr="004105B8">
                <w:rPr>
                  <w:rFonts w:ascii="Calibri" w:hAnsi="Calibri" w:cs="Arial"/>
                  <w:i/>
                  <w:color w:val="0000FF"/>
                  <w:sz w:val="20"/>
                </w:rPr>
                <w:t>части 7 статьи 4</w:t>
              </w:r>
            </w:hyperlink>
            <w:r w:rsidRPr="004105B8">
              <w:rPr>
                <w:rFonts w:ascii="Calibri" w:hAnsi="Calibri" w:cs="Arial"/>
                <w:i/>
                <w:sz w:val="20"/>
              </w:rPr>
              <w:t xml:space="preserve"> Федерального закона от 30 декабря 2009 г. №384-ФЗ "Технический регламент о безопасности зданий и сооружений"</w:t>
            </w:r>
            <w:proofErr w:type="gramEnd"/>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i/>
                <w:sz w:val="20"/>
                <w:szCs w:val="20"/>
              </w:rPr>
            </w:pPr>
          </w:p>
        </w:tc>
        <w:tc>
          <w:tcPr>
            <w:tcW w:w="9434" w:type="dxa"/>
            <w:gridSpan w:val="8"/>
          </w:tcPr>
          <w:p w:rsidR="00D822F2" w:rsidRPr="004105B8" w:rsidRDefault="00D822F2" w:rsidP="00BA6F40">
            <w:pPr>
              <w:keepLines/>
              <w:numPr>
                <w:ilvl w:val="0"/>
                <w:numId w:val="18"/>
              </w:numPr>
              <w:spacing w:after="120" w:line="240" w:lineRule="auto"/>
              <w:ind w:left="170" w:hanging="170"/>
              <w:rPr>
                <w:bCs/>
                <w:iCs/>
                <w:color w:val="000000"/>
                <w:sz w:val="20"/>
                <w:szCs w:val="20"/>
              </w:rPr>
            </w:pPr>
            <w:proofErr w:type="gramStart"/>
            <w:r w:rsidRPr="004105B8">
              <w:rPr>
                <w:rFonts w:cs="Tahoma"/>
                <w:color w:val="000000"/>
                <w:sz w:val="20"/>
                <w:szCs w:val="20"/>
              </w:rPr>
              <w:t>Нормальный (Нормальный (КС-2), согласно ГОСТ 27751-2014 "Надежность строительных конструкций и оснований.</w:t>
            </w:r>
            <w:proofErr w:type="gramEnd"/>
            <w:r w:rsidRPr="004105B8">
              <w:rPr>
                <w:rFonts w:cs="Tahoma"/>
                <w:color w:val="000000"/>
                <w:sz w:val="20"/>
                <w:szCs w:val="20"/>
              </w:rPr>
              <w:t xml:space="preserve"> Основные положения", пункт 5.2.6, приложение А.)</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о необходимости соответствия проектной документации обоснованию безопасности опасного производственного объекта</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ind w:left="360"/>
              <w:rPr>
                <w:rFonts w:ascii="Calibri" w:hAnsi="Calibri"/>
                <w:i/>
                <w:sz w:val="20"/>
                <w:szCs w:val="20"/>
              </w:rPr>
            </w:pPr>
          </w:p>
        </w:tc>
        <w:tc>
          <w:tcPr>
            <w:tcW w:w="143" w:type="dxa"/>
          </w:tcPr>
          <w:p w:rsidR="00D822F2" w:rsidRPr="004105B8" w:rsidRDefault="00D822F2" w:rsidP="00664B4E">
            <w:pPr>
              <w:keepLines/>
              <w:suppressLineNumbers/>
              <w:spacing w:line="240" w:lineRule="auto"/>
              <w:ind w:left="360" w:firstLine="0"/>
              <w:rPr>
                <w:rFonts w:cs="Arial"/>
                <w:b/>
                <w:i/>
                <w:sz w:val="20"/>
                <w:szCs w:val="20"/>
              </w:rPr>
            </w:pPr>
          </w:p>
        </w:tc>
        <w:tc>
          <w:tcPr>
            <w:tcW w:w="9434" w:type="dxa"/>
            <w:gridSpan w:val="8"/>
          </w:tcPr>
          <w:p w:rsidR="00D822F2" w:rsidRPr="004105B8" w:rsidRDefault="00D822F2" w:rsidP="00BA6F40">
            <w:pPr>
              <w:keepLines/>
              <w:numPr>
                <w:ilvl w:val="0"/>
                <w:numId w:val="18"/>
              </w:numPr>
              <w:spacing w:after="120" w:line="240" w:lineRule="auto"/>
              <w:ind w:left="170" w:hanging="170"/>
              <w:rPr>
                <w:bCs/>
                <w:iCs/>
                <w:color w:val="000000"/>
                <w:sz w:val="20"/>
                <w:szCs w:val="20"/>
              </w:rPr>
            </w:pPr>
            <w:r w:rsidRPr="004105B8">
              <w:rPr>
                <w:rFonts w:cs="Tahoma"/>
                <w:color w:val="000000"/>
                <w:sz w:val="20"/>
                <w:szCs w:val="20"/>
              </w:rPr>
              <w:t>Проектная</w:t>
            </w:r>
            <w:r w:rsidRPr="004105B8">
              <w:rPr>
                <w:rFonts w:cs="Tahoma"/>
                <w:sz w:val="20"/>
                <w:szCs w:val="20"/>
                <w:lang w:eastAsia="zh-CN"/>
              </w:rPr>
              <w:t xml:space="preserve"> документация должна быть разработана в соответствии с ФЗ №116 от 21.07.1997 "О промышленной безопасности опасных производственных объектов" в части требований проектирования установок использующих оборудование под избыточным давлением </w:t>
            </w:r>
            <w:r w:rsidRPr="004105B8">
              <w:rPr>
                <w:rFonts w:cs="Tahoma"/>
                <w:sz w:val="20"/>
                <w:szCs w:val="20"/>
              </w:rPr>
              <w:t xml:space="preserve">0,07 </w:t>
            </w:r>
            <w:proofErr w:type="spellStart"/>
            <w:r w:rsidRPr="004105B8">
              <w:rPr>
                <w:rFonts w:cs="Tahoma"/>
                <w:sz w:val="20"/>
                <w:szCs w:val="20"/>
              </w:rPr>
              <w:t>Мпа</w:t>
            </w:r>
            <w:proofErr w:type="spellEnd"/>
            <w:r w:rsidRPr="004105B8">
              <w:rPr>
                <w:rFonts w:cs="Tahoma"/>
                <w:sz w:val="20"/>
                <w:szCs w:val="20"/>
              </w:rPr>
              <w:t xml:space="preserve"> воды при температуре нагрева более 115 градусов Цельсия.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cs="Arial"/>
                <w:sz w:val="20"/>
              </w:rPr>
            </w:pPr>
            <w:r w:rsidRPr="004105B8">
              <w:rPr>
                <w:rFonts w:ascii="Calibri" w:hAnsi="Calibri" w:cs="Arial"/>
                <w:b/>
                <w:i/>
                <w:sz w:val="20"/>
              </w:rPr>
              <w:t xml:space="preserve">Требования к качеству, конкурентоспособности, </w:t>
            </w:r>
            <w:proofErr w:type="spellStart"/>
            <w:r w:rsidRPr="004105B8">
              <w:rPr>
                <w:rFonts w:ascii="Calibri" w:hAnsi="Calibri" w:cs="Arial"/>
                <w:b/>
                <w:i/>
                <w:sz w:val="20"/>
              </w:rPr>
              <w:t>экологичности</w:t>
            </w:r>
            <w:proofErr w:type="spellEnd"/>
            <w:r w:rsidRPr="004105B8">
              <w:rPr>
                <w:rFonts w:ascii="Calibri" w:hAnsi="Calibri" w:cs="Arial"/>
                <w:b/>
                <w:i/>
                <w:sz w:val="20"/>
              </w:rPr>
              <w:t xml:space="preserve"> и </w:t>
            </w:r>
            <w:proofErr w:type="spellStart"/>
            <w:r w:rsidRPr="004105B8">
              <w:rPr>
                <w:rFonts w:ascii="Calibri" w:hAnsi="Calibri" w:cs="Arial"/>
                <w:b/>
                <w:i/>
                <w:sz w:val="20"/>
              </w:rPr>
              <w:t>энергоэффективности</w:t>
            </w:r>
            <w:proofErr w:type="spellEnd"/>
            <w:r w:rsidRPr="004105B8">
              <w:rPr>
                <w:rFonts w:ascii="Calibri" w:hAnsi="Calibri" w:cs="Arial"/>
                <w:b/>
                <w:i/>
                <w:sz w:val="20"/>
              </w:rPr>
              <w:t xml:space="preserve"> проектных решений:</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BA6F40">
            <w:pPr>
              <w:keepLines/>
              <w:numPr>
                <w:ilvl w:val="0"/>
                <w:numId w:val="18"/>
              </w:numPr>
              <w:spacing w:line="240" w:lineRule="auto"/>
              <w:ind w:left="170" w:hanging="170"/>
              <w:rPr>
                <w:rFonts w:cs="Tahoma"/>
                <w:sz w:val="20"/>
                <w:szCs w:val="20"/>
                <w:lang w:eastAsia="zh-CN"/>
              </w:rPr>
            </w:pPr>
            <w:r w:rsidRPr="004105B8">
              <w:rPr>
                <w:rFonts w:cs="Tahoma"/>
                <w:color w:val="000000"/>
                <w:sz w:val="20"/>
                <w:szCs w:val="20"/>
              </w:rPr>
              <w:t>Соответствие</w:t>
            </w:r>
            <w:r w:rsidRPr="004105B8">
              <w:rPr>
                <w:rFonts w:cs="Tahoma"/>
                <w:sz w:val="20"/>
                <w:szCs w:val="20"/>
                <w:lang w:eastAsia="zh-CN"/>
              </w:rPr>
              <w:t xml:space="preserve"> требованиям настоящего Технического задания.</w:t>
            </w:r>
          </w:p>
          <w:p w:rsidR="00D822F2" w:rsidRPr="004105B8" w:rsidRDefault="00D822F2" w:rsidP="00BA6F40">
            <w:pPr>
              <w:keepLines/>
              <w:numPr>
                <w:ilvl w:val="0"/>
                <w:numId w:val="18"/>
              </w:numPr>
              <w:spacing w:line="240" w:lineRule="auto"/>
              <w:ind w:left="170" w:hanging="170"/>
              <w:rPr>
                <w:rFonts w:cs="Tahoma"/>
                <w:color w:val="000000"/>
                <w:sz w:val="20"/>
                <w:szCs w:val="20"/>
              </w:rPr>
            </w:pPr>
            <w:r w:rsidRPr="004105B8">
              <w:rPr>
                <w:rFonts w:cs="Tahoma"/>
                <w:color w:val="000000"/>
                <w:sz w:val="20"/>
                <w:szCs w:val="20"/>
              </w:rPr>
              <w:t>Предусмотреть применение передовых строительных технологий, архитектурно-</w:t>
            </w:r>
            <w:proofErr w:type="gramStart"/>
            <w:r w:rsidRPr="004105B8">
              <w:rPr>
                <w:rFonts w:cs="Tahoma"/>
                <w:color w:val="000000"/>
                <w:sz w:val="20"/>
                <w:szCs w:val="20"/>
              </w:rPr>
              <w:t>планировочных решений</w:t>
            </w:r>
            <w:proofErr w:type="gramEnd"/>
            <w:r w:rsidRPr="004105B8">
              <w:rPr>
                <w:rFonts w:cs="Tahoma"/>
                <w:color w:val="000000"/>
                <w:sz w:val="20"/>
                <w:szCs w:val="20"/>
              </w:rPr>
              <w:t xml:space="preserve"> соответствующих требованиям экологических, санитарно-гигиенических, противопожарных и других норм, действующих на территории Российской Федерации, и обеспечивать безопасную для жизни и здоровья людей эксплуатацию объекта.</w:t>
            </w:r>
          </w:p>
          <w:p w:rsidR="00D822F2" w:rsidRPr="004105B8" w:rsidRDefault="00D822F2" w:rsidP="00BA6F40">
            <w:pPr>
              <w:keepLines/>
              <w:numPr>
                <w:ilvl w:val="0"/>
                <w:numId w:val="18"/>
              </w:numPr>
              <w:spacing w:line="240" w:lineRule="auto"/>
              <w:ind w:left="170" w:hanging="170"/>
              <w:rPr>
                <w:rFonts w:cs="Tahoma"/>
                <w:color w:val="000000"/>
                <w:sz w:val="20"/>
                <w:szCs w:val="20"/>
              </w:rPr>
            </w:pPr>
            <w:r w:rsidRPr="004105B8">
              <w:rPr>
                <w:rFonts w:cs="Tahoma"/>
                <w:color w:val="000000"/>
                <w:sz w:val="20"/>
                <w:szCs w:val="20"/>
              </w:rPr>
              <w:t xml:space="preserve">Проектно-сметная и рабочая документация, в соответствии ГОСТ </w:t>
            </w:r>
            <w:proofErr w:type="gramStart"/>
            <w:r w:rsidRPr="004105B8">
              <w:rPr>
                <w:rFonts w:cs="Tahoma"/>
                <w:color w:val="000000"/>
                <w:sz w:val="20"/>
                <w:szCs w:val="20"/>
              </w:rPr>
              <w:t>Р</w:t>
            </w:r>
            <w:proofErr w:type="gramEnd"/>
            <w:r w:rsidRPr="004105B8">
              <w:rPr>
                <w:rFonts w:cs="Tahoma"/>
                <w:color w:val="000000"/>
                <w:sz w:val="20"/>
                <w:szCs w:val="20"/>
              </w:rPr>
              <w:t xml:space="preserve"> 21.101-2020 "Основные требование к проектной и рабочей документации" и Постановления Правительства Российской Федерации от 16.02.2008 №87.</w:t>
            </w:r>
          </w:p>
          <w:p w:rsidR="00D822F2" w:rsidRPr="004105B8" w:rsidRDefault="00D822F2" w:rsidP="00BA6F40">
            <w:pPr>
              <w:keepLines/>
              <w:numPr>
                <w:ilvl w:val="0"/>
                <w:numId w:val="18"/>
              </w:numPr>
              <w:spacing w:line="240" w:lineRule="auto"/>
              <w:ind w:left="170" w:hanging="170"/>
              <w:rPr>
                <w:rFonts w:cs="Tahoma"/>
                <w:sz w:val="20"/>
                <w:szCs w:val="20"/>
                <w:lang w:eastAsia="zh-CN"/>
              </w:rPr>
            </w:pPr>
            <w:r w:rsidRPr="004105B8">
              <w:rPr>
                <w:rFonts w:cs="Tahoma"/>
                <w:color w:val="000000"/>
                <w:sz w:val="20"/>
                <w:szCs w:val="20"/>
              </w:rPr>
              <w:t>Предусмотреть</w:t>
            </w:r>
            <w:r w:rsidRPr="004105B8">
              <w:rPr>
                <w:rFonts w:cs="Tahoma"/>
                <w:sz w:val="20"/>
                <w:szCs w:val="20"/>
                <w:lang w:eastAsia="zh-CN"/>
              </w:rPr>
              <w:t xml:space="preserve"> при разработке проекта:</w:t>
            </w:r>
          </w:p>
          <w:p w:rsidR="00D822F2" w:rsidRPr="004105B8" w:rsidRDefault="00D822F2" w:rsidP="00BA6F40">
            <w:pPr>
              <w:keepLines/>
              <w:numPr>
                <w:ilvl w:val="0"/>
                <w:numId w:val="17"/>
              </w:numPr>
              <w:spacing w:line="240" w:lineRule="auto"/>
              <w:ind w:left="539" w:hanging="142"/>
              <w:rPr>
                <w:rFonts w:cs="Tahoma"/>
                <w:sz w:val="20"/>
                <w:szCs w:val="20"/>
              </w:rPr>
            </w:pPr>
            <w:r w:rsidRPr="004105B8">
              <w:rPr>
                <w:rFonts w:cs="Tahoma"/>
                <w:sz w:val="20"/>
                <w:szCs w:val="20"/>
              </w:rPr>
              <w:t>использование для реконструкции теплотрассы стальных трубопроводов в ППМ изоляции,</w:t>
            </w:r>
          </w:p>
          <w:p w:rsidR="00D822F2" w:rsidRPr="004105B8" w:rsidRDefault="00D822F2" w:rsidP="00BA6F40">
            <w:pPr>
              <w:keepLines/>
              <w:numPr>
                <w:ilvl w:val="0"/>
                <w:numId w:val="17"/>
              </w:numPr>
              <w:spacing w:line="240" w:lineRule="auto"/>
              <w:ind w:left="539" w:hanging="142"/>
              <w:rPr>
                <w:rFonts w:cs="Tahoma"/>
                <w:sz w:val="20"/>
                <w:szCs w:val="20"/>
                <w:lang w:eastAsia="zh-CN"/>
              </w:rPr>
            </w:pPr>
            <w:r w:rsidRPr="004105B8">
              <w:rPr>
                <w:rFonts w:cs="Tahoma"/>
                <w:sz w:val="20"/>
                <w:szCs w:val="20"/>
              </w:rPr>
              <w:t>выполнить</w:t>
            </w:r>
            <w:r w:rsidRPr="004105B8">
              <w:rPr>
                <w:rFonts w:cs="Tahoma"/>
                <w:sz w:val="20"/>
                <w:szCs w:val="20"/>
                <w:lang w:eastAsia="zh-CN"/>
              </w:rPr>
              <w:t xml:space="preserve"> расчеты тепловых потерь через тепловую изоляцию помесячно и итого за год.</w:t>
            </w:r>
          </w:p>
          <w:p w:rsidR="00D822F2" w:rsidRPr="004105B8" w:rsidRDefault="00D822F2" w:rsidP="00BA6F40">
            <w:pPr>
              <w:keepLines/>
              <w:numPr>
                <w:ilvl w:val="0"/>
                <w:numId w:val="18"/>
              </w:numPr>
              <w:spacing w:after="120" w:line="240" w:lineRule="auto"/>
              <w:ind w:left="170" w:hanging="170"/>
              <w:rPr>
                <w:bCs/>
                <w:iCs/>
                <w:color w:val="000000"/>
                <w:sz w:val="20"/>
                <w:szCs w:val="20"/>
              </w:rPr>
            </w:pPr>
            <w:r w:rsidRPr="004105B8">
              <w:rPr>
                <w:rFonts w:cs="Tahoma"/>
                <w:color w:val="000000"/>
                <w:sz w:val="20"/>
                <w:szCs w:val="20"/>
              </w:rPr>
              <w:t>Обеспечить</w:t>
            </w:r>
            <w:r w:rsidRPr="004105B8">
              <w:rPr>
                <w:rFonts w:cs="Tahoma"/>
                <w:sz w:val="20"/>
                <w:szCs w:val="20"/>
                <w:lang w:eastAsia="zh-CN"/>
              </w:rPr>
              <w:t xml:space="preserve"> расчетный безаварийный срок службы теплосети не менее 30 лет.</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cs="Arial"/>
                <w:b/>
                <w:i/>
                <w:sz w:val="20"/>
              </w:rPr>
            </w:pPr>
            <w:r w:rsidRPr="004105B8">
              <w:rPr>
                <w:rFonts w:ascii="Calibri" w:hAnsi="Calibri" w:cs="Arial"/>
                <w:b/>
                <w:i/>
                <w:sz w:val="20"/>
              </w:rPr>
              <w:t>Необходимость выполнения инженерных изысканий для подготовки проектной документации:</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pStyle w:val="a5"/>
              <w:keepLines/>
              <w:suppressLineNumbers/>
              <w:spacing w:after="0"/>
              <w:ind w:left="0" w:firstLine="0"/>
              <w:rPr>
                <w:rFonts w:ascii="Calibri" w:hAnsi="Calibri" w:cs="Arial"/>
                <w:b/>
                <w:i/>
                <w:sz w:val="20"/>
              </w:rPr>
            </w:pPr>
          </w:p>
        </w:tc>
        <w:tc>
          <w:tcPr>
            <w:tcW w:w="9434" w:type="dxa"/>
            <w:gridSpan w:val="8"/>
          </w:tcPr>
          <w:p w:rsidR="00D822F2" w:rsidRPr="004105B8" w:rsidRDefault="00D822F2" w:rsidP="00BA6F40">
            <w:pPr>
              <w:keepLines/>
              <w:numPr>
                <w:ilvl w:val="0"/>
                <w:numId w:val="18"/>
              </w:numPr>
              <w:spacing w:line="240" w:lineRule="auto"/>
              <w:ind w:left="170" w:hanging="170"/>
              <w:rPr>
                <w:rFonts w:eastAsia="Arial Unicode MS" w:cs="Tahoma"/>
                <w:sz w:val="20"/>
                <w:szCs w:val="20"/>
              </w:rPr>
            </w:pPr>
            <w:r w:rsidRPr="004105B8">
              <w:rPr>
                <w:rFonts w:cs="Tahoma"/>
                <w:color w:val="000000"/>
                <w:sz w:val="20"/>
                <w:szCs w:val="20"/>
              </w:rPr>
              <w:t>Проведение</w:t>
            </w:r>
            <w:r w:rsidRPr="004105B8">
              <w:rPr>
                <w:rFonts w:eastAsia="Arial Unicode MS" w:cs="Tahoma"/>
                <w:sz w:val="20"/>
                <w:szCs w:val="20"/>
              </w:rPr>
              <w:t xml:space="preserve"> инженерных изысканий:</w:t>
            </w:r>
          </w:p>
          <w:p w:rsidR="00D822F2" w:rsidRPr="004105B8" w:rsidRDefault="00D822F2" w:rsidP="00ED6A9F">
            <w:pPr>
              <w:spacing w:line="240" w:lineRule="auto"/>
              <w:ind w:left="114" w:firstLine="193"/>
              <w:rPr>
                <w:rFonts w:eastAsia="Arial Unicode MS" w:cs="Tahoma"/>
                <w:sz w:val="20"/>
                <w:szCs w:val="20"/>
              </w:rPr>
            </w:pPr>
            <w:r w:rsidRPr="004105B8">
              <w:rPr>
                <w:rFonts w:eastAsia="Arial Unicode MS" w:cs="Tahoma"/>
                <w:sz w:val="20"/>
                <w:szCs w:val="20"/>
              </w:rPr>
              <w:t xml:space="preserve">Необходимо провести </w:t>
            </w:r>
            <w:proofErr w:type="spellStart"/>
            <w:r w:rsidRPr="004105B8">
              <w:rPr>
                <w:rFonts w:eastAsia="Arial Unicode MS" w:cs="Tahoma"/>
                <w:sz w:val="20"/>
                <w:szCs w:val="20"/>
              </w:rPr>
              <w:t>предпроектное</w:t>
            </w:r>
            <w:proofErr w:type="spellEnd"/>
            <w:r w:rsidRPr="004105B8">
              <w:rPr>
                <w:rFonts w:eastAsia="Arial Unicode MS" w:cs="Tahoma"/>
                <w:sz w:val="20"/>
                <w:szCs w:val="20"/>
              </w:rPr>
              <w:t xml:space="preserve"> обследование объекта и изыскания, необходимые для прохождения необходимых экспертиз документации </w:t>
            </w:r>
            <w:proofErr w:type="gramStart"/>
            <w:r w:rsidRPr="004105B8">
              <w:rPr>
                <w:rFonts w:eastAsia="Arial Unicode MS" w:cs="Tahoma"/>
                <w:sz w:val="20"/>
                <w:szCs w:val="20"/>
              </w:rPr>
              <w:t>включая</w:t>
            </w:r>
            <w:proofErr w:type="gramEnd"/>
            <w:r w:rsidRPr="004105B8">
              <w:rPr>
                <w:rFonts w:eastAsia="Arial Unicode MS" w:cs="Tahoma"/>
                <w:sz w:val="20"/>
                <w:szCs w:val="20"/>
              </w:rPr>
              <w:t xml:space="preserve"> но не ограничиваясь:</w:t>
            </w:r>
          </w:p>
          <w:p w:rsidR="00D822F2" w:rsidRPr="004105B8" w:rsidRDefault="00D822F2" w:rsidP="00C80F43">
            <w:pPr>
              <w:spacing w:line="240" w:lineRule="auto"/>
              <w:ind w:left="209" w:hanging="209"/>
              <w:rPr>
                <w:rFonts w:eastAsia="Arial Unicode MS" w:cs="Tahoma"/>
                <w:sz w:val="20"/>
                <w:szCs w:val="20"/>
              </w:rPr>
            </w:pPr>
            <w:r w:rsidRPr="004105B8">
              <w:rPr>
                <w:rFonts w:eastAsia="Arial Unicode MS" w:cs="Tahoma"/>
                <w:sz w:val="20"/>
                <w:szCs w:val="20"/>
              </w:rPr>
              <w:t>1. Инженерно-геодезические изыскания</w:t>
            </w:r>
            <w:r>
              <w:rPr>
                <w:rFonts w:eastAsia="Arial Unicode MS" w:cs="Tahoma"/>
                <w:sz w:val="20"/>
                <w:szCs w:val="20"/>
              </w:rPr>
              <w:t xml:space="preserve"> </w:t>
            </w:r>
            <w:r w:rsidRPr="00A50655">
              <w:rPr>
                <w:rFonts w:eastAsia="Arial Unicode MS" w:cs="Tahoma"/>
                <w:sz w:val="20"/>
                <w:szCs w:val="20"/>
              </w:rPr>
              <w:t>(в пределах зоны реконструкции участка);</w:t>
            </w:r>
          </w:p>
          <w:p w:rsidR="00D822F2" w:rsidRPr="004105B8" w:rsidRDefault="00D822F2" w:rsidP="00C80F43">
            <w:pPr>
              <w:spacing w:line="240" w:lineRule="auto"/>
              <w:ind w:left="209" w:hanging="209"/>
              <w:rPr>
                <w:rFonts w:eastAsia="Arial Unicode MS" w:cs="Tahoma"/>
                <w:sz w:val="20"/>
                <w:szCs w:val="20"/>
              </w:rPr>
            </w:pPr>
            <w:r w:rsidRPr="004105B8">
              <w:rPr>
                <w:rFonts w:eastAsia="Arial Unicode MS" w:cs="Tahoma"/>
                <w:sz w:val="20"/>
                <w:szCs w:val="20"/>
              </w:rPr>
              <w:t>2. Инженерно-геологические изыскания</w:t>
            </w:r>
            <w:r>
              <w:rPr>
                <w:rFonts w:eastAsia="Arial Unicode MS" w:cs="Tahoma"/>
                <w:sz w:val="20"/>
                <w:szCs w:val="20"/>
              </w:rPr>
              <w:t xml:space="preserve"> </w:t>
            </w:r>
            <w:r w:rsidRPr="00A50655">
              <w:rPr>
                <w:rFonts w:eastAsia="Arial Unicode MS" w:cs="Tahoma"/>
                <w:sz w:val="20"/>
                <w:szCs w:val="20"/>
              </w:rPr>
              <w:t>(расположение скважин на расстоянии не менее чем через 50</w:t>
            </w:r>
            <w:r>
              <w:rPr>
                <w:rFonts w:eastAsia="Arial Unicode MS" w:cs="Tahoma"/>
                <w:sz w:val="20"/>
                <w:szCs w:val="20"/>
              </w:rPr>
              <w:t xml:space="preserve"> </w:t>
            </w:r>
            <w:r w:rsidRPr="00A50655">
              <w:rPr>
                <w:rFonts w:eastAsia="Arial Unicode MS" w:cs="Tahoma"/>
                <w:sz w:val="20"/>
                <w:szCs w:val="20"/>
              </w:rPr>
              <w:t>м, но не менее двух скважин, глубина скважин 10</w:t>
            </w:r>
            <w:r>
              <w:rPr>
                <w:rFonts w:eastAsia="Arial Unicode MS" w:cs="Tahoma"/>
                <w:sz w:val="20"/>
                <w:szCs w:val="20"/>
              </w:rPr>
              <w:t xml:space="preserve"> </w:t>
            </w:r>
            <w:r w:rsidRPr="00A50655">
              <w:rPr>
                <w:rFonts w:eastAsia="Arial Unicode MS" w:cs="Tahoma"/>
                <w:sz w:val="20"/>
                <w:szCs w:val="20"/>
              </w:rPr>
              <w:t>м);</w:t>
            </w:r>
          </w:p>
          <w:p w:rsidR="00D822F2" w:rsidRPr="004105B8" w:rsidRDefault="00D822F2" w:rsidP="00C80F43">
            <w:pPr>
              <w:spacing w:line="240" w:lineRule="auto"/>
              <w:ind w:left="209" w:hanging="209"/>
              <w:rPr>
                <w:rFonts w:eastAsia="Arial Unicode MS" w:cs="Tahoma"/>
                <w:sz w:val="20"/>
                <w:szCs w:val="20"/>
              </w:rPr>
            </w:pPr>
            <w:r w:rsidRPr="004105B8">
              <w:rPr>
                <w:rFonts w:eastAsia="Arial Unicode MS" w:cs="Tahoma"/>
                <w:sz w:val="20"/>
                <w:szCs w:val="20"/>
              </w:rPr>
              <w:t>3. Инженерно-экологические изыскания;</w:t>
            </w:r>
          </w:p>
          <w:p w:rsidR="00D822F2" w:rsidRPr="004105B8" w:rsidRDefault="00D822F2" w:rsidP="00C80F43">
            <w:pPr>
              <w:spacing w:line="240" w:lineRule="auto"/>
              <w:ind w:left="209" w:hanging="209"/>
              <w:rPr>
                <w:rFonts w:eastAsia="Arial Unicode MS" w:cs="Tahoma"/>
                <w:sz w:val="20"/>
                <w:szCs w:val="20"/>
              </w:rPr>
            </w:pPr>
            <w:r w:rsidRPr="004105B8">
              <w:rPr>
                <w:rFonts w:eastAsia="Arial Unicode MS" w:cs="Tahoma"/>
                <w:sz w:val="20"/>
                <w:szCs w:val="20"/>
              </w:rPr>
              <w:t>4. Инженерно-гидрометеорологические изыскания;</w:t>
            </w:r>
          </w:p>
          <w:p w:rsidR="00D822F2" w:rsidRPr="004105B8" w:rsidRDefault="00D822F2" w:rsidP="00C80F43">
            <w:pPr>
              <w:spacing w:line="240" w:lineRule="auto"/>
              <w:ind w:left="209" w:hanging="209"/>
              <w:rPr>
                <w:rFonts w:eastAsia="Arial Unicode MS" w:cs="Tahoma"/>
                <w:sz w:val="20"/>
                <w:szCs w:val="20"/>
              </w:rPr>
            </w:pPr>
            <w:r w:rsidRPr="004105B8">
              <w:rPr>
                <w:rFonts w:eastAsia="Arial Unicode MS" w:cs="Tahoma"/>
                <w:sz w:val="20"/>
                <w:szCs w:val="20"/>
              </w:rPr>
              <w:t>5. Археологическое охранно-разведочное обследование при необходимости;</w:t>
            </w:r>
          </w:p>
          <w:p w:rsidR="00D822F2" w:rsidRPr="004105B8" w:rsidRDefault="00D822F2" w:rsidP="00C80F43">
            <w:pPr>
              <w:spacing w:line="240" w:lineRule="auto"/>
              <w:ind w:left="209" w:hanging="209"/>
              <w:rPr>
                <w:rFonts w:eastAsia="Arial Unicode MS" w:cs="Tahoma"/>
                <w:sz w:val="20"/>
                <w:szCs w:val="20"/>
              </w:rPr>
            </w:pPr>
            <w:r w:rsidRPr="004105B8">
              <w:rPr>
                <w:rFonts w:eastAsia="Arial Unicode MS" w:cs="Tahoma"/>
                <w:sz w:val="20"/>
                <w:szCs w:val="20"/>
              </w:rPr>
              <w:t>6. Прочее:</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геолого-топографические исследования для проектирования реконструкции теплотрасс (бурение скважин, лабораторные исследования грунтовых проб, проведения химического анализа грунтовых вод, определение степени их агрессивности (при необходимости)),</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геодезические исследования (камеральные работы, топографическая съемка трассы, сбор документов по трассировкам смежных коммуникаций, данные из генерального плана (масштаб съемки 1:500), согласование "съемки" со смежными организациями),</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экспертиза существующих строительных конструкций – обследование строительных конструкций (стены, плиты перекрытий, прочие конструкции), для определения технического состояния и пригодности для дальнейшего использования (при необходимости),</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 xml:space="preserve">уточнить балансовую принадлежность дорог и дорожных проездов и характеристики дорожного покрытия в администрации </w:t>
            </w:r>
            <w:proofErr w:type="gramStart"/>
            <w:r w:rsidRPr="004105B8">
              <w:rPr>
                <w:rFonts w:ascii="Calibri" w:hAnsi="Calibri" w:cs="Tahoma"/>
                <w:sz w:val="20"/>
                <w:lang w:eastAsia="zh-CN"/>
              </w:rPr>
              <w:t>г</w:t>
            </w:r>
            <w:proofErr w:type="gramEnd"/>
            <w:r w:rsidRPr="004105B8">
              <w:rPr>
                <w:rFonts w:ascii="Calibri" w:hAnsi="Calibri" w:cs="Tahoma"/>
                <w:sz w:val="20"/>
                <w:lang w:eastAsia="zh-CN"/>
              </w:rPr>
              <w:t xml:space="preserve">. Нижний Новгород с приложением официального письма. В случае </w:t>
            </w:r>
            <w:r w:rsidRPr="004105B8">
              <w:rPr>
                <w:rFonts w:ascii="Calibri" w:hAnsi="Calibri" w:cs="Tahoma"/>
                <w:sz w:val="20"/>
                <w:lang w:eastAsia="zh-CN"/>
              </w:rPr>
              <w:lastRenderedPageBreak/>
              <w:t>прохождения дорог федерального/областного значения, направить Заказчику данные для получения рекомендаций</w:t>
            </w:r>
            <w:r w:rsidRPr="004105B8">
              <w:rPr>
                <w:rFonts w:ascii="Calibri" w:hAnsi="Calibri" w:cs="Tahoma"/>
                <w:color w:val="000000"/>
                <w:sz w:val="20"/>
              </w:rPr>
              <w:t xml:space="preserve"> и Технических условий.</w:t>
            </w:r>
          </w:p>
          <w:p w:rsidR="00D822F2" w:rsidRPr="004105B8" w:rsidRDefault="00D822F2" w:rsidP="00BA6F40">
            <w:pPr>
              <w:keepLines/>
              <w:numPr>
                <w:ilvl w:val="0"/>
                <w:numId w:val="18"/>
              </w:numPr>
              <w:spacing w:line="240" w:lineRule="auto"/>
              <w:ind w:left="170" w:hanging="170"/>
              <w:rPr>
                <w:rFonts w:cs="Tahoma"/>
                <w:sz w:val="20"/>
                <w:szCs w:val="20"/>
                <w:lang w:eastAsia="zh-CN"/>
              </w:rPr>
            </w:pPr>
            <w:r w:rsidRPr="004105B8">
              <w:rPr>
                <w:rFonts w:cs="Tahoma"/>
                <w:color w:val="000000"/>
                <w:sz w:val="20"/>
                <w:szCs w:val="20"/>
              </w:rPr>
              <w:t>Документация</w:t>
            </w:r>
            <w:r w:rsidRPr="004105B8">
              <w:rPr>
                <w:rFonts w:cs="Tahoma"/>
                <w:sz w:val="20"/>
                <w:szCs w:val="20"/>
                <w:lang w:eastAsia="zh-CN"/>
              </w:rPr>
              <w:t xml:space="preserve"> по благоустройству:</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паспорта дорог, попадающих в зону реконструкции;</w:t>
            </w:r>
          </w:p>
          <w:p w:rsidR="00D822F2" w:rsidRPr="004105B8" w:rsidRDefault="00D822F2" w:rsidP="008969F9">
            <w:pPr>
              <w:pStyle w:val="a5"/>
              <w:keepLines/>
              <w:numPr>
                <w:ilvl w:val="0"/>
                <w:numId w:val="6"/>
              </w:numPr>
              <w:suppressLineNumbers/>
              <w:spacing w:after="0"/>
              <w:ind w:left="340" w:hanging="170"/>
              <w:rPr>
                <w:rFonts w:ascii="Calibri" w:hAnsi="Calibri" w:cs="Tahoma"/>
                <w:sz w:val="20"/>
              </w:rPr>
            </w:pPr>
            <w:r w:rsidRPr="004105B8">
              <w:rPr>
                <w:rFonts w:ascii="Calibri" w:hAnsi="Calibri" w:cs="Tahoma"/>
                <w:sz w:val="20"/>
                <w:lang w:eastAsia="zh-CN"/>
              </w:rPr>
              <w:t>схемы</w:t>
            </w:r>
            <w:r w:rsidRPr="004105B8">
              <w:rPr>
                <w:rFonts w:ascii="Calibri" w:hAnsi="Calibri" w:cs="Tahoma"/>
                <w:sz w:val="20"/>
              </w:rPr>
              <w:t xml:space="preserve"> и планы территории и благоустройства в районе проведения реконструкции;</w:t>
            </w:r>
          </w:p>
          <w:p w:rsidR="00D822F2" w:rsidRPr="004105B8" w:rsidRDefault="00D822F2" w:rsidP="00BA6F40">
            <w:pPr>
              <w:keepLines/>
              <w:numPr>
                <w:ilvl w:val="0"/>
                <w:numId w:val="18"/>
              </w:numPr>
              <w:spacing w:line="240" w:lineRule="auto"/>
              <w:ind w:left="170" w:hanging="170"/>
              <w:rPr>
                <w:rFonts w:eastAsia="Arial Unicode MS" w:cs="Tahoma"/>
                <w:sz w:val="20"/>
                <w:szCs w:val="20"/>
              </w:rPr>
            </w:pPr>
            <w:r w:rsidRPr="004105B8">
              <w:rPr>
                <w:rFonts w:eastAsia="Arial Unicode MS" w:cs="Tahoma"/>
                <w:sz w:val="20"/>
                <w:szCs w:val="20"/>
              </w:rPr>
              <w:t>При выполнении проектных работ уточнить параметры трубопроводов (данные о протяженности участков, указанные в таблице п. 10 даны ориентировочно).</w:t>
            </w:r>
          </w:p>
          <w:p w:rsidR="00D822F2" w:rsidRPr="004105B8" w:rsidRDefault="00D822F2" w:rsidP="00BA6F40">
            <w:pPr>
              <w:keepLines/>
              <w:numPr>
                <w:ilvl w:val="0"/>
                <w:numId w:val="18"/>
              </w:numPr>
              <w:spacing w:line="240" w:lineRule="auto"/>
              <w:ind w:left="170" w:hanging="170"/>
              <w:rPr>
                <w:rFonts w:eastAsia="Arial Unicode MS" w:cs="Tahoma"/>
                <w:sz w:val="20"/>
                <w:szCs w:val="20"/>
              </w:rPr>
            </w:pPr>
            <w:r w:rsidRPr="004105B8">
              <w:rPr>
                <w:rFonts w:eastAsia="Arial Unicode MS" w:cs="Tahoma"/>
                <w:sz w:val="20"/>
                <w:szCs w:val="20"/>
              </w:rPr>
              <w:t>Обеспечить снижение годовых потерь тепловой энергии до нормативного значения на участке. Оценку теплоизоляционных свой</w:t>
            </w:r>
            <w:proofErr w:type="gramStart"/>
            <w:r w:rsidRPr="004105B8">
              <w:rPr>
                <w:rFonts w:eastAsia="Arial Unicode MS" w:cs="Tahoma"/>
                <w:sz w:val="20"/>
                <w:szCs w:val="20"/>
              </w:rPr>
              <w:t>ств пр</w:t>
            </w:r>
            <w:proofErr w:type="gramEnd"/>
            <w:r w:rsidRPr="004105B8">
              <w:rPr>
                <w:rFonts w:eastAsia="Arial Unicode MS" w:cs="Tahoma"/>
                <w:sz w:val="20"/>
                <w:szCs w:val="20"/>
              </w:rPr>
              <w:t>оизвести путем сопоставления измеренной величины теплового потока на 1 м трубопровода с нормативной величиной теплового потока, определенного в соответствие с СП 61.13330.2012 "Тепловая изоляция оборудования и трубопроводов".</w:t>
            </w:r>
          </w:p>
          <w:p w:rsidR="00D822F2" w:rsidRPr="004105B8" w:rsidRDefault="00D822F2" w:rsidP="00BA6F40">
            <w:pPr>
              <w:keepLines/>
              <w:numPr>
                <w:ilvl w:val="0"/>
                <w:numId w:val="18"/>
              </w:numPr>
              <w:spacing w:line="240" w:lineRule="auto"/>
              <w:ind w:left="170" w:hanging="170"/>
              <w:rPr>
                <w:rFonts w:eastAsia="Arial Unicode MS" w:cs="Tahoma"/>
                <w:sz w:val="20"/>
                <w:szCs w:val="20"/>
              </w:rPr>
            </w:pPr>
            <w:r w:rsidRPr="004105B8">
              <w:rPr>
                <w:rFonts w:eastAsia="Arial Unicode MS" w:cs="Tahoma"/>
                <w:sz w:val="20"/>
                <w:szCs w:val="20"/>
              </w:rPr>
              <w:t>Согласовать с Заказчиком задание на выполнение инженерных изысканий. Для подтверждения факта проведения работ обеспечить присутствие  представителя Заказчика при проведении полевых изыскательских работ (геология, геодезия).</w:t>
            </w:r>
          </w:p>
          <w:p w:rsidR="00D822F2" w:rsidRPr="004105B8" w:rsidRDefault="00D822F2" w:rsidP="00BA6F40">
            <w:pPr>
              <w:keepLines/>
              <w:numPr>
                <w:ilvl w:val="0"/>
                <w:numId w:val="18"/>
              </w:numPr>
              <w:spacing w:line="240" w:lineRule="auto"/>
              <w:ind w:left="170" w:hanging="170"/>
              <w:rPr>
                <w:rFonts w:eastAsia="Arial Unicode MS" w:cs="Tahoma"/>
                <w:sz w:val="20"/>
                <w:szCs w:val="20"/>
              </w:rPr>
            </w:pPr>
            <w:r w:rsidRPr="004105B8">
              <w:rPr>
                <w:rFonts w:eastAsia="Arial Unicode MS" w:cs="Tahoma"/>
                <w:sz w:val="20"/>
                <w:szCs w:val="20"/>
              </w:rPr>
              <w:t>Программу изысканий согласовать с Заказчиком.</w:t>
            </w:r>
          </w:p>
          <w:p w:rsidR="00D822F2" w:rsidRPr="004105B8" w:rsidRDefault="00D822F2" w:rsidP="00BA6F40">
            <w:pPr>
              <w:keepLines/>
              <w:numPr>
                <w:ilvl w:val="0"/>
                <w:numId w:val="18"/>
              </w:numPr>
              <w:spacing w:line="240" w:lineRule="auto"/>
              <w:ind w:left="170" w:hanging="170"/>
              <w:rPr>
                <w:rFonts w:eastAsia="Arial Unicode MS" w:cs="Tahoma"/>
                <w:sz w:val="20"/>
                <w:szCs w:val="20"/>
              </w:rPr>
            </w:pPr>
            <w:r w:rsidRPr="004105B8">
              <w:rPr>
                <w:rFonts w:eastAsia="Arial Unicode MS" w:cs="Tahoma"/>
                <w:sz w:val="20"/>
                <w:szCs w:val="20"/>
              </w:rPr>
              <w:t>Геодезические изыскания проводить с фактической съемкой и привязкой объектов на местности, с наложением съемки на существующую подоснову (подоснова – отдельным слоем в электронном чертеже).</w:t>
            </w:r>
          </w:p>
          <w:p w:rsidR="00D822F2" w:rsidRPr="004105B8" w:rsidRDefault="00D822F2" w:rsidP="00BA6F40">
            <w:pPr>
              <w:keepLines/>
              <w:numPr>
                <w:ilvl w:val="0"/>
                <w:numId w:val="18"/>
              </w:numPr>
              <w:spacing w:line="240" w:lineRule="auto"/>
              <w:ind w:left="170" w:hanging="170"/>
              <w:rPr>
                <w:rFonts w:eastAsia="Arial Unicode MS" w:cs="Tahoma"/>
                <w:sz w:val="20"/>
                <w:szCs w:val="20"/>
              </w:rPr>
            </w:pPr>
            <w:r w:rsidRPr="004105B8">
              <w:rPr>
                <w:rFonts w:eastAsia="Arial Unicode MS" w:cs="Tahoma"/>
                <w:sz w:val="20"/>
                <w:szCs w:val="20"/>
              </w:rPr>
              <w:t>Прочие данные и материалы, необходимые для выполнения проектных работ.</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Подрядчик самостоятельно выполняет сбор недостающих исходных данных.</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Для корректировки генплана и привязки на местности трассы/строительных конструкций, Подрядчик организует совместно с Заказчиком выезд на место работ.</w:t>
            </w:r>
          </w:p>
          <w:p w:rsidR="00D822F2" w:rsidRPr="004105B8" w:rsidRDefault="00D822F2" w:rsidP="008969F9">
            <w:pPr>
              <w:pStyle w:val="a5"/>
              <w:keepLines/>
              <w:numPr>
                <w:ilvl w:val="0"/>
                <w:numId w:val="6"/>
              </w:numPr>
              <w:suppressLineNumbers/>
              <w:spacing w:after="0"/>
              <w:ind w:left="340" w:hanging="170"/>
              <w:rPr>
                <w:rFonts w:ascii="Calibri" w:eastAsia="Arial Unicode MS" w:hAnsi="Calibri" w:cs="Tahoma"/>
                <w:sz w:val="20"/>
              </w:rPr>
            </w:pPr>
            <w:r w:rsidRPr="004105B8">
              <w:rPr>
                <w:rFonts w:ascii="Calibri" w:hAnsi="Calibri" w:cs="Tahoma"/>
                <w:sz w:val="20"/>
                <w:lang w:eastAsia="zh-CN"/>
              </w:rPr>
              <w:t>Предусмотреть подготовку, получение документов, для прохождения необходимых экспертиз документации</w:t>
            </w:r>
            <w:r w:rsidRPr="004105B8">
              <w:rPr>
                <w:rFonts w:ascii="Calibri" w:eastAsia="Arial Unicode MS" w:hAnsi="Calibri" w:cs="Tahoma"/>
                <w:sz w:val="20"/>
              </w:rPr>
              <w:t>.</w:t>
            </w:r>
          </w:p>
          <w:p w:rsidR="00D822F2" w:rsidRPr="004105B8" w:rsidRDefault="00D822F2" w:rsidP="00FB798D">
            <w:pPr>
              <w:keepLines/>
              <w:numPr>
                <w:ilvl w:val="0"/>
                <w:numId w:val="18"/>
              </w:numPr>
              <w:spacing w:line="240" w:lineRule="auto"/>
              <w:ind w:left="170" w:hanging="170"/>
              <w:rPr>
                <w:rFonts w:eastAsia="Arial Unicode MS" w:cs="Tahoma"/>
                <w:sz w:val="20"/>
                <w:szCs w:val="20"/>
              </w:rPr>
            </w:pPr>
            <w:r w:rsidRPr="004105B8">
              <w:rPr>
                <w:rFonts w:eastAsia="Arial Unicode MS" w:cs="Tahoma"/>
                <w:sz w:val="20"/>
                <w:szCs w:val="20"/>
              </w:rPr>
              <w:t>Требования к разрешительной документации на выполнение инженерно-изыскательских работ:</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 xml:space="preserve">Подрядчик должен быть членом </w:t>
            </w:r>
            <w:proofErr w:type="spellStart"/>
            <w:r w:rsidRPr="004105B8">
              <w:rPr>
                <w:rFonts w:ascii="Calibri" w:hAnsi="Calibri" w:cs="Tahoma"/>
                <w:sz w:val="20"/>
                <w:lang w:eastAsia="zh-CN"/>
              </w:rPr>
              <w:t>саморегулируемой</w:t>
            </w:r>
            <w:proofErr w:type="spellEnd"/>
            <w:r w:rsidRPr="004105B8">
              <w:rPr>
                <w:rFonts w:ascii="Calibri" w:hAnsi="Calibri" w:cs="Tahoma"/>
                <w:sz w:val="20"/>
                <w:lang w:eastAsia="zh-CN"/>
              </w:rPr>
              <w:t xml:space="preserve"> организации (далее СРО) в области инженерных изысканий. В случае отсутствия СРО на проведение инженерных изысканий допускается проведение изысканий силами Субподрядной организации с приложением Договора субподряда и СРО Субподрядной организации. Сведения об </w:t>
            </w:r>
            <w:proofErr w:type="gramStart"/>
            <w:r w:rsidRPr="004105B8">
              <w:rPr>
                <w:rFonts w:ascii="Calibri" w:hAnsi="Calibri" w:cs="Tahoma"/>
                <w:sz w:val="20"/>
                <w:lang w:eastAsia="zh-CN"/>
              </w:rPr>
              <w:t>организации, выполняющей инженерные изыскания должны быть размещены</w:t>
            </w:r>
            <w:proofErr w:type="gramEnd"/>
            <w:r w:rsidRPr="004105B8">
              <w:rPr>
                <w:rFonts w:ascii="Calibri" w:hAnsi="Calibri" w:cs="Tahoma"/>
                <w:sz w:val="20"/>
                <w:lang w:eastAsia="zh-CN"/>
              </w:rPr>
              <w:t xml:space="preserve"> в едином реестре членов СРО </w:t>
            </w:r>
            <w:hyperlink r:id="rId11" w:history="1">
              <w:r w:rsidRPr="004105B8">
                <w:rPr>
                  <w:rFonts w:ascii="Calibri" w:hAnsi="Calibri" w:cs="Tahoma"/>
                  <w:sz w:val="20"/>
                  <w:lang w:eastAsia="zh-CN"/>
                </w:rPr>
                <w:t>Единый реестр членов СРО (</w:t>
              </w:r>
              <w:proofErr w:type="spellStart"/>
              <w:r w:rsidRPr="004105B8">
                <w:rPr>
                  <w:rFonts w:ascii="Calibri" w:hAnsi="Calibri" w:cs="Tahoma"/>
                  <w:sz w:val="20"/>
                  <w:lang w:eastAsia="zh-CN"/>
                </w:rPr>
                <w:t>nostroy.ru</w:t>
              </w:r>
              <w:proofErr w:type="spellEnd"/>
              <w:r w:rsidRPr="004105B8">
                <w:rPr>
                  <w:rFonts w:ascii="Calibri" w:hAnsi="Calibri" w:cs="Tahoma"/>
                  <w:sz w:val="20"/>
                  <w:lang w:eastAsia="zh-CN"/>
                </w:rPr>
                <w:t>)</w:t>
              </w:r>
            </w:hyperlink>
            <w:r w:rsidRPr="004105B8">
              <w:rPr>
                <w:rFonts w:ascii="Calibri" w:hAnsi="Calibri" w:cs="Tahoma"/>
                <w:sz w:val="20"/>
                <w:lang w:eastAsia="zh-CN"/>
              </w:rPr>
              <w:t>.</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 xml:space="preserve">СРО, в </w:t>
            </w:r>
            <w:proofErr w:type="gramStart"/>
            <w:r w:rsidRPr="004105B8">
              <w:rPr>
                <w:rFonts w:ascii="Calibri" w:hAnsi="Calibri" w:cs="Tahoma"/>
                <w:sz w:val="20"/>
                <w:lang w:eastAsia="zh-CN"/>
              </w:rPr>
              <w:t>которой</w:t>
            </w:r>
            <w:proofErr w:type="gramEnd"/>
            <w:r w:rsidRPr="004105B8">
              <w:rPr>
                <w:rFonts w:ascii="Calibri" w:hAnsi="Calibri" w:cs="Tahoma"/>
                <w:sz w:val="20"/>
                <w:lang w:eastAsia="zh-CN"/>
              </w:rPr>
              <w:t xml:space="preserve"> состоит Подрядчик/Субподрядчик, должна иметь сформированный компенсационный фонд обеспечения договорных обязательств.</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Подрядчик/</w:t>
            </w:r>
            <w:proofErr w:type="spellStart"/>
            <w:r w:rsidRPr="004105B8">
              <w:rPr>
                <w:rFonts w:ascii="Calibri" w:hAnsi="Calibri" w:cs="Tahoma"/>
                <w:sz w:val="20"/>
                <w:lang w:eastAsia="zh-CN"/>
              </w:rPr>
              <w:t>Субподрячдчик</w:t>
            </w:r>
            <w:proofErr w:type="spellEnd"/>
            <w:r w:rsidRPr="004105B8">
              <w:rPr>
                <w:rFonts w:ascii="Calibri" w:hAnsi="Calibri" w:cs="Tahoma"/>
                <w:sz w:val="20"/>
                <w:lang w:eastAsia="zh-CN"/>
              </w:rPr>
              <w:t xml:space="preserve"> должен иметь право выполнять инженерные изыскания по договору подряда на выполнение инженерных изысканий, заключаемому с использованием конкурентных способов заключения договоров в отношении объектов капитального строительства (кроме особо опасных, технически сложных и уникальных объектов, объектов использования атомной энергии)</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Уровень ответственности Подрядчика/Субподрядчика - члена СРО по обязательствам по договору на выполнение инженерных изысканий, в соответствии с которым указанным членом внесен взнос в компенсационный фонд возмещения вреда, соответствует требованиям части 10 статьи 55.16 Градостроительного кодекса Российской Федерации.</w:t>
            </w:r>
          </w:p>
          <w:p w:rsidR="00D822F2" w:rsidRPr="004105B8" w:rsidRDefault="00D822F2" w:rsidP="008969F9">
            <w:pPr>
              <w:pStyle w:val="a5"/>
              <w:keepLines/>
              <w:numPr>
                <w:ilvl w:val="0"/>
                <w:numId w:val="6"/>
              </w:numPr>
              <w:suppressLineNumbers/>
              <w:spacing w:after="0"/>
              <w:ind w:left="340" w:hanging="170"/>
              <w:rPr>
                <w:rFonts w:ascii="Calibri" w:hAnsi="Calibri" w:cs="Tahoma"/>
                <w:sz w:val="20"/>
                <w:lang w:eastAsia="zh-CN"/>
              </w:rPr>
            </w:pPr>
            <w:r w:rsidRPr="004105B8">
              <w:rPr>
                <w:rFonts w:ascii="Calibri" w:hAnsi="Calibri" w:cs="Tahoma"/>
                <w:sz w:val="20"/>
                <w:lang w:eastAsia="zh-CN"/>
              </w:rPr>
              <w:t>Уровень ответственности Подрядчика/Субподрядчика – члена СРО по обязательствам по договорам на выполнение инженерных изысканий, заключаемым с использованием конкурентных способов заключения договоров, в соответствии с которым указанным членом внесен взнос в компенсационный фонд обеспечения договорных обязательств, соответствует требованиям части 11 статьи 55.16 Градостроительного кодекса Российской Федерации.</w:t>
            </w:r>
          </w:p>
          <w:p w:rsidR="00D822F2" w:rsidRPr="004105B8" w:rsidRDefault="00D822F2" w:rsidP="00AD7AE3">
            <w:pPr>
              <w:pStyle w:val="a5"/>
              <w:keepLines/>
              <w:numPr>
                <w:ilvl w:val="0"/>
                <w:numId w:val="6"/>
              </w:numPr>
              <w:suppressLineNumbers/>
              <w:ind w:left="340" w:hanging="170"/>
              <w:rPr>
                <w:rFonts w:ascii="Calibri" w:hAnsi="Calibri"/>
                <w:bCs/>
                <w:iCs/>
                <w:color w:val="000000"/>
                <w:sz w:val="20"/>
              </w:rPr>
            </w:pPr>
            <w:r w:rsidRPr="004105B8">
              <w:rPr>
                <w:rFonts w:ascii="Calibri" w:hAnsi="Calibri" w:cs="Tahoma"/>
                <w:sz w:val="20"/>
                <w:lang w:eastAsia="zh-CN"/>
              </w:rPr>
              <w:t xml:space="preserve">Совокупный размер обязательств Подрядчика/Субподрядчика по договорам, которые заключены с использованием конкурентных способов, не должен превышать предельный размер обязательств, </w:t>
            </w:r>
            <w:proofErr w:type="gramStart"/>
            <w:r w:rsidRPr="004105B8">
              <w:rPr>
                <w:rFonts w:ascii="Calibri" w:hAnsi="Calibri" w:cs="Tahoma"/>
                <w:sz w:val="20"/>
                <w:lang w:eastAsia="zh-CN"/>
              </w:rPr>
              <w:t>исходя из которого таким лицом был</w:t>
            </w:r>
            <w:proofErr w:type="gramEnd"/>
            <w:r w:rsidRPr="004105B8">
              <w:rPr>
                <w:rFonts w:ascii="Calibri" w:hAnsi="Calibri" w:cs="Tahoma"/>
                <w:sz w:val="20"/>
                <w:lang w:eastAsia="zh-CN"/>
              </w:rPr>
              <w:t xml:space="preserve"> внесен взнос в компенсационный фонд обеспечения договорных обязательств.</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cs="Arial"/>
                <w:sz w:val="20"/>
              </w:rPr>
            </w:pPr>
            <w:r w:rsidRPr="004105B8">
              <w:rPr>
                <w:rFonts w:ascii="Calibri" w:hAnsi="Calibri" w:cs="Arial"/>
                <w:b/>
                <w:i/>
                <w:sz w:val="20"/>
              </w:rPr>
              <w:t>Предполагаемая (предельная) стоимость строительства объекта:</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7023E0">
            <w:pPr>
              <w:pStyle w:val="a5"/>
              <w:keepLines/>
              <w:suppressLineNumbers/>
              <w:ind w:left="0" w:firstLine="0"/>
              <w:rPr>
                <w:rFonts w:ascii="Calibri" w:hAnsi="Calibri"/>
                <w:bCs/>
                <w:iCs/>
                <w:color w:val="000000"/>
                <w:sz w:val="20"/>
              </w:rPr>
            </w:pPr>
            <w:r w:rsidRPr="004105B8">
              <w:rPr>
                <w:rFonts w:ascii="Calibri" w:eastAsia="Arial Unicode MS" w:hAnsi="Calibri" w:cs="Tahoma"/>
                <w:sz w:val="20"/>
              </w:rPr>
              <w:t>Предполагаемая (предельная) стоимость строительства определена в уровне цен 2022 год и составляет</w:t>
            </w:r>
            <w:r w:rsidR="005300C7">
              <w:rPr>
                <w:rFonts w:ascii="Calibri" w:eastAsia="Arial Unicode MS" w:hAnsi="Calibri" w:cs="Tahoma"/>
                <w:sz w:val="20"/>
              </w:rPr>
              <w:br/>
            </w:r>
            <w:r w:rsidR="005300C7" w:rsidRPr="005300C7">
              <w:rPr>
                <w:rFonts w:ascii="Calibri" w:eastAsia="Arial Unicode MS" w:hAnsi="Calibri" w:cs="Tahoma"/>
                <w:sz w:val="20"/>
              </w:rPr>
              <w:t>23 498 906,22</w:t>
            </w:r>
            <w:r w:rsidR="005300C7">
              <w:rPr>
                <w:color w:val="000000"/>
                <w:sz w:val="20"/>
              </w:rPr>
              <w:t xml:space="preserve"> </w:t>
            </w:r>
            <w:r w:rsidRPr="004105B8">
              <w:rPr>
                <w:rFonts w:ascii="Calibri" w:eastAsia="Arial Unicode MS" w:hAnsi="Calibri" w:cs="Tahoma"/>
                <w:sz w:val="20"/>
              </w:rPr>
              <w:t xml:space="preserve">руб. </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cs="Arial"/>
                <w:sz w:val="20"/>
              </w:rPr>
            </w:pPr>
            <w:r w:rsidRPr="004105B8">
              <w:rPr>
                <w:rFonts w:ascii="Calibri" w:hAnsi="Calibri" w:cs="Arial"/>
                <w:b/>
                <w:i/>
                <w:sz w:val="20"/>
              </w:rPr>
              <w:t>Сведения об источниках финансирования строительства объекта:</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0E6D0A">
            <w:pPr>
              <w:autoSpaceDE w:val="0"/>
              <w:autoSpaceDN w:val="0"/>
              <w:spacing w:line="264" w:lineRule="auto"/>
              <w:rPr>
                <w:rFonts w:cs="Tahoma"/>
                <w:color w:val="000000"/>
                <w:sz w:val="20"/>
                <w:szCs w:val="20"/>
              </w:rPr>
            </w:pPr>
            <w:r w:rsidRPr="004105B8">
              <w:rPr>
                <w:rFonts w:cs="Tahoma"/>
                <w:color w:val="000000"/>
                <w:sz w:val="20"/>
                <w:szCs w:val="20"/>
              </w:rPr>
              <w:t xml:space="preserve">В рамках инвестиционной программы АО "Теплоэнерго" за счёт: </w:t>
            </w:r>
          </w:p>
          <w:p w:rsidR="00D822F2" w:rsidRPr="004105B8" w:rsidRDefault="00D822F2" w:rsidP="000E6D0A">
            <w:pPr>
              <w:autoSpaceDE w:val="0"/>
              <w:autoSpaceDN w:val="0"/>
              <w:spacing w:line="264" w:lineRule="auto"/>
              <w:rPr>
                <w:rFonts w:cs="Tahoma"/>
                <w:color w:val="000000"/>
                <w:sz w:val="20"/>
                <w:szCs w:val="20"/>
              </w:rPr>
            </w:pPr>
            <w:r w:rsidRPr="004105B8">
              <w:rPr>
                <w:rFonts w:cs="Tahoma"/>
                <w:color w:val="000000"/>
                <w:sz w:val="20"/>
                <w:szCs w:val="20"/>
              </w:rPr>
              <w:t>1. Собственные средства -20%;</w:t>
            </w:r>
          </w:p>
          <w:p w:rsidR="00D822F2" w:rsidRPr="004105B8" w:rsidRDefault="00D822F2" w:rsidP="000E6D0A">
            <w:pPr>
              <w:pStyle w:val="a5"/>
              <w:keepLines/>
              <w:suppressLineNumbers/>
              <w:spacing w:line="264" w:lineRule="auto"/>
              <w:rPr>
                <w:rFonts w:ascii="Calibri" w:hAnsi="Calibri"/>
                <w:bCs/>
                <w:iCs/>
                <w:color w:val="000000"/>
                <w:sz w:val="20"/>
              </w:rPr>
            </w:pPr>
            <w:r w:rsidRPr="004105B8">
              <w:rPr>
                <w:rFonts w:ascii="Calibri" w:hAnsi="Calibri" w:cs="Tahoma"/>
                <w:color w:val="000000"/>
                <w:sz w:val="20"/>
              </w:rPr>
              <w:t>2.</w:t>
            </w:r>
            <w:r w:rsidRPr="004105B8">
              <w:rPr>
                <w:rFonts w:ascii="Calibri" w:hAnsi="Calibri" w:cs="Tahoma"/>
                <w:color w:val="000000"/>
                <w:sz w:val="20"/>
                <w:lang w:val="en-US"/>
              </w:rPr>
              <w:t> </w:t>
            </w:r>
            <w:r w:rsidRPr="004105B8">
              <w:rPr>
                <w:rFonts w:ascii="Calibri" w:hAnsi="Calibri" w:cs="Tahoma"/>
                <w:color w:val="000000"/>
                <w:sz w:val="20"/>
              </w:rPr>
              <w:t xml:space="preserve">Средства </w:t>
            </w:r>
            <w:r w:rsidRPr="004105B8">
              <w:rPr>
                <w:rFonts w:ascii="Calibri" w:hAnsi="Calibri"/>
                <w:color w:val="000000"/>
                <w:sz w:val="20"/>
              </w:rPr>
              <w:t>Г</w:t>
            </w:r>
            <w:r w:rsidRPr="004105B8">
              <w:rPr>
                <w:rFonts w:ascii="Calibri" w:hAnsi="Calibri" w:cs="Arial"/>
                <w:bCs/>
                <w:sz w:val="20"/>
              </w:rPr>
              <w:t>осударственной корпорации – Фонда содействия реформированию жилищно-коммунального хозяйства</w:t>
            </w:r>
            <w:r w:rsidRPr="004105B8">
              <w:rPr>
                <w:rFonts w:ascii="Calibri" w:hAnsi="Calibri" w:cs="Tahoma"/>
                <w:color w:val="000000"/>
                <w:sz w:val="20"/>
              </w:rPr>
              <w:t xml:space="preserve"> – 80%.</w:t>
            </w:r>
          </w:p>
        </w:tc>
      </w:tr>
      <w:tr w:rsidR="00D822F2" w:rsidRPr="004105B8" w:rsidTr="006A74D3">
        <w:trPr>
          <w:trHeight w:val="20"/>
          <w:jc w:val="center"/>
        </w:trPr>
        <w:tc>
          <w:tcPr>
            <w:tcW w:w="684" w:type="dxa"/>
            <w:vAlign w:val="center"/>
          </w:tcPr>
          <w:p w:rsidR="00D822F2" w:rsidRPr="004105B8" w:rsidRDefault="00D822F2" w:rsidP="00115D10">
            <w:pPr>
              <w:pStyle w:val="1"/>
              <w:keepNext w:val="0"/>
              <w:keepLines/>
              <w:numPr>
                <w:ilvl w:val="0"/>
                <w:numId w:val="2"/>
              </w:numPr>
              <w:suppressLineNumbers/>
              <w:tabs>
                <w:tab w:val="clear" w:pos="0"/>
              </w:tabs>
              <w:spacing w:after="0"/>
              <w:ind w:left="170" w:firstLine="0"/>
              <w:jc w:val="left"/>
              <w:rPr>
                <w:rFonts w:ascii="Calibri" w:hAnsi="Calibri"/>
                <w:color w:val="000000"/>
                <w:sz w:val="20"/>
                <w:szCs w:val="20"/>
              </w:rPr>
            </w:pPr>
            <w:r w:rsidRPr="004105B8">
              <w:rPr>
                <w:rFonts w:ascii="Calibri" w:hAnsi="Calibri"/>
                <w:color w:val="000000"/>
                <w:sz w:val="20"/>
                <w:szCs w:val="20"/>
              </w:rPr>
              <w:t>I</w:t>
            </w:r>
          </w:p>
        </w:tc>
        <w:tc>
          <w:tcPr>
            <w:tcW w:w="9577" w:type="dxa"/>
            <w:gridSpan w:val="9"/>
          </w:tcPr>
          <w:p w:rsidR="00D822F2" w:rsidRPr="004105B8" w:rsidRDefault="00D822F2" w:rsidP="00664B4E">
            <w:pPr>
              <w:keepLines/>
              <w:suppressLineNumbers/>
              <w:spacing w:before="120" w:after="120" w:line="240" w:lineRule="auto"/>
              <w:ind w:left="0" w:firstLine="1117"/>
              <w:rPr>
                <w:b/>
                <w:color w:val="000000"/>
                <w:sz w:val="20"/>
                <w:szCs w:val="20"/>
              </w:rPr>
            </w:pPr>
            <w:r w:rsidRPr="004105B8">
              <w:rPr>
                <w:b/>
                <w:color w:val="000000"/>
                <w:sz w:val="20"/>
                <w:szCs w:val="20"/>
              </w:rPr>
              <w:t>Требования к проектным решениям</w:t>
            </w:r>
          </w:p>
        </w:tc>
      </w:tr>
      <w:tr w:rsidR="00D822F2" w:rsidRPr="004105B8" w:rsidTr="006A74D3">
        <w:trPr>
          <w:trHeight w:val="20"/>
          <w:jc w:val="center"/>
        </w:trPr>
        <w:tc>
          <w:tcPr>
            <w:tcW w:w="684" w:type="dxa"/>
          </w:tcPr>
          <w:p w:rsidR="00D822F2" w:rsidRPr="004105B8" w:rsidRDefault="00D822F2" w:rsidP="00AD7AE3">
            <w:pPr>
              <w:pStyle w:val="1"/>
              <w:keepNext w:val="0"/>
              <w:keepLines/>
              <w:suppressLineNumbers/>
              <w:spacing w:after="0" w:line="252" w:lineRule="auto"/>
              <w:rPr>
                <w:rFonts w:ascii="Calibri" w:hAnsi="Calibri"/>
                <w:i/>
                <w:sz w:val="20"/>
                <w:szCs w:val="20"/>
              </w:rPr>
            </w:pPr>
          </w:p>
        </w:tc>
        <w:tc>
          <w:tcPr>
            <w:tcW w:w="9577" w:type="dxa"/>
            <w:gridSpan w:val="9"/>
          </w:tcPr>
          <w:p w:rsidR="00D822F2" w:rsidRPr="004105B8" w:rsidRDefault="00D822F2" w:rsidP="00457DD4">
            <w:pPr>
              <w:pStyle w:val="af3"/>
              <w:spacing w:after="0" w:line="264" w:lineRule="auto"/>
              <w:ind w:left="0" w:firstLine="0"/>
              <w:rPr>
                <w:rFonts w:ascii="Calibri" w:hAnsi="Calibri" w:cs="Tahoma"/>
                <w:sz w:val="20"/>
                <w:szCs w:val="20"/>
                <w:u w:val="single"/>
              </w:rPr>
            </w:pPr>
            <w:r w:rsidRPr="004105B8">
              <w:rPr>
                <w:rFonts w:ascii="Calibri" w:hAnsi="Calibri" w:cs="Tahoma"/>
                <w:sz w:val="20"/>
                <w:szCs w:val="20"/>
                <w:u w:val="single"/>
              </w:rPr>
              <w:t xml:space="preserve">Проектная документация стадии </w:t>
            </w:r>
            <w:proofErr w:type="gramStart"/>
            <w:r w:rsidRPr="004105B8">
              <w:rPr>
                <w:rFonts w:ascii="Calibri" w:hAnsi="Calibri" w:cs="Tahoma"/>
                <w:sz w:val="20"/>
                <w:szCs w:val="20"/>
                <w:u w:val="single"/>
              </w:rPr>
              <w:t>П</w:t>
            </w:r>
            <w:proofErr w:type="gramEnd"/>
            <w:r w:rsidRPr="004105B8">
              <w:rPr>
                <w:rFonts w:ascii="Calibri" w:hAnsi="Calibri" w:cs="Tahoma"/>
                <w:sz w:val="20"/>
                <w:szCs w:val="20"/>
                <w:u w:val="single"/>
              </w:rPr>
              <w:t>:</w:t>
            </w:r>
          </w:p>
          <w:p w:rsidR="00D822F2" w:rsidRPr="004105B8" w:rsidRDefault="00D822F2" w:rsidP="00457DD4">
            <w:pPr>
              <w:pStyle w:val="2"/>
              <w:numPr>
                <w:ilvl w:val="0"/>
                <w:numId w:val="0"/>
              </w:numPr>
              <w:suppressAutoHyphens/>
              <w:overflowPunct w:val="0"/>
              <w:spacing w:before="0" w:after="0" w:line="264" w:lineRule="auto"/>
              <w:textAlignment w:val="baseline"/>
              <w:rPr>
                <w:rFonts w:ascii="Calibri" w:hAnsi="Calibri" w:cs="Tahoma"/>
                <w:b w:val="0"/>
                <w:i w:val="0"/>
                <w:color w:val="000000"/>
                <w:sz w:val="20"/>
                <w:szCs w:val="20"/>
              </w:rPr>
            </w:pPr>
            <w:r w:rsidRPr="004105B8">
              <w:rPr>
                <w:rFonts w:ascii="Calibri" w:hAnsi="Calibri" w:cs="Tahoma"/>
                <w:b w:val="0"/>
                <w:i w:val="0"/>
                <w:color w:val="000000"/>
                <w:sz w:val="20"/>
                <w:szCs w:val="20"/>
              </w:rPr>
              <w:lastRenderedPageBreak/>
              <w:t>Раздел 1 Пояснительная записка (ПЗ)</w:t>
            </w:r>
          </w:p>
          <w:p w:rsidR="00D822F2" w:rsidRPr="004105B8" w:rsidRDefault="00D822F2" w:rsidP="00457DD4">
            <w:pPr>
              <w:spacing w:line="264" w:lineRule="auto"/>
              <w:ind w:left="0" w:firstLine="0"/>
              <w:rPr>
                <w:rFonts w:cs="Tahoma"/>
                <w:sz w:val="20"/>
                <w:szCs w:val="20"/>
              </w:rPr>
            </w:pPr>
            <w:r w:rsidRPr="004105B8">
              <w:rPr>
                <w:rFonts w:cs="Tahoma"/>
                <w:sz w:val="20"/>
                <w:szCs w:val="20"/>
              </w:rPr>
              <w:t>Раздел 2 Схема планировочной организации земельного участка (</w:t>
            </w:r>
            <w:r>
              <w:rPr>
                <w:rFonts w:cs="Tahoma"/>
                <w:sz w:val="20"/>
                <w:szCs w:val="20"/>
              </w:rPr>
              <w:t>С</w:t>
            </w:r>
            <w:r w:rsidRPr="004105B8">
              <w:rPr>
                <w:rFonts w:cs="Tahoma"/>
                <w:sz w:val="20"/>
                <w:szCs w:val="20"/>
              </w:rPr>
              <w:t>П</w:t>
            </w:r>
            <w:r>
              <w:rPr>
                <w:rFonts w:cs="Tahoma"/>
                <w:sz w:val="20"/>
                <w:szCs w:val="20"/>
              </w:rPr>
              <w:t>О</w:t>
            </w:r>
            <w:r w:rsidRPr="004105B8">
              <w:rPr>
                <w:rFonts w:cs="Tahoma"/>
                <w:sz w:val="20"/>
                <w:szCs w:val="20"/>
              </w:rPr>
              <w:t xml:space="preserve">ЗУ); </w:t>
            </w:r>
          </w:p>
          <w:p w:rsidR="00D822F2" w:rsidRPr="004105B8" w:rsidRDefault="00D822F2" w:rsidP="00457DD4">
            <w:pPr>
              <w:spacing w:line="264" w:lineRule="auto"/>
              <w:ind w:left="0" w:firstLine="0"/>
              <w:rPr>
                <w:rFonts w:cs="Tahoma"/>
                <w:sz w:val="20"/>
                <w:szCs w:val="20"/>
              </w:rPr>
            </w:pPr>
            <w:r w:rsidRPr="004105B8">
              <w:rPr>
                <w:rFonts w:cs="Tahoma"/>
                <w:sz w:val="20"/>
                <w:szCs w:val="20"/>
              </w:rPr>
              <w:t xml:space="preserve">Раздел 3 </w:t>
            </w:r>
            <w:proofErr w:type="gramStart"/>
            <w:r w:rsidRPr="004105B8">
              <w:rPr>
                <w:rFonts w:cs="Tahoma"/>
                <w:sz w:val="20"/>
                <w:szCs w:val="20"/>
              </w:rPr>
              <w:t>Архитектурные решения</w:t>
            </w:r>
            <w:proofErr w:type="gramEnd"/>
            <w:r w:rsidRPr="004105B8">
              <w:rPr>
                <w:rFonts w:cs="Tahoma"/>
                <w:sz w:val="20"/>
                <w:szCs w:val="20"/>
              </w:rPr>
              <w:t xml:space="preserve"> (АР); </w:t>
            </w:r>
          </w:p>
          <w:p w:rsidR="00D822F2" w:rsidRDefault="00D822F2" w:rsidP="00457DD4">
            <w:pPr>
              <w:spacing w:line="264" w:lineRule="auto"/>
              <w:ind w:left="0" w:firstLine="0"/>
              <w:rPr>
                <w:rFonts w:cs="Tahoma"/>
                <w:color w:val="000000"/>
                <w:sz w:val="20"/>
                <w:szCs w:val="20"/>
              </w:rPr>
            </w:pPr>
            <w:r w:rsidRPr="004105B8">
              <w:rPr>
                <w:rFonts w:cs="Tahoma"/>
                <w:color w:val="000000"/>
                <w:sz w:val="20"/>
                <w:szCs w:val="20"/>
              </w:rPr>
              <w:t>Раздел 4 Конструктивные и объемно-планировочные решения (КР).</w:t>
            </w:r>
          </w:p>
          <w:p w:rsidR="00D822F2" w:rsidRPr="004105B8" w:rsidRDefault="00D822F2" w:rsidP="00457DD4">
            <w:pPr>
              <w:spacing w:line="264" w:lineRule="auto"/>
              <w:ind w:left="0" w:firstLine="0"/>
              <w:rPr>
                <w:rFonts w:cs="Tahoma"/>
                <w:color w:val="000000"/>
                <w:sz w:val="20"/>
                <w:szCs w:val="20"/>
              </w:rPr>
            </w:pPr>
            <w:r w:rsidRPr="00FC3031">
              <w:rPr>
                <w:rFonts w:cs="Tahoma"/>
                <w:color w:val="000000"/>
                <w:sz w:val="20"/>
                <w:szCs w:val="20"/>
              </w:rPr>
              <w:t>Раздел 5 Основные (принципиальные) технологические решения</w:t>
            </w:r>
            <w:r>
              <w:rPr>
                <w:rFonts w:cs="Tahoma"/>
                <w:color w:val="000000"/>
                <w:sz w:val="20"/>
                <w:szCs w:val="20"/>
              </w:rPr>
              <w:t xml:space="preserve"> (</w:t>
            </w:r>
            <w:proofErr w:type="gramStart"/>
            <w:r>
              <w:rPr>
                <w:rFonts w:cs="Tahoma"/>
                <w:color w:val="000000"/>
                <w:sz w:val="20"/>
                <w:szCs w:val="20"/>
              </w:rPr>
              <w:t>ТР</w:t>
            </w:r>
            <w:proofErr w:type="gramEnd"/>
            <w:r>
              <w:rPr>
                <w:rFonts w:cs="Tahoma"/>
                <w:color w:val="000000"/>
                <w:sz w:val="20"/>
                <w:szCs w:val="20"/>
              </w:rPr>
              <w:t>).</w:t>
            </w:r>
          </w:p>
          <w:p w:rsidR="00D822F2" w:rsidRPr="004105B8" w:rsidRDefault="00D822F2" w:rsidP="00457DD4">
            <w:pPr>
              <w:spacing w:line="264" w:lineRule="auto"/>
              <w:ind w:left="0" w:firstLine="0"/>
              <w:rPr>
                <w:rFonts w:cs="Tahoma"/>
                <w:color w:val="000000"/>
                <w:sz w:val="20"/>
                <w:szCs w:val="20"/>
              </w:rPr>
            </w:pPr>
            <w:r w:rsidRPr="004105B8">
              <w:rPr>
                <w:rFonts w:cs="Tahoma"/>
                <w:color w:val="000000"/>
                <w:sz w:val="20"/>
                <w:szCs w:val="20"/>
              </w:rPr>
              <w:t xml:space="preserve">Раздел </w:t>
            </w:r>
            <w:r>
              <w:rPr>
                <w:rFonts w:cs="Tahoma"/>
                <w:color w:val="000000"/>
                <w:sz w:val="20"/>
                <w:szCs w:val="20"/>
              </w:rPr>
              <w:t>6</w:t>
            </w:r>
            <w:r w:rsidRPr="004105B8">
              <w:rPr>
                <w:rFonts w:cs="Tahoma"/>
                <w:color w:val="000000"/>
                <w:sz w:val="20"/>
                <w:szCs w:val="20"/>
              </w:rPr>
              <w:t xml:space="preserve"> Сведения об инженерном оборудовании, о сетях инженерно-технического обеспечения, перечень инженерно-технических мероприятий, содержание технологических решений" (</w:t>
            </w:r>
            <w:r>
              <w:rPr>
                <w:rFonts w:cs="Tahoma"/>
                <w:color w:val="000000"/>
                <w:sz w:val="20"/>
                <w:szCs w:val="20"/>
              </w:rPr>
              <w:t>ТКР</w:t>
            </w:r>
            <w:r w:rsidRPr="004105B8">
              <w:rPr>
                <w:rFonts w:cs="Tahoma"/>
                <w:color w:val="000000"/>
                <w:sz w:val="20"/>
                <w:szCs w:val="20"/>
              </w:rPr>
              <w:t>).</w:t>
            </w:r>
          </w:p>
          <w:p w:rsidR="00D822F2" w:rsidRPr="004105B8" w:rsidRDefault="00D822F2" w:rsidP="00457DD4">
            <w:pPr>
              <w:spacing w:line="264" w:lineRule="auto"/>
              <w:ind w:left="0" w:firstLine="0"/>
              <w:rPr>
                <w:rFonts w:cs="Tahoma"/>
                <w:color w:val="000000"/>
                <w:sz w:val="20"/>
                <w:szCs w:val="20"/>
              </w:rPr>
            </w:pPr>
            <w:r w:rsidRPr="004105B8">
              <w:rPr>
                <w:rFonts w:cs="Tahoma"/>
                <w:color w:val="000000"/>
                <w:sz w:val="20"/>
                <w:szCs w:val="20"/>
              </w:rPr>
              <w:t>(Перечень разрабатываемых подразделов согласовывается с Заказчиком и выполняется исходя из целесообразности строительства)</w:t>
            </w:r>
          </w:p>
          <w:p w:rsidR="00D822F2" w:rsidRPr="004105B8" w:rsidRDefault="00D822F2" w:rsidP="00457DD4">
            <w:pPr>
              <w:spacing w:line="264" w:lineRule="auto"/>
              <w:ind w:left="0" w:firstLine="0"/>
              <w:rPr>
                <w:rFonts w:cs="Tahoma"/>
                <w:color w:val="000000"/>
                <w:sz w:val="20"/>
                <w:szCs w:val="20"/>
              </w:rPr>
            </w:pPr>
            <w:r w:rsidRPr="004105B8">
              <w:rPr>
                <w:rFonts w:cs="Tahoma"/>
                <w:color w:val="000000"/>
                <w:sz w:val="20"/>
                <w:szCs w:val="20"/>
              </w:rPr>
              <w:t xml:space="preserve">Раздел </w:t>
            </w:r>
            <w:r>
              <w:rPr>
                <w:rFonts w:cs="Tahoma"/>
                <w:color w:val="000000"/>
                <w:sz w:val="20"/>
                <w:szCs w:val="20"/>
              </w:rPr>
              <w:t>7</w:t>
            </w:r>
            <w:r w:rsidRPr="004105B8">
              <w:rPr>
                <w:rFonts w:cs="Tahoma"/>
                <w:color w:val="000000"/>
                <w:sz w:val="20"/>
                <w:szCs w:val="20"/>
              </w:rPr>
              <w:t xml:space="preserve"> Проект организации строительства (</w:t>
            </w:r>
            <w:proofErr w:type="gramStart"/>
            <w:r w:rsidRPr="004105B8">
              <w:rPr>
                <w:rFonts w:cs="Tahoma"/>
                <w:color w:val="000000"/>
                <w:sz w:val="20"/>
                <w:szCs w:val="20"/>
              </w:rPr>
              <w:t>ПОС</w:t>
            </w:r>
            <w:proofErr w:type="gramEnd"/>
            <w:r w:rsidRPr="004105B8">
              <w:rPr>
                <w:rFonts w:cs="Tahoma"/>
                <w:color w:val="000000"/>
                <w:sz w:val="20"/>
                <w:szCs w:val="20"/>
              </w:rPr>
              <w:t>).</w:t>
            </w:r>
          </w:p>
          <w:p w:rsidR="00D822F2" w:rsidRPr="004105B8" w:rsidRDefault="00D822F2" w:rsidP="00457DD4">
            <w:pPr>
              <w:pStyle w:val="af3"/>
              <w:spacing w:after="0" w:line="264" w:lineRule="auto"/>
              <w:ind w:left="0" w:firstLine="0"/>
              <w:rPr>
                <w:rFonts w:ascii="Calibri" w:hAnsi="Calibri" w:cs="Tahoma"/>
                <w:color w:val="000000"/>
                <w:sz w:val="20"/>
                <w:szCs w:val="20"/>
              </w:rPr>
            </w:pPr>
            <w:r w:rsidRPr="004105B8">
              <w:rPr>
                <w:rFonts w:ascii="Calibri" w:hAnsi="Calibri" w:cs="Tahoma"/>
                <w:color w:val="000000"/>
                <w:sz w:val="20"/>
                <w:szCs w:val="20"/>
              </w:rPr>
              <w:t xml:space="preserve">Раздел </w:t>
            </w:r>
            <w:r>
              <w:rPr>
                <w:rFonts w:ascii="Calibri" w:hAnsi="Calibri" w:cs="Tahoma"/>
                <w:color w:val="000000"/>
                <w:sz w:val="20"/>
                <w:szCs w:val="20"/>
              </w:rPr>
              <w:t>8</w:t>
            </w:r>
            <w:r w:rsidRPr="004105B8">
              <w:rPr>
                <w:rFonts w:ascii="Calibri" w:hAnsi="Calibri" w:cs="Tahoma"/>
                <w:color w:val="000000"/>
                <w:sz w:val="20"/>
                <w:szCs w:val="20"/>
              </w:rPr>
              <w:t xml:space="preserve"> Проект организации работ по сносу или демонтажу объектов капитального строительства (</w:t>
            </w:r>
            <w:proofErr w:type="gramStart"/>
            <w:r w:rsidRPr="004105B8">
              <w:rPr>
                <w:rFonts w:ascii="Calibri" w:hAnsi="Calibri" w:cs="Tahoma"/>
                <w:color w:val="000000"/>
                <w:sz w:val="20"/>
                <w:szCs w:val="20"/>
              </w:rPr>
              <w:t>ПОД</w:t>
            </w:r>
            <w:proofErr w:type="gramEnd"/>
            <w:r w:rsidRPr="004105B8">
              <w:rPr>
                <w:rFonts w:ascii="Calibri" w:hAnsi="Calibri" w:cs="Tahoma"/>
                <w:color w:val="000000"/>
                <w:sz w:val="20"/>
                <w:szCs w:val="20"/>
              </w:rPr>
              <w:t>).</w:t>
            </w:r>
          </w:p>
          <w:p w:rsidR="00D822F2" w:rsidRPr="004105B8" w:rsidRDefault="00D822F2" w:rsidP="00457DD4">
            <w:pPr>
              <w:spacing w:line="264" w:lineRule="auto"/>
              <w:ind w:left="0" w:firstLine="0"/>
              <w:rPr>
                <w:rFonts w:cs="Tahoma"/>
                <w:color w:val="000000"/>
                <w:sz w:val="20"/>
                <w:szCs w:val="20"/>
              </w:rPr>
            </w:pPr>
            <w:r w:rsidRPr="004105B8">
              <w:rPr>
                <w:rFonts w:cs="Tahoma"/>
                <w:color w:val="000000"/>
                <w:sz w:val="20"/>
                <w:szCs w:val="20"/>
              </w:rPr>
              <w:t xml:space="preserve">Раздел </w:t>
            </w:r>
            <w:r>
              <w:rPr>
                <w:rFonts w:cs="Tahoma"/>
                <w:color w:val="000000"/>
                <w:sz w:val="20"/>
                <w:szCs w:val="20"/>
              </w:rPr>
              <w:t>9</w:t>
            </w:r>
            <w:r w:rsidRPr="004105B8">
              <w:rPr>
                <w:rFonts w:cs="Tahoma"/>
                <w:color w:val="000000"/>
                <w:sz w:val="20"/>
                <w:szCs w:val="20"/>
              </w:rPr>
              <w:t xml:space="preserve"> Мероприятий по охране окружающей среды (ООС).</w:t>
            </w:r>
          </w:p>
          <w:p w:rsidR="00D822F2" w:rsidRPr="004105B8" w:rsidRDefault="00D822F2" w:rsidP="00457DD4">
            <w:pPr>
              <w:spacing w:line="264" w:lineRule="auto"/>
              <w:ind w:left="0" w:firstLine="0"/>
              <w:rPr>
                <w:rFonts w:cs="Tahoma"/>
                <w:color w:val="000000"/>
                <w:sz w:val="20"/>
                <w:szCs w:val="20"/>
              </w:rPr>
            </w:pPr>
            <w:r w:rsidRPr="004105B8">
              <w:rPr>
                <w:rFonts w:cs="Tahoma"/>
                <w:color w:val="000000"/>
                <w:sz w:val="20"/>
                <w:szCs w:val="20"/>
              </w:rPr>
              <w:t xml:space="preserve">Раздел </w:t>
            </w:r>
            <w:r>
              <w:rPr>
                <w:rFonts w:cs="Tahoma"/>
                <w:color w:val="000000"/>
                <w:sz w:val="20"/>
                <w:szCs w:val="20"/>
              </w:rPr>
              <w:t>10</w:t>
            </w:r>
            <w:r w:rsidRPr="004105B8">
              <w:rPr>
                <w:rFonts w:cs="Tahoma"/>
                <w:color w:val="000000"/>
                <w:sz w:val="20"/>
                <w:szCs w:val="20"/>
              </w:rPr>
              <w:t xml:space="preserve"> Мероприятия по обеспечению пожарной безопасности (ПБ).</w:t>
            </w:r>
          </w:p>
          <w:p w:rsidR="00D822F2" w:rsidRPr="004105B8" w:rsidRDefault="00D822F2" w:rsidP="00457DD4">
            <w:pPr>
              <w:spacing w:line="264" w:lineRule="auto"/>
              <w:ind w:left="0" w:firstLine="0"/>
              <w:rPr>
                <w:rFonts w:cs="Tahoma"/>
                <w:color w:val="000000"/>
                <w:sz w:val="20"/>
                <w:szCs w:val="20"/>
              </w:rPr>
            </w:pPr>
            <w:r w:rsidRPr="004105B8">
              <w:rPr>
                <w:rFonts w:cs="Tahoma"/>
                <w:color w:val="000000"/>
                <w:sz w:val="20"/>
                <w:szCs w:val="20"/>
              </w:rPr>
              <w:t>Раздел</w:t>
            </w:r>
            <w:r>
              <w:rPr>
                <w:rFonts w:cs="Tahoma"/>
                <w:color w:val="000000"/>
                <w:sz w:val="20"/>
                <w:szCs w:val="20"/>
              </w:rPr>
              <w:t> </w:t>
            </w:r>
            <w:r w:rsidRPr="004105B8">
              <w:rPr>
                <w:rFonts w:cs="Tahoma"/>
                <w:color w:val="000000"/>
                <w:sz w:val="20"/>
                <w:szCs w:val="20"/>
              </w:rPr>
              <w:t>1</w:t>
            </w:r>
            <w:r>
              <w:rPr>
                <w:rFonts w:cs="Tahoma"/>
                <w:color w:val="000000"/>
                <w:sz w:val="20"/>
                <w:szCs w:val="20"/>
              </w:rPr>
              <w:t>1</w:t>
            </w:r>
            <w:r w:rsidRPr="004105B8">
              <w:rPr>
                <w:rFonts w:cs="Tahoma"/>
                <w:color w:val="000000"/>
                <w:sz w:val="20"/>
                <w:szCs w:val="20"/>
              </w:rPr>
              <w:t xml:space="preserve"> Мероприятия по обеспечению соблюдения требований энергетической эффективности и требований оснащенности зданий, строений и сооружений приборами учета используемых энергетических ресурсов (ЭЭ).</w:t>
            </w:r>
          </w:p>
          <w:p w:rsidR="00D822F2" w:rsidRPr="004105B8" w:rsidRDefault="00D822F2" w:rsidP="00457DD4">
            <w:pPr>
              <w:spacing w:after="60" w:line="264" w:lineRule="auto"/>
              <w:ind w:left="0" w:firstLine="0"/>
              <w:rPr>
                <w:rFonts w:cs="Tahoma"/>
                <w:color w:val="000000"/>
                <w:sz w:val="20"/>
                <w:szCs w:val="20"/>
              </w:rPr>
            </w:pPr>
            <w:r w:rsidRPr="004105B8">
              <w:rPr>
                <w:rFonts w:cs="Tahoma"/>
                <w:color w:val="000000"/>
                <w:sz w:val="20"/>
                <w:szCs w:val="20"/>
              </w:rPr>
              <w:t>Смета на строительство (С</w:t>
            </w:r>
            <w:r>
              <w:rPr>
                <w:rFonts w:cs="Tahoma"/>
                <w:color w:val="000000"/>
                <w:sz w:val="20"/>
                <w:szCs w:val="20"/>
              </w:rPr>
              <w:t>С</w:t>
            </w:r>
            <w:r w:rsidRPr="004105B8">
              <w:rPr>
                <w:rFonts w:cs="Tahoma"/>
                <w:color w:val="000000"/>
                <w:sz w:val="20"/>
                <w:szCs w:val="20"/>
              </w:rPr>
              <w:t>)</w:t>
            </w:r>
          </w:p>
          <w:p w:rsidR="00D822F2" w:rsidRPr="004105B8" w:rsidRDefault="00D822F2" w:rsidP="00457DD4">
            <w:pPr>
              <w:pStyle w:val="af3"/>
              <w:spacing w:after="0" w:line="264" w:lineRule="auto"/>
              <w:ind w:left="0" w:firstLine="0"/>
              <w:rPr>
                <w:rFonts w:ascii="Calibri" w:hAnsi="Calibri" w:cs="Tahoma"/>
                <w:sz w:val="20"/>
                <w:szCs w:val="20"/>
                <w:u w:val="single"/>
              </w:rPr>
            </w:pPr>
            <w:r w:rsidRPr="004105B8">
              <w:rPr>
                <w:rFonts w:ascii="Calibri" w:hAnsi="Calibri" w:cs="Tahoma"/>
                <w:sz w:val="20"/>
                <w:szCs w:val="20"/>
                <w:u w:val="single"/>
              </w:rPr>
              <w:t xml:space="preserve">Проектная документация стадии </w:t>
            </w:r>
            <w:proofErr w:type="gramStart"/>
            <w:r w:rsidRPr="004105B8">
              <w:rPr>
                <w:rFonts w:ascii="Calibri" w:hAnsi="Calibri" w:cs="Tahoma"/>
                <w:sz w:val="20"/>
                <w:szCs w:val="20"/>
                <w:u w:val="single"/>
              </w:rPr>
              <w:t>Р</w:t>
            </w:r>
            <w:proofErr w:type="gramEnd"/>
            <w:r w:rsidRPr="004105B8">
              <w:rPr>
                <w:rFonts w:ascii="Calibri" w:hAnsi="Calibri" w:cs="Tahoma"/>
                <w:sz w:val="20"/>
                <w:szCs w:val="20"/>
                <w:u w:val="single"/>
              </w:rPr>
              <w:t xml:space="preserve"> (рабочая документация):</w:t>
            </w:r>
          </w:p>
          <w:p w:rsidR="00D822F2" w:rsidRPr="004105B8" w:rsidRDefault="00D822F2" w:rsidP="00457DD4">
            <w:pPr>
              <w:pStyle w:val="a5"/>
              <w:keepLines/>
              <w:numPr>
                <w:ilvl w:val="0"/>
                <w:numId w:val="6"/>
              </w:numPr>
              <w:suppressLineNumbers/>
              <w:spacing w:after="0" w:line="264" w:lineRule="auto"/>
              <w:ind w:left="142" w:hanging="142"/>
              <w:rPr>
                <w:rFonts w:ascii="Calibri" w:hAnsi="Calibri" w:cs="Tahoma"/>
                <w:sz w:val="20"/>
              </w:rPr>
            </w:pPr>
            <w:r w:rsidRPr="004105B8">
              <w:rPr>
                <w:rFonts w:ascii="Calibri" w:hAnsi="Calibri" w:cs="Tahoma"/>
                <w:sz w:val="20"/>
              </w:rPr>
              <w:t>Тепломеханические решения тепловых сетей (ТМ)</w:t>
            </w:r>
          </w:p>
          <w:p w:rsidR="00D822F2" w:rsidRPr="004105B8" w:rsidRDefault="00D822F2" w:rsidP="00457DD4">
            <w:pPr>
              <w:pStyle w:val="a5"/>
              <w:keepLines/>
              <w:numPr>
                <w:ilvl w:val="0"/>
                <w:numId w:val="6"/>
              </w:numPr>
              <w:suppressLineNumbers/>
              <w:spacing w:after="0" w:line="264" w:lineRule="auto"/>
              <w:ind w:left="142" w:hanging="142"/>
              <w:rPr>
                <w:rFonts w:ascii="Calibri" w:hAnsi="Calibri" w:cs="Tahoma"/>
                <w:sz w:val="20"/>
              </w:rPr>
            </w:pPr>
            <w:r w:rsidRPr="004105B8">
              <w:rPr>
                <w:rFonts w:ascii="Calibri" w:hAnsi="Calibri" w:cs="Tahoma"/>
                <w:sz w:val="20"/>
              </w:rPr>
              <w:t>Расчет на прочность трубопроводов (РР)</w:t>
            </w:r>
          </w:p>
          <w:p w:rsidR="00D822F2" w:rsidRPr="004105B8" w:rsidRDefault="00D822F2" w:rsidP="00457DD4">
            <w:pPr>
              <w:pStyle w:val="a5"/>
              <w:keepLines/>
              <w:numPr>
                <w:ilvl w:val="0"/>
                <w:numId w:val="6"/>
              </w:numPr>
              <w:suppressLineNumbers/>
              <w:spacing w:after="60" w:line="264" w:lineRule="auto"/>
              <w:ind w:left="142" w:hanging="142"/>
              <w:rPr>
                <w:rFonts w:ascii="Calibri" w:hAnsi="Calibri" w:cs="Tahoma"/>
                <w:color w:val="000000"/>
                <w:sz w:val="20"/>
              </w:rPr>
            </w:pPr>
            <w:r w:rsidRPr="004105B8">
              <w:rPr>
                <w:rFonts w:ascii="Calibri" w:hAnsi="Calibri" w:cs="Tahoma"/>
                <w:sz w:val="20"/>
              </w:rPr>
              <w:t>Архитектурные</w:t>
            </w:r>
            <w:r w:rsidRPr="004105B8">
              <w:rPr>
                <w:rFonts w:ascii="Calibri" w:hAnsi="Calibri" w:cs="Tahoma"/>
                <w:color w:val="000000"/>
                <w:sz w:val="20"/>
              </w:rPr>
              <w:t xml:space="preserve"> решения с детализацией (</w:t>
            </w:r>
            <w:proofErr w:type="gramStart"/>
            <w:r w:rsidRPr="004105B8">
              <w:rPr>
                <w:rFonts w:ascii="Calibri" w:hAnsi="Calibri" w:cs="Tahoma"/>
                <w:color w:val="000000"/>
                <w:sz w:val="20"/>
              </w:rPr>
              <w:t>КМ</w:t>
            </w:r>
            <w:proofErr w:type="gramEnd"/>
            <w:r w:rsidRPr="004105B8">
              <w:rPr>
                <w:rFonts w:ascii="Calibri" w:hAnsi="Calibri" w:cs="Tahoma"/>
                <w:color w:val="000000"/>
                <w:sz w:val="20"/>
              </w:rPr>
              <w:t>, КМД, КЖ, АР)</w:t>
            </w:r>
          </w:p>
          <w:p w:rsidR="00D822F2" w:rsidRPr="004105B8" w:rsidRDefault="00D822F2" w:rsidP="00457DD4">
            <w:pPr>
              <w:spacing w:after="120" w:line="264" w:lineRule="auto"/>
              <w:ind w:left="0" w:firstLine="0"/>
              <w:rPr>
                <w:rFonts w:cs="Tahoma"/>
                <w:color w:val="000000"/>
                <w:sz w:val="20"/>
                <w:szCs w:val="20"/>
              </w:rPr>
            </w:pPr>
            <w:r w:rsidRPr="004105B8">
              <w:rPr>
                <w:rFonts w:cs="Tahoma"/>
                <w:color w:val="000000"/>
                <w:sz w:val="20"/>
                <w:szCs w:val="20"/>
              </w:rPr>
              <w:t>Рабочая документация должна включать в себя текстовую и графическую части.</w:t>
            </w:r>
          </w:p>
          <w:p w:rsidR="00D822F2" w:rsidRPr="004105B8" w:rsidRDefault="00D822F2" w:rsidP="00457DD4">
            <w:pPr>
              <w:pStyle w:val="af3"/>
              <w:spacing w:after="0" w:line="264" w:lineRule="auto"/>
              <w:ind w:left="0" w:firstLine="0"/>
              <w:rPr>
                <w:rFonts w:ascii="Calibri" w:eastAsia="Arial Unicode MS" w:hAnsi="Calibri" w:cs="Tahoma"/>
                <w:sz w:val="20"/>
                <w:szCs w:val="20"/>
                <w:u w:val="single"/>
              </w:rPr>
            </w:pPr>
            <w:r w:rsidRPr="004105B8">
              <w:rPr>
                <w:rFonts w:ascii="Calibri" w:eastAsia="Arial Unicode MS" w:hAnsi="Calibri" w:cs="Tahoma"/>
                <w:sz w:val="20"/>
                <w:szCs w:val="20"/>
                <w:u w:val="single"/>
              </w:rPr>
              <w:t>Требования к разрешительной документации на выполнение проектных работ:</w:t>
            </w:r>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r w:rsidRPr="004105B8">
              <w:rPr>
                <w:rFonts w:ascii="Calibri" w:hAnsi="Calibri" w:cs="Tahoma"/>
                <w:sz w:val="20"/>
                <w:szCs w:val="20"/>
              </w:rPr>
              <w:t xml:space="preserve">Подрядчик должен быть членом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организации (далее СРО) в области архитектурно-строительного проектирования. Сведения об участнике должны быть размещены в едином реестре членов СРО </w:t>
            </w:r>
            <w:hyperlink r:id="rId12" w:history="1">
              <w:r w:rsidRPr="004105B8">
                <w:rPr>
                  <w:rFonts w:ascii="Calibri" w:hAnsi="Calibri" w:cs="Tahoma"/>
                  <w:sz w:val="20"/>
                  <w:szCs w:val="20"/>
                </w:rPr>
                <w:t>Единый реестр членов СРО (https://www.nopriz.ru/nreesters/elektronnyy-reestr/)</w:t>
              </w:r>
            </w:hyperlink>
            <w:r w:rsidRPr="004105B8">
              <w:rPr>
                <w:rFonts w:ascii="Calibri" w:hAnsi="Calibri" w:cs="Tahoma"/>
                <w:sz w:val="20"/>
                <w:szCs w:val="20"/>
              </w:rPr>
              <w:t>.</w:t>
            </w:r>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r w:rsidRPr="004105B8">
              <w:rPr>
                <w:rFonts w:ascii="Calibri" w:hAnsi="Calibri" w:cs="Tahoma"/>
                <w:sz w:val="20"/>
                <w:szCs w:val="20"/>
              </w:rPr>
              <w:t xml:space="preserve">СРО, в </w:t>
            </w:r>
            <w:proofErr w:type="gramStart"/>
            <w:r w:rsidRPr="004105B8">
              <w:rPr>
                <w:rFonts w:ascii="Calibri" w:hAnsi="Calibri" w:cs="Tahoma"/>
                <w:sz w:val="20"/>
                <w:szCs w:val="20"/>
              </w:rPr>
              <w:t>которой</w:t>
            </w:r>
            <w:proofErr w:type="gramEnd"/>
            <w:r w:rsidRPr="004105B8">
              <w:rPr>
                <w:rFonts w:ascii="Calibri" w:hAnsi="Calibri" w:cs="Tahoma"/>
                <w:sz w:val="20"/>
                <w:szCs w:val="20"/>
              </w:rPr>
              <w:t xml:space="preserve"> состоит Подрядчик, должна иметь сформированный компенсационный фонд обеспечения договорных обязательств.</w:t>
            </w:r>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r w:rsidRPr="004105B8">
              <w:rPr>
                <w:rFonts w:ascii="Calibri" w:hAnsi="Calibri" w:cs="Tahoma"/>
                <w:sz w:val="20"/>
                <w:szCs w:val="20"/>
              </w:rPr>
              <w:t xml:space="preserve">Подрядчик должен иметь право осуществлять подготовку проектной документации, по договору </w:t>
            </w:r>
            <w:proofErr w:type="gramStart"/>
            <w:r w:rsidRPr="004105B8">
              <w:rPr>
                <w:rFonts w:ascii="Calibri" w:hAnsi="Calibri" w:cs="Tahoma"/>
                <w:sz w:val="20"/>
                <w:szCs w:val="20"/>
              </w:rPr>
              <w:t>подряда</w:t>
            </w:r>
            <w:proofErr w:type="gramEnd"/>
            <w:r w:rsidRPr="004105B8">
              <w:rPr>
                <w:rFonts w:ascii="Calibri" w:hAnsi="Calibri" w:cs="Tahoma"/>
                <w:sz w:val="20"/>
                <w:szCs w:val="20"/>
              </w:rPr>
              <w:t xml:space="preserve"> на подготовку проектной документации заключаемому с использованием конкурентных способов заключения договоров в отношении объектов капитального строительства (кроме особо опасных, технически сложных и уникальных объектов, объектов использования атомной энергии)</w:t>
            </w:r>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r w:rsidRPr="004105B8">
              <w:rPr>
                <w:rFonts w:ascii="Calibri" w:hAnsi="Calibri" w:cs="Tahoma"/>
                <w:sz w:val="20"/>
                <w:szCs w:val="20"/>
              </w:rPr>
              <w:t>Уровень ответственности Подрядчика - члена СРО по обязательствам по договору на подготовку проектной организации, в соответствии с которым указанным членом внесен взнос в компенсационный фонд возмещения вреда, соответствует требованиям части 10 статьи 55.16 Градостроительного кодекса Российской Федерации.</w:t>
            </w:r>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r w:rsidRPr="004105B8">
              <w:rPr>
                <w:rFonts w:ascii="Calibri" w:hAnsi="Calibri" w:cs="Tahoma"/>
                <w:sz w:val="20"/>
                <w:szCs w:val="20"/>
              </w:rPr>
              <w:t>Уровень ответственности Подрядчика – члена СРО по обязательствам по договорам на подготовку проектной документации, заключаемым с использованием конкурентных способов заключения договоров, в соответствии с которым указанным членом внесен взнос в компенсационный фонд обеспечения договорных обязательств, соответствует требованиям части 11 статьи 55.16 Градостроительного кодекса Российской Федерации.</w:t>
            </w:r>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r w:rsidRPr="004105B8">
              <w:rPr>
                <w:rFonts w:ascii="Calibri" w:hAnsi="Calibri" w:cs="Tahoma"/>
                <w:sz w:val="20"/>
                <w:szCs w:val="20"/>
              </w:rPr>
              <w:t xml:space="preserve">Совокупный размер обязательств Подрядчика по договорам, которые заключены с использованием конкурентных способов, не должен превышать предельный размер обязательств, </w:t>
            </w:r>
            <w:proofErr w:type="gramStart"/>
            <w:r w:rsidRPr="004105B8">
              <w:rPr>
                <w:rFonts w:ascii="Calibri" w:hAnsi="Calibri" w:cs="Tahoma"/>
                <w:sz w:val="20"/>
                <w:szCs w:val="20"/>
              </w:rPr>
              <w:t>исходя из которого таким лицом был</w:t>
            </w:r>
            <w:proofErr w:type="gramEnd"/>
            <w:r w:rsidRPr="004105B8">
              <w:rPr>
                <w:rFonts w:ascii="Calibri" w:hAnsi="Calibri" w:cs="Tahoma"/>
                <w:sz w:val="20"/>
                <w:szCs w:val="20"/>
              </w:rPr>
              <w:t xml:space="preserve"> внесен взнос в компенсационный фонд обеспечения договорных обязательств.</w:t>
            </w:r>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proofErr w:type="gramStart"/>
            <w:r w:rsidRPr="004105B8">
              <w:rPr>
                <w:rFonts w:ascii="Calibri" w:hAnsi="Calibri" w:cs="Tahoma"/>
                <w:sz w:val="20"/>
                <w:szCs w:val="20"/>
              </w:rPr>
              <w:t xml:space="preserve">В случае если размер уровня ответственности участника закупки по компенсационному фонду возмещения вреда не соответствует стоимости по строительству предложенной участником закупки в составе заявки, участник закупки обязан предоставить Заказчику гарантийное письмо об увеличении размера внесенного им взноса в компенсационный фонд возмещения вреда до следующего (необходимого) уровня ответственности члена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организации по обязательствам, до заключения договора по результатам конкурентной закупки.</w:t>
            </w:r>
            <w:proofErr w:type="gramEnd"/>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proofErr w:type="gramStart"/>
            <w:r w:rsidRPr="004105B8">
              <w:rPr>
                <w:rFonts w:ascii="Calibri" w:hAnsi="Calibri" w:cs="Tahoma"/>
                <w:sz w:val="20"/>
                <w:szCs w:val="20"/>
              </w:rPr>
              <w:t xml:space="preserve">В случае если совокупный размер обязательств участника закупки по договорам (подряда на выполнение инженерных изысканий, подготовку проектной документации), которые заключены с использованием конкурентных способов, превышает уровень ответственности </w:t>
            </w:r>
            <w:r w:rsidRPr="004105B8">
              <w:rPr>
                <w:rFonts w:ascii="Calibri" w:eastAsia="Arial Unicode MS" w:hAnsi="Calibri" w:cs="Tahoma"/>
                <w:sz w:val="20"/>
                <w:szCs w:val="20"/>
              </w:rPr>
              <w:t>участника закупки</w:t>
            </w:r>
            <w:r w:rsidRPr="004105B8">
              <w:rPr>
                <w:rFonts w:ascii="Calibri" w:hAnsi="Calibri" w:cs="Tahoma"/>
                <w:sz w:val="20"/>
                <w:szCs w:val="20"/>
              </w:rPr>
              <w:t xml:space="preserve"> по компенсационному фонду обеспечения договорных обязательств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организации с учетом совокупной стоимости выполнения работ по разработке проектной документации и выполнения работ по инженерным изысканиям предложенной </w:t>
            </w:r>
            <w:r w:rsidRPr="004105B8">
              <w:rPr>
                <w:rFonts w:ascii="Calibri" w:eastAsia="Arial Unicode MS" w:hAnsi="Calibri" w:cs="Tahoma"/>
                <w:sz w:val="20"/>
                <w:szCs w:val="20"/>
              </w:rPr>
              <w:t>участником закупки</w:t>
            </w:r>
            <w:r w:rsidRPr="004105B8">
              <w:rPr>
                <w:rFonts w:ascii="Calibri" w:hAnsi="Calibri" w:cs="Tahoma"/>
                <w:sz w:val="20"/>
                <w:szCs w:val="20"/>
              </w:rPr>
              <w:t xml:space="preserve"> в составе заявки, либо</w:t>
            </w:r>
            <w:proofErr w:type="gramEnd"/>
            <w:r w:rsidRPr="004105B8">
              <w:rPr>
                <w:rFonts w:ascii="Calibri" w:hAnsi="Calibri" w:cs="Tahoma"/>
                <w:sz w:val="20"/>
                <w:szCs w:val="20"/>
              </w:rPr>
              <w:t xml:space="preserve"> </w:t>
            </w:r>
            <w:proofErr w:type="gramStart"/>
            <w:r w:rsidRPr="004105B8">
              <w:rPr>
                <w:rFonts w:ascii="Calibri" w:hAnsi="Calibri" w:cs="Tahoma"/>
                <w:sz w:val="20"/>
                <w:szCs w:val="20"/>
              </w:rPr>
              <w:t xml:space="preserve">отсутствия взносов в компенсационной фонд обеспечения договорных обязательств, </w:t>
            </w:r>
            <w:r w:rsidRPr="004105B8">
              <w:rPr>
                <w:rFonts w:ascii="Calibri" w:eastAsia="Arial Unicode MS" w:hAnsi="Calibri" w:cs="Tahoma"/>
                <w:sz w:val="20"/>
                <w:szCs w:val="20"/>
              </w:rPr>
              <w:t>участника закупки</w:t>
            </w:r>
            <w:r w:rsidRPr="004105B8">
              <w:rPr>
                <w:rFonts w:ascii="Calibri" w:hAnsi="Calibri" w:cs="Tahoma"/>
                <w:sz w:val="20"/>
                <w:szCs w:val="20"/>
              </w:rPr>
              <w:t xml:space="preserve"> обязан предоставить </w:t>
            </w:r>
            <w:r w:rsidRPr="004105B8">
              <w:rPr>
                <w:rFonts w:ascii="Calibri" w:hAnsi="Calibri" w:cs="Tahoma"/>
                <w:sz w:val="20"/>
                <w:szCs w:val="20"/>
              </w:rPr>
              <w:lastRenderedPageBreak/>
              <w:t xml:space="preserve">Заказчику гарантийное письмо об увеличении размера внесенного им или внесения им взноса в компенсационный фонд обеспечения договорных обязательств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организации до следующего (необходимого) уровня ответственности члена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организации по обязательствам, до заключения договора по результатам конкурентной закупки.</w:t>
            </w:r>
            <w:proofErr w:type="gramEnd"/>
          </w:p>
          <w:p w:rsidR="00D822F2" w:rsidRPr="004105B8" w:rsidRDefault="00D822F2" w:rsidP="00457DD4">
            <w:pPr>
              <w:pStyle w:val="af3"/>
              <w:numPr>
                <w:ilvl w:val="0"/>
                <w:numId w:val="7"/>
              </w:numPr>
              <w:tabs>
                <w:tab w:val="left" w:pos="266"/>
              </w:tabs>
              <w:spacing w:after="0" w:line="264" w:lineRule="auto"/>
              <w:ind w:left="266" w:hanging="266"/>
              <w:rPr>
                <w:rFonts w:ascii="Calibri" w:hAnsi="Calibri" w:cs="Tahoma"/>
                <w:sz w:val="20"/>
                <w:szCs w:val="20"/>
              </w:rPr>
            </w:pPr>
            <w:proofErr w:type="gramStart"/>
            <w:r w:rsidRPr="004105B8">
              <w:rPr>
                <w:rFonts w:ascii="Calibri" w:hAnsi="Calibri" w:cs="Tahoma"/>
                <w:sz w:val="20"/>
                <w:szCs w:val="20"/>
              </w:rPr>
              <w:t xml:space="preserve">В течение 10 календарных дней после размещения результатов конкурентной закупки в единой информационной системе в сфере закупок, лицо с которым заключается договора, обязано предоставить Заказчику выписку из реестра членов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организаций (в области архитектурно-строительного проектирования) подтверждающую увеличение размера ранее внесенного им и (или) внесения им взноса в компенсационный фонд возмещения вреда и (или) компенсационный фонд обеспечения договорных обязательств до следующего</w:t>
            </w:r>
            <w:proofErr w:type="gramEnd"/>
            <w:r w:rsidRPr="004105B8">
              <w:rPr>
                <w:rFonts w:ascii="Calibri" w:hAnsi="Calibri" w:cs="Tahoma"/>
                <w:sz w:val="20"/>
                <w:szCs w:val="20"/>
              </w:rPr>
              <w:t xml:space="preserve"> (необходимого) уровня ответственности члена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организации по обязательствам.</w:t>
            </w:r>
          </w:p>
          <w:p w:rsidR="00D822F2" w:rsidRPr="004105B8" w:rsidRDefault="00D822F2" w:rsidP="00457DD4">
            <w:pPr>
              <w:pStyle w:val="af3"/>
              <w:numPr>
                <w:ilvl w:val="0"/>
                <w:numId w:val="7"/>
              </w:numPr>
              <w:tabs>
                <w:tab w:val="left" w:pos="266"/>
              </w:tabs>
              <w:spacing w:line="264" w:lineRule="auto"/>
              <w:ind w:left="266" w:hanging="266"/>
              <w:rPr>
                <w:rFonts w:ascii="Calibri" w:hAnsi="Calibri" w:cs="Tahoma"/>
                <w:sz w:val="20"/>
                <w:szCs w:val="20"/>
              </w:rPr>
            </w:pPr>
            <w:proofErr w:type="gramStart"/>
            <w:r w:rsidRPr="004105B8">
              <w:rPr>
                <w:rFonts w:ascii="Calibri" w:hAnsi="Calibri" w:cs="Tahoma"/>
                <w:sz w:val="20"/>
                <w:szCs w:val="20"/>
              </w:rPr>
              <w:t xml:space="preserve">Не увеличение размера внесенного взноса в компенсационный фонд возмещения вреда и (или) компенсационный фонд обеспечения договорных обязательств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организации до следующего (необходимого) уровня ответственности члена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организации по обязательствам и (или) не предоставление выписки из реестра членов </w:t>
            </w:r>
            <w:proofErr w:type="spellStart"/>
            <w:r w:rsidRPr="004105B8">
              <w:rPr>
                <w:rFonts w:ascii="Calibri" w:hAnsi="Calibri" w:cs="Tahoma"/>
                <w:sz w:val="20"/>
                <w:szCs w:val="20"/>
              </w:rPr>
              <w:t>саморегулируемой</w:t>
            </w:r>
            <w:proofErr w:type="spellEnd"/>
            <w:r w:rsidRPr="004105B8">
              <w:rPr>
                <w:rFonts w:ascii="Calibri" w:hAnsi="Calibri" w:cs="Tahoma"/>
                <w:sz w:val="20"/>
                <w:szCs w:val="20"/>
              </w:rPr>
              <w:t xml:space="preserve"> организаций (в области архитектурно-строительного проектирования) в сроки указанные в документации о конкурентной закупке, является основанием для признания лица, с которым заключается договор</w:t>
            </w:r>
            <w:proofErr w:type="gramEnd"/>
            <w:r w:rsidRPr="004105B8">
              <w:rPr>
                <w:rFonts w:ascii="Calibri" w:hAnsi="Calibri" w:cs="Tahoma"/>
                <w:sz w:val="20"/>
                <w:szCs w:val="20"/>
              </w:rPr>
              <w:t xml:space="preserve">, </w:t>
            </w:r>
            <w:proofErr w:type="gramStart"/>
            <w:r w:rsidRPr="004105B8">
              <w:rPr>
                <w:rFonts w:ascii="Calibri" w:hAnsi="Calibri" w:cs="Tahoma"/>
                <w:sz w:val="20"/>
                <w:szCs w:val="20"/>
              </w:rPr>
              <w:t>уклонившимся</w:t>
            </w:r>
            <w:proofErr w:type="gramEnd"/>
            <w:r w:rsidRPr="004105B8">
              <w:rPr>
                <w:rFonts w:ascii="Calibri" w:hAnsi="Calibri" w:cs="Tahoma"/>
                <w:sz w:val="20"/>
                <w:szCs w:val="20"/>
              </w:rPr>
              <w:t xml:space="preserve"> от заключения договора и направления в антимонопольный орган, уполномоченный на осуществление контроля в сфере закупок и осуществляющий ведение реестра недобросовестных поставщиков (исполнителей, подрядчиков), сведений об участнике закупки, уклонившимся от заключения договора.</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cs="Arial"/>
                <w:sz w:val="20"/>
              </w:rPr>
            </w:pPr>
            <w:r w:rsidRPr="004105B8">
              <w:rPr>
                <w:rFonts w:ascii="Calibri" w:hAnsi="Calibri" w:cs="Arial"/>
                <w:b/>
                <w:i/>
                <w:sz w:val="20"/>
              </w:rPr>
              <w:t>Требования к схеме планировочной организации земельного участка:</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0E6D0A">
            <w:pPr>
              <w:keepLines/>
              <w:numPr>
                <w:ilvl w:val="0"/>
                <w:numId w:val="18"/>
              </w:numPr>
              <w:spacing w:line="264" w:lineRule="auto"/>
              <w:ind w:left="170" w:hanging="170"/>
              <w:rPr>
                <w:rFonts w:eastAsia="Arial Unicode MS" w:cs="Tahoma"/>
                <w:sz w:val="20"/>
                <w:szCs w:val="20"/>
              </w:rPr>
            </w:pPr>
            <w:r w:rsidRPr="004105B8">
              <w:rPr>
                <w:rFonts w:eastAsia="Arial Unicode MS" w:cs="Tahoma"/>
                <w:sz w:val="20"/>
                <w:szCs w:val="20"/>
              </w:rPr>
              <w:t xml:space="preserve">Разработать раздел "Схема планировочной организации земельного участка" с указанием размеров строительной площадки, необходимой для производства работ. </w:t>
            </w:r>
          </w:p>
          <w:p w:rsidR="00D822F2" w:rsidRPr="004105B8" w:rsidRDefault="00D822F2" w:rsidP="000E6D0A">
            <w:pPr>
              <w:keepLines/>
              <w:numPr>
                <w:ilvl w:val="0"/>
                <w:numId w:val="18"/>
              </w:numPr>
              <w:spacing w:line="264" w:lineRule="auto"/>
              <w:ind w:left="170" w:hanging="170"/>
              <w:rPr>
                <w:rFonts w:eastAsia="Arial Unicode MS" w:cs="Tahoma"/>
                <w:sz w:val="20"/>
                <w:szCs w:val="20"/>
              </w:rPr>
            </w:pPr>
            <w:r w:rsidRPr="004105B8">
              <w:rPr>
                <w:rFonts w:eastAsia="Arial Unicode MS" w:cs="Tahoma"/>
                <w:sz w:val="20"/>
                <w:szCs w:val="20"/>
              </w:rPr>
              <w:t>Схема планировочной организации земельного участка с обозначением места размещения объекта реконструкции выполняется в масштабе в соответствии с информацией, указанной в градостроительном плане земельного участка, с указанием реквизитов градостроительного плана земельного участка.</w:t>
            </w:r>
          </w:p>
          <w:p w:rsidR="00D822F2" w:rsidRPr="004105B8" w:rsidRDefault="00D822F2" w:rsidP="000E6D0A">
            <w:pPr>
              <w:keepLines/>
              <w:numPr>
                <w:ilvl w:val="0"/>
                <w:numId w:val="18"/>
              </w:numPr>
              <w:spacing w:after="120" w:line="264" w:lineRule="auto"/>
              <w:ind w:left="170" w:hanging="170"/>
              <w:rPr>
                <w:bCs/>
                <w:iCs/>
                <w:color w:val="000000"/>
                <w:sz w:val="20"/>
                <w:szCs w:val="20"/>
              </w:rPr>
            </w:pPr>
            <w:r w:rsidRPr="004105B8">
              <w:rPr>
                <w:rFonts w:eastAsia="Arial Unicode MS" w:cs="Tahoma"/>
                <w:sz w:val="20"/>
                <w:szCs w:val="20"/>
              </w:rPr>
              <w:t>Описание</w:t>
            </w:r>
            <w:r w:rsidRPr="004105B8">
              <w:rPr>
                <w:rFonts w:cs="Tahoma"/>
                <w:sz w:val="20"/>
                <w:szCs w:val="20"/>
              </w:rPr>
              <w:t xml:space="preserve"> решений по организации рельефа трассы и инженерной подготовке территории.</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cs="Arial"/>
                <w:sz w:val="20"/>
              </w:rPr>
            </w:pPr>
            <w:r w:rsidRPr="004105B8">
              <w:rPr>
                <w:rFonts w:ascii="Calibri" w:hAnsi="Calibri" w:cs="Arial"/>
                <w:b/>
                <w:i/>
                <w:sz w:val="20"/>
              </w:rPr>
              <w:t>Требования к проекту полосы отвода:</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12475B">
            <w:pPr>
              <w:keepLines/>
              <w:numPr>
                <w:ilvl w:val="0"/>
                <w:numId w:val="18"/>
              </w:numPr>
              <w:spacing w:line="264" w:lineRule="auto"/>
              <w:ind w:left="170" w:hanging="170"/>
              <w:rPr>
                <w:rFonts w:cs="Tahoma"/>
                <w:sz w:val="20"/>
                <w:szCs w:val="20"/>
              </w:rPr>
            </w:pPr>
            <w:r w:rsidRPr="004105B8">
              <w:rPr>
                <w:rFonts w:cs="Tahoma"/>
                <w:sz w:val="20"/>
                <w:szCs w:val="20"/>
              </w:rPr>
              <w:t>В раздел "Проект полосы отвода" необходимо включить сведения:</w:t>
            </w:r>
          </w:p>
          <w:p w:rsidR="00D822F2" w:rsidRPr="004105B8" w:rsidRDefault="00D822F2" w:rsidP="0012475B">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характеристику трассы линейного объекта (описание рельефа местности, климатических и инженерно-геологических условий, опасных природных процессов, растительного покрова, естественных и искусственных преград, существующих, реконструируемых, проектируемых, сносимых зданий и сооружений, а также для автомобильных дорог - определение зоны избыточного транспортного загрязнения);</w:t>
            </w:r>
          </w:p>
          <w:p w:rsidR="00D822F2" w:rsidRPr="004105B8" w:rsidRDefault="00D822F2" w:rsidP="0012475B">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расчет размеров земельных участков, предоставленных для размещения линейного объекта (далее - полоса отвода);</w:t>
            </w:r>
          </w:p>
          <w:p w:rsidR="00D822F2" w:rsidRPr="004105B8" w:rsidRDefault="00D822F2" w:rsidP="0012475B">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перечни искусственных сооружений, пересечений, примыканий, включая их характеристику, перечень инженерных коммуникаций, подлежащих переустройству;</w:t>
            </w:r>
          </w:p>
          <w:p w:rsidR="00D822F2" w:rsidRPr="004105B8" w:rsidRDefault="00D822F2" w:rsidP="0012475B">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описание решений по организации рельефа трассы и инженерной подготовке территории;</w:t>
            </w:r>
          </w:p>
          <w:p w:rsidR="00D822F2" w:rsidRPr="004105B8" w:rsidRDefault="00D822F2" w:rsidP="0012475B">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сведения о радиусах и углах поворота, длине прямых и криволинейных участков, продольных и поперечных уклонах, преодолеваемых высотах;</w:t>
            </w:r>
          </w:p>
          <w:p w:rsidR="00D822F2" w:rsidRPr="004105B8" w:rsidRDefault="00D822F2" w:rsidP="0012475B">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сведения о путепроводах, эстакадах, пешеходных переходах и развязках - для автомобильных и железных дорог;</w:t>
            </w:r>
          </w:p>
          <w:p w:rsidR="00D822F2" w:rsidRPr="004105B8" w:rsidRDefault="00D822F2" w:rsidP="0012475B">
            <w:pPr>
              <w:snapToGrid w:val="0"/>
              <w:spacing w:line="264" w:lineRule="auto"/>
              <w:ind w:left="0" w:firstLine="0"/>
              <w:rPr>
                <w:rFonts w:cs="Tahoma"/>
                <w:sz w:val="20"/>
                <w:szCs w:val="20"/>
              </w:rPr>
            </w:pPr>
            <w:r w:rsidRPr="004105B8">
              <w:rPr>
                <w:rFonts w:cs="Tahoma"/>
                <w:sz w:val="20"/>
                <w:szCs w:val="20"/>
              </w:rPr>
              <w:t>в графической части</w:t>
            </w:r>
          </w:p>
          <w:p w:rsidR="00D822F2" w:rsidRPr="001D0372" w:rsidRDefault="00D822F2" w:rsidP="0012475B">
            <w:pPr>
              <w:pStyle w:val="a5"/>
              <w:keepLines/>
              <w:numPr>
                <w:ilvl w:val="0"/>
                <w:numId w:val="6"/>
              </w:numPr>
              <w:suppressLineNumbers/>
              <w:spacing w:after="0" w:line="264" w:lineRule="auto"/>
              <w:ind w:left="334" w:hanging="170"/>
              <w:rPr>
                <w:rFonts w:ascii="Calibri" w:hAnsi="Calibri" w:cs="Tahoma"/>
                <w:sz w:val="20"/>
              </w:rPr>
            </w:pPr>
            <w:proofErr w:type="gramStart"/>
            <w:r>
              <w:rPr>
                <w:rFonts w:ascii="Calibri" w:hAnsi="Calibri" w:cs="Tahoma"/>
                <w:sz w:val="20"/>
              </w:rPr>
              <w:t>п</w:t>
            </w:r>
            <w:r w:rsidRPr="001D0372">
              <w:rPr>
                <w:rFonts w:ascii="Calibri" w:hAnsi="Calibri" w:cs="Tahoma"/>
                <w:sz w:val="20"/>
              </w:rPr>
              <w:t>редоставить в составе проекта план трассы, выполненный на топографической съемке территории в масштабе 1:500 с указанием границ земельных участков, сведения о которых внесены в ЕГРН, и их кадастровые номера, по территории которых планируется провести трассу линейного объекта</w:t>
            </w:r>
            <w:r>
              <w:rPr>
                <w:rFonts w:ascii="Calibri" w:hAnsi="Calibri" w:cs="Tahoma"/>
                <w:sz w:val="20"/>
              </w:rPr>
              <w:t>, г</w:t>
            </w:r>
            <w:r w:rsidRPr="001D0372">
              <w:rPr>
                <w:rFonts w:ascii="Calibri" w:hAnsi="Calibri" w:cs="Tahoma"/>
                <w:sz w:val="20"/>
              </w:rPr>
              <w:t xml:space="preserve">раницы земельных участков и их кадастровые номера указываются на основании кадастрового плана территории (КПТ), полученного через </w:t>
            </w:r>
            <w:proofErr w:type="spellStart"/>
            <w:r w:rsidRPr="001D0372">
              <w:rPr>
                <w:rFonts w:ascii="Calibri" w:hAnsi="Calibri" w:cs="Tahoma"/>
                <w:sz w:val="20"/>
              </w:rPr>
              <w:t>Росреестр</w:t>
            </w:r>
            <w:proofErr w:type="spellEnd"/>
            <w:r w:rsidRPr="001D0372">
              <w:rPr>
                <w:rFonts w:ascii="Calibri" w:hAnsi="Calibri" w:cs="Tahoma"/>
                <w:sz w:val="20"/>
              </w:rPr>
              <w:t xml:space="preserve"> при запросе обычной или расширенной</w:t>
            </w:r>
            <w:proofErr w:type="gramEnd"/>
            <w:r w:rsidRPr="001D0372">
              <w:rPr>
                <w:rFonts w:ascii="Calibri" w:hAnsi="Calibri" w:cs="Tahoma"/>
                <w:sz w:val="20"/>
              </w:rPr>
              <w:t xml:space="preserve"> выписки </w:t>
            </w:r>
            <w:r>
              <w:rPr>
                <w:rFonts w:ascii="Calibri" w:hAnsi="Calibri" w:cs="Tahoma"/>
                <w:sz w:val="20"/>
              </w:rPr>
              <w:t>из ЕГРН, содержащей элементы КП;</w:t>
            </w:r>
          </w:p>
          <w:p w:rsidR="00D822F2" w:rsidRPr="004105B8" w:rsidRDefault="00D822F2" w:rsidP="0012475B">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топографическую карту-схему с указанием границ административно-территориальных образований, по территории которых планируется провести трассу линейного объекта;</w:t>
            </w:r>
          </w:p>
          <w:p w:rsidR="00D822F2" w:rsidRPr="004105B8" w:rsidRDefault="00D822F2" w:rsidP="0012475B">
            <w:pPr>
              <w:pStyle w:val="a5"/>
              <w:keepLines/>
              <w:numPr>
                <w:ilvl w:val="0"/>
                <w:numId w:val="6"/>
              </w:numPr>
              <w:suppressLineNumbers/>
              <w:spacing w:line="264" w:lineRule="auto"/>
              <w:ind w:left="334" w:hanging="170"/>
              <w:rPr>
                <w:rFonts w:ascii="Calibri" w:hAnsi="Calibri"/>
                <w:bCs/>
                <w:iCs/>
                <w:color w:val="000000"/>
                <w:sz w:val="20"/>
              </w:rPr>
            </w:pPr>
            <w:r w:rsidRPr="004105B8">
              <w:rPr>
                <w:rFonts w:ascii="Calibri" w:hAnsi="Calibri" w:cs="Tahoma"/>
                <w:sz w:val="20"/>
              </w:rPr>
              <w:t>план и продольный профиль трассы с инженерно-геологическим разрезом с указанием пикетов, углов поворота, обозначением существующих, проектируемых, реконструируемых, сносимых зданий и сооружений, трасс сетей инженерно-технического обеспечения, сопутствующих и пересекаемых коммуникаций</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cs="Arial"/>
                <w:sz w:val="20"/>
              </w:rPr>
            </w:pPr>
            <w:r w:rsidRPr="004105B8">
              <w:rPr>
                <w:rFonts w:ascii="Calibri" w:hAnsi="Calibri" w:cs="Arial"/>
                <w:b/>
                <w:i/>
                <w:sz w:val="20"/>
              </w:rPr>
              <w:t>Требования к архитектурно-</w:t>
            </w:r>
            <w:proofErr w:type="gramStart"/>
            <w:r w:rsidRPr="004105B8">
              <w:rPr>
                <w:rFonts w:ascii="Calibri" w:hAnsi="Calibri" w:cs="Arial"/>
                <w:b/>
                <w:i/>
                <w:sz w:val="20"/>
              </w:rPr>
              <w:t>художественным решениям</w:t>
            </w:r>
            <w:proofErr w:type="gramEnd"/>
            <w:r w:rsidRPr="004105B8">
              <w:rPr>
                <w:rFonts w:ascii="Calibri" w:hAnsi="Calibri" w:cs="Arial"/>
                <w:b/>
                <w:i/>
                <w:sz w:val="20"/>
              </w:rPr>
              <w:t>, включая требования к графическим материалам:</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0E6D0A">
            <w:pPr>
              <w:keepLines/>
              <w:numPr>
                <w:ilvl w:val="0"/>
                <w:numId w:val="18"/>
              </w:numPr>
              <w:spacing w:line="264" w:lineRule="auto"/>
              <w:ind w:left="170" w:hanging="170"/>
              <w:rPr>
                <w:rFonts w:cs="Tahoma"/>
                <w:sz w:val="20"/>
                <w:szCs w:val="20"/>
              </w:rPr>
            </w:pPr>
            <w:r w:rsidRPr="004105B8">
              <w:rPr>
                <w:rFonts w:cs="Tahoma"/>
                <w:sz w:val="20"/>
                <w:szCs w:val="20"/>
              </w:rPr>
              <w:t>Проектные решения должны учитывать профиль объекта и соответствовать требованиям действующих норм и правил, в том числе:</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 xml:space="preserve">Федеральный закон "Технический регламент о безопасности зданий и сооружений" №384-ФЗ; </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 xml:space="preserve">Федеральный закон "Технический регламент о требованиях пожарной безопасности" №123-ФЗ; </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Другие нормативные документы, действующие на территории РФ.</w:t>
            </w:r>
          </w:p>
          <w:p w:rsidR="00D822F2" w:rsidRPr="004105B8" w:rsidRDefault="00D822F2" w:rsidP="000E6D0A">
            <w:pPr>
              <w:keepLines/>
              <w:numPr>
                <w:ilvl w:val="0"/>
                <w:numId w:val="18"/>
              </w:numPr>
              <w:spacing w:after="120" w:line="264" w:lineRule="auto"/>
              <w:ind w:left="170" w:hanging="170"/>
              <w:rPr>
                <w:bCs/>
                <w:iCs/>
                <w:color w:val="000000"/>
                <w:sz w:val="20"/>
                <w:szCs w:val="20"/>
              </w:rPr>
            </w:pPr>
            <w:r w:rsidRPr="004105B8">
              <w:rPr>
                <w:rFonts w:cs="Tahoma"/>
                <w:sz w:val="20"/>
                <w:szCs w:val="20"/>
              </w:rPr>
              <w:t>Должна быть обеспечена возможность удобного доступа к оборудованию и задвижкам трубопроводов для проведения осмотра поверхности и производства необходимых ремонтов. При проектировании необходимо стремиться к максимальному удобству обслуживания трубопровода.</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технологическим решениям:</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0E6D0A">
            <w:pPr>
              <w:keepLines/>
              <w:numPr>
                <w:ilvl w:val="0"/>
                <w:numId w:val="18"/>
              </w:numPr>
              <w:spacing w:line="264" w:lineRule="auto"/>
              <w:ind w:left="170" w:hanging="170"/>
              <w:rPr>
                <w:rFonts w:cs="Tahoma"/>
                <w:sz w:val="20"/>
                <w:szCs w:val="20"/>
              </w:rPr>
            </w:pPr>
            <w:r w:rsidRPr="004105B8">
              <w:rPr>
                <w:rFonts w:cs="Tahoma"/>
                <w:sz w:val="20"/>
                <w:szCs w:val="20"/>
              </w:rPr>
              <w:t>Раздел "Технологические решения" должен содержать:</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 xml:space="preserve">сведения о производственной программе и номенклатуре продукции, характеристику принятой технологической схемы производства в целом и характеристику отдельных параметров технологического процесса, </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описание требований к параметрам и качественным характеристикам продукции</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перечень мероприятий, обеспечивающих соблюдение требований по охране труда при эксплуатации производственных объектов</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перечень мероприятий по безопасному ведению процесса</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обоснование выбора функционально-технологических, конструктивных и инженерно-технических решений, используемых в объектах производственного назначения, в части обеспечения соответствия зданий, строений и сооружений требованиям энергетической эффективности и требованиям оснащенности их приборами учета используемых энергетических ресурсов</w:t>
            </w:r>
          </w:p>
          <w:p w:rsidR="00D822F2" w:rsidRPr="004105B8" w:rsidRDefault="00D822F2" w:rsidP="000E6D0A">
            <w:pPr>
              <w:keepLines/>
              <w:numPr>
                <w:ilvl w:val="0"/>
                <w:numId w:val="18"/>
              </w:numPr>
              <w:spacing w:line="264" w:lineRule="auto"/>
              <w:ind w:left="170" w:hanging="170"/>
              <w:rPr>
                <w:rFonts w:cs="Tahoma"/>
                <w:sz w:val="20"/>
                <w:szCs w:val="20"/>
              </w:rPr>
            </w:pPr>
            <w:r w:rsidRPr="004105B8">
              <w:rPr>
                <w:rFonts w:cs="Tahoma"/>
                <w:sz w:val="20"/>
                <w:szCs w:val="20"/>
              </w:rPr>
              <w:t xml:space="preserve">В документации привести планы, разрезы, профили, схемы, габаритные чертежи оборудования и элементов нетиповых строительных конструкций, необходимые для выполнения работ, </w:t>
            </w:r>
            <w:proofErr w:type="spellStart"/>
            <w:r w:rsidRPr="004105B8">
              <w:rPr>
                <w:rFonts w:cs="Tahoma"/>
                <w:sz w:val="20"/>
                <w:szCs w:val="20"/>
              </w:rPr>
              <w:t>деталировочные</w:t>
            </w:r>
            <w:proofErr w:type="spellEnd"/>
            <w:r w:rsidRPr="004105B8">
              <w:rPr>
                <w:rFonts w:cs="Tahoma"/>
                <w:sz w:val="20"/>
                <w:szCs w:val="20"/>
              </w:rPr>
              <w:t xml:space="preserve"> чертежи узлов конструкций; спецификации оборудования и необходимые для оформления заказов </w:t>
            </w:r>
            <w:hyperlink r:id="rId13" w:tooltip="Опросные листы" w:history="1">
              <w:r w:rsidRPr="004105B8">
                <w:rPr>
                  <w:rFonts w:cs="Tahoma"/>
                  <w:sz w:val="20"/>
                  <w:szCs w:val="20"/>
                </w:rPr>
                <w:t>опросные листы</w:t>
              </w:r>
            </w:hyperlink>
            <w:r w:rsidRPr="004105B8">
              <w:rPr>
                <w:rFonts w:cs="Tahoma"/>
                <w:sz w:val="20"/>
                <w:szCs w:val="20"/>
              </w:rPr>
              <w:t>; другую прилагаемую документацию.</w:t>
            </w:r>
          </w:p>
          <w:p w:rsidR="00D822F2" w:rsidRPr="004105B8" w:rsidRDefault="00D822F2" w:rsidP="000E6D0A">
            <w:pPr>
              <w:keepLines/>
              <w:numPr>
                <w:ilvl w:val="0"/>
                <w:numId w:val="18"/>
              </w:numPr>
              <w:spacing w:line="264" w:lineRule="auto"/>
              <w:ind w:left="170" w:hanging="170"/>
              <w:rPr>
                <w:rFonts w:cs="Tahoma"/>
                <w:sz w:val="20"/>
                <w:szCs w:val="20"/>
              </w:rPr>
            </w:pPr>
            <w:r w:rsidRPr="004105B8">
              <w:rPr>
                <w:rFonts w:cs="Tahoma"/>
                <w:sz w:val="20"/>
                <w:szCs w:val="20"/>
              </w:rPr>
              <w:t>Технологические решения должны соответствовать требованиям экологических, санитарно-гигиенических, противопожарных и других норм, действующих на территории Российской Федерации, и обеспечивать безопасную для жизни и здоровья людей эксплуатацию объекта.</w:t>
            </w:r>
          </w:p>
          <w:p w:rsidR="00D822F2" w:rsidRPr="004105B8" w:rsidRDefault="00D822F2" w:rsidP="000E6D0A">
            <w:pPr>
              <w:keepLines/>
              <w:numPr>
                <w:ilvl w:val="0"/>
                <w:numId w:val="18"/>
              </w:numPr>
              <w:spacing w:after="120" w:line="264" w:lineRule="auto"/>
              <w:ind w:left="170" w:hanging="170"/>
              <w:rPr>
                <w:bCs/>
                <w:iCs/>
                <w:color w:val="000000"/>
                <w:sz w:val="20"/>
                <w:szCs w:val="20"/>
              </w:rPr>
            </w:pPr>
            <w:r w:rsidRPr="004105B8">
              <w:rPr>
                <w:rFonts w:cs="Tahoma"/>
                <w:sz w:val="20"/>
                <w:szCs w:val="20"/>
              </w:rPr>
              <w:t xml:space="preserve">Применяемое технологическое оборудование должно выполнять функции в соответствии с </w:t>
            </w:r>
            <w:proofErr w:type="gramStart"/>
            <w:r w:rsidRPr="004105B8">
              <w:rPr>
                <w:rFonts w:cs="Tahoma"/>
                <w:sz w:val="20"/>
                <w:szCs w:val="20"/>
              </w:rPr>
              <w:t>требованиями</w:t>
            </w:r>
            <w:proofErr w:type="gramEnd"/>
            <w:r w:rsidRPr="004105B8">
              <w:rPr>
                <w:rFonts w:cs="Tahoma"/>
                <w:sz w:val="20"/>
                <w:szCs w:val="20"/>
              </w:rPr>
              <w:t xml:space="preserve"> предусмотренными нормативно-правовыми актами РФ и требованиями проекта; соответствовать техническому</w:t>
            </w:r>
            <w:r w:rsidRPr="004105B8">
              <w:rPr>
                <w:rFonts w:cs="Tahoma"/>
                <w:color w:val="000000"/>
                <w:sz w:val="20"/>
                <w:szCs w:val="20"/>
              </w:rPr>
              <w:t xml:space="preserve"> уровню лучших отечественных и мировых производителей; иметь полный пакет разрешительной документации предусмотренной законодательством Российской Федерации; обладать надежностью и долговечностью.</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конструктивным и объемно-планировочным решениям (указываются для объектов производственного и непроизводственного назначения):</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0E6D0A">
            <w:pPr>
              <w:keepLines/>
              <w:numPr>
                <w:ilvl w:val="0"/>
                <w:numId w:val="18"/>
              </w:numPr>
              <w:spacing w:line="264" w:lineRule="auto"/>
              <w:ind w:left="170" w:hanging="170"/>
              <w:rPr>
                <w:rFonts w:cs="Tahoma"/>
                <w:sz w:val="20"/>
                <w:szCs w:val="20"/>
              </w:rPr>
            </w:pPr>
            <w:r w:rsidRPr="004105B8">
              <w:rPr>
                <w:rFonts w:cs="Tahoma"/>
                <w:sz w:val="20"/>
                <w:szCs w:val="20"/>
              </w:rPr>
              <w:t>Выполнить подготовку конструктивных решений на основании расчётов и действующих строительных норм, в том числе:</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22.13330.2016 "Основания зданий и сооружений";</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63.13330.2018 "Бетонные и железобетонные конструкции. Основные положения";</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16.13330.2017 "Стальные конструкции";</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20.13330.2016 "Нагрузки и воздействия";</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28.13330.2017 "Защита строительных конструкций от коррозии";</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112.13330.2011 "Пожарная безопасность зданий и сооружений";</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Федеральный закон от 22.07.2008 №123-ФЗ "Технический регламент о требованиях пожарной безопасности";</w:t>
            </w:r>
          </w:p>
          <w:p w:rsidR="00D822F2" w:rsidRPr="004105B8" w:rsidRDefault="00D822F2" w:rsidP="000E6D0A">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Другие нормативные документы, действующие на территории РФ.</w:t>
            </w:r>
          </w:p>
          <w:p w:rsidR="00D822F2" w:rsidRPr="004105B8" w:rsidRDefault="00D822F2" w:rsidP="000E6D0A">
            <w:pPr>
              <w:keepLines/>
              <w:numPr>
                <w:ilvl w:val="0"/>
                <w:numId w:val="18"/>
              </w:numPr>
              <w:spacing w:line="264" w:lineRule="auto"/>
              <w:ind w:left="170" w:hanging="170"/>
              <w:rPr>
                <w:rFonts w:cs="Tahoma"/>
                <w:sz w:val="20"/>
                <w:szCs w:val="20"/>
              </w:rPr>
            </w:pPr>
            <w:r w:rsidRPr="004105B8">
              <w:rPr>
                <w:rFonts w:cs="Tahoma"/>
                <w:sz w:val="20"/>
                <w:szCs w:val="20"/>
              </w:rPr>
              <w:t>Принципиальные и окончательные конструктивные, и объемно-планировочные решения принять на основании анализа технических отчетов по инженерным изысканиям (коэффициент надёжности по ответственности не менее 1). Материалы несущих и ограждающих конструкций принять в соответствии с ТУ на применяемые материалы и конструкции и нормативными требованиями, действующими на территории РФ. Проектные решения согласовать с Заказчиком.</w:t>
            </w:r>
          </w:p>
          <w:p w:rsidR="00D822F2" w:rsidRPr="004105B8" w:rsidRDefault="00D822F2" w:rsidP="000E6D0A">
            <w:pPr>
              <w:keepLines/>
              <w:numPr>
                <w:ilvl w:val="0"/>
                <w:numId w:val="18"/>
              </w:numPr>
              <w:spacing w:after="120" w:line="264" w:lineRule="auto"/>
              <w:ind w:left="170" w:hanging="170"/>
              <w:rPr>
                <w:bCs/>
                <w:iCs/>
                <w:color w:val="000000"/>
                <w:sz w:val="20"/>
                <w:szCs w:val="20"/>
              </w:rPr>
            </w:pPr>
            <w:r w:rsidRPr="004105B8">
              <w:rPr>
                <w:rFonts w:cs="Tahoma"/>
                <w:sz w:val="20"/>
                <w:szCs w:val="20"/>
              </w:rPr>
              <w:t>Проект должен содержать расчёты строительных элементов, неподвижных опор. Чертежи неподвижных опор (и прочего оборудования и сооружений) должны содержать все размеры конструктивных элементов изделия (</w:t>
            </w:r>
            <w:r w:rsidRPr="004105B8">
              <w:rPr>
                <w:rFonts w:cs="Tahoma"/>
                <w:color w:val="000000"/>
                <w:sz w:val="20"/>
                <w:szCs w:val="20"/>
              </w:rPr>
              <w:t>длины</w:t>
            </w:r>
            <w:r w:rsidRPr="004105B8">
              <w:rPr>
                <w:rFonts w:cs="Tahoma"/>
                <w:sz w:val="20"/>
                <w:szCs w:val="20"/>
              </w:rPr>
              <w:t>, высоты, толщины, марки стали и т.п.). Ссылки на типовые серии недопустимы!</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A63AEA">
            <w:pPr>
              <w:keepLines/>
              <w:suppressLineNumbers/>
              <w:spacing w:line="240" w:lineRule="auto"/>
              <w:ind w:left="0" w:firstLine="0"/>
              <w:rPr>
                <w:rFonts w:cs="Arial"/>
                <w:i/>
                <w:sz w:val="20"/>
                <w:szCs w:val="20"/>
              </w:rPr>
            </w:pPr>
            <w:r w:rsidRPr="004105B8">
              <w:rPr>
                <w:rFonts w:cs="Arial"/>
                <w:i/>
                <w:sz w:val="20"/>
                <w:szCs w:val="20"/>
              </w:rPr>
              <w:t>Порядок выбора и применения материалов, изделий, конструкций, оборудования и их согласования Заказчиком:</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keepLines/>
              <w:numPr>
                <w:ilvl w:val="0"/>
                <w:numId w:val="18"/>
              </w:numPr>
              <w:spacing w:line="252" w:lineRule="auto"/>
              <w:ind w:left="170" w:hanging="170"/>
              <w:rPr>
                <w:rFonts w:cs="Tahoma"/>
                <w:sz w:val="20"/>
                <w:szCs w:val="20"/>
              </w:rPr>
            </w:pPr>
            <w:r w:rsidRPr="004105B8">
              <w:rPr>
                <w:rFonts w:cs="Tahoma"/>
                <w:sz w:val="20"/>
                <w:szCs w:val="20"/>
              </w:rPr>
              <w:t>Оборудование и материалы применять российского производства. Применение оборудования и материалов зарубежных производителей возможно при наличии всех необходимых сертификатов соответствия Госстандарту РФ и Техническим Регламентам Таможенного Союза (Евразийского экономического союза), в случае отсутствия российских аналогов и только при согласовании с Заказчиком.</w:t>
            </w:r>
          </w:p>
          <w:p w:rsidR="00D822F2" w:rsidRPr="004105B8" w:rsidRDefault="00D822F2" w:rsidP="00AD7AE3">
            <w:pPr>
              <w:keepLines/>
              <w:numPr>
                <w:ilvl w:val="0"/>
                <w:numId w:val="18"/>
              </w:numPr>
              <w:spacing w:line="252" w:lineRule="auto"/>
              <w:ind w:left="170" w:hanging="170"/>
              <w:rPr>
                <w:rFonts w:cs="Tahoma"/>
                <w:sz w:val="20"/>
                <w:szCs w:val="20"/>
              </w:rPr>
            </w:pPr>
            <w:r w:rsidRPr="004105B8">
              <w:rPr>
                <w:rFonts w:cs="Tahoma"/>
                <w:sz w:val="20"/>
                <w:szCs w:val="20"/>
              </w:rPr>
              <w:t xml:space="preserve">Предусматриваемые в проекте материалы, </w:t>
            </w:r>
            <w:proofErr w:type="spellStart"/>
            <w:r w:rsidRPr="004105B8">
              <w:rPr>
                <w:rFonts w:cs="Tahoma"/>
                <w:sz w:val="20"/>
                <w:szCs w:val="20"/>
              </w:rPr>
              <w:t>з</w:t>
            </w:r>
            <w:proofErr w:type="spellEnd"/>
            <w:r w:rsidRPr="004105B8">
              <w:rPr>
                <w:rFonts w:cs="Tahoma"/>
                <w:sz w:val="20"/>
                <w:szCs w:val="20"/>
              </w:rPr>
              <w:t xml:space="preserve">/части, оборудование, металлоконструкции, в том числе импортные, должны быть сертифицированы и иметь разрешение </w:t>
            </w:r>
            <w:proofErr w:type="spellStart"/>
            <w:r w:rsidRPr="004105B8">
              <w:rPr>
                <w:rFonts w:cs="Tahoma"/>
                <w:sz w:val="20"/>
                <w:szCs w:val="20"/>
              </w:rPr>
              <w:t>Ростехнадзора</w:t>
            </w:r>
            <w:proofErr w:type="spellEnd"/>
            <w:r w:rsidRPr="004105B8">
              <w:rPr>
                <w:rFonts w:cs="Tahoma"/>
                <w:sz w:val="20"/>
                <w:szCs w:val="20"/>
              </w:rPr>
              <w:t xml:space="preserve"> России на его применение в соответствии с требованиями Положения о порядке выдачи разрешений на применение технических устройств на опасных производственных объектах, утвержденного постановлением Госгортехнадзора России от 14.06.2002г. №</w:t>
            </w:r>
            <w:proofErr w:type="gramStart"/>
            <w:r w:rsidRPr="004105B8">
              <w:rPr>
                <w:rFonts w:cs="Tahoma"/>
                <w:sz w:val="20"/>
                <w:szCs w:val="20"/>
              </w:rPr>
              <w:t>25</w:t>
            </w:r>
            <w:proofErr w:type="gramEnd"/>
            <w:r w:rsidRPr="004105B8">
              <w:rPr>
                <w:rFonts w:cs="Tahoma"/>
                <w:sz w:val="20"/>
                <w:szCs w:val="20"/>
              </w:rPr>
              <w:t xml:space="preserve"> и зарегистрировано в Министерстве юстиции России 08.08.2002 </w:t>
            </w:r>
            <w:proofErr w:type="spellStart"/>
            <w:r w:rsidRPr="004105B8">
              <w:rPr>
                <w:rFonts w:cs="Tahoma"/>
                <w:sz w:val="20"/>
                <w:szCs w:val="20"/>
              </w:rPr>
              <w:t>рег</w:t>
            </w:r>
            <w:proofErr w:type="spellEnd"/>
            <w:r w:rsidRPr="004105B8">
              <w:rPr>
                <w:rFonts w:cs="Tahoma"/>
                <w:sz w:val="20"/>
                <w:szCs w:val="20"/>
              </w:rPr>
              <w:t>. №3673*, выпуска не ранее 2021г.</w:t>
            </w:r>
          </w:p>
          <w:p w:rsidR="00D822F2" w:rsidRPr="004105B8" w:rsidRDefault="00D822F2" w:rsidP="00AD7AE3">
            <w:pPr>
              <w:keepLines/>
              <w:numPr>
                <w:ilvl w:val="0"/>
                <w:numId w:val="18"/>
              </w:numPr>
              <w:spacing w:line="252" w:lineRule="auto"/>
              <w:ind w:left="170" w:hanging="170"/>
              <w:rPr>
                <w:rFonts w:cs="Tahoma"/>
                <w:sz w:val="20"/>
                <w:szCs w:val="20"/>
              </w:rPr>
            </w:pPr>
            <w:r w:rsidRPr="004105B8">
              <w:rPr>
                <w:rFonts w:cs="Tahoma"/>
                <w:sz w:val="20"/>
                <w:szCs w:val="20"/>
              </w:rPr>
              <w:t xml:space="preserve">До разработки рабочей документации представить Заказчику предварительную спецификацию на материалы, </w:t>
            </w:r>
            <w:proofErr w:type="spellStart"/>
            <w:r w:rsidRPr="004105B8">
              <w:rPr>
                <w:rFonts w:cs="Tahoma"/>
                <w:sz w:val="20"/>
                <w:szCs w:val="20"/>
              </w:rPr>
              <w:t>з</w:t>
            </w:r>
            <w:proofErr w:type="spellEnd"/>
            <w:r w:rsidRPr="004105B8">
              <w:rPr>
                <w:rFonts w:cs="Tahoma"/>
                <w:sz w:val="20"/>
                <w:szCs w:val="20"/>
              </w:rPr>
              <w:t xml:space="preserve">/части, оборудование, металлоконструкции с указанием не менее трех альтернативных вариантов производителей (при наличии) и согласовать с Заказчиком окончательный выбор применяемых материалов, </w:t>
            </w:r>
            <w:proofErr w:type="spellStart"/>
            <w:r w:rsidRPr="004105B8">
              <w:rPr>
                <w:rFonts w:cs="Tahoma"/>
                <w:sz w:val="20"/>
                <w:szCs w:val="20"/>
              </w:rPr>
              <w:t>з</w:t>
            </w:r>
            <w:proofErr w:type="spellEnd"/>
            <w:r w:rsidRPr="004105B8">
              <w:rPr>
                <w:rFonts w:cs="Tahoma"/>
                <w:sz w:val="20"/>
                <w:szCs w:val="20"/>
              </w:rPr>
              <w:t>/частей, оборудования, металлоконструкций. Для окончательного выбора Заказчиком конкретного оборудования и основных материалов, используемых в проекте, представить техническое/технологическое и экономическое обоснование.</w:t>
            </w:r>
          </w:p>
          <w:p w:rsidR="00D822F2" w:rsidRPr="004105B8" w:rsidRDefault="00D822F2" w:rsidP="00AD7AE3">
            <w:pPr>
              <w:keepLines/>
              <w:numPr>
                <w:ilvl w:val="0"/>
                <w:numId w:val="18"/>
              </w:numPr>
              <w:spacing w:line="252" w:lineRule="auto"/>
              <w:ind w:left="170" w:hanging="170"/>
              <w:rPr>
                <w:rFonts w:cs="Tahoma"/>
                <w:sz w:val="20"/>
                <w:szCs w:val="20"/>
              </w:rPr>
            </w:pPr>
            <w:proofErr w:type="gramStart"/>
            <w:r w:rsidRPr="004105B8">
              <w:rPr>
                <w:rFonts w:cs="Tahoma"/>
                <w:sz w:val="20"/>
                <w:szCs w:val="20"/>
              </w:rPr>
              <w:t xml:space="preserve">Применяемые в работе материалы, запасные части и оборудование должны соответствовать действующим </w:t>
            </w:r>
            <w:proofErr w:type="spellStart"/>
            <w:r w:rsidRPr="004105B8">
              <w:rPr>
                <w:rFonts w:cs="Tahoma"/>
                <w:sz w:val="20"/>
                <w:szCs w:val="20"/>
              </w:rPr>
              <w:t>ГОСТам</w:t>
            </w:r>
            <w:proofErr w:type="spellEnd"/>
            <w:r w:rsidRPr="004105B8">
              <w:rPr>
                <w:rFonts w:cs="Tahoma"/>
                <w:sz w:val="20"/>
                <w:szCs w:val="20"/>
              </w:rPr>
              <w:t xml:space="preserve">, </w:t>
            </w:r>
            <w:proofErr w:type="spellStart"/>
            <w:r w:rsidRPr="004105B8">
              <w:rPr>
                <w:rFonts w:cs="Tahoma"/>
                <w:sz w:val="20"/>
                <w:szCs w:val="20"/>
              </w:rPr>
              <w:t>ОСТам</w:t>
            </w:r>
            <w:proofErr w:type="spellEnd"/>
            <w:r w:rsidRPr="004105B8">
              <w:rPr>
                <w:rFonts w:cs="Tahoma"/>
                <w:sz w:val="20"/>
                <w:szCs w:val="20"/>
              </w:rPr>
              <w:t xml:space="preserve">, ТУ, иметь сертификацию в системе стандартов РФ и допускаться в производство работ после проведения входного контроля в соответствии с "Типовой инструкцией по организации и проведению входного контроля энергетического оборудования и средств управления на </w:t>
            </w:r>
            <w:proofErr w:type="spellStart"/>
            <w:r w:rsidRPr="004105B8">
              <w:rPr>
                <w:rFonts w:cs="Tahoma"/>
                <w:sz w:val="20"/>
                <w:szCs w:val="20"/>
              </w:rPr>
              <w:t>энергопредприятиях</w:t>
            </w:r>
            <w:proofErr w:type="spellEnd"/>
            <w:r w:rsidRPr="004105B8">
              <w:rPr>
                <w:rFonts w:cs="Tahoma"/>
                <w:sz w:val="20"/>
                <w:szCs w:val="20"/>
              </w:rPr>
              <w:t xml:space="preserve"> Минэнерго СССР" (ТИ 34-70-064-87) и "Инструкции по объему и порядку проведения входного контроля</w:t>
            </w:r>
            <w:proofErr w:type="gramEnd"/>
            <w:r w:rsidRPr="004105B8">
              <w:rPr>
                <w:rFonts w:cs="Tahoma"/>
                <w:sz w:val="20"/>
                <w:szCs w:val="20"/>
              </w:rPr>
              <w:t xml:space="preserve"> металла </w:t>
            </w:r>
            <w:proofErr w:type="spellStart"/>
            <w:r w:rsidRPr="004105B8">
              <w:rPr>
                <w:rFonts w:cs="Tahoma"/>
                <w:sz w:val="20"/>
                <w:szCs w:val="20"/>
              </w:rPr>
              <w:t>энергооборудования</w:t>
            </w:r>
            <w:proofErr w:type="spellEnd"/>
            <w:r w:rsidRPr="004105B8">
              <w:rPr>
                <w:rFonts w:cs="Tahoma"/>
                <w:sz w:val="20"/>
                <w:szCs w:val="20"/>
              </w:rPr>
              <w:t xml:space="preserve"> с давлением 9 МПа и выше до ввода его в эксплуатацию" (РД 34.17.401-95), "Входной контроль продукции. Основные положения" (ГОСТ 24297-87).</w:t>
            </w:r>
          </w:p>
          <w:p w:rsidR="00D822F2" w:rsidRPr="004105B8" w:rsidRDefault="00D822F2" w:rsidP="00AD7AE3">
            <w:pPr>
              <w:keepLines/>
              <w:numPr>
                <w:ilvl w:val="0"/>
                <w:numId w:val="18"/>
              </w:numPr>
              <w:spacing w:line="252" w:lineRule="auto"/>
              <w:ind w:left="170" w:hanging="170"/>
              <w:rPr>
                <w:rFonts w:cs="Tahoma"/>
                <w:sz w:val="20"/>
                <w:szCs w:val="20"/>
              </w:rPr>
            </w:pPr>
            <w:r w:rsidRPr="004105B8">
              <w:rPr>
                <w:rFonts w:cs="Tahoma"/>
                <w:sz w:val="20"/>
                <w:szCs w:val="20"/>
              </w:rPr>
              <w:t>При проектировании предусмотреть:</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Использование нового современного оборудования и материалов, соответствующего действующим на территории РФ нормативным документам, сертифицированного на соответствие нормам РФ.</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 xml:space="preserve">Технические характеристики применяемых оборудования и материалов должны обеспечивать возможность работы при температурном графике 150/70 </w:t>
            </w:r>
            <w:r w:rsidRPr="004105B8">
              <w:rPr>
                <w:rFonts w:ascii="Calibri" w:hAnsi="Calibri" w:cs="Tahoma"/>
                <w:sz w:val="20"/>
                <w:vertAlign w:val="superscript"/>
              </w:rPr>
              <w:t>0</w:t>
            </w:r>
            <w:r w:rsidRPr="004105B8">
              <w:rPr>
                <w:rFonts w:ascii="Calibri" w:hAnsi="Calibri" w:cs="Tahoma"/>
                <w:sz w:val="20"/>
              </w:rPr>
              <w:t>С</w:t>
            </w:r>
            <w:proofErr w:type="gramStart"/>
            <w:r w:rsidRPr="004105B8">
              <w:rPr>
                <w:rFonts w:ascii="Calibri" w:hAnsi="Calibri" w:cs="Tahoma"/>
                <w:sz w:val="20"/>
              </w:rPr>
              <w:t xml:space="preserve"> .</w:t>
            </w:r>
            <w:proofErr w:type="gramEnd"/>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 xml:space="preserve">Использование </w:t>
            </w:r>
            <w:proofErr w:type="spellStart"/>
            <w:r w:rsidRPr="004105B8">
              <w:rPr>
                <w:rFonts w:ascii="Calibri" w:hAnsi="Calibri" w:cs="Tahoma"/>
                <w:sz w:val="20"/>
              </w:rPr>
              <w:t>предизолированных</w:t>
            </w:r>
            <w:proofErr w:type="spellEnd"/>
            <w:r w:rsidRPr="004105B8">
              <w:rPr>
                <w:rFonts w:ascii="Calibri" w:hAnsi="Calibri" w:cs="Tahoma"/>
                <w:sz w:val="20"/>
              </w:rPr>
              <w:t xml:space="preserve"> трубопроводов и фасонных частей высокой заводской готовности.</w:t>
            </w:r>
          </w:p>
          <w:p w:rsidR="00D822F2" w:rsidRPr="004105B8" w:rsidRDefault="00D822F2" w:rsidP="00AD7AE3">
            <w:pPr>
              <w:pStyle w:val="a5"/>
              <w:keepLines/>
              <w:numPr>
                <w:ilvl w:val="0"/>
                <w:numId w:val="6"/>
              </w:numPr>
              <w:suppressLineNumbers/>
              <w:spacing w:after="0" w:line="252" w:lineRule="auto"/>
              <w:ind w:left="334" w:hanging="170"/>
              <w:rPr>
                <w:rFonts w:ascii="Calibri" w:eastAsia="Calibri" w:hAnsi="Calibri" w:cs="Tahoma"/>
                <w:sz w:val="20"/>
              </w:rPr>
            </w:pPr>
            <w:r w:rsidRPr="004105B8">
              <w:rPr>
                <w:rFonts w:ascii="Calibri" w:hAnsi="Calibri" w:cs="Tahoma"/>
                <w:sz w:val="20"/>
              </w:rPr>
              <w:t>100% контроль</w:t>
            </w:r>
            <w:r w:rsidRPr="004105B8">
              <w:rPr>
                <w:rFonts w:ascii="Calibri" w:eastAsia="Calibri" w:hAnsi="Calibri" w:cs="Tahoma"/>
                <w:sz w:val="20"/>
              </w:rPr>
              <w:t xml:space="preserve"> качества сварных швов трубопроводов неразрушающими методами (УЗК, рентгенографии и т.п.)</w:t>
            </w:r>
          </w:p>
          <w:p w:rsidR="00D822F2" w:rsidRPr="004105B8" w:rsidRDefault="00D822F2" w:rsidP="00AD7AE3">
            <w:pPr>
              <w:keepLines/>
              <w:numPr>
                <w:ilvl w:val="0"/>
                <w:numId w:val="18"/>
              </w:numPr>
              <w:spacing w:line="252" w:lineRule="auto"/>
              <w:ind w:left="170" w:hanging="170"/>
              <w:rPr>
                <w:rFonts w:cs="Tahoma"/>
                <w:sz w:val="20"/>
                <w:szCs w:val="20"/>
              </w:rPr>
            </w:pPr>
            <w:r w:rsidRPr="004105B8">
              <w:rPr>
                <w:rFonts w:cs="Tahoma"/>
                <w:sz w:val="20"/>
                <w:szCs w:val="20"/>
              </w:rPr>
              <w:t>Требования к используемым материалам (трубы, фитинги, арматура, строительные конструкции):</w:t>
            </w:r>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sz w:val="20"/>
              </w:rPr>
            </w:pPr>
            <w:r w:rsidRPr="004105B8">
              <w:rPr>
                <w:rFonts w:ascii="Calibri" w:hAnsi="Calibri" w:cs="Tahoma"/>
                <w:sz w:val="20"/>
              </w:rPr>
              <w:t>Стальные трубопроводы предусмотреть из бесшовных труб:</w:t>
            </w:r>
          </w:p>
          <w:p w:rsidR="00D822F2" w:rsidRPr="004105B8" w:rsidRDefault="00D822F2" w:rsidP="00AD7AE3">
            <w:pPr>
              <w:pStyle w:val="a5"/>
              <w:keepLines/>
              <w:numPr>
                <w:ilvl w:val="0"/>
                <w:numId w:val="19"/>
              </w:numPr>
              <w:suppressLineNumbers/>
              <w:spacing w:after="0" w:line="252" w:lineRule="auto"/>
              <w:ind w:left="822" w:hanging="283"/>
              <w:rPr>
                <w:rFonts w:ascii="Calibri" w:hAnsi="Calibri" w:cs="Tahoma"/>
                <w:sz w:val="20"/>
              </w:rPr>
            </w:pPr>
            <w:r w:rsidRPr="004105B8">
              <w:rPr>
                <w:rFonts w:ascii="Calibri" w:hAnsi="Calibri" w:cs="Tahoma"/>
                <w:sz w:val="20"/>
              </w:rPr>
              <w:t>диаметром от 40 мм до 530 мм - по ГОСТ 8732, либо ГОСТ 10705;</w:t>
            </w:r>
          </w:p>
          <w:p w:rsidR="00D822F2" w:rsidRPr="004105B8" w:rsidRDefault="00D822F2" w:rsidP="00AD7AE3">
            <w:pPr>
              <w:pStyle w:val="a5"/>
              <w:keepLines/>
              <w:numPr>
                <w:ilvl w:val="0"/>
                <w:numId w:val="19"/>
              </w:numPr>
              <w:suppressLineNumbers/>
              <w:spacing w:after="0" w:line="252" w:lineRule="auto"/>
              <w:ind w:left="822" w:hanging="283"/>
              <w:rPr>
                <w:rFonts w:ascii="Calibri" w:hAnsi="Calibri" w:cs="Tahoma"/>
                <w:sz w:val="20"/>
              </w:rPr>
            </w:pPr>
            <w:r w:rsidRPr="004105B8">
              <w:rPr>
                <w:rFonts w:ascii="Calibri" w:hAnsi="Calibri" w:cs="Tahoma"/>
                <w:sz w:val="20"/>
              </w:rPr>
              <w:t>диаметром 530 мм и выше ГОСТ 20295 тип 3 К52.</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 xml:space="preserve">Используемые трубы, запорная и регулирующая арматура, соединительные и фасонные детали, компенсаторы должны соответствовать требованиям Федерального закона от 21.07.1997 №ФЗ-116 "О промышленной безопасности опасных производственных объектов". </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 xml:space="preserve">Предусмотреть использование </w:t>
            </w:r>
            <w:proofErr w:type="spellStart"/>
            <w:r w:rsidRPr="004105B8">
              <w:rPr>
                <w:rFonts w:ascii="Calibri" w:hAnsi="Calibri" w:cs="Tahoma"/>
                <w:sz w:val="20"/>
              </w:rPr>
              <w:t>полнопроходных</w:t>
            </w:r>
            <w:proofErr w:type="spellEnd"/>
            <w:r w:rsidRPr="004105B8">
              <w:rPr>
                <w:rFonts w:ascii="Calibri" w:hAnsi="Calibri" w:cs="Tahoma"/>
                <w:sz w:val="20"/>
              </w:rPr>
              <w:t xml:space="preserve"> шаровых кранов с цельнотянутыми корпусами, со сроком службы не менее 30 лет. Корпус шаровой арматуры должен быть цельнотянутым. Наличие сварных швов на корпусе не допускается. Толщина стенки патрубков арматуры должна соответствовать толщине стенки трубы. Отклонение внутренних диаметров патрубков арматуры и трубы должно быть не выше: при толщине стенки трубы S до 4 мм – 0,2S, при большей толщине – 0,15S, но не более 2 мм.</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Фасонные изделия, отвечающие требованиям стандартов и технических условий, регламентированных ФНП "Правила промышленной безопасности опасных производственных объектов, на которых используется оборудование, работающее под избыточным давлением". Все фасонные изделия должны иметь разрешительную (декларацию о соответствии согласно Техническим Регламентам Таможенного Союза (</w:t>
            </w:r>
            <w:proofErr w:type="gramStart"/>
            <w:r w:rsidRPr="004105B8">
              <w:rPr>
                <w:rFonts w:ascii="Calibri" w:hAnsi="Calibri" w:cs="Tahoma"/>
                <w:sz w:val="20"/>
              </w:rPr>
              <w:t>ТР</w:t>
            </w:r>
            <w:proofErr w:type="gramEnd"/>
            <w:r w:rsidRPr="004105B8">
              <w:rPr>
                <w:rFonts w:ascii="Calibri" w:hAnsi="Calibri" w:cs="Tahoma"/>
                <w:sz w:val="20"/>
              </w:rPr>
              <w:t xml:space="preserve"> ТС 032/2013) документацию на русском языке.</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sz w:val="20"/>
              </w:rPr>
            </w:pPr>
            <w:r w:rsidRPr="004105B8">
              <w:rPr>
                <w:rFonts w:ascii="Calibri" w:hAnsi="Calibri" w:cs="Tahoma"/>
                <w:sz w:val="20"/>
              </w:rPr>
              <w:t xml:space="preserve">Внешняя изоляция трубопроводов - </w:t>
            </w:r>
            <w:r w:rsidRPr="004105B8">
              <w:rPr>
                <w:rFonts w:ascii="Calibri" w:hAnsi="Calibri"/>
                <w:sz w:val="20"/>
              </w:rPr>
              <w:t xml:space="preserve">ППМ изоляция по ГОСТ </w:t>
            </w:r>
            <w:proofErr w:type="gramStart"/>
            <w:r w:rsidRPr="004105B8">
              <w:rPr>
                <w:rFonts w:ascii="Calibri" w:hAnsi="Calibri"/>
                <w:sz w:val="20"/>
              </w:rPr>
              <w:t>Р</w:t>
            </w:r>
            <w:proofErr w:type="gramEnd"/>
            <w:r w:rsidRPr="004105B8">
              <w:rPr>
                <w:rFonts w:ascii="Calibri" w:hAnsi="Calibri"/>
                <w:sz w:val="20"/>
              </w:rPr>
              <w:t xml:space="preserve"> 56227-2014:</w:t>
            </w:r>
          </w:p>
          <w:p w:rsidR="00D822F2" w:rsidRPr="004105B8" w:rsidRDefault="00D822F2" w:rsidP="00AD7AE3">
            <w:pPr>
              <w:numPr>
                <w:ilvl w:val="0"/>
                <w:numId w:val="22"/>
              </w:numPr>
              <w:spacing w:line="252" w:lineRule="auto"/>
              <w:ind w:left="591" w:hanging="231"/>
              <w:jc w:val="left"/>
              <w:rPr>
                <w:sz w:val="20"/>
                <w:szCs w:val="20"/>
              </w:rPr>
            </w:pPr>
            <w:r w:rsidRPr="004105B8">
              <w:rPr>
                <w:sz w:val="20"/>
                <w:szCs w:val="20"/>
              </w:rPr>
              <w:t>плотность общая, не менее, 270 кг/м</w:t>
            </w:r>
            <w:r w:rsidRPr="004105B8">
              <w:rPr>
                <w:sz w:val="20"/>
                <w:szCs w:val="20"/>
                <w:vertAlign w:val="superscript"/>
              </w:rPr>
              <w:t>3</w:t>
            </w:r>
            <w:r w:rsidRPr="004105B8">
              <w:rPr>
                <w:sz w:val="20"/>
                <w:szCs w:val="20"/>
              </w:rPr>
              <w:t>,</w:t>
            </w:r>
          </w:p>
          <w:p w:rsidR="00D822F2" w:rsidRPr="004105B8" w:rsidRDefault="00D822F2" w:rsidP="00AD7AE3">
            <w:pPr>
              <w:numPr>
                <w:ilvl w:val="0"/>
                <w:numId w:val="22"/>
              </w:numPr>
              <w:spacing w:line="252" w:lineRule="auto"/>
              <w:ind w:left="591" w:hanging="231"/>
              <w:jc w:val="left"/>
              <w:rPr>
                <w:sz w:val="20"/>
                <w:szCs w:val="20"/>
              </w:rPr>
            </w:pPr>
            <w:r w:rsidRPr="004105B8">
              <w:rPr>
                <w:sz w:val="20"/>
                <w:szCs w:val="20"/>
              </w:rPr>
              <w:t>плотность среднего слоя изоляции, не менее, 150 кг/м</w:t>
            </w:r>
            <w:r w:rsidRPr="004105B8">
              <w:rPr>
                <w:sz w:val="20"/>
                <w:szCs w:val="20"/>
                <w:vertAlign w:val="superscript"/>
              </w:rPr>
              <w:t>3</w:t>
            </w:r>
            <w:r w:rsidRPr="004105B8">
              <w:rPr>
                <w:sz w:val="20"/>
                <w:szCs w:val="20"/>
              </w:rPr>
              <w:t>,</w:t>
            </w:r>
          </w:p>
          <w:p w:rsidR="00D822F2" w:rsidRPr="004105B8" w:rsidRDefault="00D822F2" w:rsidP="00AD7AE3">
            <w:pPr>
              <w:numPr>
                <w:ilvl w:val="0"/>
                <w:numId w:val="22"/>
              </w:numPr>
              <w:spacing w:line="252" w:lineRule="auto"/>
              <w:ind w:left="591" w:hanging="231"/>
              <w:rPr>
                <w:sz w:val="20"/>
                <w:szCs w:val="20"/>
              </w:rPr>
            </w:pPr>
            <w:r w:rsidRPr="004105B8">
              <w:rPr>
                <w:sz w:val="20"/>
                <w:szCs w:val="20"/>
              </w:rPr>
              <w:t>прочность при сжатии при 10% деформации в радиальном направлении, не менее 1,2 МПа,</w:t>
            </w:r>
          </w:p>
          <w:p w:rsidR="00D822F2" w:rsidRPr="004105B8" w:rsidRDefault="00D822F2" w:rsidP="00AD7AE3">
            <w:pPr>
              <w:numPr>
                <w:ilvl w:val="0"/>
                <w:numId w:val="22"/>
              </w:numPr>
              <w:spacing w:line="252" w:lineRule="auto"/>
              <w:ind w:left="591" w:hanging="231"/>
              <w:rPr>
                <w:sz w:val="20"/>
                <w:szCs w:val="20"/>
              </w:rPr>
            </w:pPr>
            <w:proofErr w:type="spellStart"/>
            <w:r w:rsidRPr="004105B8">
              <w:rPr>
                <w:sz w:val="20"/>
                <w:szCs w:val="20"/>
              </w:rPr>
              <w:t>водопоглощение</w:t>
            </w:r>
            <w:proofErr w:type="spellEnd"/>
            <w:r w:rsidRPr="004105B8">
              <w:rPr>
                <w:sz w:val="20"/>
                <w:szCs w:val="20"/>
              </w:rPr>
              <w:t xml:space="preserve"> при полном погружении, по объему, не более 0,5%,</w:t>
            </w:r>
          </w:p>
          <w:p w:rsidR="00D822F2" w:rsidRPr="004105B8" w:rsidRDefault="00D822F2" w:rsidP="00AD7AE3">
            <w:pPr>
              <w:numPr>
                <w:ilvl w:val="0"/>
                <w:numId w:val="22"/>
              </w:numPr>
              <w:spacing w:line="252" w:lineRule="auto"/>
              <w:ind w:left="591" w:hanging="231"/>
              <w:rPr>
                <w:sz w:val="20"/>
                <w:szCs w:val="20"/>
              </w:rPr>
            </w:pPr>
            <w:r w:rsidRPr="004105B8">
              <w:rPr>
                <w:sz w:val="20"/>
                <w:szCs w:val="20"/>
              </w:rPr>
              <w:t>коэффициент теплопроводности среднего слоя изоляции при средней температуре 50±3°C, не более 0,035 Вт/м</w:t>
            </w:r>
            <w:proofErr w:type="gramStart"/>
            <w:r w:rsidRPr="004105B8">
              <w:rPr>
                <w:sz w:val="20"/>
                <w:szCs w:val="20"/>
              </w:rPr>
              <w:t>·°С</w:t>
            </w:r>
            <w:proofErr w:type="gramEnd"/>
            <w:r w:rsidRPr="004105B8">
              <w:rPr>
                <w:sz w:val="20"/>
                <w:szCs w:val="20"/>
              </w:rPr>
              <w:t>,</w:t>
            </w:r>
          </w:p>
          <w:p w:rsidR="00D822F2" w:rsidRPr="004105B8" w:rsidRDefault="00D822F2" w:rsidP="00AD7AE3">
            <w:pPr>
              <w:numPr>
                <w:ilvl w:val="0"/>
                <w:numId w:val="22"/>
              </w:numPr>
              <w:spacing w:line="252" w:lineRule="auto"/>
              <w:ind w:left="591" w:hanging="231"/>
              <w:rPr>
                <w:rFonts w:cs="Tahoma"/>
                <w:sz w:val="20"/>
              </w:rPr>
            </w:pPr>
            <w:r w:rsidRPr="004105B8">
              <w:rPr>
                <w:sz w:val="20"/>
                <w:szCs w:val="20"/>
              </w:rPr>
              <w:t>прочность при сдвиге в осевом направлении при 23</w:t>
            </w:r>
            <w:proofErr w:type="gramStart"/>
            <w:r w:rsidRPr="004105B8">
              <w:rPr>
                <w:sz w:val="20"/>
                <w:szCs w:val="20"/>
              </w:rPr>
              <w:t>°С</w:t>
            </w:r>
            <w:proofErr w:type="gramEnd"/>
            <w:r w:rsidRPr="004105B8">
              <w:rPr>
                <w:sz w:val="20"/>
                <w:szCs w:val="20"/>
              </w:rPr>
              <w:t>, не менее 0,3 МПа.</w:t>
            </w:r>
          </w:p>
          <w:p w:rsidR="00D822F2" w:rsidRPr="004105B8" w:rsidRDefault="00D822F2" w:rsidP="00AD7AE3">
            <w:pPr>
              <w:pStyle w:val="a5"/>
              <w:keepLines/>
              <w:numPr>
                <w:ilvl w:val="0"/>
                <w:numId w:val="6"/>
              </w:numPr>
              <w:suppressLineNumbers/>
              <w:spacing w:after="0" w:line="252" w:lineRule="auto"/>
              <w:ind w:left="334" w:hanging="170"/>
              <w:rPr>
                <w:rFonts w:ascii="Calibri" w:eastAsia="Calibri" w:hAnsi="Calibri" w:cs="Tahoma"/>
                <w:sz w:val="20"/>
              </w:rPr>
            </w:pPr>
            <w:r w:rsidRPr="004105B8">
              <w:rPr>
                <w:rFonts w:ascii="Calibri" w:hAnsi="Calibri" w:cs="Tahoma"/>
                <w:sz w:val="20"/>
              </w:rPr>
              <w:t>В качестве</w:t>
            </w:r>
            <w:r w:rsidRPr="004105B8">
              <w:rPr>
                <w:rFonts w:ascii="Calibri" w:eastAsia="Calibri" w:hAnsi="Calibri" w:cs="Tahoma"/>
                <w:sz w:val="20"/>
              </w:rPr>
              <w:t xml:space="preserve"> наружного антикоррозийного покрытия поверхностей металлических конструкций применять покрытие "Вектор" в 2 слоя.</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eastAsia="Calibri" w:hAnsi="Calibri" w:cs="Tahoma"/>
                <w:sz w:val="20"/>
              </w:rPr>
              <w:lastRenderedPageBreak/>
              <w:t xml:space="preserve">В </w:t>
            </w:r>
            <w:r w:rsidRPr="004105B8">
              <w:rPr>
                <w:rFonts w:ascii="Calibri" w:hAnsi="Calibri" w:cs="Tahoma"/>
                <w:sz w:val="20"/>
              </w:rPr>
              <w:t xml:space="preserve">качестве гидроизоляции строительных конструкций использовать двухкомпонентные битумные мастики, либо другие высокоэффективные материалы (по согласованию с Заказчиком). </w:t>
            </w:r>
          </w:p>
          <w:p w:rsidR="00D822F2" w:rsidRPr="004105B8" w:rsidRDefault="00D822F2" w:rsidP="00AD7AE3">
            <w:pPr>
              <w:pStyle w:val="a5"/>
              <w:keepLines/>
              <w:numPr>
                <w:ilvl w:val="0"/>
                <w:numId w:val="6"/>
              </w:numPr>
              <w:suppressLineNumbers/>
              <w:spacing w:after="0" w:line="252" w:lineRule="auto"/>
              <w:ind w:left="334" w:hanging="170"/>
              <w:rPr>
                <w:rFonts w:ascii="Calibri" w:eastAsia="Calibri" w:hAnsi="Calibri" w:cs="Tahoma"/>
                <w:sz w:val="20"/>
              </w:rPr>
            </w:pPr>
            <w:r w:rsidRPr="004105B8">
              <w:rPr>
                <w:rFonts w:ascii="Calibri" w:hAnsi="Calibri" w:cs="Tahoma"/>
                <w:sz w:val="20"/>
              </w:rPr>
              <w:t>В качестве</w:t>
            </w:r>
            <w:r w:rsidRPr="004105B8">
              <w:rPr>
                <w:rFonts w:ascii="Calibri" w:eastAsia="Calibri" w:hAnsi="Calibri" w:cs="Tahoma"/>
                <w:sz w:val="20"/>
              </w:rPr>
              <w:t xml:space="preserve"> компенсирующих устройств, применять сальниковые компенсаторы и углы поворота трассы.</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Люки смотровых колодцев - чугунные согласно ГОСТ 3634-89, выдерживающих нагрузку не менее 20 т. Люки должны быть оснащены запорными устройствами для исключения попадания в тепловые камеры посторонних лиц.</w:t>
            </w:r>
          </w:p>
          <w:p w:rsidR="00D822F2" w:rsidRPr="004105B8" w:rsidRDefault="00D822F2" w:rsidP="00AD7AE3">
            <w:pPr>
              <w:pStyle w:val="a5"/>
              <w:keepLines/>
              <w:numPr>
                <w:ilvl w:val="0"/>
                <w:numId w:val="6"/>
              </w:numPr>
              <w:suppressLineNumbers/>
              <w:spacing w:after="0" w:line="252" w:lineRule="auto"/>
              <w:ind w:left="334" w:hanging="170"/>
              <w:rPr>
                <w:rFonts w:ascii="Calibri" w:eastAsia="Calibri" w:hAnsi="Calibri" w:cs="Tahoma"/>
                <w:sz w:val="20"/>
              </w:rPr>
            </w:pPr>
            <w:r w:rsidRPr="004105B8">
              <w:rPr>
                <w:rFonts w:ascii="Calibri" w:hAnsi="Calibri" w:cs="Tahoma"/>
                <w:sz w:val="20"/>
              </w:rPr>
              <w:t>Бетонная</w:t>
            </w:r>
            <w:r w:rsidRPr="004105B8">
              <w:rPr>
                <w:rFonts w:ascii="Calibri" w:eastAsia="Calibri" w:hAnsi="Calibri"/>
                <w:sz w:val="20"/>
              </w:rPr>
              <w:t xml:space="preserve"> и железобетонная продукция должна быть использована из каталогов заводов ЖБИ Нижегородской</w:t>
            </w:r>
            <w:r w:rsidRPr="004105B8">
              <w:rPr>
                <w:rFonts w:ascii="Calibri" w:eastAsia="Calibri" w:hAnsi="Calibri" w:cs="Tahoma"/>
                <w:sz w:val="20"/>
              </w:rPr>
              <w:t xml:space="preserve"> области.</w:t>
            </w:r>
          </w:p>
          <w:p w:rsidR="00D822F2" w:rsidRPr="004105B8" w:rsidRDefault="00D822F2" w:rsidP="00AD7AE3">
            <w:pPr>
              <w:pStyle w:val="af3"/>
              <w:numPr>
                <w:ilvl w:val="0"/>
                <w:numId w:val="8"/>
              </w:numPr>
              <w:spacing w:after="0" w:line="252" w:lineRule="auto"/>
              <w:ind w:left="170" w:hanging="113"/>
              <w:rPr>
                <w:rFonts w:ascii="Calibri" w:eastAsia="Calibri" w:hAnsi="Calibri" w:cs="Tahoma"/>
                <w:sz w:val="20"/>
                <w:szCs w:val="20"/>
              </w:rPr>
            </w:pPr>
            <w:r w:rsidRPr="004105B8">
              <w:rPr>
                <w:rFonts w:ascii="Calibri" w:eastAsia="Calibri" w:hAnsi="Calibri" w:cs="Tahoma"/>
                <w:sz w:val="20"/>
                <w:szCs w:val="20"/>
              </w:rPr>
              <w:t>Все материалы, используемые Подрядчиком, не должны содержать асбест.</w:t>
            </w:r>
          </w:p>
          <w:p w:rsidR="00D822F2" w:rsidRPr="004105B8" w:rsidRDefault="00D822F2" w:rsidP="00AD7AE3">
            <w:pPr>
              <w:pStyle w:val="af3"/>
              <w:numPr>
                <w:ilvl w:val="0"/>
                <w:numId w:val="8"/>
              </w:numPr>
              <w:spacing w:after="0" w:line="252" w:lineRule="auto"/>
              <w:ind w:left="170" w:hanging="113"/>
              <w:rPr>
                <w:rFonts w:ascii="Calibri" w:eastAsia="Calibri" w:hAnsi="Calibri" w:cs="Tahoma"/>
                <w:sz w:val="20"/>
                <w:szCs w:val="20"/>
              </w:rPr>
            </w:pPr>
            <w:r w:rsidRPr="004105B8">
              <w:rPr>
                <w:rFonts w:ascii="Calibri" w:eastAsia="Calibri" w:hAnsi="Calibri" w:cs="Tahoma"/>
                <w:sz w:val="20"/>
                <w:szCs w:val="20"/>
              </w:rPr>
              <w:t>В качестве запорной арматуры применять продукцию ведущих мировых лидеров. Тип присоединения – под приварку. Расчетный срок службы не менее 30 лет.</w:t>
            </w:r>
          </w:p>
          <w:p w:rsidR="00D822F2" w:rsidRPr="004105B8" w:rsidRDefault="00D822F2" w:rsidP="00AD7AE3">
            <w:pPr>
              <w:pStyle w:val="af3"/>
              <w:numPr>
                <w:ilvl w:val="0"/>
                <w:numId w:val="8"/>
              </w:numPr>
              <w:spacing w:after="0" w:line="252" w:lineRule="auto"/>
              <w:ind w:left="170" w:hanging="113"/>
              <w:rPr>
                <w:rFonts w:ascii="Calibri" w:eastAsia="Calibri" w:hAnsi="Calibri" w:cs="Tahoma"/>
                <w:sz w:val="20"/>
                <w:szCs w:val="20"/>
              </w:rPr>
            </w:pPr>
            <w:r w:rsidRPr="004105B8">
              <w:rPr>
                <w:rFonts w:ascii="Calibri" w:eastAsia="Calibri" w:hAnsi="Calibri" w:cs="Tahoma"/>
                <w:sz w:val="20"/>
                <w:szCs w:val="20"/>
              </w:rPr>
              <w:t>Запорная арматура - шаровые краны.</w:t>
            </w:r>
          </w:p>
          <w:p w:rsidR="00D822F2" w:rsidRPr="004105B8" w:rsidRDefault="00D822F2" w:rsidP="00AD7AE3">
            <w:pPr>
              <w:pStyle w:val="af3"/>
              <w:numPr>
                <w:ilvl w:val="0"/>
                <w:numId w:val="8"/>
              </w:numPr>
              <w:spacing w:after="0" w:line="252" w:lineRule="auto"/>
              <w:ind w:left="170" w:hanging="113"/>
              <w:rPr>
                <w:rFonts w:ascii="Calibri" w:eastAsia="Calibri" w:hAnsi="Calibri" w:cs="Tahoma"/>
                <w:sz w:val="20"/>
                <w:szCs w:val="20"/>
              </w:rPr>
            </w:pPr>
            <w:r w:rsidRPr="004105B8">
              <w:rPr>
                <w:rFonts w:ascii="Calibri" w:eastAsia="Calibri" w:hAnsi="Calibri" w:cs="Tahoma"/>
                <w:sz w:val="20"/>
                <w:szCs w:val="20"/>
              </w:rPr>
              <w:t>Запорная арматура должна выдерживать испытательное давление и максимальные расчетные осевые напряжения при</w:t>
            </w:r>
            <w:proofErr w:type="gramStart"/>
            <w:r w:rsidRPr="004105B8">
              <w:rPr>
                <w:rFonts w:ascii="Calibri" w:eastAsia="Calibri" w:hAnsi="Calibri" w:cs="Tahoma"/>
                <w:sz w:val="20"/>
                <w:szCs w:val="20"/>
              </w:rPr>
              <w:t xml:space="preserve"> Т</w:t>
            </w:r>
            <w:proofErr w:type="gramEnd"/>
            <w:r w:rsidRPr="004105B8">
              <w:rPr>
                <w:rFonts w:ascii="Calibri" w:eastAsia="Calibri" w:hAnsi="Calibri" w:cs="Tahoma"/>
                <w:sz w:val="20"/>
                <w:szCs w:val="20"/>
              </w:rPr>
              <w:t xml:space="preserve"> = 150°С, </w:t>
            </w:r>
            <w:proofErr w:type="spellStart"/>
            <w:r w:rsidRPr="004105B8">
              <w:rPr>
                <w:rFonts w:ascii="Calibri" w:eastAsia="Calibri" w:hAnsi="Calibri" w:cs="Tahoma"/>
                <w:sz w:val="20"/>
                <w:szCs w:val="20"/>
              </w:rPr>
              <w:t>Ру</w:t>
            </w:r>
            <w:proofErr w:type="spellEnd"/>
            <w:r w:rsidRPr="004105B8">
              <w:rPr>
                <w:rFonts w:ascii="Calibri" w:eastAsia="Calibri" w:hAnsi="Calibri" w:cs="Tahoma"/>
                <w:sz w:val="20"/>
                <w:szCs w:val="20"/>
              </w:rPr>
              <w:t xml:space="preserve"> = 25 кгс/см</w:t>
            </w:r>
            <w:r w:rsidRPr="004105B8">
              <w:rPr>
                <w:rFonts w:ascii="Calibri" w:eastAsia="Calibri" w:hAnsi="Calibri" w:cs="Tahoma"/>
                <w:sz w:val="20"/>
                <w:szCs w:val="20"/>
                <w:vertAlign w:val="superscript"/>
              </w:rPr>
              <w:t>2</w:t>
            </w:r>
            <w:r w:rsidRPr="004105B8">
              <w:rPr>
                <w:rFonts w:ascii="Calibri" w:eastAsia="Calibri" w:hAnsi="Calibri" w:cs="Tahoma"/>
                <w:sz w:val="20"/>
                <w:szCs w:val="20"/>
              </w:rPr>
              <w:t xml:space="preserve">. </w:t>
            </w:r>
          </w:p>
          <w:p w:rsidR="00D822F2" w:rsidRPr="004105B8" w:rsidRDefault="00D822F2" w:rsidP="00AD7AE3">
            <w:pPr>
              <w:pStyle w:val="af3"/>
              <w:numPr>
                <w:ilvl w:val="0"/>
                <w:numId w:val="8"/>
              </w:numPr>
              <w:spacing w:after="0" w:line="252" w:lineRule="auto"/>
              <w:ind w:left="170" w:hanging="113"/>
              <w:rPr>
                <w:rFonts w:ascii="Calibri" w:eastAsia="Calibri" w:hAnsi="Calibri" w:cs="Tahoma"/>
                <w:sz w:val="20"/>
                <w:szCs w:val="20"/>
              </w:rPr>
            </w:pPr>
            <w:r w:rsidRPr="004105B8">
              <w:rPr>
                <w:rFonts w:ascii="Calibri" w:eastAsia="Calibri" w:hAnsi="Calibri" w:cs="Tahoma"/>
                <w:sz w:val="20"/>
                <w:szCs w:val="20"/>
              </w:rPr>
              <w:t>Герметичность должна соответствовать классу "А" в соответствии с ГОСТ 9544-2005 в обоих направлениях, при максимальном перепаде давления на затворе 25 кгс/см</w:t>
            </w:r>
            <w:proofErr w:type="gramStart"/>
            <w:r w:rsidRPr="004105B8">
              <w:rPr>
                <w:rFonts w:ascii="Calibri" w:eastAsia="Calibri" w:hAnsi="Calibri" w:cs="Tahoma"/>
                <w:sz w:val="20"/>
                <w:szCs w:val="20"/>
                <w:vertAlign w:val="superscript"/>
              </w:rPr>
              <w:t>2</w:t>
            </w:r>
            <w:proofErr w:type="gramEnd"/>
            <w:r w:rsidRPr="004105B8">
              <w:rPr>
                <w:rFonts w:ascii="Calibri" w:eastAsia="Calibri" w:hAnsi="Calibri" w:cs="Tahoma"/>
                <w:sz w:val="20"/>
                <w:szCs w:val="20"/>
              </w:rPr>
              <w:t xml:space="preserve">. Электрические приводы запорной арматуры и редукторы применять во влагозащитном исполнении. </w:t>
            </w:r>
          </w:p>
          <w:p w:rsidR="00D822F2" w:rsidRPr="004105B8" w:rsidRDefault="00D822F2" w:rsidP="00AD7AE3">
            <w:pPr>
              <w:pStyle w:val="af3"/>
              <w:numPr>
                <w:ilvl w:val="0"/>
                <w:numId w:val="8"/>
              </w:numPr>
              <w:spacing w:line="252" w:lineRule="auto"/>
              <w:ind w:left="170" w:hanging="113"/>
              <w:rPr>
                <w:rFonts w:ascii="Calibri" w:hAnsi="Calibri"/>
                <w:bCs/>
                <w:iCs/>
                <w:color w:val="000000"/>
                <w:sz w:val="20"/>
                <w:szCs w:val="20"/>
              </w:rPr>
            </w:pPr>
            <w:r w:rsidRPr="004105B8">
              <w:rPr>
                <w:rFonts w:ascii="Calibri" w:eastAsia="Calibri" w:hAnsi="Calibri" w:cs="Tahoma"/>
                <w:sz w:val="20"/>
                <w:szCs w:val="20"/>
              </w:rPr>
              <w:t xml:space="preserve">Подрядчик должен предоставить предварительную спецификацию с указанием основного и не менее двух альтернативных вариантов производителей (при наличии) для оборудования и основных материалов, превышающих по стоимости (один) миллион рублей без НДС по конкретной номенклатурной позиции, до разработки рабочей документации и согласовать с Заказчиком окончательный выбора применяемого оборудования и основных материалов. Окончательный выбор основных материалов, используемых в проекте, с техническим/технологическим и экономическим обоснованием должен оформляться документально в виде протокола рабочей встречи с Заказчиком. В Протоколе должно быть фиксировано выбранное </w:t>
            </w:r>
            <w:r w:rsidRPr="004105B8">
              <w:rPr>
                <w:rFonts w:ascii="Calibri" w:hAnsi="Calibri" w:cs="Tahoma"/>
                <w:sz w:val="20"/>
                <w:szCs w:val="20"/>
              </w:rPr>
              <w:t>техническое</w:t>
            </w:r>
            <w:r w:rsidRPr="004105B8">
              <w:rPr>
                <w:rFonts w:ascii="Calibri" w:eastAsia="Calibri" w:hAnsi="Calibri" w:cs="Tahoma"/>
                <w:sz w:val="20"/>
                <w:szCs w:val="20"/>
              </w:rPr>
              <w:t xml:space="preserve"> решение, протокол должен быть подписан уполномоченным со стороны Заказчика.</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664B4E">
            <w:pPr>
              <w:keepLines/>
              <w:suppressLineNumbers/>
              <w:spacing w:line="240" w:lineRule="auto"/>
              <w:ind w:left="0" w:firstLine="0"/>
              <w:rPr>
                <w:rFonts w:cs="Arial"/>
                <w:i/>
                <w:sz w:val="20"/>
                <w:szCs w:val="20"/>
              </w:rPr>
            </w:pPr>
            <w:r w:rsidRPr="004105B8">
              <w:rPr>
                <w:rFonts w:cs="Arial"/>
                <w:i/>
                <w:sz w:val="20"/>
                <w:szCs w:val="20"/>
              </w:rPr>
              <w:t>Требования к строительным конструкциям:</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after="0" w:line="264" w:lineRule="auto"/>
              <w:ind w:left="170" w:hanging="113"/>
              <w:rPr>
                <w:rFonts w:ascii="Calibri" w:eastAsia="Calibri" w:hAnsi="Calibri" w:cs="Tahoma"/>
                <w:sz w:val="20"/>
                <w:szCs w:val="20"/>
              </w:rPr>
            </w:pPr>
            <w:r w:rsidRPr="004105B8">
              <w:rPr>
                <w:rFonts w:ascii="Calibri" w:eastAsia="Calibri" w:hAnsi="Calibri" w:cs="Tahoma"/>
                <w:sz w:val="20"/>
                <w:szCs w:val="20"/>
              </w:rPr>
              <w:t xml:space="preserve">Строительные конструкции (лотки, опоры, плиты перекрытия и пр.) должны выполняться из высококачественных отечественных материалов. </w:t>
            </w:r>
          </w:p>
          <w:p w:rsidR="00D822F2" w:rsidRPr="004105B8" w:rsidRDefault="00D822F2" w:rsidP="006F6475">
            <w:pPr>
              <w:pStyle w:val="af3"/>
              <w:numPr>
                <w:ilvl w:val="0"/>
                <w:numId w:val="8"/>
              </w:numPr>
              <w:spacing w:after="0" w:line="264" w:lineRule="auto"/>
              <w:ind w:left="170" w:hanging="113"/>
              <w:rPr>
                <w:rFonts w:ascii="Calibri" w:eastAsia="Calibri" w:hAnsi="Calibri" w:cs="Tahoma"/>
                <w:sz w:val="20"/>
                <w:szCs w:val="20"/>
              </w:rPr>
            </w:pPr>
            <w:r w:rsidRPr="004105B8">
              <w:rPr>
                <w:rFonts w:ascii="Calibri" w:eastAsia="Calibri" w:hAnsi="Calibri" w:cs="Tahoma"/>
                <w:sz w:val="20"/>
                <w:szCs w:val="20"/>
              </w:rPr>
              <w:t>Опоры трубопроводов должны быть рассчитаны на условия температурного расширения трубопроводов.</w:t>
            </w:r>
          </w:p>
          <w:p w:rsidR="00D822F2" w:rsidRPr="004105B8" w:rsidRDefault="00D822F2" w:rsidP="006F6475">
            <w:pPr>
              <w:pStyle w:val="af3"/>
              <w:numPr>
                <w:ilvl w:val="0"/>
                <w:numId w:val="8"/>
              </w:numPr>
              <w:spacing w:line="264" w:lineRule="auto"/>
              <w:ind w:left="170" w:hanging="113"/>
              <w:rPr>
                <w:rFonts w:ascii="Calibri" w:hAnsi="Calibri"/>
                <w:bCs/>
                <w:iCs/>
                <w:color w:val="000000"/>
                <w:sz w:val="20"/>
                <w:szCs w:val="20"/>
              </w:rPr>
            </w:pPr>
            <w:r w:rsidRPr="004105B8">
              <w:rPr>
                <w:rFonts w:ascii="Calibri" w:eastAsia="Calibri" w:hAnsi="Calibri" w:cs="Tahoma"/>
                <w:sz w:val="20"/>
                <w:szCs w:val="20"/>
              </w:rPr>
              <w:t>Проект должен содержать расчёты строительных элементов, неподвижных опор. Чертежи неподвижных опор (и прочего</w:t>
            </w:r>
            <w:r w:rsidRPr="004105B8">
              <w:rPr>
                <w:rFonts w:ascii="Calibri" w:hAnsi="Calibri" w:cs="Tahoma"/>
                <w:sz w:val="20"/>
                <w:szCs w:val="20"/>
              </w:rPr>
              <w:t xml:space="preserve"> оборудования и сооружений) должны содержать все размеры конструктивных элементов изделия (длины, высоты, толщины, марки стали и т.п.). Ссылки на типовые серии недопустимы!</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664B4E">
            <w:pPr>
              <w:keepLines/>
              <w:suppressLineNumbers/>
              <w:spacing w:line="240" w:lineRule="auto"/>
              <w:ind w:left="0" w:firstLine="0"/>
              <w:rPr>
                <w:rFonts w:cs="Arial"/>
                <w:sz w:val="20"/>
                <w:szCs w:val="20"/>
              </w:rPr>
            </w:pPr>
            <w:r w:rsidRPr="004105B8">
              <w:rPr>
                <w:rFonts w:cs="Arial"/>
                <w:i/>
                <w:sz w:val="20"/>
                <w:szCs w:val="20"/>
              </w:rPr>
              <w:t>Требования к фундаментам:</w:t>
            </w:r>
          </w:p>
        </w:tc>
      </w:tr>
      <w:tr w:rsidR="00D822F2" w:rsidRPr="004105B8" w:rsidTr="006A74D3">
        <w:trPr>
          <w:trHeight w:val="20"/>
          <w:jc w:val="center"/>
        </w:trPr>
        <w:tc>
          <w:tcPr>
            <w:tcW w:w="684" w:type="dxa"/>
          </w:tcPr>
          <w:p w:rsidR="00D822F2" w:rsidRPr="004105B8" w:rsidRDefault="00D822F2" w:rsidP="00664B4E">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line="288" w:lineRule="auto"/>
              <w:ind w:left="170" w:hanging="113"/>
              <w:rPr>
                <w:rFonts w:ascii="Calibri" w:hAnsi="Calibri"/>
                <w:bCs/>
                <w:iCs/>
                <w:color w:val="000000"/>
                <w:sz w:val="20"/>
                <w:szCs w:val="20"/>
              </w:rPr>
            </w:pPr>
            <w:r w:rsidRPr="004105B8">
              <w:rPr>
                <w:rFonts w:ascii="Calibri" w:hAnsi="Calibri" w:cs="Tahoma"/>
                <w:color w:val="000000"/>
                <w:sz w:val="20"/>
                <w:szCs w:val="20"/>
              </w:rPr>
              <w:t xml:space="preserve">Типы </w:t>
            </w:r>
            <w:r w:rsidRPr="004105B8">
              <w:rPr>
                <w:rFonts w:ascii="Calibri" w:hAnsi="Calibri"/>
                <w:bCs/>
                <w:iCs/>
                <w:color w:val="000000"/>
                <w:sz w:val="20"/>
                <w:szCs w:val="20"/>
              </w:rPr>
              <w:t>фундаментов</w:t>
            </w:r>
            <w:r w:rsidRPr="004105B8">
              <w:rPr>
                <w:rFonts w:ascii="Calibri" w:hAnsi="Calibri" w:cs="Tahoma"/>
                <w:color w:val="000000"/>
                <w:sz w:val="20"/>
                <w:szCs w:val="20"/>
              </w:rPr>
              <w:t xml:space="preserve"> определить проектом с учетом результатов инженерных изысканий.</w:t>
            </w:r>
          </w:p>
        </w:tc>
      </w:tr>
      <w:tr w:rsidR="00D822F2" w:rsidRPr="004105B8" w:rsidTr="006A74D3">
        <w:trPr>
          <w:cantSplit/>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664B4E">
            <w:pPr>
              <w:keepLines/>
              <w:suppressLineNumbers/>
              <w:spacing w:line="240" w:lineRule="auto"/>
              <w:ind w:left="0" w:firstLine="0"/>
              <w:rPr>
                <w:rFonts w:cs="Arial"/>
                <w:sz w:val="20"/>
                <w:szCs w:val="20"/>
              </w:rPr>
            </w:pPr>
            <w:r w:rsidRPr="004105B8">
              <w:rPr>
                <w:rFonts w:cs="Arial"/>
                <w:i/>
                <w:sz w:val="20"/>
                <w:szCs w:val="20"/>
              </w:rPr>
              <w:t>Требования к стенам, подвалам и цокольному этажу:</w:t>
            </w:r>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line="288" w:lineRule="auto"/>
              <w:ind w:left="170" w:hanging="113"/>
              <w:rPr>
                <w:rFonts w:ascii="Calibri" w:hAnsi="Calibri"/>
                <w:bCs/>
                <w:iCs/>
                <w:color w:val="000000"/>
                <w:sz w:val="20"/>
                <w:szCs w:val="20"/>
              </w:rPr>
            </w:pPr>
            <w:r w:rsidRPr="004105B8">
              <w:rPr>
                <w:rFonts w:ascii="Calibri" w:hAnsi="Calibri" w:cs="Tahoma"/>
                <w:color w:val="000000"/>
                <w:sz w:val="20"/>
                <w:szCs w:val="20"/>
              </w:rPr>
              <w:t xml:space="preserve">Не </w:t>
            </w:r>
            <w:r w:rsidRPr="004105B8">
              <w:rPr>
                <w:rFonts w:ascii="Calibri" w:hAnsi="Calibri"/>
                <w:bCs/>
                <w:iCs/>
                <w:color w:val="000000"/>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bCs/>
                <w:iCs/>
                <w:color w:val="000000"/>
                <w:sz w:val="20"/>
                <w:szCs w:val="20"/>
              </w:rPr>
            </w:pPr>
            <w:r w:rsidRPr="004105B8">
              <w:rPr>
                <w:rFonts w:cs="Arial"/>
                <w:i/>
                <w:sz w:val="20"/>
                <w:szCs w:val="20"/>
              </w:rPr>
              <w:t>Требования к наружным стенам:</w:t>
            </w:r>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line="288" w:lineRule="auto"/>
              <w:ind w:left="170" w:hanging="113"/>
              <w:rPr>
                <w:rFonts w:ascii="Calibri" w:hAnsi="Calibri"/>
                <w:bCs/>
                <w:iCs/>
                <w:color w:val="000000"/>
                <w:sz w:val="20"/>
                <w:szCs w:val="20"/>
              </w:rPr>
            </w:pPr>
            <w:r w:rsidRPr="004105B8">
              <w:rPr>
                <w:rFonts w:ascii="Calibri" w:hAnsi="Calibri" w:cs="Tahoma"/>
                <w:color w:val="000000"/>
                <w:sz w:val="20"/>
                <w:szCs w:val="20"/>
              </w:rPr>
              <w:t xml:space="preserve">Не </w:t>
            </w:r>
            <w:r w:rsidRPr="004105B8">
              <w:rPr>
                <w:rFonts w:ascii="Calibri" w:hAnsi="Calibri"/>
                <w:bCs/>
                <w:iCs/>
                <w:color w:val="000000"/>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bCs/>
                <w:iCs/>
                <w:color w:val="000000"/>
                <w:sz w:val="20"/>
                <w:szCs w:val="20"/>
              </w:rPr>
            </w:pPr>
            <w:r w:rsidRPr="004105B8">
              <w:rPr>
                <w:rFonts w:cs="Arial"/>
                <w:i/>
                <w:sz w:val="20"/>
                <w:szCs w:val="20"/>
              </w:rPr>
              <w:t>Требования к внутренним стенам и перегородкам:</w:t>
            </w:r>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line="288" w:lineRule="auto"/>
              <w:ind w:left="170" w:hanging="113"/>
              <w:rPr>
                <w:rFonts w:ascii="Calibri" w:hAnsi="Calibri"/>
                <w:bCs/>
                <w:iCs/>
                <w:color w:val="000000"/>
                <w:sz w:val="20"/>
                <w:szCs w:val="20"/>
              </w:rPr>
            </w:pPr>
            <w:r w:rsidRPr="004105B8">
              <w:rPr>
                <w:rFonts w:ascii="Calibri" w:hAnsi="Calibri" w:cs="Tahoma"/>
                <w:color w:val="000000"/>
                <w:sz w:val="20"/>
                <w:szCs w:val="20"/>
              </w:rPr>
              <w:t xml:space="preserve">Не </w:t>
            </w:r>
            <w:r w:rsidRPr="004105B8">
              <w:rPr>
                <w:rFonts w:ascii="Calibri" w:hAnsi="Calibri"/>
                <w:bCs/>
                <w:iCs/>
                <w:color w:val="000000"/>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bCs/>
                <w:iCs/>
                <w:color w:val="000000"/>
                <w:sz w:val="20"/>
                <w:szCs w:val="20"/>
              </w:rPr>
            </w:pPr>
            <w:r w:rsidRPr="004105B8">
              <w:rPr>
                <w:rFonts w:cs="Arial"/>
                <w:i/>
                <w:sz w:val="20"/>
                <w:szCs w:val="20"/>
              </w:rPr>
              <w:t>Требования к перекрытиям:</w:t>
            </w:r>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line="288" w:lineRule="auto"/>
              <w:ind w:left="170" w:hanging="113"/>
              <w:rPr>
                <w:rFonts w:ascii="Calibri" w:hAnsi="Calibri"/>
                <w:bCs/>
                <w:iCs/>
                <w:color w:val="000000"/>
                <w:sz w:val="20"/>
                <w:szCs w:val="20"/>
              </w:rPr>
            </w:pPr>
            <w:r w:rsidRPr="004105B8">
              <w:rPr>
                <w:rFonts w:ascii="Calibri" w:hAnsi="Calibri"/>
                <w:bCs/>
                <w:iCs/>
                <w:color w:val="000000"/>
                <w:sz w:val="20"/>
                <w:szCs w:val="20"/>
              </w:rPr>
              <w:t>Определяется</w:t>
            </w:r>
            <w:r w:rsidRPr="004105B8">
              <w:rPr>
                <w:rFonts w:ascii="Calibri" w:hAnsi="Calibri" w:cs="Tahoma"/>
                <w:color w:val="000000"/>
                <w:sz w:val="20"/>
                <w:szCs w:val="20"/>
              </w:rPr>
              <w:t xml:space="preserve"> проектом</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bCs/>
                <w:iCs/>
                <w:color w:val="000000"/>
                <w:sz w:val="20"/>
                <w:szCs w:val="20"/>
              </w:rPr>
            </w:pPr>
            <w:r w:rsidRPr="004105B8">
              <w:rPr>
                <w:rFonts w:cs="Arial"/>
                <w:i/>
                <w:sz w:val="20"/>
                <w:szCs w:val="20"/>
              </w:rPr>
              <w:t>Требования к колоннам, ригелям:</w:t>
            </w:r>
          </w:p>
        </w:tc>
      </w:tr>
      <w:tr w:rsidR="00D822F2" w:rsidRPr="004105B8" w:rsidTr="006A74D3">
        <w:trPr>
          <w:trHeight w:val="20"/>
          <w:jc w:val="center"/>
        </w:trPr>
        <w:tc>
          <w:tcPr>
            <w:tcW w:w="684" w:type="dxa"/>
          </w:tcPr>
          <w:p w:rsidR="00D822F2" w:rsidRPr="004105B8" w:rsidRDefault="00D822F2" w:rsidP="00664B4E">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 xml:space="preserve">Не </w:t>
            </w:r>
            <w:r w:rsidRPr="004105B8">
              <w:rPr>
                <w:rFonts w:ascii="Calibri" w:hAnsi="Calibri"/>
                <w:bCs/>
                <w:iCs/>
                <w:color w:val="000000"/>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rFonts w:cs="Arial"/>
                <w:sz w:val="20"/>
                <w:szCs w:val="20"/>
              </w:rPr>
            </w:pPr>
            <w:r w:rsidRPr="004105B8">
              <w:rPr>
                <w:rFonts w:cs="Arial"/>
                <w:i/>
                <w:sz w:val="20"/>
                <w:szCs w:val="20"/>
              </w:rPr>
              <w:t>Требования к лестницам:</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80"/>
              <w:ind w:left="170" w:hanging="113"/>
              <w:rPr>
                <w:rFonts w:ascii="Calibri" w:hAnsi="Calibri" w:cs="Arial"/>
                <w:sz w:val="20"/>
                <w:szCs w:val="20"/>
              </w:rPr>
            </w:pPr>
            <w:r w:rsidRPr="004105B8">
              <w:rPr>
                <w:rFonts w:ascii="Calibri" w:hAnsi="Calibri" w:cs="Tahoma"/>
                <w:color w:val="000000"/>
                <w:sz w:val="20"/>
                <w:szCs w:val="20"/>
              </w:rPr>
              <w:t xml:space="preserve">Не </w:t>
            </w:r>
            <w:r w:rsidRPr="004105B8">
              <w:rPr>
                <w:rFonts w:ascii="Calibri" w:hAnsi="Calibri"/>
                <w:bCs/>
                <w:iCs/>
                <w:color w:val="000000"/>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rFonts w:cs="Arial"/>
                <w:sz w:val="20"/>
                <w:szCs w:val="20"/>
              </w:rPr>
            </w:pPr>
            <w:r w:rsidRPr="004105B8">
              <w:rPr>
                <w:rFonts w:cs="Arial"/>
                <w:i/>
                <w:sz w:val="20"/>
                <w:szCs w:val="20"/>
              </w:rPr>
              <w:t>Требования к полам:</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80"/>
              <w:ind w:left="170" w:hanging="113"/>
              <w:rPr>
                <w:rFonts w:ascii="Calibri" w:hAnsi="Calibri" w:cs="Arial"/>
                <w:sz w:val="20"/>
                <w:szCs w:val="20"/>
              </w:rPr>
            </w:pPr>
            <w:r w:rsidRPr="004105B8">
              <w:rPr>
                <w:rFonts w:ascii="Calibri" w:hAnsi="Calibri" w:cs="Tahoma"/>
                <w:color w:val="000000"/>
                <w:sz w:val="20"/>
                <w:szCs w:val="20"/>
              </w:rPr>
              <w:t xml:space="preserve">Не </w:t>
            </w:r>
            <w:r w:rsidRPr="00AD7AE3">
              <w:rPr>
                <w:rFonts w:ascii="Calibri" w:hAnsi="Calibri" w:cs="Arial"/>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cs="Arial"/>
                <w:i/>
                <w:sz w:val="20"/>
              </w:rPr>
            </w:pPr>
            <w:r w:rsidRPr="004105B8">
              <w:rPr>
                <w:rFonts w:ascii="Calibri" w:hAnsi="Calibri" w:cs="Arial"/>
                <w:i/>
                <w:sz w:val="20"/>
              </w:rPr>
              <w:t>Требования к кровле:</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80"/>
              <w:ind w:left="170" w:hanging="113"/>
              <w:rPr>
                <w:rFonts w:ascii="Calibri" w:hAnsi="Calibri" w:cs="Arial"/>
                <w:sz w:val="20"/>
                <w:szCs w:val="20"/>
              </w:rPr>
            </w:pPr>
            <w:r w:rsidRPr="004105B8">
              <w:rPr>
                <w:rFonts w:ascii="Calibri" w:hAnsi="Calibri" w:cs="Tahoma"/>
                <w:color w:val="000000"/>
                <w:sz w:val="20"/>
                <w:szCs w:val="20"/>
              </w:rPr>
              <w:t xml:space="preserve">Не </w:t>
            </w:r>
            <w:r w:rsidRPr="00AD7AE3">
              <w:rPr>
                <w:rFonts w:ascii="Calibri" w:hAnsi="Calibri" w:cs="Arial"/>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454187">
            <w:pPr>
              <w:keepLines/>
              <w:suppressLineNumbers/>
              <w:spacing w:line="240" w:lineRule="auto"/>
              <w:ind w:left="0" w:firstLine="0"/>
              <w:rPr>
                <w:rFonts w:cs="Arial"/>
                <w:sz w:val="20"/>
                <w:szCs w:val="20"/>
              </w:rPr>
            </w:pPr>
            <w:r w:rsidRPr="004105B8">
              <w:rPr>
                <w:rFonts w:cs="Arial"/>
                <w:i/>
                <w:sz w:val="20"/>
                <w:szCs w:val="20"/>
              </w:rPr>
              <w:t>Требования к витражам, окнам:</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80"/>
              <w:ind w:left="170" w:hanging="113"/>
              <w:rPr>
                <w:rFonts w:ascii="Calibri" w:hAnsi="Calibri" w:cs="Arial"/>
                <w:sz w:val="20"/>
                <w:szCs w:val="20"/>
              </w:rPr>
            </w:pPr>
            <w:r w:rsidRPr="004105B8">
              <w:rPr>
                <w:rFonts w:ascii="Calibri" w:hAnsi="Calibri" w:cs="Tahoma"/>
                <w:color w:val="000000"/>
                <w:sz w:val="20"/>
                <w:szCs w:val="20"/>
              </w:rPr>
              <w:t xml:space="preserve">Не </w:t>
            </w:r>
            <w:r w:rsidRPr="00AD7AE3">
              <w:rPr>
                <w:rFonts w:ascii="Calibri" w:hAnsi="Calibri" w:cs="Arial"/>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bCs/>
                <w:iCs/>
                <w:color w:val="000000"/>
                <w:sz w:val="20"/>
                <w:szCs w:val="20"/>
              </w:rPr>
            </w:pPr>
            <w:r w:rsidRPr="004105B8">
              <w:rPr>
                <w:rFonts w:cs="Arial"/>
                <w:i/>
                <w:sz w:val="20"/>
                <w:szCs w:val="20"/>
              </w:rPr>
              <w:t>Требования к дверям:</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454187">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80"/>
              <w:ind w:left="170" w:hanging="113"/>
              <w:rPr>
                <w:rFonts w:ascii="Calibri" w:hAnsi="Calibri" w:cs="Arial"/>
                <w:sz w:val="20"/>
                <w:szCs w:val="20"/>
              </w:rPr>
            </w:pPr>
            <w:r w:rsidRPr="004105B8">
              <w:rPr>
                <w:rFonts w:ascii="Calibri" w:hAnsi="Calibri" w:cs="Tahoma"/>
                <w:color w:val="000000"/>
                <w:sz w:val="20"/>
                <w:szCs w:val="20"/>
              </w:rPr>
              <w:t xml:space="preserve">Не </w:t>
            </w:r>
            <w:r w:rsidRPr="00AD7AE3">
              <w:rPr>
                <w:rFonts w:ascii="Calibri" w:hAnsi="Calibri" w:cs="Arial"/>
                <w:sz w:val="20"/>
                <w:szCs w:val="20"/>
              </w:rPr>
              <w:t>требуется</w:t>
            </w:r>
          </w:p>
        </w:tc>
      </w:tr>
      <w:tr w:rsidR="00D822F2" w:rsidRPr="004105B8" w:rsidTr="006A74D3">
        <w:trPr>
          <w:trHeight w:val="20"/>
          <w:jc w:val="center"/>
        </w:trPr>
        <w:tc>
          <w:tcPr>
            <w:tcW w:w="684" w:type="dxa"/>
          </w:tcPr>
          <w:p w:rsidR="00D822F2" w:rsidRPr="004105B8" w:rsidRDefault="00D822F2" w:rsidP="00454187">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454187">
            <w:pPr>
              <w:keepLines/>
              <w:suppressLineNumbers/>
              <w:spacing w:line="240" w:lineRule="auto"/>
              <w:ind w:left="0" w:firstLine="0"/>
              <w:rPr>
                <w:rFonts w:cs="Arial"/>
                <w:sz w:val="20"/>
                <w:szCs w:val="20"/>
              </w:rPr>
            </w:pPr>
            <w:r w:rsidRPr="004105B8">
              <w:rPr>
                <w:rFonts w:cs="Arial"/>
                <w:i/>
                <w:sz w:val="20"/>
                <w:szCs w:val="20"/>
              </w:rPr>
              <w:t>Требования к внутренней отделке:</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80"/>
              <w:ind w:left="170" w:hanging="113"/>
              <w:rPr>
                <w:rFonts w:ascii="Calibri" w:hAnsi="Calibri" w:cs="Arial"/>
                <w:sz w:val="20"/>
                <w:szCs w:val="20"/>
              </w:rPr>
            </w:pPr>
            <w:r w:rsidRPr="004105B8">
              <w:rPr>
                <w:rFonts w:ascii="Calibri" w:hAnsi="Calibri" w:cs="Tahoma"/>
                <w:color w:val="000000"/>
                <w:sz w:val="20"/>
                <w:szCs w:val="20"/>
              </w:rPr>
              <w:t xml:space="preserve">Не </w:t>
            </w:r>
            <w:r w:rsidRPr="00AD7AE3">
              <w:rPr>
                <w:rFonts w:ascii="Calibri" w:hAnsi="Calibri" w:cs="Arial"/>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bCs/>
                <w:iCs/>
                <w:color w:val="000000"/>
                <w:sz w:val="20"/>
                <w:szCs w:val="20"/>
              </w:rPr>
            </w:pPr>
            <w:r w:rsidRPr="004105B8">
              <w:rPr>
                <w:rFonts w:cs="Arial"/>
                <w:i/>
                <w:sz w:val="20"/>
                <w:szCs w:val="20"/>
              </w:rPr>
              <w:t>Требования к наружной отделке:</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80"/>
              <w:ind w:left="170" w:hanging="113"/>
              <w:rPr>
                <w:rFonts w:ascii="Calibri" w:hAnsi="Calibri" w:cs="Arial"/>
                <w:sz w:val="20"/>
                <w:szCs w:val="20"/>
              </w:rPr>
            </w:pPr>
            <w:r w:rsidRPr="004105B8">
              <w:rPr>
                <w:rFonts w:ascii="Calibri" w:hAnsi="Calibri" w:cs="Tahoma"/>
                <w:color w:val="000000"/>
                <w:sz w:val="20"/>
                <w:szCs w:val="20"/>
              </w:rPr>
              <w:t xml:space="preserve">Не </w:t>
            </w:r>
            <w:r w:rsidRPr="00AD7AE3">
              <w:rPr>
                <w:rFonts w:ascii="Calibri" w:hAnsi="Calibri" w:cs="Arial"/>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3942F4">
            <w:pPr>
              <w:keepLines/>
              <w:suppressLineNumbers/>
              <w:spacing w:line="240" w:lineRule="auto"/>
              <w:ind w:left="0" w:firstLine="0"/>
              <w:rPr>
                <w:bCs/>
                <w:iCs/>
                <w:color w:val="000000"/>
                <w:sz w:val="20"/>
                <w:szCs w:val="20"/>
              </w:rPr>
            </w:pPr>
            <w:r w:rsidRPr="004105B8">
              <w:rPr>
                <w:rFonts w:cs="Arial"/>
                <w:i/>
                <w:sz w:val="20"/>
                <w:szCs w:val="20"/>
              </w:rPr>
              <w:t>Требования к обеспечению безопасности объекта при опасных природных процессах и явлениях и техногенных воздействиях:</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80"/>
              <w:ind w:left="170" w:hanging="113"/>
              <w:rPr>
                <w:rFonts w:ascii="Calibri" w:hAnsi="Calibri"/>
                <w:bCs/>
                <w:iCs/>
                <w:color w:val="000000"/>
                <w:sz w:val="20"/>
                <w:szCs w:val="20"/>
              </w:rPr>
            </w:pPr>
            <w:r w:rsidRPr="004105B8">
              <w:rPr>
                <w:rFonts w:ascii="Calibri" w:hAnsi="Calibri" w:cs="Tahoma"/>
                <w:color w:val="000000"/>
                <w:sz w:val="20"/>
                <w:szCs w:val="20"/>
              </w:rPr>
              <w:t xml:space="preserve">При </w:t>
            </w:r>
            <w:r w:rsidRPr="00AD7AE3">
              <w:rPr>
                <w:rFonts w:ascii="Calibri" w:hAnsi="Calibri" w:cs="Arial"/>
                <w:sz w:val="20"/>
                <w:szCs w:val="20"/>
              </w:rPr>
              <w:t>необходимости</w:t>
            </w:r>
            <w:r w:rsidRPr="004105B8">
              <w:rPr>
                <w:rFonts w:ascii="Calibri" w:hAnsi="Calibri" w:cs="Tahoma"/>
                <w:color w:val="000000"/>
                <w:sz w:val="20"/>
                <w:szCs w:val="20"/>
              </w:rPr>
              <w:t>, по результатам инженерных изысканий.</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454187">
            <w:pPr>
              <w:keepLines/>
              <w:suppressLineNumbers/>
              <w:spacing w:line="240" w:lineRule="auto"/>
              <w:ind w:left="0" w:firstLine="0"/>
              <w:rPr>
                <w:rFonts w:cs="Arial"/>
                <w:i/>
                <w:sz w:val="20"/>
                <w:szCs w:val="20"/>
              </w:rPr>
            </w:pPr>
            <w:r w:rsidRPr="004105B8">
              <w:rPr>
                <w:rFonts w:cs="Arial"/>
                <w:i/>
                <w:sz w:val="20"/>
                <w:szCs w:val="20"/>
              </w:rPr>
              <w:t>Требования к инженерной защите территории объекта:</w:t>
            </w:r>
          </w:p>
        </w:tc>
      </w:tr>
      <w:tr w:rsidR="00D822F2" w:rsidRPr="004105B8" w:rsidTr="006A74D3">
        <w:trPr>
          <w:trHeight w:val="20"/>
          <w:jc w:val="center"/>
        </w:trPr>
        <w:tc>
          <w:tcPr>
            <w:tcW w:w="684" w:type="dxa"/>
          </w:tcPr>
          <w:p w:rsidR="00D822F2" w:rsidRPr="004105B8" w:rsidRDefault="00D822F2" w:rsidP="00454187">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 xml:space="preserve">При </w:t>
            </w:r>
            <w:r w:rsidRPr="004105B8">
              <w:rPr>
                <w:rFonts w:ascii="Calibri" w:hAnsi="Calibri"/>
                <w:bCs/>
                <w:iCs/>
                <w:color w:val="000000"/>
                <w:sz w:val="20"/>
                <w:szCs w:val="20"/>
              </w:rPr>
              <w:t>необходимости</w:t>
            </w:r>
            <w:r w:rsidRPr="004105B8">
              <w:rPr>
                <w:rFonts w:ascii="Calibri" w:hAnsi="Calibri" w:cs="Tahoma"/>
                <w:color w:val="000000"/>
                <w:sz w:val="20"/>
                <w:szCs w:val="20"/>
              </w:rPr>
              <w:t>, по результатам инженерных изысканий.</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технологическим и конструктивным решениям линейного объекта:</w:t>
            </w:r>
          </w:p>
        </w:tc>
      </w:tr>
      <w:tr w:rsidR="00D822F2" w:rsidRPr="004105B8" w:rsidTr="006A74D3">
        <w:trPr>
          <w:trHeight w:val="20"/>
          <w:jc w:val="center"/>
        </w:trPr>
        <w:tc>
          <w:tcPr>
            <w:tcW w:w="684" w:type="dxa"/>
          </w:tcPr>
          <w:p w:rsidR="00D822F2" w:rsidRPr="004105B8" w:rsidRDefault="00D822F2" w:rsidP="00454187">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0" w:line="252" w:lineRule="auto"/>
              <w:ind w:left="170" w:hanging="113"/>
              <w:rPr>
                <w:rFonts w:ascii="Calibri" w:hAnsi="Calibri" w:cs="Tahoma"/>
                <w:sz w:val="20"/>
                <w:szCs w:val="20"/>
              </w:rPr>
            </w:pPr>
            <w:r w:rsidRPr="004105B8">
              <w:rPr>
                <w:rFonts w:ascii="Calibri" w:hAnsi="Calibri"/>
                <w:bCs/>
                <w:iCs/>
                <w:color w:val="000000"/>
                <w:sz w:val="20"/>
                <w:szCs w:val="20"/>
              </w:rPr>
              <w:t>Проектную</w:t>
            </w:r>
            <w:r w:rsidRPr="004105B8">
              <w:rPr>
                <w:rFonts w:ascii="Calibri" w:hAnsi="Calibri" w:cs="Tahoma"/>
                <w:sz w:val="20"/>
                <w:szCs w:val="20"/>
              </w:rPr>
              <w:t xml:space="preserve"> документацию разработать с учетом:</w:t>
            </w:r>
          </w:p>
          <w:p w:rsidR="00D822F2" w:rsidRPr="004105B8" w:rsidRDefault="00D822F2" w:rsidP="00AD7AE3">
            <w:pPr>
              <w:pStyle w:val="11"/>
              <w:numPr>
                <w:ilvl w:val="0"/>
                <w:numId w:val="12"/>
              </w:numPr>
              <w:tabs>
                <w:tab w:val="left" w:pos="325"/>
              </w:tabs>
              <w:suppressAutoHyphens/>
              <w:spacing w:after="0" w:line="252" w:lineRule="auto"/>
              <w:ind w:left="311" w:hanging="197"/>
              <w:rPr>
                <w:rFonts w:ascii="Calibri" w:hAnsi="Calibri" w:cs="Tahoma"/>
                <w:color w:val="000000"/>
                <w:sz w:val="20"/>
                <w:szCs w:val="20"/>
              </w:rPr>
            </w:pPr>
            <w:r w:rsidRPr="004105B8">
              <w:rPr>
                <w:rFonts w:ascii="Calibri" w:hAnsi="Calibri" w:cs="Tahoma"/>
                <w:color w:val="000000"/>
                <w:sz w:val="20"/>
                <w:szCs w:val="20"/>
              </w:rPr>
              <w:t xml:space="preserve">Правила технической эксплуатации электрических станций и сетей РФ (ПТЭ </w:t>
            </w:r>
            <w:proofErr w:type="spellStart"/>
            <w:r w:rsidRPr="004105B8">
              <w:rPr>
                <w:rFonts w:ascii="Calibri" w:hAnsi="Calibri" w:cs="Tahoma"/>
                <w:color w:val="000000"/>
                <w:sz w:val="20"/>
                <w:szCs w:val="20"/>
              </w:rPr>
              <w:t>ЭСиС</w:t>
            </w:r>
            <w:proofErr w:type="spellEnd"/>
            <w:r w:rsidRPr="004105B8">
              <w:rPr>
                <w:rFonts w:ascii="Calibri" w:hAnsi="Calibri" w:cs="Tahoma"/>
                <w:color w:val="000000"/>
                <w:sz w:val="20"/>
                <w:szCs w:val="20"/>
              </w:rPr>
              <w:t>), утвержденные Приказом Минэнерго России от 19.06.2003 №229.</w:t>
            </w:r>
          </w:p>
          <w:p w:rsidR="00D822F2" w:rsidRPr="004105B8" w:rsidRDefault="00D822F2" w:rsidP="00AD7AE3">
            <w:pPr>
              <w:pStyle w:val="af3"/>
              <w:numPr>
                <w:ilvl w:val="0"/>
                <w:numId w:val="12"/>
              </w:numPr>
              <w:tabs>
                <w:tab w:val="left" w:pos="325"/>
              </w:tabs>
              <w:spacing w:after="0" w:line="252" w:lineRule="auto"/>
              <w:ind w:left="114" w:firstLine="0"/>
              <w:rPr>
                <w:rFonts w:ascii="Calibri" w:hAnsi="Calibri" w:cs="Tahoma"/>
                <w:color w:val="000000"/>
                <w:sz w:val="20"/>
                <w:szCs w:val="20"/>
              </w:rPr>
            </w:pPr>
            <w:r w:rsidRPr="004105B8">
              <w:rPr>
                <w:rFonts w:ascii="Calibri" w:hAnsi="Calibri" w:cs="Tahoma"/>
                <w:color w:val="000000"/>
                <w:sz w:val="20"/>
                <w:szCs w:val="20"/>
              </w:rPr>
              <w:t>СП 13-102-2003 "Свод правил по проектированию и строительству".</w:t>
            </w:r>
          </w:p>
          <w:p w:rsidR="00D822F2" w:rsidRPr="004105B8" w:rsidRDefault="00D822F2" w:rsidP="00AD7AE3">
            <w:pPr>
              <w:pStyle w:val="11"/>
              <w:numPr>
                <w:ilvl w:val="0"/>
                <w:numId w:val="12"/>
              </w:numPr>
              <w:tabs>
                <w:tab w:val="left" w:pos="325"/>
              </w:tabs>
              <w:suppressAutoHyphens/>
              <w:spacing w:after="0" w:line="252" w:lineRule="auto"/>
              <w:ind w:left="114" w:firstLine="0"/>
              <w:rPr>
                <w:rFonts w:ascii="Calibri" w:hAnsi="Calibri" w:cs="Tahoma"/>
                <w:color w:val="000000"/>
                <w:sz w:val="20"/>
                <w:szCs w:val="20"/>
              </w:rPr>
            </w:pPr>
            <w:r w:rsidRPr="004105B8">
              <w:rPr>
                <w:rFonts w:ascii="Calibri" w:hAnsi="Calibri" w:cs="Tahoma"/>
                <w:color w:val="000000"/>
                <w:sz w:val="20"/>
                <w:szCs w:val="20"/>
              </w:rPr>
              <w:t>Федеральный закон от 27.07.2010 г. №190-ФЗ "О теплоснабжении" (с изменениями и дополнениями).</w:t>
            </w:r>
          </w:p>
          <w:p w:rsidR="00D822F2" w:rsidRPr="004105B8" w:rsidRDefault="00D822F2" w:rsidP="00AD7AE3">
            <w:pPr>
              <w:pStyle w:val="af3"/>
              <w:numPr>
                <w:ilvl w:val="0"/>
                <w:numId w:val="12"/>
              </w:numPr>
              <w:tabs>
                <w:tab w:val="left" w:pos="325"/>
              </w:tabs>
              <w:spacing w:after="0" w:line="252" w:lineRule="auto"/>
              <w:ind w:left="114" w:firstLine="0"/>
              <w:rPr>
                <w:rFonts w:ascii="Calibri" w:hAnsi="Calibri" w:cs="Tahoma"/>
                <w:color w:val="000000"/>
                <w:sz w:val="20"/>
                <w:szCs w:val="20"/>
              </w:rPr>
            </w:pPr>
            <w:r w:rsidRPr="004105B8">
              <w:rPr>
                <w:rFonts w:ascii="Calibri" w:hAnsi="Calibri" w:cs="Tahoma"/>
                <w:color w:val="000000"/>
                <w:sz w:val="20"/>
                <w:szCs w:val="20"/>
              </w:rPr>
              <w:t>СП 124.13330.2012 "Тепловые сети".</w:t>
            </w:r>
          </w:p>
          <w:p w:rsidR="00D822F2" w:rsidRPr="004105B8" w:rsidRDefault="00D822F2" w:rsidP="00AD7AE3">
            <w:pPr>
              <w:pStyle w:val="11"/>
              <w:numPr>
                <w:ilvl w:val="0"/>
                <w:numId w:val="12"/>
              </w:numPr>
              <w:tabs>
                <w:tab w:val="left" w:pos="325"/>
              </w:tabs>
              <w:suppressAutoHyphens/>
              <w:spacing w:after="0" w:line="252" w:lineRule="auto"/>
              <w:ind w:left="311" w:hanging="197"/>
              <w:rPr>
                <w:rFonts w:ascii="Calibri" w:hAnsi="Calibri" w:cs="Tahoma"/>
                <w:color w:val="000000"/>
                <w:sz w:val="20"/>
                <w:szCs w:val="20"/>
              </w:rPr>
            </w:pPr>
            <w:r w:rsidRPr="004105B8">
              <w:rPr>
                <w:rFonts w:ascii="Calibri" w:hAnsi="Calibri" w:cs="Tahoma"/>
                <w:color w:val="000000"/>
                <w:sz w:val="20"/>
                <w:szCs w:val="20"/>
              </w:rPr>
              <w:t xml:space="preserve">Приказ </w:t>
            </w:r>
            <w:proofErr w:type="spellStart"/>
            <w:r w:rsidRPr="004105B8">
              <w:rPr>
                <w:rFonts w:ascii="Calibri" w:hAnsi="Calibri" w:cs="Tahoma"/>
                <w:color w:val="000000"/>
                <w:sz w:val="20"/>
                <w:szCs w:val="20"/>
              </w:rPr>
              <w:t>Ростехнадзора</w:t>
            </w:r>
            <w:proofErr w:type="spellEnd"/>
            <w:r w:rsidRPr="004105B8">
              <w:rPr>
                <w:rFonts w:ascii="Calibri" w:hAnsi="Calibri" w:cs="Tahoma"/>
                <w:color w:val="000000"/>
                <w:sz w:val="20"/>
                <w:szCs w:val="20"/>
              </w:rPr>
              <w:t xml:space="preserve"> от 25.03.2014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color w:val="000000"/>
                <w:sz w:val="20"/>
              </w:rPr>
              <w:t xml:space="preserve">В </w:t>
            </w:r>
            <w:r w:rsidRPr="004105B8">
              <w:rPr>
                <w:rFonts w:ascii="Calibri" w:hAnsi="Calibri" w:cs="Tahoma"/>
                <w:sz w:val="20"/>
              </w:rPr>
              <w:t>схемах тепловых сетей обозначить все сварные соединения, воздушники, дренажи, арматуру с указанием диаметров, характерные элементы трубопроводов и т.д.</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 xml:space="preserve">Предусмотреть перекладку (замену) существующих магистральных трубопроводов на трубопроводы с изоляцией теплоизоляционными плитами </w:t>
            </w:r>
            <w:proofErr w:type="spellStart"/>
            <w:r w:rsidRPr="004105B8">
              <w:rPr>
                <w:rFonts w:ascii="Calibri" w:hAnsi="Calibri" w:cs="Tahoma"/>
                <w:sz w:val="20"/>
              </w:rPr>
              <w:t>минераловатными</w:t>
            </w:r>
            <w:proofErr w:type="spellEnd"/>
            <w:r w:rsidRPr="004105B8">
              <w:rPr>
                <w:rFonts w:ascii="Calibri" w:hAnsi="Calibri" w:cs="Tahoma"/>
                <w:sz w:val="20"/>
              </w:rPr>
              <w:t xml:space="preserve"> на </w:t>
            </w:r>
            <w:proofErr w:type="gramStart"/>
            <w:r w:rsidRPr="004105B8">
              <w:rPr>
                <w:rFonts w:ascii="Calibri" w:hAnsi="Calibri" w:cs="Tahoma"/>
                <w:sz w:val="20"/>
              </w:rPr>
              <w:t>синтетическом</w:t>
            </w:r>
            <w:proofErr w:type="gramEnd"/>
            <w:r w:rsidRPr="004105B8">
              <w:rPr>
                <w:rFonts w:ascii="Calibri" w:hAnsi="Calibri" w:cs="Tahoma"/>
                <w:sz w:val="20"/>
              </w:rPr>
              <w:t xml:space="preserve"> связующем с покровным слоем из рулонного стеклопластика марки РСТ.</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 xml:space="preserve">В схемы тепловых сетей дополнительно нанести элементы трубопроводов (концевые/промежуточные элементы, отводы, тройники, неподвижные опоры и т.п.) с указанием расстояний между основными элементами и узловыми точками. </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 xml:space="preserve">Предоставить расчет трубопроводов на жесткость, устойчивость и </w:t>
            </w:r>
            <w:proofErr w:type="spellStart"/>
            <w:r w:rsidRPr="004105B8">
              <w:rPr>
                <w:rFonts w:ascii="Calibri" w:hAnsi="Calibri" w:cs="Tahoma"/>
                <w:sz w:val="20"/>
              </w:rPr>
              <w:t>самокомпенсацию</w:t>
            </w:r>
            <w:proofErr w:type="spellEnd"/>
            <w:r w:rsidRPr="004105B8">
              <w:rPr>
                <w:rFonts w:ascii="Calibri" w:hAnsi="Calibri" w:cs="Tahoma"/>
                <w:sz w:val="20"/>
              </w:rPr>
              <w:t xml:space="preserve"> в электронном виде (pdf формат и в формате расширения расчетной программы) с визуализацией расчетной схемы, номеров точек, результатами расчетов и исходными данными.</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Tahoma"/>
                <w:sz w:val="20"/>
              </w:rPr>
            </w:pPr>
            <w:r w:rsidRPr="004105B8">
              <w:rPr>
                <w:rFonts w:ascii="Calibri" w:hAnsi="Calibri" w:cs="Tahoma"/>
                <w:sz w:val="20"/>
              </w:rPr>
              <w:t>Произвести расчет снижения тепловых потерь через тепловую изоляцию помесячно и итого за год.</w:t>
            </w:r>
          </w:p>
          <w:p w:rsidR="00D822F2" w:rsidRPr="004105B8" w:rsidRDefault="00D822F2" w:rsidP="00AD7AE3">
            <w:pPr>
              <w:pStyle w:val="a5"/>
              <w:keepLines/>
              <w:numPr>
                <w:ilvl w:val="0"/>
                <w:numId w:val="6"/>
              </w:numPr>
              <w:suppressLineNumbers/>
              <w:spacing w:after="0" w:line="252" w:lineRule="auto"/>
              <w:ind w:left="334" w:hanging="170"/>
              <w:rPr>
                <w:rFonts w:ascii="Calibri" w:hAnsi="Calibri" w:cs="Arial"/>
                <w:sz w:val="20"/>
              </w:rPr>
            </w:pPr>
            <w:r w:rsidRPr="004105B8">
              <w:rPr>
                <w:rFonts w:ascii="Calibri" w:hAnsi="Calibri" w:cs="Tahoma"/>
                <w:sz w:val="20"/>
              </w:rPr>
              <w:t>На отдельном листе</w:t>
            </w:r>
            <w:r w:rsidRPr="004105B8">
              <w:rPr>
                <w:rFonts w:ascii="Calibri" w:hAnsi="Calibri" w:cs="Tahoma"/>
                <w:color w:val="000000"/>
                <w:sz w:val="20"/>
              </w:rPr>
              <w:t xml:space="preserve"> проекта выполнить трассировку спроектированной трассы с привязкой к местности (съемка со спутника Земли).</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зданиям, строениям и сооружениям, входящим в инфраструктуру линейного объекта:</w:t>
            </w:r>
          </w:p>
        </w:tc>
      </w:tr>
      <w:tr w:rsidR="00D822F2" w:rsidRPr="004105B8" w:rsidTr="006A74D3">
        <w:trPr>
          <w:trHeight w:val="20"/>
          <w:jc w:val="center"/>
        </w:trPr>
        <w:tc>
          <w:tcPr>
            <w:tcW w:w="684" w:type="dxa"/>
          </w:tcPr>
          <w:p w:rsidR="00D822F2" w:rsidRPr="004105B8" w:rsidRDefault="00D822F2" w:rsidP="00F07D70">
            <w:pPr>
              <w:pStyle w:val="1"/>
              <w:keepNext w:val="0"/>
              <w:keepLines/>
              <w:suppressLineNumbers/>
              <w:spacing w:after="0"/>
              <w:rPr>
                <w:rFonts w:ascii="Calibri" w:hAnsi="Calibri"/>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04C5B">
            <w:pPr>
              <w:pStyle w:val="af3"/>
              <w:numPr>
                <w:ilvl w:val="0"/>
                <w:numId w:val="8"/>
              </w:numPr>
              <w:ind w:left="170" w:hanging="113"/>
              <w:rPr>
                <w:rFonts w:ascii="Calibri" w:hAnsi="Calibri"/>
                <w:bCs/>
                <w:iCs/>
                <w:color w:val="000000"/>
                <w:sz w:val="20"/>
              </w:rPr>
            </w:pPr>
            <w:r w:rsidRPr="004105B8">
              <w:rPr>
                <w:rFonts w:ascii="Calibri" w:hAnsi="Calibri" w:cs="Tahoma"/>
                <w:color w:val="000000"/>
                <w:sz w:val="20"/>
              </w:rPr>
              <w:t>Предусмотреть восстановление инженерных сетей и коммуникаций проходного коллектора после демонтажных и монтажных работ.</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инженерно-техническим решениям:</w:t>
            </w:r>
          </w:p>
        </w:tc>
      </w:tr>
      <w:tr w:rsidR="00D822F2" w:rsidRPr="004105B8" w:rsidTr="006A74D3">
        <w:trPr>
          <w:trHeight w:val="20"/>
          <w:jc w:val="center"/>
        </w:trPr>
        <w:tc>
          <w:tcPr>
            <w:tcW w:w="684" w:type="dxa"/>
          </w:tcPr>
          <w:p w:rsidR="00D822F2" w:rsidRPr="004105B8" w:rsidRDefault="00D822F2" w:rsidP="00F07D70">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0" w:line="264" w:lineRule="auto"/>
              <w:ind w:left="170" w:hanging="113"/>
              <w:rPr>
                <w:rFonts w:ascii="Calibri" w:hAnsi="Calibri" w:cs="Tahoma"/>
                <w:color w:val="000000"/>
                <w:sz w:val="20"/>
                <w:szCs w:val="20"/>
              </w:rPr>
            </w:pPr>
            <w:r w:rsidRPr="004105B8">
              <w:rPr>
                <w:rFonts w:ascii="Calibri" w:hAnsi="Calibri"/>
                <w:bCs/>
                <w:iCs/>
                <w:color w:val="000000"/>
                <w:sz w:val="20"/>
                <w:szCs w:val="20"/>
              </w:rPr>
              <w:t>Инженерно-технические решения должны отвечать требованиям</w:t>
            </w:r>
            <w:r w:rsidRPr="004105B8">
              <w:rPr>
                <w:rFonts w:ascii="Calibri" w:hAnsi="Calibri" w:cs="Tahoma"/>
                <w:color w:val="000000"/>
                <w:sz w:val="20"/>
                <w:szCs w:val="20"/>
              </w:rPr>
              <w:t>:</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 xml:space="preserve">Правил технической эксплуатации электрических станций и сетей РФ (ПТЭ </w:t>
            </w:r>
            <w:proofErr w:type="spellStart"/>
            <w:r w:rsidRPr="004105B8">
              <w:rPr>
                <w:rFonts w:ascii="Calibri" w:hAnsi="Calibri" w:cs="Tahoma"/>
                <w:sz w:val="20"/>
              </w:rPr>
              <w:t>ЭСиС</w:t>
            </w:r>
            <w:proofErr w:type="spellEnd"/>
            <w:r w:rsidRPr="004105B8">
              <w:rPr>
                <w:rFonts w:ascii="Calibri" w:hAnsi="Calibri" w:cs="Tahoma"/>
                <w:sz w:val="20"/>
              </w:rPr>
              <w:t>), утвержденные Приказом Минэнерго России от 19.06.2003 №229;</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Федерального закона от 27.07.2010 г. №190-ФЗ "О теплоснабжении" (с изменениями и дополнениями).</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124.13330.2012 "Тепловые сети"</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 xml:space="preserve">Приказа </w:t>
            </w:r>
            <w:proofErr w:type="spellStart"/>
            <w:r w:rsidRPr="004105B8">
              <w:rPr>
                <w:rFonts w:ascii="Calibri" w:hAnsi="Calibri" w:cs="Tahoma"/>
                <w:sz w:val="20"/>
              </w:rPr>
              <w:t>Ростехнадзора</w:t>
            </w:r>
            <w:proofErr w:type="spellEnd"/>
            <w:r w:rsidRPr="004105B8">
              <w:rPr>
                <w:rFonts w:ascii="Calibri" w:hAnsi="Calibri" w:cs="Tahoma"/>
                <w:sz w:val="20"/>
              </w:rPr>
              <w:t xml:space="preserve"> от 25.03.2014 №116 "Об утверждении Федеральных норм и правил в области промышленной безопасности "Правила промышленной безопасности опасных производственных объектов, на которых используется оборудование, работающее под избыточным давлением" Федеральный закон от 22 июля 2008 г. №123-ФЗ "Технический регламент о требованиях пожарной безопасности";</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ГОСТ 9.402-2004 "Покрытия лакокрасочные. Подготовка металлических поверхностей к окрашиванию";</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ГОСТ 3242-79 "Соединения сварные. Методы контроля качества";</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 xml:space="preserve">ГОСТ 23407-78 "Ограждения инвентарные строительных площадок и участков производства </w:t>
            </w:r>
            <w:proofErr w:type="spellStart"/>
            <w:r w:rsidRPr="004105B8">
              <w:rPr>
                <w:rFonts w:ascii="Calibri" w:hAnsi="Calibri" w:cs="Tahoma"/>
                <w:sz w:val="20"/>
              </w:rPr>
              <w:t>строительно</w:t>
            </w:r>
            <w:proofErr w:type="spellEnd"/>
            <w:r w:rsidRPr="004105B8">
              <w:rPr>
                <w:rFonts w:ascii="Calibri" w:hAnsi="Calibri" w:cs="Tahoma"/>
                <w:sz w:val="20"/>
              </w:rPr>
              <w:t>–монтажных работ. Технические условия";</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ПУЭ "Правила устройства электроустановок";</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proofErr w:type="spellStart"/>
            <w:r w:rsidRPr="004105B8">
              <w:rPr>
                <w:rFonts w:ascii="Calibri" w:hAnsi="Calibri" w:cs="Tahoma"/>
                <w:sz w:val="20"/>
              </w:rPr>
              <w:t>СанПиН</w:t>
            </w:r>
            <w:proofErr w:type="spellEnd"/>
            <w:r w:rsidRPr="004105B8">
              <w:rPr>
                <w:rFonts w:ascii="Calibri" w:hAnsi="Calibri" w:cs="Tahoma"/>
                <w:sz w:val="20"/>
              </w:rPr>
              <w:t xml:space="preserve"> 2.2.3.1384-03 "Гигиенические требования к организации строительного производства и строительных работ";</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28.13330.2017 "Защита строительных конструкций от коррозии";</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45.13330.2017 "Земляные сооружения, основания и фундаменты";</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lastRenderedPageBreak/>
              <w:t>СП 70.13330.2012 "Несущие и ограждающие конструкции";</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72.13330.2016 "Защита строительных конструкций и сооружений от коррозии";</w:t>
            </w:r>
          </w:p>
          <w:p w:rsidR="00D822F2" w:rsidRPr="004105B8" w:rsidRDefault="00D822F2" w:rsidP="00AD7AE3">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СП 61.13330.2012 "Тепловая изоляция оборудования и трубопроводов";</w:t>
            </w:r>
          </w:p>
          <w:p w:rsidR="00D822F2" w:rsidRPr="004105B8" w:rsidRDefault="00D822F2" w:rsidP="00AD7AE3">
            <w:pPr>
              <w:pStyle w:val="a5"/>
              <w:keepLines/>
              <w:numPr>
                <w:ilvl w:val="0"/>
                <w:numId w:val="6"/>
              </w:numPr>
              <w:suppressLineNumbers/>
              <w:spacing w:line="264" w:lineRule="auto"/>
              <w:ind w:left="334" w:hanging="170"/>
              <w:rPr>
                <w:rFonts w:ascii="Calibri" w:hAnsi="Calibri"/>
                <w:bCs/>
                <w:iCs/>
                <w:color w:val="000000"/>
                <w:sz w:val="20"/>
              </w:rPr>
            </w:pPr>
            <w:r w:rsidRPr="004105B8">
              <w:rPr>
                <w:rFonts w:ascii="Calibri" w:hAnsi="Calibri" w:cs="Tahoma"/>
                <w:sz w:val="20"/>
              </w:rPr>
              <w:t>СП 86.13330.2014 "Магистральные трубопроводы";</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Отопление:</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Вентиляция</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 xml:space="preserve">Не </w:t>
            </w:r>
            <w:r w:rsidRPr="004105B8">
              <w:rPr>
                <w:rFonts w:ascii="Calibri" w:hAnsi="Calibri"/>
                <w:bCs/>
                <w:iCs/>
                <w:color w:val="000000"/>
                <w:sz w:val="20"/>
                <w:szCs w:val="20"/>
              </w:rPr>
              <w:t>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Водопровод:</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Канализация:</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Электроснабжение:</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Телефонизация:</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Радиофикация:</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Информационно-телекоммуникационная сеть "Интернет":</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Телевидение:</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Газификация:</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Автоматизация и диспетчеризация:</w:t>
            </w:r>
          </w:p>
        </w:tc>
      </w:tr>
      <w:tr w:rsidR="00D822F2" w:rsidRPr="004105B8" w:rsidTr="006A74D3">
        <w:trPr>
          <w:trHeight w:val="20"/>
          <w:jc w:val="center"/>
        </w:trPr>
        <w:tc>
          <w:tcPr>
            <w:tcW w:w="684" w:type="dxa"/>
          </w:tcPr>
          <w:p w:rsidR="00D822F2" w:rsidRPr="004105B8" w:rsidRDefault="00D822F2" w:rsidP="00F07D70">
            <w:pPr>
              <w:pStyle w:val="2"/>
              <w:keepNext w:val="0"/>
              <w:keepLines/>
              <w:numPr>
                <w:ilvl w:val="0"/>
                <w:numId w:val="0"/>
              </w:numPr>
              <w:suppressLineNumbers/>
              <w:spacing w:before="0" w:after="0"/>
              <w:rPr>
                <w:rFonts w:ascii="Calibri" w:hAnsi="Calibri"/>
                <w:i w:val="0"/>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Требования к наружным сетям инженерно-технического обеспечения, точкам присоединения (указываются требования к объемам проектирования внешних сетей и реквизиты полученных технических условий, которые прилагаются к заданию на проектирование):</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Водоснабжение:</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Водоотведение:</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Теплоснабжение:</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Электроснабжение:</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Телефонизация:</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Радиофикация:</w:t>
            </w:r>
          </w:p>
        </w:tc>
      </w:tr>
      <w:tr w:rsidR="00D822F2" w:rsidRPr="004105B8" w:rsidTr="006A74D3">
        <w:trPr>
          <w:trHeight w:val="20"/>
          <w:jc w:val="center"/>
        </w:trPr>
        <w:tc>
          <w:tcPr>
            <w:tcW w:w="684" w:type="dxa"/>
          </w:tcPr>
          <w:p w:rsidR="00D822F2" w:rsidRPr="004105B8" w:rsidRDefault="00D822F2" w:rsidP="00F07D7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F07D7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Информационно-телекоммуникационная сеть "Интернет":</w:t>
            </w:r>
          </w:p>
        </w:tc>
      </w:tr>
      <w:tr w:rsidR="00D822F2" w:rsidRPr="004105B8" w:rsidTr="006A74D3">
        <w:trPr>
          <w:trHeight w:val="20"/>
          <w:jc w:val="center"/>
        </w:trPr>
        <w:tc>
          <w:tcPr>
            <w:tcW w:w="684" w:type="dxa"/>
          </w:tcPr>
          <w:p w:rsidR="00D822F2" w:rsidRPr="004105B8" w:rsidRDefault="00D822F2" w:rsidP="003D67E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Телевидение:</w:t>
            </w:r>
          </w:p>
        </w:tc>
      </w:tr>
      <w:tr w:rsidR="00D822F2" w:rsidRPr="004105B8" w:rsidTr="006A74D3">
        <w:trPr>
          <w:trHeight w:val="20"/>
          <w:jc w:val="center"/>
        </w:trPr>
        <w:tc>
          <w:tcPr>
            <w:tcW w:w="684" w:type="dxa"/>
          </w:tcPr>
          <w:p w:rsidR="00D822F2" w:rsidRPr="004105B8" w:rsidRDefault="00D822F2" w:rsidP="003D67E0">
            <w:pPr>
              <w:pStyle w:val="3"/>
              <w:keepNext w:val="0"/>
              <w:keepLines/>
              <w:numPr>
                <w:ilvl w:val="0"/>
                <w:numId w:val="0"/>
              </w:numPr>
              <w:suppressLineNumbers/>
              <w:spacing w:before="0" w:after="0"/>
              <w:rPr>
                <w:rFonts w:ascii="Calibri" w:hAnsi="Calibri"/>
                <w:b w:val="0"/>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b w:val="0"/>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Газоснабжение:</w:t>
            </w:r>
          </w:p>
        </w:tc>
      </w:tr>
      <w:tr w:rsidR="00D822F2" w:rsidRPr="004105B8" w:rsidTr="006A74D3">
        <w:trPr>
          <w:trHeight w:val="20"/>
          <w:jc w:val="center"/>
        </w:trPr>
        <w:tc>
          <w:tcPr>
            <w:tcW w:w="684" w:type="dxa"/>
          </w:tcPr>
          <w:p w:rsidR="00D822F2" w:rsidRPr="004105B8" w:rsidRDefault="00D822F2" w:rsidP="003D67E0">
            <w:pPr>
              <w:pStyle w:val="3"/>
              <w:keepNext w:val="0"/>
              <w:keepLines/>
              <w:numPr>
                <w:ilvl w:val="0"/>
                <w:numId w:val="0"/>
              </w:numPr>
              <w:suppressLineNumbers/>
              <w:spacing w:before="0"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664B4E">
            <w:pPr>
              <w:pStyle w:val="3"/>
              <w:keepNext w:val="0"/>
              <w:keepLines/>
              <w:suppressLineNumbers/>
              <w:spacing w:before="0" w:after="0"/>
              <w:ind w:left="0" w:firstLine="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
                <w:iCs/>
                <w:color w:val="000000"/>
                <w:sz w:val="20"/>
              </w:rPr>
            </w:pPr>
            <w:r w:rsidRPr="004105B8">
              <w:rPr>
                <w:rFonts w:ascii="Calibri" w:hAnsi="Calibri" w:cs="Arial"/>
                <w:i/>
                <w:sz w:val="20"/>
              </w:rPr>
              <w:t>Иные сети инженерно-технического обеспечения:</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Не требуется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мероприятиям по охране окружающей среды:</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after="0" w:line="264" w:lineRule="auto"/>
              <w:ind w:left="170" w:hanging="113"/>
              <w:rPr>
                <w:rFonts w:ascii="Calibri" w:hAnsi="Calibri" w:cs="Tahoma"/>
                <w:sz w:val="20"/>
                <w:szCs w:val="20"/>
              </w:rPr>
            </w:pPr>
            <w:r w:rsidRPr="004105B8">
              <w:rPr>
                <w:rFonts w:ascii="Calibri" w:hAnsi="Calibri" w:cs="Tahoma"/>
                <w:sz w:val="20"/>
                <w:szCs w:val="20"/>
              </w:rPr>
              <w:t>Р</w:t>
            </w:r>
            <w:r w:rsidRPr="004105B8">
              <w:rPr>
                <w:rFonts w:ascii="Calibri" w:hAnsi="Calibri" w:cs="Tahoma"/>
                <w:color w:val="000000"/>
                <w:sz w:val="20"/>
                <w:szCs w:val="20"/>
              </w:rPr>
              <w:t>аздел</w:t>
            </w:r>
            <w:r w:rsidRPr="004105B8">
              <w:rPr>
                <w:rFonts w:ascii="Calibri" w:hAnsi="Calibri" w:cs="Tahoma"/>
                <w:sz w:val="20"/>
                <w:szCs w:val="20"/>
              </w:rPr>
              <w:t xml:space="preserve"> "Перечень мероприятий по охране окружающей среды" в соответствии с требованиями: </w:t>
            </w:r>
          </w:p>
          <w:p w:rsidR="00D822F2" w:rsidRPr="004105B8" w:rsidRDefault="00D822F2" w:rsidP="006F6475">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Федерального закона от 10.01.2002 №7-ФЗ "Об охране окружающей среды";</w:t>
            </w:r>
          </w:p>
          <w:p w:rsidR="00D822F2" w:rsidRPr="004105B8" w:rsidRDefault="00D822F2" w:rsidP="006F6475">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Федерального закона от 24.06.1998 №89-ФЗ "Об отходах производства и потребления";</w:t>
            </w:r>
          </w:p>
          <w:p w:rsidR="00D822F2" w:rsidRPr="004105B8" w:rsidRDefault="00D822F2" w:rsidP="006F6475">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Федерального закона от 04.05.1999 №96-ФЗ "Об охране атмосферного воздуха";</w:t>
            </w:r>
          </w:p>
          <w:p w:rsidR="00D822F2" w:rsidRPr="004105B8" w:rsidRDefault="00D822F2" w:rsidP="006F6475">
            <w:pPr>
              <w:pStyle w:val="a5"/>
              <w:keepLines/>
              <w:numPr>
                <w:ilvl w:val="0"/>
                <w:numId w:val="6"/>
              </w:numPr>
              <w:suppressLineNumbers/>
              <w:spacing w:after="0" w:line="264" w:lineRule="auto"/>
              <w:ind w:left="334" w:hanging="170"/>
              <w:rPr>
                <w:rFonts w:ascii="Calibri" w:hAnsi="Calibri" w:cs="Tahoma"/>
                <w:sz w:val="20"/>
              </w:rPr>
            </w:pPr>
            <w:proofErr w:type="spellStart"/>
            <w:r w:rsidRPr="004105B8">
              <w:rPr>
                <w:rFonts w:ascii="Calibri" w:hAnsi="Calibri" w:cs="Tahoma"/>
                <w:sz w:val="20"/>
              </w:rPr>
              <w:t>СанПиН</w:t>
            </w:r>
            <w:proofErr w:type="spellEnd"/>
            <w:r w:rsidRPr="004105B8">
              <w:rPr>
                <w:rFonts w:ascii="Calibri" w:hAnsi="Calibri" w:cs="Tahoma"/>
                <w:sz w:val="20"/>
              </w:rPr>
              <w:t xml:space="preserve"> 2.2.1/2.1.1.1200-03 "Санитарно-защитные зоны и санитарная классификация предприятий, сооружений и иных объектов".</w:t>
            </w:r>
          </w:p>
          <w:p w:rsidR="00D822F2" w:rsidRPr="004105B8" w:rsidRDefault="00D822F2" w:rsidP="006F6475">
            <w:pPr>
              <w:pStyle w:val="a5"/>
              <w:keepLines/>
              <w:numPr>
                <w:ilvl w:val="0"/>
                <w:numId w:val="6"/>
              </w:numPr>
              <w:suppressLineNumbers/>
              <w:spacing w:after="0" w:line="264" w:lineRule="auto"/>
              <w:ind w:left="334" w:hanging="170"/>
              <w:rPr>
                <w:rFonts w:ascii="Calibri" w:hAnsi="Calibri" w:cs="Tahoma"/>
                <w:sz w:val="20"/>
              </w:rPr>
            </w:pPr>
            <w:r w:rsidRPr="004105B8">
              <w:rPr>
                <w:rFonts w:ascii="Calibri" w:hAnsi="Calibri" w:cs="Tahoma"/>
                <w:sz w:val="20"/>
              </w:rPr>
              <w:t>Предусмотреть применение передовых строительных технологий, архитектурно-</w:t>
            </w:r>
            <w:proofErr w:type="gramStart"/>
            <w:r w:rsidRPr="004105B8">
              <w:rPr>
                <w:rFonts w:ascii="Calibri" w:hAnsi="Calibri" w:cs="Tahoma"/>
                <w:sz w:val="20"/>
              </w:rPr>
              <w:t>планировочных решений</w:t>
            </w:r>
            <w:proofErr w:type="gramEnd"/>
            <w:r w:rsidRPr="004105B8">
              <w:rPr>
                <w:rFonts w:ascii="Calibri" w:hAnsi="Calibri" w:cs="Tahoma"/>
                <w:sz w:val="20"/>
              </w:rPr>
              <w:t xml:space="preserve"> и современных экологически безопасных строительных материалов.</w:t>
            </w:r>
          </w:p>
          <w:p w:rsidR="00D822F2" w:rsidRPr="004105B8" w:rsidRDefault="00D822F2" w:rsidP="006F6475">
            <w:pPr>
              <w:pStyle w:val="a5"/>
              <w:keepLines/>
              <w:numPr>
                <w:ilvl w:val="0"/>
                <w:numId w:val="6"/>
              </w:numPr>
              <w:suppressLineNumbers/>
              <w:spacing w:line="264" w:lineRule="auto"/>
              <w:ind w:left="334" w:hanging="170"/>
              <w:rPr>
                <w:rFonts w:ascii="Calibri" w:hAnsi="Calibri"/>
                <w:bCs/>
                <w:iCs/>
                <w:color w:val="000000"/>
                <w:sz w:val="20"/>
              </w:rPr>
            </w:pPr>
            <w:r w:rsidRPr="004105B8">
              <w:rPr>
                <w:rFonts w:ascii="Calibri" w:hAnsi="Calibri" w:cs="Tahoma"/>
                <w:sz w:val="20"/>
              </w:rPr>
              <w:t>Проектные решения должны обеспечивать минимизацию негативного воздействия на состояние окружающей среды.</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мероприятиям по обеспечению пожарной безопасности:</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after="0" w:line="264" w:lineRule="auto"/>
              <w:ind w:left="170" w:hanging="113"/>
              <w:rPr>
                <w:rFonts w:ascii="Calibri" w:hAnsi="Calibri" w:cs="Tahoma"/>
                <w:color w:val="000000"/>
                <w:sz w:val="20"/>
                <w:szCs w:val="20"/>
              </w:rPr>
            </w:pPr>
            <w:r w:rsidRPr="004105B8">
              <w:rPr>
                <w:rFonts w:ascii="Calibri" w:hAnsi="Calibri" w:cs="Tahoma"/>
                <w:color w:val="000000"/>
                <w:sz w:val="20"/>
                <w:szCs w:val="20"/>
              </w:rPr>
              <w:t xml:space="preserve">Проектные решения раздела "Мероприятия по обеспечению пожарной безопасности" должны соответствовать требованиям Федерального Закона РФ от 22.06.08 №123-ФЗ "Технический регламент о требованиях пожарной безопасности" и другой нормативной документации. Обеспечить выбор типа системы оповещения и управления эвакуацией людей при пожаре (СОУЭ) в соответствии с требованиями </w:t>
            </w:r>
            <w:proofErr w:type="gramStart"/>
            <w:r w:rsidRPr="004105B8">
              <w:rPr>
                <w:rFonts w:ascii="Calibri" w:hAnsi="Calibri" w:cs="Tahoma"/>
                <w:color w:val="000000"/>
                <w:sz w:val="20"/>
                <w:szCs w:val="20"/>
              </w:rPr>
              <w:t>-С</w:t>
            </w:r>
            <w:proofErr w:type="gramEnd"/>
            <w:r w:rsidRPr="004105B8">
              <w:rPr>
                <w:rFonts w:ascii="Calibri" w:hAnsi="Calibri" w:cs="Tahoma"/>
                <w:color w:val="000000"/>
                <w:sz w:val="20"/>
                <w:szCs w:val="20"/>
              </w:rPr>
              <w:t>П 3.13130.2009 "Системы противопожарной защиты. Система оповещения и управления эвакуацией людей при пожаре. Требования пожарной безопасности".</w:t>
            </w:r>
          </w:p>
          <w:p w:rsidR="00D822F2" w:rsidRPr="004105B8" w:rsidRDefault="00D822F2" w:rsidP="006F6475">
            <w:pPr>
              <w:pStyle w:val="af3"/>
              <w:numPr>
                <w:ilvl w:val="0"/>
                <w:numId w:val="8"/>
              </w:numPr>
              <w:spacing w:after="0" w:line="264" w:lineRule="auto"/>
              <w:ind w:left="170" w:hanging="113"/>
              <w:rPr>
                <w:rFonts w:ascii="Calibri" w:hAnsi="Calibri" w:cs="Tahoma"/>
                <w:color w:val="000000"/>
                <w:sz w:val="20"/>
                <w:szCs w:val="20"/>
              </w:rPr>
            </w:pPr>
            <w:r w:rsidRPr="004105B8">
              <w:rPr>
                <w:rFonts w:ascii="Calibri" w:hAnsi="Calibri" w:cs="Tahoma"/>
                <w:color w:val="000000"/>
                <w:sz w:val="20"/>
                <w:szCs w:val="20"/>
              </w:rPr>
              <w:t>Обеспечить выполнение требований к конструктивным и объемно-планировочным решениям, а также к строительным материалам в соответствии с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D822F2" w:rsidRPr="004105B8" w:rsidRDefault="00D822F2" w:rsidP="006F6475">
            <w:pPr>
              <w:pStyle w:val="af3"/>
              <w:numPr>
                <w:ilvl w:val="0"/>
                <w:numId w:val="8"/>
              </w:numPr>
              <w:spacing w:after="0" w:line="264" w:lineRule="auto"/>
              <w:ind w:left="170" w:hanging="113"/>
              <w:rPr>
                <w:rFonts w:ascii="Calibri" w:hAnsi="Calibri" w:cs="Tahoma"/>
                <w:color w:val="000000"/>
                <w:sz w:val="20"/>
                <w:szCs w:val="20"/>
              </w:rPr>
            </w:pPr>
            <w:r w:rsidRPr="004105B8">
              <w:rPr>
                <w:rFonts w:ascii="Calibri" w:hAnsi="Calibri" w:cs="Tahoma"/>
                <w:color w:val="000000"/>
                <w:sz w:val="20"/>
                <w:szCs w:val="20"/>
              </w:rPr>
              <w:t>Обеспечить соблюдение требований к противопожарным расстояниям между зданиями и сооружениями в соответствии с СП 4.13130.2013.</w:t>
            </w:r>
          </w:p>
          <w:p w:rsidR="00D822F2" w:rsidRPr="004105B8" w:rsidRDefault="00D822F2" w:rsidP="006F6475">
            <w:pPr>
              <w:pStyle w:val="af3"/>
              <w:numPr>
                <w:ilvl w:val="0"/>
                <w:numId w:val="8"/>
              </w:numPr>
              <w:spacing w:line="264" w:lineRule="auto"/>
              <w:ind w:left="170" w:hanging="113"/>
              <w:rPr>
                <w:rFonts w:ascii="Calibri" w:hAnsi="Calibri"/>
                <w:bCs/>
                <w:iCs/>
                <w:color w:val="000000"/>
                <w:sz w:val="20"/>
                <w:szCs w:val="20"/>
              </w:rPr>
            </w:pPr>
            <w:r w:rsidRPr="004105B8">
              <w:rPr>
                <w:rFonts w:ascii="Calibri" w:hAnsi="Calibri" w:cs="Tahoma"/>
                <w:color w:val="000000"/>
                <w:sz w:val="20"/>
                <w:szCs w:val="20"/>
              </w:rPr>
              <w:t>Определить категории помещений по взрывопожарной и пожарной опасности согласно требованиям СП 12.13130.</w:t>
            </w:r>
            <w:r w:rsidRPr="004105B8">
              <w:rPr>
                <w:rFonts w:ascii="Calibri" w:hAnsi="Calibri" w:cs="Tahoma"/>
                <w:sz w:val="20"/>
                <w:szCs w:val="20"/>
              </w:rPr>
              <w:t>2009 "Определение категорий помещений, зданий и наружных установок по взрывопожарной и пожарной опасности".</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3D67E0">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мероприятиям по обеспечению соблюдения требований энергетической эффективности и по оснащенности объекта приборами учета используемых энергетических ресурсов:</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line="264" w:lineRule="auto"/>
              <w:ind w:left="170" w:hanging="113"/>
              <w:rPr>
                <w:rFonts w:ascii="Calibri" w:hAnsi="Calibri" w:cs="Arial"/>
                <w:sz w:val="20"/>
                <w:szCs w:val="20"/>
              </w:rPr>
            </w:pPr>
            <w:r w:rsidRPr="004105B8">
              <w:rPr>
                <w:rFonts w:ascii="Calibri" w:hAnsi="Calibri" w:cs="Tahoma"/>
                <w:sz w:val="20"/>
                <w:szCs w:val="20"/>
              </w:rPr>
              <w:t>На границах балансовой принадлежности магистральной теплотрассы установлены приборы учета тепловой энергии. Установку иных приборов учета на данном участке не требуется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мероприятиям по обеспечению доступа инвалидов к объекту:</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511CBA">
            <w:pPr>
              <w:pStyle w:val="af3"/>
              <w:numPr>
                <w:ilvl w:val="0"/>
                <w:numId w:val="8"/>
              </w:numPr>
              <w:ind w:left="170" w:hanging="113"/>
              <w:rPr>
                <w:rFonts w:ascii="Calibri" w:hAnsi="Calibri" w:cs="Arial"/>
                <w:sz w:val="20"/>
                <w:szCs w:val="20"/>
              </w:rPr>
            </w:pPr>
            <w:r w:rsidRPr="004105B8">
              <w:rPr>
                <w:rFonts w:ascii="Calibri" w:hAnsi="Calibri" w:cs="Tahoma"/>
                <w:sz w:val="20"/>
                <w:szCs w:val="20"/>
              </w:rPr>
              <w:t>Не требуются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инженерно-техническому укреплению объекта в целях обеспечения его антитеррористической защищенности:</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6F6475">
            <w:pPr>
              <w:pStyle w:val="af3"/>
              <w:numPr>
                <w:ilvl w:val="0"/>
                <w:numId w:val="8"/>
              </w:numPr>
              <w:spacing w:after="0"/>
              <w:ind w:left="170" w:hanging="113"/>
              <w:rPr>
                <w:rFonts w:ascii="Calibri" w:hAnsi="Calibri" w:cs="Tahoma"/>
                <w:color w:val="000000"/>
                <w:sz w:val="20"/>
                <w:szCs w:val="20"/>
              </w:rPr>
            </w:pPr>
            <w:proofErr w:type="gramStart"/>
            <w:r w:rsidRPr="004105B8">
              <w:rPr>
                <w:rFonts w:ascii="Calibri" w:hAnsi="Calibri" w:cs="Tahoma"/>
                <w:color w:val="000000"/>
                <w:sz w:val="20"/>
                <w:szCs w:val="20"/>
              </w:rPr>
              <w:t>Разработать раздел "Инженерно-технические мероприятия гражданской обороны и мероприятия по предупреждению чрезвычайных ситуаций" (ИТМ ГОЧС) в соответствии с требованиями Федерального закона от 21.12.1994г №68-ФЗ "О защите населения и территорий от чрезвычайных ситуаций природного и техногенного характера" и действующих нормативных документов РФ, а также на основании Технических условий, выданных Управлением ГО и ЧС по Волгоградской области.</w:t>
            </w:r>
            <w:proofErr w:type="gramEnd"/>
          </w:p>
          <w:p w:rsidR="00D822F2" w:rsidRPr="004105B8" w:rsidRDefault="00D822F2" w:rsidP="006F6475">
            <w:pPr>
              <w:pStyle w:val="af3"/>
              <w:numPr>
                <w:ilvl w:val="0"/>
                <w:numId w:val="8"/>
              </w:numPr>
              <w:spacing w:after="0"/>
              <w:ind w:left="170" w:hanging="113"/>
              <w:rPr>
                <w:rFonts w:ascii="Calibri" w:hAnsi="Calibri" w:cs="Tahoma"/>
                <w:color w:val="000000"/>
                <w:sz w:val="20"/>
                <w:szCs w:val="20"/>
              </w:rPr>
            </w:pPr>
            <w:r w:rsidRPr="004105B8">
              <w:rPr>
                <w:rFonts w:ascii="Calibri" w:hAnsi="Calibri" w:cs="Tahoma"/>
                <w:color w:val="000000"/>
                <w:sz w:val="20"/>
                <w:szCs w:val="20"/>
              </w:rPr>
              <w:t>Разработать раздел "Инженерно-технические мероприятия по обеспечению безопасности объекта с контролем территории", согласно части 14 статьи 48 Градостроительного кодекса Российской Федерации, в соответствии с СП 132.13330.2011 "Обеспечение антитеррористической защищенности зданий и сооружений. Общие требования проектирования".</w:t>
            </w:r>
          </w:p>
          <w:p w:rsidR="00D822F2" w:rsidRPr="004105B8" w:rsidRDefault="00D822F2" w:rsidP="006F6475">
            <w:pPr>
              <w:pStyle w:val="af3"/>
              <w:numPr>
                <w:ilvl w:val="0"/>
                <w:numId w:val="8"/>
              </w:numPr>
              <w:ind w:left="170" w:hanging="113"/>
              <w:rPr>
                <w:rFonts w:ascii="Calibri" w:hAnsi="Calibri" w:cs="Arial"/>
                <w:sz w:val="20"/>
                <w:szCs w:val="20"/>
              </w:rPr>
            </w:pPr>
            <w:r w:rsidRPr="004105B8">
              <w:rPr>
                <w:rFonts w:ascii="Calibri" w:hAnsi="Calibri" w:cs="Tahoma"/>
                <w:color w:val="000000"/>
                <w:sz w:val="20"/>
                <w:szCs w:val="20"/>
              </w:rPr>
              <w:t xml:space="preserve">Постановление Правительства Российской Федерации </w:t>
            </w:r>
            <w:hyperlink r:id="rId14" w:tgtFrame="contents" w:history="1">
              <w:r w:rsidRPr="004105B8">
                <w:rPr>
                  <w:rFonts w:ascii="Calibri" w:hAnsi="Calibri" w:cs="Tahoma"/>
                  <w:color w:val="000000"/>
                  <w:sz w:val="20"/>
                  <w:szCs w:val="20"/>
                </w:rPr>
                <w:t>от 25 декабря 2013 года №1244</w:t>
              </w:r>
            </w:hyperlink>
            <w:r w:rsidRPr="004105B8">
              <w:rPr>
                <w:rFonts w:ascii="Calibri" w:hAnsi="Calibri" w:cs="Tahoma"/>
                <w:color w:val="000000"/>
                <w:sz w:val="20"/>
                <w:szCs w:val="20"/>
              </w:rPr>
              <w:t>"Об антитеррористической</w:t>
            </w:r>
            <w:r w:rsidRPr="004105B8">
              <w:rPr>
                <w:rFonts w:ascii="Calibri" w:hAnsi="Calibri" w:cs="Tahoma"/>
                <w:sz w:val="20"/>
                <w:szCs w:val="20"/>
                <w:lang w:eastAsia="en-US"/>
              </w:rPr>
              <w:t xml:space="preserve"> защищенности объектов (территорий)" (Собрание законодательства Российской Федерации, 2013, №52, ст. 7220, 2016, №50, ст. 7108; 2017, №31,ст. 4929, №33, ст. 5192)</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соблюдению безопасных для здоровья человека условий проживания и пребывания в объекте и требования к соблюдению безопасного уровня воздействия объекта на окружающую среду:</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ind w:left="170" w:hanging="113"/>
              <w:rPr>
                <w:rFonts w:ascii="Calibri" w:hAnsi="Calibri"/>
                <w:bCs/>
                <w:iCs/>
                <w:color w:val="000000"/>
                <w:sz w:val="20"/>
                <w:szCs w:val="20"/>
              </w:rPr>
            </w:pPr>
            <w:r w:rsidRPr="004105B8">
              <w:rPr>
                <w:rFonts w:ascii="Calibri" w:hAnsi="Calibri" w:cs="Tahoma"/>
                <w:sz w:val="20"/>
                <w:szCs w:val="20"/>
              </w:rPr>
              <w:t>Обеспечить соблюдение гигиенических нормативов по параметрам микроклимата в помещениях, по освещенности помещений, по допустимому уровню шума, вибрации, ультразвука и инфразвука, электромагнитного излучения и другим факторам в соответствии с требованиями действующих санитарно-эпидемиологических правил и нормативов.</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технической эксплуатации и техническому обслуживанию объекта:</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0"/>
              <w:ind w:left="170" w:hanging="113"/>
              <w:rPr>
                <w:rFonts w:ascii="Calibri" w:hAnsi="Calibri" w:cs="Tahoma"/>
                <w:color w:val="000000"/>
                <w:sz w:val="20"/>
                <w:szCs w:val="20"/>
              </w:rPr>
            </w:pPr>
            <w:r w:rsidRPr="004105B8">
              <w:rPr>
                <w:rFonts w:ascii="Calibri" w:hAnsi="Calibri" w:cs="Tahoma"/>
                <w:color w:val="000000"/>
                <w:sz w:val="20"/>
                <w:szCs w:val="20"/>
              </w:rPr>
              <w:t>Определить расчетные сроки службы тепловой сети, с учетом конкретных условий эксплуатации проектируемого объекта, принятых мер по обеспечению его долговечности, в том числе при условии его систематического обслуживания и соблюдения правил эксплуатации и ремонта.</w:t>
            </w:r>
          </w:p>
          <w:p w:rsidR="00D822F2" w:rsidRPr="004105B8" w:rsidRDefault="00D822F2" w:rsidP="00AD7AE3">
            <w:pPr>
              <w:pStyle w:val="af3"/>
              <w:numPr>
                <w:ilvl w:val="0"/>
                <w:numId w:val="8"/>
              </w:numPr>
              <w:spacing w:after="0"/>
              <w:ind w:left="170" w:hanging="113"/>
              <w:rPr>
                <w:rFonts w:ascii="Calibri" w:hAnsi="Calibri" w:cs="Tahoma"/>
                <w:color w:val="000000"/>
                <w:sz w:val="20"/>
                <w:szCs w:val="20"/>
              </w:rPr>
            </w:pPr>
            <w:r w:rsidRPr="004105B8">
              <w:rPr>
                <w:rFonts w:ascii="Calibri" w:hAnsi="Calibri" w:cs="Tahoma"/>
                <w:color w:val="000000"/>
                <w:sz w:val="20"/>
                <w:szCs w:val="20"/>
              </w:rPr>
              <w:t xml:space="preserve">Установить периодичность технического освидетельствования объекта, а также определить состав работ </w:t>
            </w:r>
            <w:r w:rsidRPr="004105B8">
              <w:rPr>
                <w:rFonts w:ascii="Calibri" w:hAnsi="Calibri" w:cs="Tahoma"/>
                <w:color w:val="000000"/>
                <w:sz w:val="20"/>
                <w:szCs w:val="20"/>
              </w:rPr>
              <w:lastRenderedPageBreak/>
              <w:t>при его проведении.</w:t>
            </w:r>
          </w:p>
          <w:p w:rsidR="00D822F2" w:rsidRPr="004105B8" w:rsidRDefault="00D822F2" w:rsidP="00AD7AE3">
            <w:pPr>
              <w:pStyle w:val="af3"/>
              <w:numPr>
                <w:ilvl w:val="0"/>
                <w:numId w:val="8"/>
              </w:numPr>
              <w:ind w:left="170" w:hanging="113"/>
              <w:rPr>
                <w:rFonts w:ascii="Calibri" w:hAnsi="Calibri"/>
                <w:bCs/>
                <w:iCs/>
                <w:color w:val="000000"/>
                <w:sz w:val="20"/>
                <w:szCs w:val="20"/>
              </w:rPr>
            </w:pPr>
            <w:r w:rsidRPr="004105B8">
              <w:rPr>
                <w:rFonts w:ascii="Calibri" w:hAnsi="Calibri" w:cs="Tahoma"/>
                <w:color w:val="000000"/>
                <w:sz w:val="20"/>
                <w:szCs w:val="20"/>
              </w:rPr>
              <w:t>Определить сроки проведения текущих ремонтов основных конструктивных элементов здания, а также инженерно-</w:t>
            </w:r>
            <w:r w:rsidRPr="004105B8">
              <w:rPr>
                <w:rFonts w:ascii="Calibri" w:hAnsi="Calibri" w:cs="Tahoma"/>
                <w:sz w:val="20"/>
                <w:szCs w:val="20"/>
              </w:rPr>
              <w:t>технических систем и инженерного оборудования.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проекту организации строительства объекта:</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12475B">
            <w:pPr>
              <w:pStyle w:val="af3"/>
              <w:numPr>
                <w:ilvl w:val="0"/>
                <w:numId w:val="8"/>
              </w:numPr>
              <w:spacing w:after="0"/>
              <w:ind w:left="170" w:hanging="113"/>
              <w:rPr>
                <w:rFonts w:ascii="Calibri" w:hAnsi="Calibri" w:cs="Tahoma"/>
                <w:color w:val="000000"/>
                <w:sz w:val="20"/>
                <w:szCs w:val="20"/>
              </w:rPr>
            </w:pPr>
            <w:r w:rsidRPr="004105B8">
              <w:rPr>
                <w:rFonts w:ascii="Calibri" w:hAnsi="Calibri" w:cs="Tahoma"/>
                <w:sz w:val="20"/>
                <w:szCs w:val="20"/>
              </w:rPr>
              <w:t xml:space="preserve">Разделы </w:t>
            </w:r>
            <w:proofErr w:type="gramStart"/>
            <w:r w:rsidRPr="004105B8">
              <w:rPr>
                <w:rFonts w:ascii="Calibri" w:hAnsi="Calibri" w:cs="Tahoma"/>
                <w:sz w:val="20"/>
                <w:szCs w:val="20"/>
              </w:rPr>
              <w:t>ПОС</w:t>
            </w:r>
            <w:proofErr w:type="gramEnd"/>
            <w:r w:rsidRPr="004105B8">
              <w:rPr>
                <w:rFonts w:ascii="Calibri" w:hAnsi="Calibri" w:cs="Tahoma"/>
                <w:sz w:val="20"/>
                <w:szCs w:val="20"/>
              </w:rPr>
              <w:t xml:space="preserve"> (</w:t>
            </w:r>
            <w:r w:rsidRPr="004105B8">
              <w:rPr>
                <w:rFonts w:ascii="Calibri" w:hAnsi="Calibri" w:cs="Tahoma"/>
                <w:color w:val="000000"/>
                <w:sz w:val="20"/>
                <w:szCs w:val="20"/>
              </w:rPr>
              <w:t>проект организации строительства) и ПОД (проект организации работ по сносу и демонтажу) должны быть соответствовать требованиям Постановления правительства РФ №87 от 16.02.2008 г. "О составе разделов проектной документации и требованиях к их содержанию" и кроме прочего непременно содержать перечень работ и их количество (ведомость объемов работ), описание конкретных усложняющих условий проведения работ, организационно - технологическую схему и технологическую последовательность работ.</w:t>
            </w:r>
          </w:p>
          <w:p w:rsidR="00D822F2" w:rsidRPr="001D0372" w:rsidRDefault="00D822F2" w:rsidP="0012475B">
            <w:pPr>
              <w:pStyle w:val="af3"/>
              <w:numPr>
                <w:ilvl w:val="0"/>
                <w:numId w:val="8"/>
              </w:numPr>
              <w:spacing w:after="0"/>
              <w:ind w:left="170" w:hanging="113"/>
              <w:rPr>
                <w:rFonts w:ascii="Calibri" w:hAnsi="Calibri" w:cs="Tahoma"/>
                <w:color w:val="000000"/>
                <w:sz w:val="20"/>
                <w:szCs w:val="20"/>
              </w:rPr>
            </w:pPr>
            <w:r>
              <w:rPr>
                <w:rFonts w:ascii="Calibri" w:hAnsi="Calibri" w:cs="Tahoma"/>
                <w:color w:val="000000"/>
                <w:sz w:val="20"/>
                <w:szCs w:val="20"/>
              </w:rPr>
              <w:t xml:space="preserve">Предоставить </w:t>
            </w:r>
            <w:r w:rsidRPr="001D0372">
              <w:rPr>
                <w:rFonts w:ascii="Calibri" w:hAnsi="Calibri" w:cs="Tahoma"/>
                <w:color w:val="000000"/>
                <w:sz w:val="20"/>
                <w:szCs w:val="20"/>
              </w:rPr>
              <w:t>схему объект</w:t>
            </w:r>
            <w:proofErr w:type="gramStart"/>
            <w:r w:rsidRPr="001D0372">
              <w:rPr>
                <w:rFonts w:ascii="Calibri" w:hAnsi="Calibri" w:cs="Tahoma"/>
                <w:color w:val="000000"/>
                <w:sz w:val="20"/>
                <w:szCs w:val="20"/>
              </w:rPr>
              <w:t>а(</w:t>
            </w:r>
            <w:proofErr w:type="spellStart"/>
            <w:proofErr w:type="gramEnd"/>
            <w:r w:rsidRPr="001D0372">
              <w:rPr>
                <w:rFonts w:ascii="Calibri" w:hAnsi="Calibri" w:cs="Tahoma"/>
                <w:color w:val="000000"/>
                <w:sz w:val="20"/>
                <w:szCs w:val="20"/>
              </w:rPr>
              <w:t>ов</w:t>
            </w:r>
            <w:proofErr w:type="spellEnd"/>
            <w:r w:rsidRPr="001D0372">
              <w:rPr>
                <w:rFonts w:ascii="Calibri" w:hAnsi="Calibri" w:cs="Tahoma"/>
                <w:color w:val="000000"/>
                <w:sz w:val="20"/>
                <w:szCs w:val="20"/>
              </w:rPr>
              <w:t>) недвижимости с указанием точек горизонтально-направленного бурения (в случае применения технологии гориз</w:t>
            </w:r>
            <w:r>
              <w:rPr>
                <w:rFonts w:ascii="Calibri" w:hAnsi="Calibri" w:cs="Tahoma"/>
                <w:color w:val="000000"/>
                <w:sz w:val="20"/>
                <w:szCs w:val="20"/>
              </w:rPr>
              <w:t>онтально-направленного бурения).</w:t>
            </w:r>
          </w:p>
          <w:p w:rsidR="00D822F2" w:rsidRPr="004105B8" w:rsidRDefault="00D822F2" w:rsidP="0012475B">
            <w:pPr>
              <w:pStyle w:val="af3"/>
              <w:numPr>
                <w:ilvl w:val="0"/>
                <w:numId w:val="8"/>
              </w:numPr>
              <w:spacing w:after="0"/>
              <w:ind w:left="170" w:hanging="113"/>
              <w:rPr>
                <w:rFonts w:ascii="Calibri" w:hAnsi="Calibri" w:cs="Tahoma"/>
                <w:color w:val="000000"/>
                <w:sz w:val="20"/>
                <w:szCs w:val="20"/>
              </w:rPr>
            </w:pPr>
            <w:r w:rsidRPr="004105B8">
              <w:rPr>
                <w:rFonts w:ascii="Calibri" w:hAnsi="Calibri" w:cs="Tahoma"/>
                <w:color w:val="000000"/>
                <w:sz w:val="20"/>
                <w:szCs w:val="20"/>
              </w:rPr>
              <w:t>Р</w:t>
            </w:r>
            <w:r w:rsidRPr="004105B8">
              <w:rPr>
                <w:rFonts w:ascii="Calibri" w:hAnsi="Calibri" w:cs="Tahoma"/>
                <w:sz w:val="20"/>
                <w:szCs w:val="20"/>
              </w:rPr>
              <w:t>азделом</w:t>
            </w:r>
            <w:r w:rsidRPr="004105B8">
              <w:rPr>
                <w:rFonts w:ascii="Calibri" w:hAnsi="Calibri" w:cs="Tahoma"/>
                <w:color w:val="000000"/>
                <w:sz w:val="20"/>
                <w:szCs w:val="20"/>
              </w:rPr>
              <w:t xml:space="preserve"> </w:t>
            </w:r>
            <w:proofErr w:type="gramStart"/>
            <w:r w:rsidRPr="004105B8">
              <w:rPr>
                <w:rFonts w:ascii="Calibri" w:hAnsi="Calibri" w:cs="Tahoma"/>
                <w:color w:val="000000"/>
                <w:sz w:val="20"/>
                <w:szCs w:val="20"/>
              </w:rPr>
              <w:t>ПОД предусмотреть</w:t>
            </w:r>
            <w:proofErr w:type="gramEnd"/>
            <w:r w:rsidRPr="004105B8">
              <w:rPr>
                <w:rFonts w:ascii="Calibri" w:hAnsi="Calibri" w:cs="Tahoma"/>
                <w:color w:val="000000"/>
                <w:sz w:val="20"/>
                <w:szCs w:val="20"/>
              </w:rPr>
              <w:t xml:space="preserve"> объемы работ для выполнения демонтажа существующего трубопровода.</w:t>
            </w:r>
          </w:p>
          <w:p w:rsidR="00D822F2" w:rsidRPr="004105B8" w:rsidRDefault="00D822F2" w:rsidP="0012475B">
            <w:pPr>
              <w:pStyle w:val="af3"/>
              <w:numPr>
                <w:ilvl w:val="0"/>
                <w:numId w:val="8"/>
              </w:numPr>
              <w:spacing w:after="0"/>
              <w:ind w:left="170" w:hanging="113"/>
              <w:rPr>
                <w:rFonts w:ascii="Calibri" w:hAnsi="Calibri" w:cs="Tahoma"/>
                <w:color w:val="000000"/>
                <w:sz w:val="20"/>
                <w:szCs w:val="20"/>
              </w:rPr>
            </w:pPr>
            <w:r w:rsidRPr="004105B8">
              <w:rPr>
                <w:rFonts w:ascii="Calibri" w:hAnsi="Calibri" w:cs="Tahoma"/>
                <w:color w:val="000000"/>
                <w:sz w:val="20"/>
                <w:szCs w:val="20"/>
              </w:rPr>
              <w:t xml:space="preserve">В раздел </w:t>
            </w:r>
            <w:proofErr w:type="gramStart"/>
            <w:r w:rsidRPr="004105B8">
              <w:rPr>
                <w:rFonts w:ascii="Calibri" w:hAnsi="Calibri" w:cs="Tahoma"/>
                <w:color w:val="000000"/>
                <w:sz w:val="20"/>
                <w:szCs w:val="20"/>
              </w:rPr>
              <w:t>ПОС</w:t>
            </w:r>
            <w:proofErr w:type="gramEnd"/>
            <w:r w:rsidRPr="004105B8">
              <w:rPr>
                <w:rFonts w:ascii="Calibri" w:hAnsi="Calibri" w:cs="Tahoma"/>
                <w:color w:val="000000"/>
                <w:sz w:val="20"/>
                <w:szCs w:val="20"/>
              </w:rPr>
              <w:t xml:space="preserve"> включить раздел благоустройство территории после проведения СМР, с указанием объёмов работ и необходимых разрезов дорожного полотна и слоёв дорожной одежды. В случае нарушения дорожного полотна, предусмотреть проектом восстановление дороги </w:t>
            </w:r>
            <w:proofErr w:type="gramStart"/>
            <w:r w:rsidRPr="004105B8">
              <w:rPr>
                <w:rFonts w:ascii="Calibri" w:hAnsi="Calibri" w:cs="Tahoma"/>
                <w:color w:val="000000"/>
                <w:sz w:val="20"/>
                <w:szCs w:val="20"/>
              </w:rPr>
              <w:t>согласно</w:t>
            </w:r>
            <w:proofErr w:type="gramEnd"/>
            <w:r w:rsidRPr="004105B8">
              <w:rPr>
                <w:rFonts w:ascii="Calibri" w:hAnsi="Calibri" w:cs="Tahoma"/>
                <w:color w:val="000000"/>
                <w:sz w:val="20"/>
                <w:szCs w:val="20"/>
              </w:rPr>
              <w:t xml:space="preserve"> Технических условий на восстановление дорожного полотна. Предусмотреть возможность организации реверсивного движения автотранспорта на участках с повреждением дорожного полотна, учесть в сметах затраты на организацию реверсивного движения.</w:t>
            </w:r>
          </w:p>
          <w:p w:rsidR="00D822F2" w:rsidRPr="004105B8" w:rsidRDefault="00D822F2" w:rsidP="0012475B">
            <w:pPr>
              <w:pStyle w:val="af3"/>
              <w:numPr>
                <w:ilvl w:val="0"/>
                <w:numId w:val="8"/>
              </w:numPr>
              <w:spacing w:after="0"/>
              <w:ind w:left="170" w:hanging="113"/>
              <w:rPr>
                <w:rFonts w:ascii="Calibri" w:hAnsi="Calibri" w:cs="Tahoma"/>
                <w:color w:val="000000"/>
                <w:sz w:val="20"/>
                <w:szCs w:val="20"/>
              </w:rPr>
            </w:pPr>
            <w:r w:rsidRPr="004105B8">
              <w:rPr>
                <w:rFonts w:ascii="Calibri" w:hAnsi="Calibri" w:cs="Tahoma"/>
                <w:color w:val="000000"/>
                <w:sz w:val="20"/>
                <w:szCs w:val="20"/>
              </w:rPr>
              <w:t>Выбор оборудования, материалов и сталей произвести в соответствии с климатической зоной, а также с соблюдением требований Технической политики АО "Теплоэнерго".</w:t>
            </w:r>
          </w:p>
          <w:p w:rsidR="00D822F2" w:rsidRPr="004105B8" w:rsidRDefault="00D822F2" w:rsidP="0012475B">
            <w:pPr>
              <w:pStyle w:val="af3"/>
              <w:numPr>
                <w:ilvl w:val="0"/>
                <w:numId w:val="8"/>
              </w:numPr>
              <w:spacing w:after="0"/>
              <w:ind w:left="170" w:hanging="113"/>
              <w:rPr>
                <w:rFonts w:ascii="Calibri" w:hAnsi="Calibri" w:cs="Tahoma"/>
                <w:sz w:val="20"/>
                <w:szCs w:val="20"/>
              </w:rPr>
            </w:pPr>
            <w:proofErr w:type="gramStart"/>
            <w:r w:rsidRPr="004105B8">
              <w:rPr>
                <w:rFonts w:ascii="Calibri" w:hAnsi="Calibri" w:cs="Tahoma"/>
                <w:color w:val="000000"/>
                <w:sz w:val="20"/>
                <w:szCs w:val="20"/>
              </w:rPr>
              <w:t>При разработке проекта на реконструкцию оборудования и сооружений в проектной документации отражать информацию о плановых объемах сдачи лома черных и цветных металлов, вторичных МТР, с указанием</w:t>
            </w:r>
            <w:r w:rsidRPr="004105B8">
              <w:rPr>
                <w:rFonts w:ascii="Calibri" w:hAnsi="Calibri" w:cs="Tahoma"/>
                <w:sz w:val="20"/>
                <w:szCs w:val="20"/>
              </w:rPr>
              <w:t xml:space="preserve"> планового веса и вида (черный/цветной) лома, образующихся при выполнении демонтажных работ, при ремонте/реконструкции (оборудование объектов генерации, зданий и сооружений и т.д.) в виде отдельной ведомости, подписанной уполномоченным лицом и согласованной Заказчиком</w:t>
            </w:r>
            <w:proofErr w:type="gramEnd"/>
            <w:r w:rsidRPr="004105B8">
              <w:rPr>
                <w:rFonts w:ascii="Calibri" w:hAnsi="Calibri" w:cs="Tahoma"/>
                <w:sz w:val="20"/>
                <w:szCs w:val="20"/>
              </w:rPr>
              <w:t>. Плановый объем образования лома и вторичных МТР должен определяться на основе ПСД и/или ведомости объемов работ. В сметной документации выгрузить отдельно ведомость образования металлолома.</w:t>
            </w:r>
          </w:p>
          <w:p w:rsidR="00D822F2" w:rsidRPr="004105B8" w:rsidRDefault="00D822F2" w:rsidP="0012475B">
            <w:pPr>
              <w:pStyle w:val="af3"/>
              <w:numPr>
                <w:ilvl w:val="0"/>
                <w:numId w:val="8"/>
              </w:numPr>
              <w:spacing w:after="0"/>
              <w:ind w:left="170" w:hanging="113"/>
              <w:rPr>
                <w:rFonts w:ascii="Calibri" w:hAnsi="Calibri" w:cs="Tahoma"/>
                <w:sz w:val="20"/>
                <w:szCs w:val="20"/>
              </w:rPr>
            </w:pPr>
            <w:r w:rsidRPr="004105B8">
              <w:rPr>
                <w:rFonts w:ascii="Calibri" w:hAnsi="Calibri" w:cs="Tahoma"/>
                <w:color w:val="000000"/>
                <w:sz w:val="20"/>
                <w:szCs w:val="20"/>
              </w:rPr>
              <w:t xml:space="preserve">При разработке проектно-сметной документации (на стадии "П") Подрядчик обязан </w:t>
            </w:r>
            <w:proofErr w:type="gramStart"/>
            <w:r w:rsidRPr="004105B8">
              <w:rPr>
                <w:rFonts w:ascii="Calibri" w:hAnsi="Calibri" w:cs="Tahoma"/>
                <w:color w:val="000000"/>
                <w:sz w:val="20"/>
                <w:szCs w:val="20"/>
              </w:rPr>
              <w:t>предоставлять Зака</w:t>
            </w:r>
            <w:r w:rsidRPr="004105B8">
              <w:rPr>
                <w:rFonts w:ascii="Calibri" w:hAnsi="Calibri" w:cs="Tahoma"/>
                <w:sz w:val="20"/>
                <w:szCs w:val="20"/>
              </w:rPr>
              <w:t>зчику краткую информационную справку</w:t>
            </w:r>
            <w:proofErr w:type="gramEnd"/>
            <w:r w:rsidRPr="004105B8">
              <w:rPr>
                <w:rFonts w:ascii="Calibri" w:hAnsi="Calibri" w:cs="Tahoma"/>
                <w:sz w:val="20"/>
                <w:szCs w:val="20"/>
              </w:rPr>
              <w:t xml:space="preserve"> в форме таблицы, в которой отражены основные проектные решения по объекту с обоснованием их применения. В справке, как минимум, </w:t>
            </w:r>
            <w:r w:rsidRPr="004105B8">
              <w:rPr>
                <w:rFonts w:ascii="Calibri" w:hAnsi="Calibri"/>
                <w:sz w:val="20"/>
                <w:szCs w:val="20"/>
              </w:rPr>
              <w:t xml:space="preserve">в том числе (но не исключительно), </w:t>
            </w:r>
            <w:proofErr w:type="gramStart"/>
            <w:r w:rsidRPr="004105B8">
              <w:rPr>
                <w:rFonts w:ascii="Calibri" w:hAnsi="Calibri"/>
                <w:sz w:val="20"/>
                <w:szCs w:val="20"/>
              </w:rPr>
              <w:t>следующие</w:t>
            </w:r>
            <w:proofErr w:type="gramEnd"/>
            <w:r w:rsidRPr="004105B8">
              <w:rPr>
                <w:rFonts w:ascii="Calibri" w:hAnsi="Calibri"/>
                <w:sz w:val="20"/>
                <w:szCs w:val="20"/>
              </w:rPr>
              <w:t xml:space="preserve"> </w:t>
            </w:r>
            <w:proofErr w:type="spellStart"/>
            <w:r w:rsidRPr="004105B8">
              <w:rPr>
                <w:rFonts w:ascii="Calibri" w:hAnsi="Calibri"/>
                <w:sz w:val="20"/>
                <w:szCs w:val="20"/>
              </w:rPr>
              <w:t>раздел</w:t>
            </w:r>
            <w:r w:rsidRPr="004105B8">
              <w:rPr>
                <w:rFonts w:ascii="Calibri" w:hAnsi="Calibri" w:cs="Tahoma"/>
                <w:sz w:val="20"/>
                <w:szCs w:val="20"/>
              </w:rPr>
              <w:t>но</w:t>
            </w:r>
            <w:proofErr w:type="spellEnd"/>
            <w:r w:rsidRPr="004105B8">
              <w:rPr>
                <w:rFonts w:ascii="Calibri" w:hAnsi="Calibri" w:cs="Tahoma"/>
                <w:sz w:val="20"/>
                <w:szCs w:val="20"/>
              </w:rPr>
              <w:t xml:space="preserve"> не ограничиваясь, должно быть указано:</w:t>
            </w:r>
          </w:p>
          <w:p w:rsidR="00D822F2" w:rsidRPr="004105B8" w:rsidRDefault="00D822F2" w:rsidP="0012475B">
            <w:pPr>
              <w:pStyle w:val="a5"/>
              <w:keepLines/>
              <w:numPr>
                <w:ilvl w:val="0"/>
                <w:numId w:val="6"/>
              </w:numPr>
              <w:suppressLineNumbers/>
              <w:spacing w:after="0"/>
              <w:ind w:left="334" w:hanging="170"/>
              <w:rPr>
                <w:rFonts w:ascii="Calibri" w:hAnsi="Calibri" w:cs="Tahoma"/>
                <w:sz w:val="20"/>
              </w:rPr>
            </w:pPr>
            <w:r w:rsidRPr="004105B8">
              <w:rPr>
                <w:rFonts w:ascii="Calibri" w:hAnsi="Calibri" w:cs="Tahoma"/>
                <w:sz w:val="20"/>
              </w:rPr>
              <w:t>Основные технические решения/ТМЦ (перечень);</w:t>
            </w:r>
          </w:p>
          <w:p w:rsidR="00D822F2" w:rsidRPr="004105B8" w:rsidRDefault="00D822F2" w:rsidP="0012475B">
            <w:pPr>
              <w:pStyle w:val="a5"/>
              <w:keepLines/>
              <w:numPr>
                <w:ilvl w:val="0"/>
                <w:numId w:val="6"/>
              </w:numPr>
              <w:suppressLineNumbers/>
              <w:spacing w:after="0"/>
              <w:ind w:left="334" w:hanging="170"/>
              <w:rPr>
                <w:rFonts w:ascii="Calibri" w:hAnsi="Calibri" w:cs="Tahoma"/>
                <w:sz w:val="20"/>
              </w:rPr>
            </w:pPr>
            <w:r w:rsidRPr="004105B8">
              <w:rPr>
                <w:rFonts w:ascii="Calibri" w:hAnsi="Calibri" w:cs="Tahoma"/>
                <w:sz w:val="20"/>
              </w:rPr>
              <w:t>Обоснование их применения/ссылка на НТД;</w:t>
            </w:r>
          </w:p>
          <w:p w:rsidR="00D822F2" w:rsidRPr="004105B8" w:rsidRDefault="00D822F2" w:rsidP="0012475B">
            <w:pPr>
              <w:pStyle w:val="a5"/>
              <w:keepLines/>
              <w:numPr>
                <w:ilvl w:val="0"/>
                <w:numId w:val="6"/>
              </w:numPr>
              <w:suppressLineNumbers/>
              <w:spacing w:after="0"/>
              <w:ind w:left="334" w:hanging="170"/>
              <w:rPr>
                <w:rFonts w:ascii="Calibri" w:hAnsi="Calibri" w:cs="Tahoma"/>
                <w:sz w:val="20"/>
              </w:rPr>
            </w:pPr>
            <w:r w:rsidRPr="004105B8">
              <w:rPr>
                <w:rFonts w:ascii="Calibri" w:hAnsi="Calibri" w:cs="Tahoma"/>
                <w:sz w:val="20"/>
              </w:rPr>
              <w:t>Пояснения проектировщика.</w:t>
            </w:r>
          </w:p>
          <w:p w:rsidR="00D822F2" w:rsidRPr="004105B8" w:rsidRDefault="00D822F2" w:rsidP="0012475B">
            <w:pPr>
              <w:pStyle w:val="af3"/>
              <w:numPr>
                <w:ilvl w:val="0"/>
                <w:numId w:val="8"/>
              </w:numPr>
              <w:spacing w:after="0" w:line="276" w:lineRule="auto"/>
              <w:ind w:left="170" w:hanging="113"/>
              <w:rPr>
                <w:rFonts w:ascii="Calibri" w:hAnsi="Calibri" w:cs="Tahoma"/>
                <w:sz w:val="20"/>
                <w:szCs w:val="20"/>
              </w:rPr>
            </w:pPr>
            <w:r w:rsidRPr="004105B8">
              <w:rPr>
                <w:rFonts w:ascii="Calibri" w:hAnsi="Calibri" w:cs="Tahoma"/>
                <w:sz w:val="20"/>
                <w:szCs w:val="20"/>
              </w:rPr>
              <w:t xml:space="preserve">В </w:t>
            </w:r>
            <w:r w:rsidRPr="004105B8">
              <w:rPr>
                <w:rFonts w:ascii="Calibri" w:hAnsi="Calibri" w:cs="Tahoma"/>
                <w:color w:val="000000"/>
                <w:sz w:val="20"/>
                <w:szCs w:val="20"/>
              </w:rPr>
              <w:t>проектно</w:t>
            </w:r>
            <w:r w:rsidRPr="004105B8">
              <w:rPr>
                <w:rFonts w:ascii="Calibri" w:hAnsi="Calibri" w:cs="Tahoma"/>
                <w:sz w:val="20"/>
                <w:szCs w:val="20"/>
              </w:rPr>
              <w:t>-сметной документации учесть:</w:t>
            </w:r>
          </w:p>
          <w:p w:rsidR="00D822F2" w:rsidRPr="004105B8" w:rsidRDefault="00D822F2" w:rsidP="0012475B">
            <w:pPr>
              <w:pStyle w:val="a5"/>
              <w:keepLines/>
              <w:numPr>
                <w:ilvl w:val="0"/>
                <w:numId w:val="6"/>
              </w:numPr>
              <w:suppressLineNumbers/>
              <w:spacing w:after="0" w:line="276" w:lineRule="auto"/>
              <w:ind w:left="334" w:hanging="170"/>
              <w:rPr>
                <w:rFonts w:ascii="Calibri" w:hAnsi="Calibri" w:cs="Tahoma"/>
                <w:sz w:val="20"/>
              </w:rPr>
            </w:pPr>
            <w:r w:rsidRPr="004105B8">
              <w:rPr>
                <w:rFonts w:ascii="Calibri" w:hAnsi="Calibri" w:cs="Tahoma"/>
                <w:sz w:val="20"/>
              </w:rPr>
              <w:t>Перевозку металлического лома на склад временного хранения;</w:t>
            </w:r>
          </w:p>
          <w:p w:rsidR="00D822F2" w:rsidRPr="004105B8" w:rsidRDefault="00D822F2" w:rsidP="0012475B">
            <w:pPr>
              <w:pStyle w:val="a5"/>
              <w:keepLines/>
              <w:numPr>
                <w:ilvl w:val="0"/>
                <w:numId w:val="6"/>
              </w:numPr>
              <w:suppressLineNumbers/>
              <w:spacing w:after="0" w:line="276" w:lineRule="auto"/>
              <w:ind w:left="334" w:hanging="170"/>
              <w:rPr>
                <w:rFonts w:ascii="Calibri" w:hAnsi="Calibri" w:cs="Tahoma"/>
                <w:sz w:val="20"/>
              </w:rPr>
            </w:pPr>
            <w:r w:rsidRPr="004105B8">
              <w:rPr>
                <w:rFonts w:ascii="Calibri" w:hAnsi="Calibri" w:cs="Tahoma"/>
                <w:sz w:val="20"/>
              </w:rPr>
              <w:t>Перевозку ЖБИ мусора на полигон с последующей утилизацией (стоимость утилизации учесть в сметном расчёте) на расстояние до 25 км;</w:t>
            </w:r>
          </w:p>
          <w:p w:rsidR="00D822F2" w:rsidRPr="004105B8" w:rsidRDefault="00D822F2" w:rsidP="0012475B">
            <w:pPr>
              <w:pStyle w:val="a5"/>
              <w:keepLines/>
              <w:numPr>
                <w:ilvl w:val="0"/>
                <w:numId w:val="6"/>
              </w:numPr>
              <w:suppressLineNumbers/>
              <w:spacing w:after="0" w:line="276" w:lineRule="auto"/>
              <w:ind w:left="334" w:hanging="170"/>
              <w:rPr>
                <w:rFonts w:ascii="Calibri" w:hAnsi="Calibri" w:cs="Tahoma"/>
                <w:sz w:val="20"/>
              </w:rPr>
            </w:pPr>
            <w:r w:rsidRPr="004105B8">
              <w:rPr>
                <w:rFonts w:ascii="Calibri" w:hAnsi="Calibri" w:cs="Tahoma"/>
                <w:sz w:val="20"/>
              </w:rPr>
              <w:t>Перевозку грунта при производстве земляных работ на площадки временного хранения и обратно на расстояние до 10 км.</w:t>
            </w:r>
          </w:p>
          <w:p w:rsidR="00D822F2" w:rsidRPr="004105B8" w:rsidRDefault="00D822F2" w:rsidP="0012475B">
            <w:pPr>
              <w:pStyle w:val="af3"/>
              <w:numPr>
                <w:ilvl w:val="0"/>
                <w:numId w:val="8"/>
              </w:numPr>
              <w:spacing w:line="276" w:lineRule="auto"/>
              <w:ind w:left="170" w:hanging="113"/>
              <w:rPr>
                <w:rFonts w:ascii="Calibri" w:hAnsi="Calibri"/>
                <w:bCs/>
                <w:iCs/>
                <w:color w:val="000000"/>
                <w:sz w:val="20"/>
                <w:szCs w:val="20"/>
              </w:rPr>
            </w:pPr>
            <w:r w:rsidRPr="004105B8">
              <w:rPr>
                <w:rFonts w:ascii="Calibri" w:hAnsi="Calibri" w:cs="Tahoma"/>
                <w:color w:val="000000"/>
                <w:sz w:val="20"/>
                <w:szCs w:val="20"/>
              </w:rPr>
              <w:t>Проектом</w:t>
            </w:r>
            <w:r w:rsidRPr="004105B8">
              <w:rPr>
                <w:rFonts w:ascii="Calibri" w:eastAsia="Arial Unicode MS" w:hAnsi="Calibri" w:cs="Tahoma"/>
                <w:sz w:val="20"/>
                <w:szCs w:val="20"/>
              </w:rPr>
              <w:t xml:space="preserve"> предусмотреть, что СМР будут производиться в стеснённых условиях (плотная городская застройка, пересечение с коммуникациями, указать в проекте не менее 3-х стесняющих факторов, согласно </w:t>
            </w:r>
            <w:proofErr w:type="gramStart"/>
            <w:r w:rsidRPr="004105B8">
              <w:rPr>
                <w:rFonts w:ascii="Calibri" w:eastAsia="Arial Unicode MS" w:hAnsi="Calibri" w:cs="Tahoma"/>
                <w:sz w:val="20"/>
                <w:szCs w:val="20"/>
              </w:rPr>
              <w:t>существующей</w:t>
            </w:r>
            <w:proofErr w:type="gramEnd"/>
            <w:r w:rsidRPr="004105B8">
              <w:rPr>
                <w:rFonts w:ascii="Calibri" w:eastAsia="Arial Unicode MS" w:hAnsi="Calibri" w:cs="Tahoma"/>
                <w:sz w:val="20"/>
                <w:szCs w:val="20"/>
              </w:rPr>
              <w:t xml:space="preserve"> НТД).</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Обоснование необходимости сноса или сохранения зданий, сооружений, зеленых насаждений, а также переноса инженерных сетей и коммуникаций, расположенных на земельном участке, на котором планируется размещение объекта:</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8E4614">
            <w:pPr>
              <w:pStyle w:val="af3"/>
              <w:numPr>
                <w:ilvl w:val="0"/>
                <w:numId w:val="8"/>
              </w:numPr>
              <w:spacing w:line="264" w:lineRule="auto"/>
              <w:ind w:left="170" w:hanging="113"/>
              <w:rPr>
                <w:rFonts w:ascii="Calibri" w:hAnsi="Calibri" w:cs="Arial"/>
                <w:sz w:val="20"/>
                <w:szCs w:val="20"/>
              </w:rPr>
            </w:pPr>
            <w:r w:rsidRPr="004105B8">
              <w:rPr>
                <w:rFonts w:ascii="Calibri" w:eastAsia="Arial Unicode MS" w:hAnsi="Calibri" w:cs="Tahoma"/>
                <w:sz w:val="20"/>
                <w:szCs w:val="20"/>
              </w:rPr>
              <w:t xml:space="preserve">При </w:t>
            </w:r>
            <w:r w:rsidRPr="004105B8">
              <w:rPr>
                <w:rFonts w:ascii="Calibri" w:hAnsi="Calibri" w:cs="Tahoma"/>
                <w:color w:val="000000"/>
                <w:sz w:val="20"/>
                <w:szCs w:val="20"/>
              </w:rPr>
              <w:t>проектировании</w:t>
            </w:r>
            <w:r w:rsidRPr="004105B8">
              <w:rPr>
                <w:rFonts w:ascii="Calibri" w:eastAsia="Arial Unicode MS" w:hAnsi="Calibri" w:cs="Tahoma"/>
                <w:sz w:val="20"/>
                <w:szCs w:val="20"/>
              </w:rPr>
              <w:t xml:space="preserve"> п</w:t>
            </w:r>
            <w:r w:rsidRPr="004105B8">
              <w:rPr>
                <w:rFonts w:ascii="Calibri" w:hAnsi="Calibri" w:cs="Tahoma"/>
                <w:bCs/>
                <w:sz w:val="20"/>
                <w:szCs w:val="20"/>
              </w:rPr>
              <w:t xml:space="preserve">редусмотреть комплекс мероприятий для обеспечения сохранности существующих зданий, сооружений и инженерных коммуникаций (в том числе, самой реконструируемой тепловой сети) в местах </w:t>
            </w:r>
            <w:r w:rsidRPr="004105B8">
              <w:rPr>
                <w:rFonts w:ascii="Calibri" w:eastAsia="Arial Unicode MS" w:hAnsi="Calibri" w:cs="Tahoma"/>
                <w:sz w:val="20"/>
                <w:szCs w:val="20"/>
              </w:rPr>
              <w:t>сближения</w:t>
            </w:r>
            <w:r w:rsidRPr="004105B8">
              <w:rPr>
                <w:rFonts w:ascii="Calibri" w:hAnsi="Calibri" w:cs="Tahoma"/>
                <w:bCs/>
                <w:sz w:val="20"/>
                <w:szCs w:val="20"/>
              </w:rPr>
              <w:t xml:space="preserve"> с реконструируемой тепловой сетью.</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решениям по благоустройству прилегающей территории, к малым архитектурным формам и к планировочной организации земельного участка, на котором планируется размещение объекта:</w:t>
            </w:r>
          </w:p>
        </w:tc>
      </w:tr>
      <w:tr w:rsidR="00D822F2" w:rsidRPr="004105B8" w:rsidTr="006A74D3">
        <w:trPr>
          <w:trHeight w:val="20"/>
          <w:jc w:val="center"/>
        </w:trPr>
        <w:tc>
          <w:tcPr>
            <w:tcW w:w="684" w:type="dxa"/>
          </w:tcPr>
          <w:p w:rsidR="00D822F2" w:rsidRPr="004105B8" w:rsidRDefault="00D822F2" w:rsidP="003D67E0">
            <w:pPr>
              <w:pStyle w:val="1"/>
              <w:keepNext w:val="0"/>
              <w:keepLines/>
              <w:suppressLineNumbers/>
              <w:spacing w:after="0"/>
              <w:rPr>
                <w:rFonts w:ascii="Calibri" w:hAnsi="Calibri"/>
                <w:i/>
                <w:sz w:val="20"/>
                <w:szCs w:val="20"/>
              </w:rPr>
            </w:pPr>
          </w:p>
        </w:tc>
        <w:tc>
          <w:tcPr>
            <w:tcW w:w="143" w:type="dxa"/>
          </w:tcPr>
          <w:p w:rsidR="00D822F2" w:rsidRPr="004105B8" w:rsidRDefault="00D822F2" w:rsidP="003D67E0">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ind w:left="170" w:hanging="113"/>
              <w:rPr>
                <w:rFonts w:ascii="Calibri" w:hAnsi="Calibri" w:cs="Tahoma"/>
                <w:color w:val="000000"/>
                <w:sz w:val="20"/>
                <w:szCs w:val="20"/>
              </w:rPr>
            </w:pPr>
            <w:r w:rsidRPr="004105B8">
              <w:rPr>
                <w:rFonts w:ascii="Calibri" w:hAnsi="Calibri" w:cs="Tahoma"/>
                <w:color w:val="000000"/>
                <w:sz w:val="20"/>
                <w:szCs w:val="20"/>
              </w:rPr>
              <w:t xml:space="preserve">Характеристики материалов для восстановления дорожного полотна находящегося в ведении ГКУ НО "ГУАД" </w:t>
            </w:r>
            <w:r w:rsidRPr="00AD7AE3">
              <w:rPr>
                <w:rFonts w:ascii="Calibri" w:hAnsi="Calibri" w:cs="Tahoma"/>
                <w:color w:val="000000"/>
                <w:sz w:val="20"/>
                <w:szCs w:val="20"/>
              </w:rPr>
              <w:t>должны</w:t>
            </w:r>
            <w:r w:rsidRPr="004105B8">
              <w:rPr>
                <w:rFonts w:ascii="Calibri" w:hAnsi="Calibri" w:cs="Tahoma"/>
                <w:color w:val="000000"/>
                <w:sz w:val="20"/>
                <w:szCs w:val="20"/>
              </w:rPr>
              <w:t xml:space="preserve"> быть подтверждены официальным письмом ГКУ НО "ГУАД"</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разработке проекта восстановления (рекультивации) нарушенных земель или плодородного слоя:</w:t>
            </w:r>
          </w:p>
        </w:tc>
      </w:tr>
      <w:tr w:rsidR="00D822F2" w:rsidRPr="004105B8" w:rsidTr="006A74D3">
        <w:trPr>
          <w:trHeight w:val="20"/>
          <w:jc w:val="center"/>
        </w:trPr>
        <w:tc>
          <w:tcPr>
            <w:tcW w:w="684" w:type="dxa"/>
          </w:tcPr>
          <w:p w:rsidR="00D822F2" w:rsidRPr="004105B8" w:rsidRDefault="00D822F2" w:rsidP="00803E9B">
            <w:pPr>
              <w:pStyle w:val="1"/>
              <w:keepNext w:val="0"/>
              <w:keepLines/>
              <w:suppressLineNumbers/>
              <w:spacing w:after="0"/>
              <w:rPr>
                <w:rFonts w:ascii="Calibri" w:hAnsi="Calibri"/>
                <w:i/>
                <w:sz w:val="20"/>
                <w:szCs w:val="20"/>
              </w:rPr>
            </w:pPr>
          </w:p>
        </w:tc>
        <w:tc>
          <w:tcPr>
            <w:tcW w:w="143" w:type="dxa"/>
          </w:tcPr>
          <w:p w:rsidR="00D822F2" w:rsidRPr="004105B8" w:rsidRDefault="00D822F2" w:rsidP="00803E9B">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ind w:left="170" w:hanging="113"/>
              <w:rPr>
                <w:rFonts w:ascii="Calibri" w:hAnsi="Calibri" w:cs="Arial"/>
                <w:sz w:val="20"/>
                <w:szCs w:val="20"/>
              </w:rPr>
            </w:pPr>
            <w:r w:rsidRPr="004105B8">
              <w:rPr>
                <w:rFonts w:ascii="Calibri" w:hAnsi="Calibri" w:cs="Tahoma"/>
                <w:color w:val="000000"/>
                <w:sz w:val="20"/>
                <w:szCs w:val="20"/>
              </w:rPr>
              <w:t>Разработать</w:t>
            </w:r>
            <w:r w:rsidRPr="004105B8">
              <w:rPr>
                <w:rFonts w:ascii="Calibri" w:hAnsi="Calibri" w:cs="Tahoma"/>
                <w:sz w:val="20"/>
                <w:szCs w:val="20"/>
              </w:rPr>
              <w:t xml:space="preserve"> проектные решения по восстановлению земель и компенсационному озеленению на местах </w:t>
            </w:r>
            <w:r w:rsidRPr="004105B8">
              <w:rPr>
                <w:rFonts w:ascii="Calibri" w:hAnsi="Calibri" w:cs="Tahoma"/>
                <w:color w:val="000000"/>
                <w:sz w:val="20"/>
                <w:szCs w:val="20"/>
              </w:rPr>
              <w:lastRenderedPageBreak/>
              <w:t>проведения</w:t>
            </w:r>
            <w:r w:rsidRPr="004105B8">
              <w:rPr>
                <w:rFonts w:ascii="Calibri" w:hAnsi="Calibri" w:cs="Tahoma"/>
                <w:sz w:val="20"/>
                <w:szCs w:val="20"/>
              </w:rPr>
              <w:t xml:space="preserve"> </w:t>
            </w:r>
            <w:r w:rsidRPr="00AD7AE3">
              <w:rPr>
                <w:rFonts w:ascii="Calibri" w:hAnsi="Calibri" w:cs="Tahoma"/>
                <w:color w:val="000000"/>
                <w:sz w:val="20"/>
                <w:szCs w:val="20"/>
              </w:rPr>
              <w:t>работ</w:t>
            </w:r>
            <w:r w:rsidRPr="004105B8">
              <w:rPr>
                <w:rFonts w:ascii="Calibri" w:hAnsi="Calibri" w:cs="Tahoma"/>
                <w:sz w:val="20"/>
                <w:szCs w:val="20"/>
              </w:rPr>
              <w:t xml:space="preserve"> по реконструкции ТС</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местам складирования излишков грунта и (или) мусора при строительстве и протяженность маршрута их доставки:</w:t>
            </w:r>
          </w:p>
        </w:tc>
      </w:tr>
      <w:tr w:rsidR="00D822F2" w:rsidRPr="004105B8" w:rsidTr="006A74D3">
        <w:trPr>
          <w:trHeight w:val="20"/>
          <w:jc w:val="center"/>
        </w:trPr>
        <w:tc>
          <w:tcPr>
            <w:tcW w:w="684" w:type="dxa"/>
          </w:tcPr>
          <w:p w:rsidR="00D822F2" w:rsidRPr="004105B8" w:rsidRDefault="00D822F2" w:rsidP="00803E9B">
            <w:pPr>
              <w:pStyle w:val="1"/>
              <w:keepNext w:val="0"/>
              <w:keepLines/>
              <w:suppressLineNumbers/>
              <w:spacing w:after="0"/>
              <w:rPr>
                <w:rFonts w:ascii="Calibri" w:hAnsi="Calibri"/>
                <w:i/>
                <w:sz w:val="20"/>
                <w:szCs w:val="20"/>
              </w:rPr>
            </w:pPr>
          </w:p>
        </w:tc>
        <w:tc>
          <w:tcPr>
            <w:tcW w:w="143" w:type="dxa"/>
          </w:tcPr>
          <w:p w:rsidR="00D822F2" w:rsidRPr="004105B8" w:rsidRDefault="00D822F2" w:rsidP="00803E9B">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ind w:left="170" w:hanging="113"/>
              <w:rPr>
                <w:rFonts w:ascii="Calibri" w:hAnsi="Calibri" w:cs="Tahoma"/>
                <w:color w:val="000000"/>
                <w:sz w:val="20"/>
                <w:szCs w:val="20"/>
              </w:rPr>
            </w:pPr>
            <w:r w:rsidRPr="004105B8">
              <w:rPr>
                <w:rFonts w:ascii="Calibri" w:hAnsi="Calibri" w:cs="Tahoma"/>
                <w:color w:val="000000"/>
                <w:sz w:val="20"/>
                <w:szCs w:val="20"/>
              </w:rPr>
              <w:t xml:space="preserve">Грунт перевозится на места временного складирования до 10 км от места реконструкции ТС и </w:t>
            </w:r>
            <w:r w:rsidRPr="004105B8">
              <w:rPr>
                <w:rFonts w:ascii="Calibri" w:hAnsi="Calibri" w:cs="Tahoma"/>
                <w:sz w:val="20"/>
                <w:szCs w:val="20"/>
              </w:rPr>
              <w:t>возвращается</w:t>
            </w:r>
            <w:r w:rsidRPr="004105B8">
              <w:rPr>
                <w:rFonts w:ascii="Calibri" w:hAnsi="Calibri" w:cs="Tahoma"/>
                <w:color w:val="000000"/>
                <w:sz w:val="20"/>
                <w:szCs w:val="20"/>
              </w:rPr>
              <w:t xml:space="preserve"> по мере необходимости и выполнения земляных работ (обратной засыпки). Часть земли временно складируется в зоне проведения работ. Проектом необходимо предусмотреть размещение площадок в</w:t>
            </w:r>
            <w:r w:rsidRPr="004105B8">
              <w:rPr>
                <w:rFonts w:ascii="Calibri" w:hAnsi="Calibri" w:cs="Tahoma"/>
                <w:sz w:val="20"/>
                <w:szCs w:val="20"/>
              </w:rPr>
              <w:t xml:space="preserve">ременного складирования грунта. Предусмотреть возможность защиты от </w:t>
            </w:r>
            <w:proofErr w:type="spellStart"/>
            <w:proofErr w:type="gramStart"/>
            <w:r w:rsidRPr="004105B8">
              <w:rPr>
                <w:rFonts w:ascii="Calibri" w:hAnsi="Calibri" w:cs="Tahoma"/>
                <w:sz w:val="20"/>
                <w:szCs w:val="20"/>
              </w:rPr>
              <w:t>УФ-лучей</w:t>
            </w:r>
            <w:proofErr w:type="spellEnd"/>
            <w:proofErr w:type="gramEnd"/>
            <w:r w:rsidRPr="004105B8">
              <w:rPr>
                <w:rFonts w:ascii="Calibri" w:hAnsi="Calibri" w:cs="Tahoma"/>
                <w:sz w:val="20"/>
                <w:szCs w:val="20"/>
              </w:rPr>
              <w:t xml:space="preserve"> и осадков мест складирования</w:t>
            </w:r>
            <w:r w:rsidRPr="004105B8">
              <w:rPr>
                <w:rFonts w:ascii="Calibri" w:hAnsi="Calibri" w:cs="Tahoma"/>
                <w:color w:val="000000"/>
                <w:sz w:val="20"/>
                <w:szCs w:val="20"/>
              </w:rPr>
              <w:t xml:space="preserve"> труб в ППУ изоляции на стройплощадке тентами ПВХ типа "Панцирь".</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выполнению научно-исследовательских и опытно-конструкторских работ в процессе проектирования и строительства объекта:</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664B4E">
            <w:pPr>
              <w:keepLines/>
              <w:suppressLineNumbers/>
              <w:spacing w:line="240" w:lineRule="auto"/>
              <w:ind w:left="0" w:firstLine="0"/>
              <w:rPr>
                <w:rFonts w:cs="Arial"/>
                <w:sz w:val="20"/>
                <w:szCs w:val="20"/>
              </w:rPr>
            </w:pPr>
          </w:p>
        </w:tc>
        <w:tc>
          <w:tcPr>
            <w:tcW w:w="9434" w:type="dxa"/>
            <w:gridSpan w:val="8"/>
          </w:tcPr>
          <w:p w:rsidR="00D822F2" w:rsidRPr="004105B8" w:rsidRDefault="00D822F2" w:rsidP="008E4614">
            <w:pPr>
              <w:pStyle w:val="af3"/>
              <w:numPr>
                <w:ilvl w:val="0"/>
                <w:numId w:val="8"/>
              </w:numPr>
              <w:spacing w:line="264" w:lineRule="auto"/>
              <w:ind w:left="170" w:hanging="113"/>
              <w:rPr>
                <w:rFonts w:ascii="Calibri" w:hAnsi="Calibri" w:cs="Tahoma"/>
                <w:color w:val="000000"/>
                <w:sz w:val="20"/>
                <w:szCs w:val="20"/>
              </w:rPr>
            </w:pPr>
            <w:r w:rsidRPr="004105B8">
              <w:rPr>
                <w:rFonts w:ascii="Calibri" w:hAnsi="Calibri" w:cs="Tahoma"/>
                <w:color w:val="000000"/>
                <w:sz w:val="20"/>
                <w:szCs w:val="20"/>
              </w:rPr>
              <w:t xml:space="preserve">Не </w:t>
            </w:r>
            <w:r w:rsidRPr="004105B8">
              <w:rPr>
                <w:rFonts w:ascii="Calibri" w:hAnsi="Calibri" w:cs="Tahoma"/>
                <w:sz w:val="20"/>
                <w:szCs w:val="20"/>
              </w:rPr>
              <w:t>требуется</w:t>
            </w:r>
          </w:p>
        </w:tc>
      </w:tr>
      <w:tr w:rsidR="00D822F2" w:rsidRPr="004105B8" w:rsidTr="006A74D3">
        <w:trPr>
          <w:trHeight w:val="20"/>
          <w:jc w:val="center"/>
        </w:trPr>
        <w:tc>
          <w:tcPr>
            <w:tcW w:w="684" w:type="dxa"/>
            <w:vAlign w:val="center"/>
          </w:tcPr>
          <w:p w:rsidR="00D822F2" w:rsidRPr="004105B8" w:rsidRDefault="00D822F2" w:rsidP="002768B7">
            <w:pPr>
              <w:pStyle w:val="1"/>
              <w:keepNext w:val="0"/>
              <w:keepLines/>
              <w:suppressLineNumbers/>
              <w:spacing w:after="0"/>
              <w:jc w:val="center"/>
              <w:rPr>
                <w:rFonts w:ascii="Calibri" w:hAnsi="Calibri"/>
                <w:i/>
                <w:sz w:val="20"/>
                <w:szCs w:val="20"/>
              </w:rPr>
            </w:pPr>
            <w:r w:rsidRPr="004105B8">
              <w:rPr>
                <w:rFonts w:ascii="Calibri" w:hAnsi="Calibri"/>
                <w:color w:val="000000"/>
                <w:sz w:val="20"/>
                <w:szCs w:val="20"/>
              </w:rPr>
              <w:t>III.</w:t>
            </w:r>
          </w:p>
        </w:tc>
        <w:tc>
          <w:tcPr>
            <w:tcW w:w="9577" w:type="dxa"/>
            <w:gridSpan w:val="9"/>
          </w:tcPr>
          <w:p w:rsidR="00D822F2" w:rsidRPr="004105B8" w:rsidRDefault="00D822F2" w:rsidP="002768B7">
            <w:pPr>
              <w:keepLines/>
              <w:suppressLineNumbers/>
              <w:spacing w:before="120" w:after="120" w:line="240" w:lineRule="auto"/>
              <w:ind w:left="0" w:firstLine="1117"/>
              <w:rPr>
                <w:b/>
                <w:color w:val="000000"/>
                <w:sz w:val="20"/>
                <w:szCs w:val="20"/>
              </w:rPr>
            </w:pPr>
            <w:r w:rsidRPr="004105B8">
              <w:rPr>
                <w:b/>
                <w:color w:val="000000"/>
                <w:sz w:val="20"/>
                <w:szCs w:val="20"/>
              </w:rPr>
              <w:t>Иные требования к проектированию</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составу проектной документации, в том числе требования о разработке разделов проектной документации, наличие которых не является обязательным:</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sz w:val="20"/>
                <w:szCs w:val="20"/>
              </w:rPr>
            </w:pPr>
          </w:p>
        </w:tc>
        <w:tc>
          <w:tcPr>
            <w:tcW w:w="9434" w:type="dxa"/>
            <w:gridSpan w:val="8"/>
          </w:tcPr>
          <w:p w:rsidR="00D822F2" w:rsidRDefault="00D822F2" w:rsidP="0012475B">
            <w:pPr>
              <w:pStyle w:val="af3"/>
              <w:numPr>
                <w:ilvl w:val="0"/>
                <w:numId w:val="8"/>
              </w:numPr>
              <w:spacing w:after="0" w:line="264" w:lineRule="auto"/>
              <w:ind w:left="170" w:hanging="113"/>
              <w:rPr>
                <w:color w:val="000000"/>
                <w:sz w:val="20"/>
              </w:rPr>
            </w:pPr>
            <w:r>
              <w:rPr>
                <w:color w:val="000000"/>
                <w:sz w:val="20"/>
              </w:rPr>
              <w:t>Предоставить в составе проекта:</w:t>
            </w:r>
          </w:p>
          <w:p w:rsidR="00D822F2" w:rsidRPr="00401F50" w:rsidRDefault="00D822F2" w:rsidP="00416171">
            <w:pPr>
              <w:pStyle w:val="af3"/>
              <w:numPr>
                <w:ilvl w:val="0"/>
                <w:numId w:val="34"/>
              </w:numPr>
              <w:spacing w:after="0" w:line="264" w:lineRule="auto"/>
              <w:ind w:left="448" w:hanging="284"/>
              <w:rPr>
                <w:color w:val="000000"/>
                <w:sz w:val="20"/>
              </w:rPr>
            </w:pPr>
            <w:proofErr w:type="gramStart"/>
            <w:r w:rsidRPr="00401F50">
              <w:rPr>
                <w:color w:val="000000"/>
                <w:sz w:val="20"/>
              </w:rPr>
              <w:t>Информацию о реконструируемом объекте недвижимости, с указанием его полного наименования, согласно правоустанавливающим документам и данным ЕГРН, общих характеристик, в соответствии с технической и кадастровой документацией (с указанием местоположения, общей протяженности, основных диаметров, материала труб, года ввода в эксплуатацию (год завершения строительства), вид разрешенного использования сооружения, назначения, температурный режим/рабочее давление сооружения).</w:t>
            </w:r>
            <w:proofErr w:type="gramEnd"/>
          </w:p>
          <w:p w:rsidR="00D822F2" w:rsidRPr="00401F50" w:rsidRDefault="00D822F2" w:rsidP="00416171">
            <w:pPr>
              <w:pStyle w:val="af3"/>
              <w:numPr>
                <w:ilvl w:val="0"/>
                <w:numId w:val="34"/>
              </w:numPr>
              <w:spacing w:after="0" w:line="264" w:lineRule="auto"/>
              <w:ind w:left="448" w:hanging="284"/>
              <w:rPr>
                <w:color w:val="000000"/>
                <w:sz w:val="20"/>
              </w:rPr>
            </w:pPr>
            <w:r w:rsidRPr="00401F50">
              <w:rPr>
                <w:color w:val="000000"/>
                <w:sz w:val="20"/>
              </w:rPr>
              <w:t>Перечень производимых работ по реконструкции объектов недвижимости.</w:t>
            </w:r>
          </w:p>
          <w:p w:rsidR="00D822F2" w:rsidRPr="00401F50" w:rsidRDefault="00D822F2" w:rsidP="00416171">
            <w:pPr>
              <w:pStyle w:val="af3"/>
              <w:numPr>
                <w:ilvl w:val="0"/>
                <w:numId w:val="34"/>
              </w:numPr>
              <w:spacing w:after="0" w:line="264" w:lineRule="auto"/>
              <w:ind w:left="448" w:hanging="284"/>
              <w:rPr>
                <w:color w:val="000000"/>
                <w:sz w:val="20"/>
              </w:rPr>
            </w:pPr>
            <w:r w:rsidRPr="00401F50">
              <w:rPr>
                <w:color w:val="000000"/>
                <w:sz w:val="20"/>
              </w:rPr>
              <w:t xml:space="preserve">Информацию о реконструированных участках до и после реконструкции с указанием их полного наименования, общих характеристик, в соответствии с технической и кадастровой документацией (местоположение, общая протяженность, основные диаметры, материал труб и др.). </w:t>
            </w:r>
          </w:p>
          <w:p w:rsidR="00D822F2" w:rsidRPr="00401F50" w:rsidRDefault="00D822F2" w:rsidP="00416171">
            <w:pPr>
              <w:pStyle w:val="af3"/>
              <w:numPr>
                <w:ilvl w:val="0"/>
                <w:numId w:val="34"/>
              </w:numPr>
              <w:spacing w:after="0" w:line="264" w:lineRule="auto"/>
              <w:ind w:left="448" w:hanging="284"/>
              <w:rPr>
                <w:color w:val="000000"/>
                <w:sz w:val="20"/>
              </w:rPr>
            </w:pPr>
            <w:proofErr w:type="gramStart"/>
            <w:r w:rsidRPr="00401F50">
              <w:rPr>
                <w:color w:val="000000"/>
                <w:sz w:val="20"/>
              </w:rPr>
              <w:t>Информацию о реконструируемых объектах недвижимости, образуемых после выполнения работ по реконструкции, с указанием их полного наименования и общих характеристик (с указанием местоположения, общей протяженности, основных диаметров, материала труб, года ввода в эксплуатацию (год завершения строительства), вид разрешенного использования сооружения, назначения, температурный режим/рабочее давление сооружения), получаемых после выполнения работ по реконструкции.</w:t>
            </w:r>
            <w:proofErr w:type="gramEnd"/>
          </w:p>
          <w:p w:rsidR="00D822F2" w:rsidRPr="001D0372" w:rsidRDefault="00D822F2" w:rsidP="00416171">
            <w:pPr>
              <w:pStyle w:val="af3"/>
              <w:numPr>
                <w:ilvl w:val="0"/>
                <w:numId w:val="34"/>
              </w:numPr>
              <w:spacing w:after="0" w:line="264" w:lineRule="auto"/>
              <w:ind w:left="448" w:hanging="284"/>
              <w:rPr>
                <w:color w:val="000000"/>
                <w:sz w:val="20"/>
              </w:rPr>
            </w:pPr>
            <w:r w:rsidRPr="001D0372">
              <w:rPr>
                <w:color w:val="000000"/>
                <w:sz w:val="20"/>
              </w:rPr>
              <w:t>Схем</w:t>
            </w:r>
            <w:r>
              <w:rPr>
                <w:color w:val="000000"/>
                <w:sz w:val="20"/>
              </w:rPr>
              <w:t>у</w:t>
            </w:r>
            <w:r w:rsidRPr="001D0372">
              <w:rPr>
                <w:color w:val="000000"/>
                <w:sz w:val="20"/>
              </w:rPr>
              <w:t xml:space="preserve"> реконструируемого объекта недвижимости, с выделением подлежащих реконструкции участков (Схема объекта недвижимости из имеющейся технической документации предоставляется Подрядчику по запросу).</w:t>
            </w:r>
          </w:p>
          <w:p w:rsidR="00D822F2" w:rsidRPr="001D0372" w:rsidRDefault="00D822F2" w:rsidP="00416171">
            <w:pPr>
              <w:pStyle w:val="af3"/>
              <w:numPr>
                <w:ilvl w:val="0"/>
                <w:numId w:val="34"/>
              </w:numPr>
              <w:spacing w:line="264" w:lineRule="auto"/>
              <w:ind w:left="448" w:hanging="284"/>
              <w:rPr>
                <w:rFonts w:ascii="Calibri" w:hAnsi="Calibri" w:cs="Tahoma"/>
                <w:color w:val="000000"/>
                <w:sz w:val="20"/>
                <w:szCs w:val="20"/>
              </w:rPr>
            </w:pPr>
            <w:r w:rsidRPr="001D0372">
              <w:rPr>
                <w:color w:val="000000"/>
                <w:sz w:val="20"/>
              </w:rPr>
              <w:t>Схем</w:t>
            </w:r>
            <w:r>
              <w:rPr>
                <w:color w:val="000000"/>
                <w:sz w:val="20"/>
              </w:rPr>
              <w:t>у</w:t>
            </w:r>
            <w:r w:rsidRPr="001D0372">
              <w:rPr>
                <w:color w:val="000000"/>
                <w:sz w:val="20"/>
              </w:rPr>
              <w:t xml:space="preserve"> реконструируемого объекта недвижимости, образуемого после выполнения работ по реконструкции»</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
                <w:bCs/>
                <w:i/>
                <w:iCs/>
                <w:color w:val="000000"/>
                <w:sz w:val="20"/>
              </w:rPr>
            </w:pPr>
            <w:r w:rsidRPr="004105B8">
              <w:rPr>
                <w:rFonts w:ascii="Calibri" w:hAnsi="Calibri" w:cs="Arial"/>
                <w:b/>
                <w:i/>
                <w:sz w:val="20"/>
              </w:rPr>
              <w:t>Требования к подготовке сметной документации:</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sz w:val="20"/>
                <w:szCs w:val="20"/>
              </w:rPr>
            </w:pPr>
          </w:p>
        </w:tc>
        <w:tc>
          <w:tcPr>
            <w:tcW w:w="9434" w:type="dxa"/>
            <w:gridSpan w:val="8"/>
          </w:tcPr>
          <w:p w:rsidR="00D822F2" w:rsidRPr="004105B8" w:rsidRDefault="00D822F2" w:rsidP="00AD7AE3">
            <w:pPr>
              <w:pStyle w:val="af3"/>
              <w:numPr>
                <w:ilvl w:val="0"/>
                <w:numId w:val="8"/>
              </w:numPr>
              <w:spacing w:after="0" w:line="252" w:lineRule="auto"/>
              <w:ind w:left="170" w:hanging="113"/>
              <w:rPr>
                <w:rFonts w:ascii="Calibri" w:hAnsi="Calibri" w:cs="Tahoma"/>
                <w:color w:val="000000"/>
                <w:sz w:val="20"/>
                <w:szCs w:val="20"/>
              </w:rPr>
            </w:pPr>
            <w:r w:rsidRPr="004105B8">
              <w:rPr>
                <w:rFonts w:ascii="Calibri" w:hAnsi="Calibri" w:cs="Tahoma"/>
                <w:color w:val="000000"/>
                <w:sz w:val="20"/>
                <w:szCs w:val="20"/>
              </w:rPr>
              <w:t>Сметная документация должна отвечать требованиям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утвержденной приказом Минстроя России от 04.08.2020 №421/</w:t>
            </w:r>
            <w:proofErr w:type="spellStart"/>
            <w:proofErr w:type="gramStart"/>
            <w:r w:rsidRPr="004105B8">
              <w:rPr>
                <w:rFonts w:ascii="Calibri" w:hAnsi="Calibri" w:cs="Tahoma"/>
                <w:color w:val="000000"/>
                <w:sz w:val="20"/>
                <w:szCs w:val="20"/>
              </w:rPr>
              <w:t>пр</w:t>
            </w:r>
            <w:proofErr w:type="spellEnd"/>
            <w:proofErr w:type="gramEnd"/>
            <w:r w:rsidRPr="004105B8">
              <w:rPr>
                <w:rFonts w:ascii="Calibri" w:hAnsi="Calibri" w:cs="Tahoma"/>
                <w:color w:val="000000"/>
                <w:sz w:val="20"/>
                <w:szCs w:val="20"/>
              </w:rPr>
              <w:t xml:space="preserve"> (далее – Методика №421/</w:t>
            </w:r>
            <w:proofErr w:type="spellStart"/>
            <w:r w:rsidRPr="004105B8">
              <w:rPr>
                <w:rFonts w:ascii="Calibri" w:hAnsi="Calibri" w:cs="Tahoma"/>
                <w:color w:val="000000"/>
                <w:sz w:val="20"/>
                <w:szCs w:val="20"/>
              </w:rPr>
              <w:t>пр</w:t>
            </w:r>
            <w:proofErr w:type="spellEnd"/>
            <w:r w:rsidRPr="004105B8">
              <w:rPr>
                <w:rFonts w:ascii="Calibri" w:hAnsi="Calibri" w:cs="Tahoma"/>
                <w:color w:val="000000"/>
                <w:sz w:val="20"/>
                <w:szCs w:val="20"/>
              </w:rPr>
              <w:t>).</w:t>
            </w:r>
          </w:p>
          <w:p w:rsidR="00D822F2" w:rsidRPr="004105B8" w:rsidRDefault="00D822F2" w:rsidP="00AD7AE3">
            <w:pPr>
              <w:pStyle w:val="af3"/>
              <w:numPr>
                <w:ilvl w:val="0"/>
                <w:numId w:val="8"/>
              </w:numPr>
              <w:spacing w:after="0" w:line="252" w:lineRule="auto"/>
              <w:ind w:left="170" w:hanging="113"/>
              <w:rPr>
                <w:rFonts w:ascii="Calibri" w:hAnsi="Calibri" w:cs="Tahoma"/>
                <w:color w:val="000000"/>
                <w:sz w:val="20"/>
                <w:szCs w:val="20"/>
              </w:rPr>
            </w:pPr>
            <w:r w:rsidRPr="004105B8">
              <w:rPr>
                <w:rFonts w:ascii="Calibri" w:hAnsi="Calibri" w:cs="Tahoma"/>
                <w:color w:val="000000"/>
                <w:sz w:val="20"/>
                <w:szCs w:val="20"/>
              </w:rPr>
              <w:t>Сметная стоимость определяется по территориальным единичным расценкам на строительные работы (далее - ТЕР), территориальным ценам на материалы, изделия, конструкции и оборудование, применяемые в строительстве (далее - ТССЦ), территориальным расценкам на эксплуатацию строительных машин и автотранспортных средств (далее - ТСЭМ) для Нижегородской области Приказ Минстроя России от 06.05.2016 №297/</w:t>
            </w:r>
            <w:proofErr w:type="spellStart"/>
            <w:proofErr w:type="gramStart"/>
            <w:r w:rsidRPr="004105B8">
              <w:rPr>
                <w:rFonts w:ascii="Calibri" w:hAnsi="Calibri" w:cs="Tahoma"/>
                <w:color w:val="000000"/>
                <w:sz w:val="20"/>
                <w:szCs w:val="20"/>
              </w:rPr>
              <w:t>пр</w:t>
            </w:r>
            <w:proofErr w:type="spellEnd"/>
            <w:proofErr w:type="gramEnd"/>
            <w:r w:rsidRPr="004105B8">
              <w:rPr>
                <w:rFonts w:ascii="Calibri" w:hAnsi="Calibri" w:cs="Tahoma"/>
                <w:color w:val="000000"/>
                <w:sz w:val="20"/>
                <w:szCs w:val="20"/>
              </w:rPr>
              <w:t>, Приказ Минстроя России от 06.05.2016 №301/</w:t>
            </w:r>
            <w:proofErr w:type="spellStart"/>
            <w:r w:rsidRPr="004105B8">
              <w:rPr>
                <w:rFonts w:ascii="Calibri" w:hAnsi="Calibri" w:cs="Tahoma"/>
                <w:color w:val="000000"/>
                <w:sz w:val="20"/>
                <w:szCs w:val="20"/>
              </w:rPr>
              <w:t>пр</w:t>
            </w:r>
            <w:proofErr w:type="spellEnd"/>
            <w:r w:rsidRPr="004105B8">
              <w:rPr>
                <w:rFonts w:ascii="Calibri" w:hAnsi="Calibri" w:cs="Tahoma"/>
                <w:color w:val="000000"/>
                <w:sz w:val="20"/>
                <w:szCs w:val="20"/>
              </w:rPr>
              <w:t>, Приказ Минстроя России от 06.05.2016 №298/</w:t>
            </w:r>
            <w:proofErr w:type="spellStart"/>
            <w:r w:rsidRPr="004105B8">
              <w:rPr>
                <w:rFonts w:ascii="Calibri" w:hAnsi="Calibri" w:cs="Tahoma"/>
                <w:color w:val="000000"/>
                <w:sz w:val="20"/>
                <w:szCs w:val="20"/>
              </w:rPr>
              <w:t>пр</w:t>
            </w:r>
            <w:proofErr w:type="spellEnd"/>
            <w:r w:rsidRPr="004105B8">
              <w:rPr>
                <w:rFonts w:ascii="Calibri" w:hAnsi="Calibri" w:cs="Tahoma"/>
                <w:color w:val="000000"/>
                <w:sz w:val="20"/>
                <w:szCs w:val="20"/>
              </w:rPr>
              <w:t>, Приказ Минстроя России от 06.05.2016 №300/пр.</w:t>
            </w:r>
          </w:p>
          <w:p w:rsidR="00D822F2" w:rsidRPr="004105B8" w:rsidRDefault="00D822F2" w:rsidP="00AD7AE3">
            <w:pPr>
              <w:pStyle w:val="af3"/>
              <w:spacing w:after="0" w:line="252" w:lineRule="auto"/>
              <w:ind w:left="166" w:firstLine="141"/>
              <w:rPr>
                <w:rFonts w:ascii="Calibri" w:hAnsi="Calibri" w:cs="Tahoma"/>
                <w:color w:val="000000"/>
                <w:sz w:val="20"/>
                <w:szCs w:val="20"/>
              </w:rPr>
            </w:pPr>
            <w:r w:rsidRPr="004105B8">
              <w:rPr>
                <w:rFonts w:ascii="Calibri" w:hAnsi="Calibri" w:cs="Tahoma"/>
                <w:color w:val="000000"/>
                <w:sz w:val="20"/>
                <w:szCs w:val="20"/>
              </w:rPr>
              <w:t xml:space="preserve">Сметная стоимость строительства определяется </w:t>
            </w:r>
            <w:proofErr w:type="spellStart"/>
            <w:r w:rsidRPr="004105B8">
              <w:rPr>
                <w:rFonts w:ascii="Calibri" w:hAnsi="Calibri" w:cs="Tahoma"/>
                <w:color w:val="000000"/>
                <w:sz w:val="20"/>
                <w:szCs w:val="20"/>
              </w:rPr>
              <w:t>базисно-индексным</w:t>
            </w:r>
            <w:proofErr w:type="spellEnd"/>
            <w:r w:rsidRPr="004105B8">
              <w:rPr>
                <w:rFonts w:ascii="Calibri" w:hAnsi="Calibri" w:cs="Tahoma"/>
                <w:color w:val="000000"/>
                <w:sz w:val="20"/>
                <w:szCs w:val="20"/>
              </w:rPr>
              <w:t xml:space="preserve"> методом - с применением к сметной стоимости, определенной с использованием единичных расценок, в том числе их отдельных составляющих, сведения о которых включены в ФРСН, разработанных в базисном уровне цен, соответствующих индексов изменения сметной стоимости.</w:t>
            </w:r>
          </w:p>
          <w:p w:rsidR="00D822F2" w:rsidRPr="004105B8" w:rsidRDefault="00D822F2" w:rsidP="00AD7AE3">
            <w:pPr>
              <w:pStyle w:val="af3"/>
              <w:numPr>
                <w:ilvl w:val="0"/>
                <w:numId w:val="8"/>
              </w:numPr>
              <w:spacing w:after="0" w:line="252" w:lineRule="auto"/>
              <w:ind w:left="170" w:hanging="113"/>
              <w:rPr>
                <w:rFonts w:ascii="Calibri" w:hAnsi="Calibri" w:cs="Tahoma"/>
                <w:color w:val="000000"/>
                <w:sz w:val="20"/>
                <w:szCs w:val="20"/>
              </w:rPr>
            </w:pPr>
            <w:r w:rsidRPr="004105B8">
              <w:rPr>
                <w:rFonts w:ascii="Calibri" w:hAnsi="Calibri" w:cs="Tahoma"/>
                <w:color w:val="000000"/>
                <w:sz w:val="20"/>
                <w:szCs w:val="20"/>
              </w:rPr>
              <w:t xml:space="preserve">Пересчет стоимости из базисного в текущий уровень цен следует выполнять с учетом цен, сложившихся на дату ее представления Заказчику по рекомендованным индексам изменения сметной </w:t>
            </w:r>
            <w:proofErr w:type="gramStart"/>
            <w:r w:rsidRPr="004105B8">
              <w:rPr>
                <w:rFonts w:ascii="Calibri" w:hAnsi="Calibri" w:cs="Tahoma"/>
                <w:color w:val="000000"/>
                <w:sz w:val="20"/>
                <w:szCs w:val="20"/>
              </w:rPr>
              <w:t>стоимости</w:t>
            </w:r>
            <w:proofErr w:type="gramEnd"/>
            <w:r w:rsidRPr="004105B8">
              <w:rPr>
                <w:rFonts w:ascii="Calibri" w:hAnsi="Calibri" w:cs="Tahoma"/>
                <w:color w:val="000000"/>
                <w:sz w:val="20"/>
                <w:szCs w:val="20"/>
              </w:rPr>
              <w:t xml:space="preserve"> публикуемые на основании писем Министерства строительства и жилищно-коммунального хозяйства РФ.</w:t>
            </w:r>
          </w:p>
          <w:p w:rsidR="00D822F2" w:rsidRPr="004105B8" w:rsidRDefault="00D822F2" w:rsidP="00AD7AE3">
            <w:pPr>
              <w:pStyle w:val="af3"/>
              <w:numPr>
                <w:ilvl w:val="0"/>
                <w:numId w:val="8"/>
              </w:numPr>
              <w:spacing w:after="0" w:line="252" w:lineRule="auto"/>
              <w:ind w:left="170" w:hanging="113"/>
              <w:rPr>
                <w:rFonts w:ascii="Calibri" w:hAnsi="Calibri" w:cs="Tahoma"/>
                <w:color w:val="000000"/>
                <w:sz w:val="20"/>
                <w:szCs w:val="20"/>
              </w:rPr>
            </w:pPr>
            <w:r w:rsidRPr="004105B8">
              <w:rPr>
                <w:rFonts w:ascii="Calibri" w:hAnsi="Calibri" w:cs="Tahoma"/>
                <w:color w:val="000000"/>
                <w:sz w:val="20"/>
                <w:szCs w:val="20"/>
              </w:rPr>
              <w:t xml:space="preserve">Предусмотреть выполнение следующих сметных расчетов </w:t>
            </w:r>
            <w:proofErr w:type="gramStart"/>
            <w:r w:rsidRPr="004105B8">
              <w:rPr>
                <w:rFonts w:ascii="Calibri" w:hAnsi="Calibri" w:cs="Tahoma"/>
                <w:color w:val="000000"/>
                <w:sz w:val="20"/>
                <w:szCs w:val="20"/>
              </w:rPr>
              <w:t>составе</w:t>
            </w:r>
            <w:proofErr w:type="gramEnd"/>
            <w:r w:rsidRPr="004105B8">
              <w:rPr>
                <w:rFonts w:ascii="Calibri" w:hAnsi="Calibri" w:cs="Tahoma"/>
                <w:color w:val="000000"/>
                <w:sz w:val="20"/>
                <w:szCs w:val="20"/>
              </w:rPr>
              <w:t xml:space="preserve"> сметной документации:</w:t>
            </w:r>
          </w:p>
          <w:p w:rsidR="00D822F2" w:rsidRPr="004105B8" w:rsidRDefault="00D822F2" w:rsidP="00AD7AE3">
            <w:pPr>
              <w:spacing w:line="252" w:lineRule="auto"/>
              <w:ind w:left="0" w:firstLine="397"/>
              <w:rPr>
                <w:rFonts w:cs="Tahoma"/>
                <w:color w:val="000000"/>
                <w:sz w:val="20"/>
                <w:szCs w:val="20"/>
              </w:rPr>
            </w:pPr>
            <w:r w:rsidRPr="004105B8">
              <w:rPr>
                <w:rFonts w:cs="Tahoma"/>
                <w:color w:val="000000"/>
                <w:sz w:val="20"/>
                <w:szCs w:val="20"/>
              </w:rPr>
              <w:t>а) сводный сметный расчет стоимости строительства;</w:t>
            </w:r>
          </w:p>
          <w:p w:rsidR="00D822F2" w:rsidRPr="004105B8" w:rsidRDefault="00D822F2" w:rsidP="00AD7AE3">
            <w:pPr>
              <w:spacing w:line="252" w:lineRule="auto"/>
              <w:ind w:left="0" w:firstLine="397"/>
              <w:rPr>
                <w:rFonts w:cs="Tahoma"/>
                <w:color w:val="000000"/>
                <w:sz w:val="20"/>
                <w:szCs w:val="20"/>
              </w:rPr>
            </w:pPr>
            <w:r w:rsidRPr="004105B8">
              <w:rPr>
                <w:rFonts w:cs="Tahoma"/>
                <w:color w:val="000000"/>
                <w:sz w:val="20"/>
                <w:szCs w:val="20"/>
              </w:rPr>
              <w:t>б) локальные сметные расчеты (сметы.</w:t>
            </w:r>
          </w:p>
          <w:p w:rsidR="00D822F2" w:rsidRPr="004105B8" w:rsidRDefault="00D822F2" w:rsidP="00AD7AE3">
            <w:pPr>
              <w:pStyle w:val="af3"/>
              <w:numPr>
                <w:ilvl w:val="0"/>
                <w:numId w:val="8"/>
              </w:numPr>
              <w:spacing w:after="0" w:line="252" w:lineRule="auto"/>
              <w:ind w:left="170" w:hanging="113"/>
              <w:rPr>
                <w:rFonts w:ascii="Calibri" w:hAnsi="Calibri" w:cs="Tahoma"/>
                <w:color w:val="000000"/>
                <w:sz w:val="20"/>
                <w:szCs w:val="20"/>
              </w:rPr>
            </w:pPr>
            <w:r w:rsidRPr="004105B8">
              <w:rPr>
                <w:rFonts w:ascii="Calibri" w:hAnsi="Calibri" w:cs="Tahoma"/>
                <w:color w:val="000000"/>
                <w:sz w:val="20"/>
                <w:szCs w:val="20"/>
              </w:rPr>
              <w:lastRenderedPageBreak/>
              <w:t>К сметной документации прилагаются и являются ее неотъемлемыми частями:</w:t>
            </w:r>
          </w:p>
          <w:p w:rsidR="00D822F2" w:rsidRPr="004105B8" w:rsidRDefault="00D822F2" w:rsidP="00AD7AE3">
            <w:pPr>
              <w:spacing w:line="252" w:lineRule="auto"/>
              <w:ind w:left="0" w:firstLine="397"/>
              <w:rPr>
                <w:rFonts w:cs="Tahoma"/>
                <w:color w:val="000000"/>
                <w:sz w:val="20"/>
                <w:szCs w:val="20"/>
              </w:rPr>
            </w:pPr>
            <w:r w:rsidRPr="004105B8">
              <w:rPr>
                <w:rFonts w:cs="Tahoma"/>
                <w:color w:val="000000"/>
                <w:sz w:val="20"/>
                <w:szCs w:val="20"/>
              </w:rPr>
              <w:t>а) пояснительная записка;</w:t>
            </w:r>
          </w:p>
          <w:p w:rsidR="00D822F2" w:rsidRPr="004105B8" w:rsidRDefault="00D822F2" w:rsidP="00AD7AE3">
            <w:pPr>
              <w:spacing w:line="252" w:lineRule="auto"/>
              <w:ind w:left="0" w:firstLine="397"/>
              <w:rPr>
                <w:rFonts w:cs="Tahoma"/>
                <w:color w:val="000000"/>
                <w:sz w:val="20"/>
                <w:szCs w:val="20"/>
              </w:rPr>
            </w:pPr>
            <w:r w:rsidRPr="004105B8">
              <w:rPr>
                <w:rFonts w:cs="Tahoma"/>
                <w:color w:val="000000"/>
                <w:sz w:val="20"/>
                <w:szCs w:val="20"/>
              </w:rPr>
              <w:t>б) ведомости объемов работ;</w:t>
            </w:r>
          </w:p>
          <w:p w:rsidR="00D822F2" w:rsidRPr="004105B8" w:rsidRDefault="00D822F2" w:rsidP="00AD7AE3">
            <w:pPr>
              <w:spacing w:line="252" w:lineRule="auto"/>
              <w:ind w:left="0" w:firstLine="397"/>
              <w:rPr>
                <w:rFonts w:cs="Tahoma"/>
                <w:color w:val="000000"/>
                <w:sz w:val="20"/>
                <w:szCs w:val="20"/>
              </w:rPr>
            </w:pPr>
            <w:r w:rsidRPr="004105B8">
              <w:rPr>
                <w:rFonts w:cs="Tahoma"/>
                <w:color w:val="000000"/>
                <w:sz w:val="20"/>
                <w:szCs w:val="20"/>
              </w:rPr>
              <w:t>в) обосновывающие документы.</w:t>
            </w:r>
          </w:p>
          <w:p w:rsidR="00D822F2" w:rsidRPr="004105B8" w:rsidRDefault="00D822F2" w:rsidP="00AD7AE3">
            <w:pPr>
              <w:pStyle w:val="af3"/>
              <w:numPr>
                <w:ilvl w:val="0"/>
                <w:numId w:val="8"/>
              </w:numPr>
              <w:spacing w:after="0" w:line="252" w:lineRule="auto"/>
              <w:ind w:left="170" w:hanging="113"/>
              <w:rPr>
                <w:rFonts w:ascii="Calibri" w:hAnsi="Calibri" w:cs="Tahoma"/>
                <w:color w:val="000000"/>
                <w:sz w:val="20"/>
                <w:szCs w:val="20"/>
              </w:rPr>
            </w:pPr>
            <w:r w:rsidRPr="004105B8">
              <w:rPr>
                <w:rFonts w:ascii="Calibri" w:hAnsi="Calibri" w:cs="Tahoma"/>
                <w:color w:val="000000"/>
                <w:sz w:val="20"/>
                <w:szCs w:val="20"/>
              </w:rPr>
              <w:t xml:space="preserve">Формат представления сметной документации на электронном носителе: в форматах </w:t>
            </w:r>
            <w:proofErr w:type="spellStart"/>
            <w:r w:rsidRPr="004105B8">
              <w:rPr>
                <w:rFonts w:ascii="Calibri" w:hAnsi="Calibri" w:cs="Tahoma"/>
                <w:color w:val="000000"/>
                <w:sz w:val="20"/>
                <w:szCs w:val="20"/>
              </w:rPr>
              <w:t>pdf</w:t>
            </w:r>
            <w:proofErr w:type="spellEnd"/>
            <w:r w:rsidRPr="004105B8">
              <w:rPr>
                <w:rFonts w:ascii="Calibri" w:hAnsi="Calibri" w:cs="Tahoma"/>
                <w:color w:val="000000"/>
                <w:sz w:val="20"/>
                <w:szCs w:val="20"/>
              </w:rPr>
              <w:t xml:space="preserve">, </w:t>
            </w:r>
            <w:proofErr w:type="spellStart"/>
            <w:r w:rsidRPr="004105B8">
              <w:rPr>
                <w:rFonts w:ascii="Calibri" w:hAnsi="Calibri" w:cs="Tahoma"/>
                <w:color w:val="000000"/>
                <w:sz w:val="20"/>
                <w:szCs w:val="20"/>
              </w:rPr>
              <w:t>xls</w:t>
            </w:r>
            <w:proofErr w:type="spellEnd"/>
            <w:r w:rsidRPr="004105B8">
              <w:rPr>
                <w:rFonts w:ascii="Calibri" w:hAnsi="Calibri" w:cs="Tahoma"/>
                <w:color w:val="000000"/>
                <w:sz w:val="20"/>
                <w:szCs w:val="20"/>
              </w:rPr>
              <w:t xml:space="preserve"> (</w:t>
            </w:r>
            <w:proofErr w:type="spellStart"/>
            <w:r w:rsidRPr="004105B8">
              <w:rPr>
                <w:rFonts w:ascii="Calibri" w:hAnsi="Calibri" w:cs="Tahoma"/>
                <w:color w:val="000000"/>
                <w:sz w:val="20"/>
                <w:szCs w:val="20"/>
              </w:rPr>
              <w:t>xlsx</w:t>
            </w:r>
            <w:proofErr w:type="spellEnd"/>
            <w:r w:rsidRPr="004105B8">
              <w:rPr>
                <w:rFonts w:ascii="Calibri" w:hAnsi="Calibri" w:cs="Tahoma"/>
                <w:color w:val="000000"/>
                <w:sz w:val="20"/>
                <w:szCs w:val="20"/>
              </w:rPr>
              <w:t xml:space="preserve">) и в виде файлов в формате </w:t>
            </w:r>
            <w:proofErr w:type="spellStart"/>
            <w:r w:rsidRPr="004105B8">
              <w:rPr>
                <w:rFonts w:ascii="Calibri" w:hAnsi="Calibri" w:cs="Tahoma"/>
                <w:color w:val="000000"/>
                <w:sz w:val="20"/>
                <w:szCs w:val="20"/>
              </w:rPr>
              <w:t>xml</w:t>
            </w:r>
            <w:proofErr w:type="spellEnd"/>
            <w:r w:rsidRPr="004105B8">
              <w:rPr>
                <w:rFonts w:ascii="Calibri" w:hAnsi="Calibri" w:cs="Tahoma"/>
                <w:color w:val="000000"/>
                <w:sz w:val="20"/>
                <w:szCs w:val="20"/>
              </w:rPr>
              <w:t>.</w:t>
            </w:r>
          </w:p>
          <w:p w:rsidR="00D822F2" w:rsidRPr="004105B8" w:rsidRDefault="00D822F2" w:rsidP="00AD7AE3">
            <w:pPr>
              <w:pStyle w:val="af3"/>
              <w:numPr>
                <w:ilvl w:val="0"/>
                <w:numId w:val="8"/>
              </w:numPr>
              <w:spacing w:after="0" w:line="252" w:lineRule="auto"/>
              <w:ind w:left="170" w:hanging="113"/>
              <w:rPr>
                <w:rFonts w:ascii="Calibri" w:hAnsi="Calibri" w:cs="Tahoma"/>
                <w:color w:val="000000"/>
                <w:sz w:val="20"/>
                <w:szCs w:val="20"/>
              </w:rPr>
            </w:pPr>
            <w:r w:rsidRPr="004105B8">
              <w:rPr>
                <w:rFonts w:ascii="Calibri" w:hAnsi="Calibri" w:cs="Tahoma"/>
                <w:color w:val="000000"/>
                <w:sz w:val="20"/>
                <w:szCs w:val="20"/>
              </w:rPr>
              <w:t>Требования к учету в сметной документации материальных ресурсов и оборудования:</w:t>
            </w:r>
          </w:p>
          <w:p w:rsidR="00D822F2" w:rsidRPr="00AD7AE3" w:rsidRDefault="00D822F2" w:rsidP="00AD7AE3">
            <w:pPr>
              <w:pStyle w:val="a5"/>
              <w:keepLines/>
              <w:numPr>
                <w:ilvl w:val="0"/>
                <w:numId w:val="6"/>
              </w:numPr>
              <w:suppressLineNumbers/>
              <w:spacing w:after="0" w:line="252" w:lineRule="auto"/>
              <w:ind w:left="397" w:hanging="283"/>
              <w:rPr>
                <w:rFonts w:ascii="Calibri" w:eastAsia="Calibri" w:hAnsi="Calibri" w:cs="Tahoma"/>
                <w:spacing w:val="-4"/>
                <w:sz w:val="20"/>
              </w:rPr>
            </w:pPr>
            <w:proofErr w:type="gramStart"/>
            <w:r w:rsidRPr="00AD7AE3">
              <w:rPr>
                <w:rFonts w:ascii="Calibri" w:hAnsi="Calibri" w:cs="Tahoma"/>
                <w:color w:val="000000"/>
                <w:spacing w:val="-4"/>
                <w:sz w:val="20"/>
              </w:rPr>
              <w:t xml:space="preserve">При отсутствии во ФГИС ЦС данных о сметных ценах в текущем уровне цен на отдельные материалы, изделия, </w:t>
            </w:r>
            <w:r w:rsidRPr="00AD7AE3">
              <w:rPr>
                <w:rFonts w:ascii="Calibri" w:eastAsia="Calibri" w:hAnsi="Calibri" w:cs="Tahoma"/>
                <w:spacing w:val="-4"/>
                <w:sz w:val="20"/>
              </w:rPr>
              <w:t>конструкции (далее - материальные ресурсы) и оборудование, а также сметных нормативов на отдельные виды работ и услуг допускается определение их сметной стоимости по наиболее экономичному варианту, определенному на основании сбора информации о текущих ценах (далее - конъюнктурный анализ).</w:t>
            </w:r>
            <w:proofErr w:type="gramEnd"/>
            <w:r w:rsidRPr="00AD7AE3">
              <w:rPr>
                <w:rFonts w:ascii="Calibri" w:eastAsia="Calibri" w:hAnsi="Calibri" w:cs="Tahoma"/>
                <w:spacing w:val="-4"/>
                <w:sz w:val="20"/>
              </w:rPr>
              <w:t xml:space="preserve"> Результаты конъюнктурного анализа оформляются в соответствии с рекомендуемой формой, приведенной в Приложении №1 к Методике №421/</w:t>
            </w:r>
            <w:proofErr w:type="spellStart"/>
            <w:proofErr w:type="gramStart"/>
            <w:r w:rsidRPr="00AD7AE3">
              <w:rPr>
                <w:rFonts w:ascii="Calibri" w:eastAsia="Calibri" w:hAnsi="Calibri" w:cs="Tahoma"/>
                <w:spacing w:val="-4"/>
                <w:sz w:val="20"/>
              </w:rPr>
              <w:t>пр</w:t>
            </w:r>
            <w:proofErr w:type="spellEnd"/>
            <w:proofErr w:type="gramEnd"/>
            <w:r w:rsidRPr="00AD7AE3">
              <w:rPr>
                <w:rFonts w:ascii="Calibri" w:eastAsia="Calibri" w:hAnsi="Calibri" w:cs="Tahoma"/>
                <w:spacing w:val="-4"/>
                <w:sz w:val="20"/>
              </w:rPr>
              <w:t xml:space="preserve"> и подписываются Заказчиком.</w:t>
            </w:r>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color w:val="000000"/>
                <w:sz w:val="20"/>
              </w:rPr>
            </w:pPr>
            <w:proofErr w:type="gramStart"/>
            <w:r w:rsidRPr="004105B8">
              <w:rPr>
                <w:rFonts w:ascii="Calibri" w:eastAsia="Calibri" w:hAnsi="Calibri" w:cs="Tahoma"/>
                <w:sz w:val="20"/>
              </w:rPr>
              <w:t>Для проведения конъюнктурного анализа используется информация из открытых и (или) официальных источников о текущих ценах (в частности, печатные издания, информационно-телекоммуникационная сеть "Интернет", подтверждаемая обосновывающими документами, подписанными производителями и (или) поставщиками соответствующих</w:t>
            </w:r>
            <w:r w:rsidRPr="004105B8">
              <w:rPr>
                <w:rFonts w:ascii="Calibri" w:hAnsi="Calibri" w:cs="Tahoma"/>
                <w:color w:val="000000"/>
                <w:sz w:val="20"/>
              </w:rPr>
              <w:t xml:space="preserve"> материальных ресурсов и оборудования (работ, услуг) и (или) заверенными подписями уполномоченного лица производителей и (или) поставщиков, при использовании обосновывающих документов из открытых источников - подписанные уполномоченным лицом заказчика, в том</w:t>
            </w:r>
            <w:proofErr w:type="gramEnd"/>
            <w:r w:rsidRPr="004105B8">
              <w:rPr>
                <w:rFonts w:ascii="Calibri" w:hAnsi="Calibri" w:cs="Tahoma"/>
                <w:color w:val="000000"/>
                <w:sz w:val="20"/>
              </w:rPr>
              <w:t xml:space="preserve"> числе </w:t>
            </w:r>
            <w:proofErr w:type="gramStart"/>
            <w:r w:rsidRPr="004105B8">
              <w:rPr>
                <w:rFonts w:ascii="Calibri" w:hAnsi="Calibri" w:cs="Tahoma"/>
                <w:color w:val="000000"/>
                <w:sz w:val="20"/>
              </w:rPr>
              <w:t>для</w:t>
            </w:r>
            <w:proofErr w:type="gramEnd"/>
            <w:r w:rsidRPr="004105B8">
              <w:rPr>
                <w:rFonts w:ascii="Calibri" w:hAnsi="Calibri" w:cs="Tahoma"/>
                <w:color w:val="000000"/>
                <w:sz w:val="20"/>
              </w:rPr>
              <w:t>:</w:t>
            </w:r>
          </w:p>
          <w:p w:rsidR="00D822F2" w:rsidRPr="004105B8" w:rsidRDefault="00D822F2" w:rsidP="00AD7AE3">
            <w:pPr>
              <w:spacing w:line="252" w:lineRule="auto"/>
              <w:ind w:left="681" w:hanging="142"/>
              <w:rPr>
                <w:rFonts w:cs="Tahoma"/>
                <w:color w:val="000000"/>
                <w:sz w:val="20"/>
                <w:szCs w:val="20"/>
              </w:rPr>
            </w:pPr>
            <w:r w:rsidRPr="004105B8">
              <w:rPr>
                <w:rFonts w:cs="Tahoma"/>
                <w:color w:val="000000"/>
                <w:sz w:val="20"/>
                <w:szCs w:val="20"/>
              </w:rPr>
              <w:t>а) материальных ресурсов и оборудования: копиями или оригиналами (при наличии) прейскурантов, прайс-листов, коммерческих предложений и тому подобное, технико-коммерческих предложений (далее - ТКП), расчетно-калькуляционных цен (далее - РКЦ) в случаях, определенных пунктами 90, 113 - 115 Методики №421/</w:t>
            </w:r>
            <w:proofErr w:type="spellStart"/>
            <w:proofErr w:type="gramStart"/>
            <w:r w:rsidRPr="004105B8">
              <w:rPr>
                <w:rFonts w:cs="Tahoma"/>
                <w:color w:val="000000"/>
                <w:sz w:val="20"/>
                <w:szCs w:val="20"/>
              </w:rPr>
              <w:t>пр</w:t>
            </w:r>
            <w:proofErr w:type="spellEnd"/>
            <w:proofErr w:type="gramEnd"/>
            <w:r w:rsidRPr="004105B8">
              <w:rPr>
                <w:rFonts w:cs="Tahoma"/>
                <w:color w:val="000000"/>
                <w:sz w:val="20"/>
                <w:szCs w:val="20"/>
              </w:rPr>
              <w:t>;</w:t>
            </w:r>
          </w:p>
          <w:p w:rsidR="00D822F2" w:rsidRPr="004105B8" w:rsidRDefault="00D822F2" w:rsidP="00AD7AE3">
            <w:pPr>
              <w:spacing w:line="252" w:lineRule="auto"/>
              <w:ind w:left="681" w:hanging="142"/>
              <w:rPr>
                <w:rFonts w:cs="Tahoma"/>
                <w:color w:val="000000"/>
                <w:sz w:val="20"/>
                <w:szCs w:val="20"/>
              </w:rPr>
            </w:pPr>
            <w:proofErr w:type="gramStart"/>
            <w:r w:rsidRPr="004105B8">
              <w:rPr>
                <w:rFonts w:cs="Tahoma"/>
                <w:color w:val="000000"/>
                <w:sz w:val="20"/>
                <w:szCs w:val="20"/>
              </w:rPr>
              <w:t>б) прочих затрат: результатами конкурсов, аукционов, данными Федеральной службы государственной статистики, данными о тарифах, утверждаемых в соответствии с законодательством Российской Федерации, копиями или оригиналами (при наличии) данных о ценах и тарифах, размещаемых в форме публичной оферты или ТКП не менее 3 (трех) (при наличии) производителей и (или) поставщиков услуг, в случаях, когда законодательством Российской Федерации не предусмотрено государственное регулирование стоимости</w:t>
            </w:r>
            <w:proofErr w:type="gramEnd"/>
            <w:r w:rsidRPr="004105B8">
              <w:rPr>
                <w:rFonts w:cs="Tahoma"/>
                <w:color w:val="000000"/>
                <w:sz w:val="20"/>
                <w:szCs w:val="20"/>
              </w:rPr>
              <w:t xml:space="preserve"> соответствующих услуг.</w:t>
            </w:r>
          </w:p>
          <w:p w:rsidR="00D822F2" w:rsidRPr="004105B8" w:rsidRDefault="00D822F2" w:rsidP="00AD7AE3">
            <w:pPr>
              <w:spacing w:line="252" w:lineRule="auto"/>
              <w:ind w:left="681" w:firstLine="141"/>
              <w:rPr>
                <w:rFonts w:cs="Tahoma"/>
                <w:color w:val="000000"/>
                <w:sz w:val="20"/>
                <w:szCs w:val="20"/>
              </w:rPr>
            </w:pPr>
            <w:r w:rsidRPr="004105B8">
              <w:rPr>
                <w:rFonts w:cs="Tahoma"/>
                <w:color w:val="000000"/>
                <w:sz w:val="20"/>
                <w:szCs w:val="20"/>
              </w:rPr>
              <w:t>Обосновывающие стоимость в текущих ценах документы должны быть получены в период, не превышающий 6 месяцев до момента определения сметной стоимости.</w:t>
            </w:r>
          </w:p>
          <w:p w:rsidR="00D822F2" w:rsidRPr="004105B8" w:rsidRDefault="00D822F2" w:rsidP="00AD7AE3">
            <w:pPr>
              <w:spacing w:line="252" w:lineRule="auto"/>
              <w:ind w:left="681" w:firstLine="141"/>
              <w:rPr>
                <w:rFonts w:cs="Tahoma"/>
                <w:color w:val="000000"/>
                <w:sz w:val="20"/>
                <w:szCs w:val="20"/>
              </w:rPr>
            </w:pPr>
            <w:r w:rsidRPr="004105B8">
              <w:rPr>
                <w:rFonts w:cs="Tahoma"/>
                <w:color w:val="000000"/>
                <w:sz w:val="20"/>
                <w:szCs w:val="20"/>
              </w:rPr>
              <w:t xml:space="preserve">Конъюнктурный анализ проводится по данным производителей (поставщиков) соответствующего субъекта Российской Федерации (части территории субъекта Российской Федерации), на территории которого осуществляется строительство. </w:t>
            </w:r>
            <w:proofErr w:type="gramStart"/>
            <w:r w:rsidRPr="004105B8">
              <w:rPr>
                <w:rFonts w:cs="Tahoma"/>
                <w:color w:val="000000"/>
                <w:sz w:val="20"/>
                <w:szCs w:val="20"/>
              </w:rPr>
              <w:t>Для субъектов Российской Федерации (частей территорий субъектов Российской Федерации), на рынке которых не представлены необходимые материальные ресурсы и оборудование, допускается проведение конъюнктурного анализа по данным ближайших производителей (поставщиков), расположенных в других субъектах Российской Федерации (частях территории субъекта Российской Федерации), с учетом стоимости доставки до объекта строительства, рассчитанной в соответствии со сметными нормативами, сведения о которых включены в ФРСН, или согласно</w:t>
            </w:r>
            <w:proofErr w:type="gramEnd"/>
            <w:r w:rsidRPr="004105B8">
              <w:rPr>
                <w:rFonts w:cs="Tahoma"/>
                <w:color w:val="000000"/>
                <w:sz w:val="20"/>
                <w:szCs w:val="20"/>
              </w:rPr>
              <w:t xml:space="preserve"> положениям пункта 91 Методики №421/пр.</w:t>
            </w:r>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color w:val="000000"/>
                <w:sz w:val="20"/>
              </w:rPr>
            </w:pPr>
            <w:r w:rsidRPr="004105B8">
              <w:rPr>
                <w:rFonts w:ascii="Calibri" w:hAnsi="Calibri" w:cs="Tahoma"/>
                <w:color w:val="000000"/>
                <w:sz w:val="20"/>
              </w:rPr>
              <w:t xml:space="preserve">Информация, предоставляемая производителями и (или) поставщиками соответствующих </w:t>
            </w:r>
            <w:r w:rsidRPr="004105B8">
              <w:rPr>
                <w:rFonts w:ascii="Calibri" w:eastAsia="Calibri" w:hAnsi="Calibri" w:cs="Tahoma"/>
                <w:sz w:val="20"/>
              </w:rPr>
              <w:t>материальных</w:t>
            </w:r>
            <w:r w:rsidRPr="004105B8">
              <w:rPr>
                <w:rFonts w:ascii="Calibri" w:hAnsi="Calibri" w:cs="Tahoma"/>
                <w:color w:val="000000"/>
                <w:sz w:val="20"/>
              </w:rPr>
              <w:t xml:space="preserve"> ресурсов, оборудования, работ и услуг, должна содержать их наименование, идентификационный номер налогоплательщика (далее - ИНН), контактные данные, а также данные об исполнителе (исполнителях) документа с указанием его фамилии и инициалов либо иных реквизитов, необходимых для идентификации этих лиц.</w:t>
            </w:r>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color w:val="000000"/>
                <w:sz w:val="20"/>
              </w:rPr>
            </w:pPr>
            <w:proofErr w:type="gramStart"/>
            <w:r w:rsidRPr="004105B8">
              <w:rPr>
                <w:rFonts w:ascii="Calibri" w:hAnsi="Calibri" w:cs="Tahoma"/>
                <w:color w:val="000000"/>
                <w:sz w:val="20"/>
              </w:rPr>
              <w:t xml:space="preserve">В обосновывающих документах производителей и (или) поставщиков соответствующих материальных ресурсов, оборудования, работ и услуг указываются дата составления документа, дата и (или) сроки действия ценовых предложений, информация об учете (или не учете) в ценах отдельных затрат (перевозка, шефмонтаж, </w:t>
            </w:r>
            <w:proofErr w:type="spellStart"/>
            <w:r w:rsidRPr="004105B8">
              <w:rPr>
                <w:rFonts w:ascii="Calibri" w:hAnsi="Calibri" w:cs="Tahoma"/>
                <w:color w:val="000000"/>
                <w:sz w:val="20"/>
              </w:rPr>
              <w:t>шефналадка</w:t>
            </w:r>
            <w:proofErr w:type="spellEnd"/>
            <w:r w:rsidRPr="004105B8">
              <w:rPr>
                <w:rFonts w:ascii="Calibri" w:hAnsi="Calibri" w:cs="Tahoma"/>
                <w:color w:val="000000"/>
                <w:sz w:val="20"/>
              </w:rPr>
              <w:t xml:space="preserve"> и тому подобное), а также налога на добавленную стоимость (далее - НДС).</w:t>
            </w:r>
            <w:proofErr w:type="gramEnd"/>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color w:val="000000"/>
                <w:sz w:val="20"/>
              </w:rPr>
            </w:pPr>
            <w:r w:rsidRPr="004105B8">
              <w:rPr>
                <w:rFonts w:ascii="Calibri" w:hAnsi="Calibri" w:cs="Tahoma"/>
                <w:color w:val="000000"/>
                <w:sz w:val="20"/>
              </w:rPr>
              <w:t>В ТКП помимо данных, указанных в пунктах 3 и 4, приводится информация о стоимости материальных ресурсов, оборудования, работ и услуг с указанием единицы измерения, валюты расчета, курса пересчета (в случае использования ценовой информации в валюте иностранного государства). ТКП заверяются подписями и печатями (при наличии) уполномоченных лиц производителей с указанием их фамилий и инициалов либо иных реквизитов, необходимых для идентификации этих лиц.</w:t>
            </w:r>
          </w:p>
          <w:p w:rsidR="00D822F2" w:rsidRPr="004105B8" w:rsidRDefault="00D822F2" w:rsidP="00AD7AE3">
            <w:pPr>
              <w:spacing w:line="252" w:lineRule="auto"/>
              <w:ind w:left="449" w:firstLine="142"/>
              <w:rPr>
                <w:rFonts w:cs="Tahoma"/>
                <w:color w:val="000000"/>
                <w:sz w:val="20"/>
                <w:szCs w:val="20"/>
              </w:rPr>
            </w:pPr>
            <w:r w:rsidRPr="004105B8">
              <w:rPr>
                <w:rFonts w:cs="Tahoma"/>
                <w:color w:val="000000"/>
                <w:sz w:val="20"/>
                <w:szCs w:val="20"/>
              </w:rPr>
              <w:t>Характеристики материальных ресурсов, оборудования, работ и услуг, содержащиеся в ТКП, должны соответствовать решениям и мероприятиям проектной и рабочей документации.</w:t>
            </w:r>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color w:val="000000"/>
                <w:sz w:val="20"/>
              </w:rPr>
            </w:pPr>
            <w:r w:rsidRPr="004105B8">
              <w:rPr>
                <w:rFonts w:ascii="Calibri" w:hAnsi="Calibri" w:cs="Tahoma"/>
                <w:color w:val="000000"/>
                <w:sz w:val="20"/>
              </w:rPr>
              <w:t>РКЦ, предоставляемые производителями, расположенными на территории Российской Федерации, содержат следующие статьи затрат:</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lastRenderedPageBreak/>
              <w:t>а) затраты на приобретение материалов, комплектующих и полуфабрикатов, определяемые по актуальным текущим отпускным ценам, представленным производителями материальных ресурсов;</w:t>
            </w:r>
          </w:p>
          <w:p w:rsidR="00D822F2" w:rsidRPr="004105B8" w:rsidRDefault="00D822F2" w:rsidP="00AD7AE3">
            <w:pPr>
              <w:spacing w:line="252" w:lineRule="auto"/>
              <w:ind w:left="811" w:hanging="220"/>
              <w:rPr>
                <w:rFonts w:cs="Tahoma"/>
                <w:color w:val="000000"/>
                <w:sz w:val="20"/>
                <w:szCs w:val="20"/>
              </w:rPr>
            </w:pPr>
            <w:r w:rsidRPr="004105B8">
              <w:rPr>
                <w:rFonts w:cs="Tahoma"/>
                <w:color w:val="000000"/>
                <w:sz w:val="20"/>
                <w:szCs w:val="20"/>
              </w:rPr>
              <w:t>б) транспортные расходы (включая погрузочно-разгрузочные работы) и заготовительно-складские расходы, определяемые расчетом;</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в) затраты на оплату труда с учетом страховых взносов и время работы оборудования (машин и механизмов), которые определяются расчетом в соответствии с техническими характеристиками оборудования (машин, механизмов). Потребность в затратах труда и времени работы оборудования (машин и механизмов) учитывается в соответствии с технологией производства работ, а их расход обосновывается действующими нормативами и (или) технической документацией на изготовление оборудования. При расчете часовых ставок оплаты труда должны быть использованы данные среднемесячной заработной платы, сложившиеся в организации производителя;</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г) затраты на приобретение энергоресурсов по тарифам, утвержденным в соответствии с законодательством Российской Федерации;</w:t>
            </w:r>
          </w:p>
          <w:p w:rsidR="00D822F2" w:rsidRPr="004105B8" w:rsidRDefault="00D822F2" w:rsidP="00AD7AE3">
            <w:pPr>
              <w:spacing w:line="252" w:lineRule="auto"/>
              <w:ind w:left="811" w:hanging="248"/>
              <w:rPr>
                <w:rFonts w:cs="Tahoma"/>
                <w:color w:val="000000"/>
                <w:sz w:val="20"/>
                <w:szCs w:val="20"/>
              </w:rPr>
            </w:pPr>
            <w:proofErr w:type="spellStart"/>
            <w:r w:rsidRPr="004105B8">
              <w:rPr>
                <w:rFonts w:cs="Tahoma"/>
                <w:color w:val="000000"/>
                <w:sz w:val="20"/>
                <w:szCs w:val="20"/>
              </w:rPr>
              <w:t>д</w:t>
            </w:r>
            <w:proofErr w:type="spellEnd"/>
            <w:r w:rsidRPr="004105B8">
              <w:rPr>
                <w:rFonts w:cs="Tahoma"/>
                <w:color w:val="000000"/>
                <w:sz w:val="20"/>
                <w:szCs w:val="20"/>
              </w:rPr>
              <w:t>) общепроизводственные и общехозяйственные расходы (накладные расходы), затраты на амортизацию, которые формируются в соответствии с законодательством Российской Федерации о бухгалтерском и налоговом учете. Предоставляется расшифровка каждой статьи затрат или указывается только планируемая доля (норма) данных расходов;</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е) прибыль (норма прибыли), предусмотренная учетной политикой производителя.</w:t>
            </w:r>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color w:val="000000"/>
                <w:sz w:val="20"/>
              </w:rPr>
            </w:pPr>
            <w:r w:rsidRPr="004105B8">
              <w:rPr>
                <w:rFonts w:ascii="Calibri" w:hAnsi="Calibri" w:cs="Tahoma"/>
                <w:color w:val="000000"/>
                <w:sz w:val="20"/>
              </w:rPr>
              <w:t>Для обоснования РКЦ формируется комплект расчетно-калькуляционных материалов (далее - РКМ). Типовой комплект РКМ включает в себя:</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а) расшифровки понесенных прямых затрат на изготовление единицы продукции, включая обоснование принятой при расчете РКЦ нормы прибыли;</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б)</w:t>
            </w:r>
            <w:r w:rsidRPr="004105B8">
              <w:rPr>
                <w:rFonts w:cs="Tahoma"/>
                <w:color w:val="000000"/>
                <w:sz w:val="20"/>
                <w:szCs w:val="20"/>
                <w:lang w:val="en-US"/>
              </w:rPr>
              <w:t> </w:t>
            </w:r>
            <w:r w:rsidRPr="004105B8">
              <w:rPr>
                <w:rFonts w:cs="Tahoma"/>
                <w:color w:val="000000"/>
                <w:sz w:val="20"/>
                <w:szCs w:val="20"/>
              </w:rPr>
              <w:t>информацию о расходе материалов и изделий (в физических единицах измерения);</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в)</w:t>
            </w:r>
            <w:r w:rsidRPr="004105B8">
              <w:rPr>
                <w:rFonts w:cs="Tahoma"/>
                <w:color w:val="000000"/>
                <w:sz w:val="20"/>
                <w:szCs w:val="20"/>
                <w:lang w:val="en-US"/>
              </w:rPr>
              <w:t> </w:t>
            </w:r>
            <w:r w:rsidRPr="004105B8">
              <w:rPr>
                <w:rFonts w:cs="Tahoma"/>
                <w:color w:val="000000"/>
                <w:sz w:val="20"/>
                <w:szCs w:val="20"/>
              </w:rPr>
              <w:t>расшифровки принятых в РКЦ накладных расходов и амортизации;</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г)</w:t>
            </w:r>
            <w:r w:rsidRPr="004105B8">
              <w:rPr>
                <w:rFonts w:cs="Tahoma"/>
                <w:color w:val="000000"/>
                <w:sz w:val="20"/>
                <w:szCs w:val="20"/>
                <w:lang w:val="en-US"/>
              </w:rPr>
              <w:t> </w:t>
            </w:r>
            <w:r w:rsidRPr="004105B8">
              <w:rPr>
                <w:rFonts w:cs="Tahoma"/>
                <w:color w:val="000000"/>
                <w:sz w:val="20"/>
                <w:szCs w:val="20"/>
              </w:rPr>
              <w:t>первичные бухгалтерские учетные документы, подтверждающие стоимость материалов (сырья, комплектующих) (прайс-листы, коммерческие предложения, счета-фактуры).</w:t>
            </w:r>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color w:val="000000"/>
                <w:sz w:val="20"/>
              </w:rPr>
            </w:pPr>
            <w:r w:rsidRPr="004105B8">
              <w:rPr>
                <w:rFonts w:ascii="Calibri" w:hAnsi="Calibri" w:cs="Tahoma"/>
                <w:color w:val="000000"/>
                <w:sz w:val="20"/>
              </w:rPr>
              <w:t>Для подтверждения указанных расчетов к РКМ могут прилагаться или запрашиваться дополнительно следующие документы:</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а)</w:t>
            </w:r>
            <w:r w:rsidRPr="004105B8">
              <w:rPr>
                <w:rFonts w:cs="Tahoma"/>
                <w:color w:val="000000"/>
                <w:sz w:val="20"/>
                <w:szCs w:val="20"/>
                <w:lang w:val="en-US"/>
              </w:rPr>
              <w:t> </w:t>
            </w:r>
            <w:r w:rsidRPr="004105B8">
              <w:rPr>
                <w:rFonts w:cs="Tahoma"/>
                <w:color w:val="000000"/>
                <w:sz w:val="20"/>
                <w:szCs w:val="20"/>
              </w:rPr>
              <w:t>рабочие чертежи изделий;</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б)</w:t>
            </w:r>
            <w:r w:rsidRPr="004105B8">
              <w:rPr>
                <w:rFonts w:cs="Tahoma"/>
                <w:color w:val="000000"/>
                <w:sz w:val="20"/>
                <w:szCs w:val="20"/>
                <w:lang w:val="en-US"/>
              </w:rPr>
              <w:t> </w:t>
            </w:r>
            <w:r w:rsidRPr="004105B8">
              <w:rPr>
                <w:rFonts w:cs="Tahoma"/>
                <w:color w:val="000000"/>
                <w:sz w:val="20"/>
                <w:szCs w:val="20"/>
              </w:rPr>
              <w:t>уровень нормируемой среднемесячной заработной платы работников производителя;</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в)</w:t>
            </w:r>
            <w:r w:rsidRPr="004105B8">
              <w:rPr>
                <w:rFonts w:cs="Tahoma"/>
                <w:color w:val="000000"/>
                <w:sz w:val="20"/>
                <w:szCs w:val="20"/>
                <w:lang w:val="en-US"/>
              </w:rPr>
              <w:t> </w:t>
            </w:r>
            <w:r w:rsidRPr="004105B8">
              <w:rPr>
                <w:rFonts w:cs="Tahoma"/>
                <w:color w:val="000000"/>
                <w:sz w:val="20"/>
                <w:szCs w:val="20"/>
              </w:rPr>
              <w:t>документы, подтверждающие размер накладных расходов производителя;</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г)</w:t>
            </w:r>
            <w:r w:rsidRPr="004105B8">
              <w:rPr>
                <w:rFonts w:cs="Tahoma"/>
                <w:color w:val="000000"/>
                <w:sz w:val="20"/>
                <w:szCs w:val="20"/>
                <w:lang w:val="en-US"/>
              </w:rPr>
              <w:t> </w:t>
            </w:r>
            <w:r w:rsidRPr="004105B8">
              <w:rPr>
                <w:rFonts w:cs="Tahoma"/>
                <w:color w:val="000000"/>
                <w:sz w:val="20"/>
                <w:szCs w:val="20"/>
              </w:rPr>
              <w:t>справка о выпуске продукции за отчетный период в стоимостном и количественном выражении;</w:t>
            </w:r>
          </w:p>
          <w:p w:rsidR="00D822F2" w:rsidRPr="004105B8" w:rsidRDefault="00D822F2" w:rsidP="00AD7AE3">
            <w:pPr>
              <w:spacing w:line="252" w:lineRule="auto"/>
              <w:ind w:left="811" w:hanging="248"/>
              <w:rPr>
                <w:rFonts w:cs="Tahoma"/>
                <w:color w:val="000000"/>
                <w:sz w:val="20"/>
                <w:szCs w:val="20"/>
              </w:rPr>
            </w:pPr>
            <w:proofErr w:type="spellStart"/>
            <w:r w:rsidRPr="004105B8">
              <w:rPr>
                <w:rFonts w:cs="Tahoma"/>
                <w:color w:val="000000"/>
                <w:sz w:val="20"/>
                <w:szCs w:val="20"/>
              </w:rPr>
              <w:t>д</w:t>
            </w:r>
            <w:proofErr w:type="spellEnd"/>
            <w:r w:rsidRPr="004105B8">
              <w:rPr>
                <w:rFonts w:cs="Tahoma"/>
                <w:color w:val="000000"/>
                <w:sz w:val="20"/>
                <w:szCs w:val="20"/>
              </w:rPr>
              <w:t>)</w:t>
            </w:r>
            <w:r w:rsidRPr="004105B8">
              <w:rPr>
                <w:rFonts w:cs="Tahoma"/>
                <w:color w:val="000000"/>
                <w:sz w:val="20"/>
                <w:szCs w:val="20"/>
                <w:lang w:val="en-US"/>
              </w:rPr>
              <w:t> </w:t>
            </w:r>
            <w:r w:rsidRPr="004105B8">
              <w:rPr>
                <w:rFonts w:cs="Tahoma"/>
                <w:color w:val="000000"/>
                <w:sz w:val="20"/>
                <w:szCs w:val="20"/>
              </w:rPr>
              <w:t>первичные бухгалтерские учетные документы, подтверждающие размер понесенных затрат;</w:t>
            </w:r>
          </w:p>
          <w:p w:rsidR="00D822F2" w:rsidRPr="004105B8" w:rsidRDefault="00D822F2" w:rsidP="00AD7AE3">
            <w:pPr>
              <w:spacing w:line="252" w:lineRule="auto"/>
              <w:ind w:left="811" w:hanging="248"/>
              <w:rPr>
                <w:rFonts w:cs="Tahoma"/>
                <w:color w:val="000000"/>
                <w:sz w:val="20"/>
                <w:szCs w:val="20"/>
              </w:rPr>
            </w:pPr>
            <w:r w:rsidRPr="004105B8">
              <w:rPr>
                <w:rFonts w:cs="Tahoma"/>
                <w:color w:val="000000"/>
                <w:sz w:val="20"/>
                <w:szCs w:val="20"/>
              </w:rPr>
              <w:t>е)</w:t>
            </w:r>
            <w:r w:rsidRPr="004105B8">
              <w:rPr>
                <w:rFonts w:cs="Tahoma"/>
                <w:color w:val="000000"/>
                <w:sz w:val="20"/>
                <w:szCs w:val="20"/>
                <w:lang w:val="en-US"/>
              </w:rPr>
              <w:t> </w:t>
            </w:r>
            <w:r w:rsidRPr="004105B8">
              <w:rPr>
                <w:rFonts w:cs="Tahoma"/>
                <w:color w:val="000000"/>
                <w:sz w:val="20"/>
                <w:szCs w:val="20"/>
              </w:rPr>
              <w:t>технологическая документация, подтверждающая расчет стоимости материальных ресурсов и трудозатрат.</w:t>
            </w:r>
          </w:p>
          <w:p w:rsidR="00D822F2" w:rsidRPr="004105B8" w:rsidRDefault="00D822F2" w:rsidP="00AD7AE3">
            <w:pPr>
              <w:pStyle w:val="a5"/>
              <w:keepLines/>
              <w:numPr>
                <w:ilvl w:val="0"/>
                <w:numId w:val="6"/>
              </w:numPr>
              <w:suppressLineNumbers/>
              <w:spacing w:after="0" w:line="252" w:lineRule="auto"/>
              <w:ind w:left="397" w:hanging="283"/>
              <w:rPr>
                <w:rFonts w:ascii="Calibri" w:hAnsi="Calibri" w:cs="Tahoma"/>
                <w:color w:val="000000"/>
                <w:sz w:val="20"/>
              </w:rPr>
            </w:pPr>
            <w:r w:rsidRPr="004105B8">
              <w:rPr>
                <w:rFonts w:ascii="Calibri" w:hAnsi="Calibri" w:cs="Tahoma"/>
                <w:color w:val="000000"/>
                <w:sz w:val="20"/>
              </w:rPr>
              <w:t>Указанные в пункте 7 документы должны быть заверены подписями и печатями (при наличии) уполномоченных лиц производителей и соответствовать требованиям законодательства о бухгалтерском учете Российской Федерации.</w:t>
            </w:r>
          </w:p>
          <w:p w:rsidR="00D822F2" w:rsidRPr="004105B8" w:rsidRDefault="00D822F2" w:rsidP="00AD7AE3">
            <w:pPr>
              <w:spacing w:after="120" w:line="252" w:lineRule="auto"/>
              <w:ind w:left="448" w:firstLine="142"/>
              <w:rPr>
                <w:rFonts w:cs="Arial"/>
                <w:sz w:val="20"/>
                <w:szCs w:val="20"/>
              </w:rPr>
            </w:pPr>
            <w:r w:rsidRPr="004105B8">
              <w:rPr>
                <w:rFonts w:cs="Tahoma"/>
                <w:color w:val="000000"/>
                <w:sz w:val="20"/>
                <w:szCs w:val="20"/>
              </w:rPr>
              <w:t xml:space="preserve">Перечень работ и затрат, подлежащих включению в главы 1 и 9 сводного сметного расчета стоимости строительства (далее – ССРСС) и порядок их определения и обоснования стоимости работ и затрат в соответствии с рекомендациями Приложения №9 Методики №421/пр. Затраты, включаемые в главы 1 и 9 ССРСС, должны быть обоснованы проектными решениями и согласованы Заказчиком. </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разработке специальных технических условий:</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8C0F9A">
            <w:pPr>
              <w:pStyle w:val="af3"/>
              <w:numPr>
                <w:ilvl w:val="0"/>
                <w:numId w:val="8"/>
              </w:numPr>
              <w:ind w:left="170" w:hanging="113"/>
              <w:rPr>
                <w:rFonts w:ascii="Calibri" w:hAnsi="Calibri"/>
                <w:bCs/>
                <w:iCs/>
                <w:color w:val="000000"/>
                <w:sz w:val="20"/>
                <w:szCs w:val="20"/>
              </w:rPr>
            </w:pPr>
            <w:r w:rsidRPr="004105B8">
              <w:rPr>
                <w:rFonts w:ascii="Calibri" w:hAnsi="Calibri" w:cs="Tahoma"/>
                <w:sz w:val="20"/>
                <w:szCs w:val="20"/>
              </w:rPr>
              <w:t xml:space="preserve">Не </w:t>
            </w:r>
            <w:r w:rsidRPr="004105B8">
              <w:rPr>
                <w:rFonts w:ascii="Calibri" w:hAnsi="Calibri" w:cs="Tahoma"/>
                <w:color w:val="000000"/>
                <w:sz w:val="20"/>
                <w:szCs w:val="20"/>
              </w:rPr>
              <w:t>требуется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proofErr w:type="gramStart"/>
            <w:r w:rsidRPr="004105B8">
              <w:rPr>
                <w:rFonts w:ascii="Calibri" w:hAnsi="Calibri" w:cs="Arial"/>
                <w:b/>
                <w:i/>
                <w:sz w:val="20"/>
              </w:rPr>
              <w:t xml:space="preserve">Требования о применении при разработке проектной документации документов в области стандартизации, не включенных в </w:t>
            </w:r>
            <w:hyperlink r:id="rId15" w:history="1">
              <w:r w:rsidRPr="004105B8">
                <w:rPr>
                  <w:rFonts w:ascii="Calibri" w:hAnsi="Calibri" w:cs="Arial"/>
                  <w:b/>
                  <w:i/>
                  <w:color w:val="0000FF"/>
                  <w:sz w:val="20"/>
                </w:rPr>
                <w:t>перечень</w:t>
              </w:r>
            </w:hyperlink>
            <w:r w:rsidRPr="004105B8">
              <w:rPr>
                <w:rFonts w:ascii="Calibri" w:hAnsi="Calibri" w:cs="Arial"/>
                <w:b/>
                <w:i/>
                <w:sz w:val="20"/>
              </w:rPr>
              <w:t xml:space="preserve">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 утвержденный постановлением Правительства Российской Федерации от 26 декабря 2014 года №1521 "Об утверждении перечня национальных</w:t>
            </w:r>
            <w:proofErr w:type="gramEnd"/>
            <w:r w:rsidRPr="004105B8">
              <w:rPr>
                <w:rFonts w:ascii="Calibri" w:hAnsi="Calibri" w:cs="Arial"/>
                <w:b/>
                <w:i/>
                <w:sz w:val="20"/>
              </w:rPr>
              <w:t xml:space="preserve">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 (Собрание законодательства Российской Федерации, 2015, №2, ст. 465; №40, ст. 5568; 2016, №50, ст. 7122):</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8C0F9A">
            <w:pPr>
              <w:pStyle w:val="af3"/>
              <w:numPr>
                <w:ilvl w:val="0"/>
                <w:numId w:val="8"/>
              </w:numPr>
              <w:ind w:left="170" w:hanging="113"/>
              <w:rPr>
                <w:rFonts w:ascii="Calibri" w:hAnsi="Calibri" w:cs="Arial"/>
                <w:sz w:val="20"/>
                <w:szCs w:val="20"/>
              </w:rPr>
            </w:pPr>
            <w:r w:rsidRPr="004105B8">
              <w:rPr>
                <w:rFonts w:ascii="Calibri" w:hAnsi="Calibri" w:cs="Tahoma"/>
                <w:sz w:val="20"/>
                <w:szCs w:val="20"/>
              </w:rPr>
              <w:t xml:space="preserve">Не </w:t>
            </w:r>
            <w:r w:rsidRPr="004105B8">
              <w:rPr>
                <w:rFonts w:ascii="Calibri" w:hAnsi="Calibri" w:cs="Tahoma"/>
                <w:color w:val="000000"/>
                <w:sz w:val="20"/>
                <w:szCs w:val="20"/>
              </w:rPr>
              <w:t>требуется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к выполнению демонстрационных материалов, макетов:</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8C0F9A">
            <w:pPr>
              <w:pStyle w:val="af3"/>
              <w:numPr>
                <w:ilvl w:val="0"/>
                <w:numId w:val="8"/>
              </w:numPr>
              <w:ind w:left="170" w:hanging="113"/>
              <w:rPr>
                <w:rFonts w:ascii="Calibri" w:hAnsi="Calibri"/>
                <w:bCs/>
                <w:iCs/>
                <w:color w:val="000000"/>
                <w:sz w:val="20"/>
                <w:szCs w:val="20"/>
              </w:rPr>
            </w:pPr>
            <w:r w:rsidRPr="004105B8">
              <w:rPr>
                <w:rFonts w:ascii="Calibri" w:hAnsi="Calibri" w:cs="Tahoma"/>
                <w:sz w:val="20"/>
                <w:szCs w:val="20"/>
              </w:rPr>
              <w:t>Не требуется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Требования о применении технологий информационного моделирования:</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8C0F9A">
            <w:pPr>
              <w:pStyle w:val="af3"/>
              <w:numPr>
                <w:ilvl w:val="0"/>
                <w:numId w:val="8"/>
              </w:numPr>
              <w:ind w:left="170" w:hanging="113"/>
              <w:rPr>
                <w:rFonts w:ascii="Calibri" w:hAnsi="Calibri"/>
                <w:bCs/>
                <w:iCs/>
                <w:color w:val="000000"/>
                <w:sz w:val="20"/>
                <w:szCs w:val="20"/>
              </w:rPr>
            </w:pPr>
            <w:r w:rsidRPr="004105B8">
              <w:rPr>
                <w:rFonts w:ascii="Calibri" w:hAnsi="Calibri" w:cs="Tahoma"/>
                <w:sz w:val="20"/>
                <w:szCs w:val="20"/>
              </w:rPr>
              <w:t>Не требуется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Требование о применении экономически эффективной проектной документации повторного использования:</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8C0F9A">
            <w:pPr>
              <w:pStyle w:val="af3"/>
              <w:numPr>
                <w:ilvl w:val="0"/>
                <w:numId w:val="8"/>
              </w:numPr>
              <w:ind w:left="170" w:hanging="113"/>
              <w:rPr>
                <w:rFonts w:ascii="Calibri" w:hAnsi="Calibri"/>
                <w:bCs/>
                <w:iCs/>
                <w:color w:val="000000"/>
                <w:sz w:val="20"/>
                <w:szCs w:val="20"/>
              </w:rPr>
            </w:pPr>
            <w:r w:rsidRPr="004105B8">
              <w:rPr>
                <w:rFonts w:ascii="Calibri" w:hAnsi="Calibri" w:cs="Tahoma"/>
                <w:sz w:val="20"/>
                <w:szCs w:val="20"/>
              </w:rPr>
              <w:t>Не требуется</w:t>
            </w:r>
          </w:p>
        </w:tc>
      </w:tr>
      <w:tr w:rsidR="00D822F2" w:rsidRPr="004105B8" w:rsidTr="006A74D3">
        <w:trPr>
          <w:trHeight w:val="20"/>
          <w:jc w:val="center"/>
        </w:trPr>
        <w:tc>
          <w:tcPr>
            <w:tcW w:w="684" w:type="dxa"/>
          </w:tcPr>
          <w:p w:rsidR="00D822F2" w:rsidRPr="004105B8" w:rsidRDefault="00D822F2" w:rsidP="00115D10">
            <w:pPr>
              <w:pStyle w:val="1"/>
              <w:keepNext w:val="0"/>
              <w:keepLines/>
              <w:numPr>
                <w:ilvl w:val="0"/>
                <w:numId w:val="1"/>
              </w:numPr>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r w:rsidRPr="004105B8">
              <w:rPr>
                <w:rFonts w:ascii="Calibri" w:hAnsi="Calibri" w:cs="Arial"/>
                <w:b/>
                <w:i/>
                <w:sz w:val="20"/>
              </w:rPr>
              <w:t>Прочие дополнительные требования и указания, конкретизирующие объем проектных работ:</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8E4614">
            <w:pPr>
              <w:pStyle w:val="af3"/>
              <w:numPr>
                <w:ilvl w:val="0"/>
                <w:numId w:val="8"/>
              </w:numPr>
              <w:spacing w:after="0" w:line="264" w:lineRule="auto"/>
              <w:ind w:left="170" w:hanging="113"/>
              <w:rPr>
                <w:rFonts w:ascii="Calibri" w:hAnsi="Calibri" w:cs="Tahoma"/>
                <w:sz w:val="20"/>
                <w:szCs w:val="20"/>
              </w:rPr>
            </w:pPr>
            <w:r w:rsidRPr="004105B8">
              <w:rPr>
                <w:rFonts w:ascii="Calibri" w:hAnsi="Calibri" w:cs="Tahoma"/>
                <w:sz w:val="20"/>
                <w:szCs w:val="20"/>
              </w:rPr>
              <w:t xml:space="preserve">В ПСД обязательно включить схему демонтажных работ, а также спецификацию демонтируемых материалов с указанием марок, количества, массы в </w:t>
            </w:r>
            <w:proofErr w:type="gramStart"/>
            <w:r w:rsidRPr="004105B8">
              <w:rPr>
                <w:rFonts w:ascii="Calibri" w:hAnsi="Calibri" w:cs="Tahoma"/>
                <w:sz w:val="20"/>
                <w:szCs w:val="20"/>
              </w:rPr>
              <w:t>кг</w:t>
            </w:r>
            <w:proofErr w:type="gramEnd"/>
            <w:r w:rsidRPr="004105B8">
              <w:rPr>
                <w:rFonts w:ascii="Calibri" w:hAnsi="Calibri" w:cs="Tahoma"/>
                <w:sz w:val="20"/>
                <w:szCs w:val="20"/>
              </w:rPr>
              <w:t>, объем, а так же сведения по дальности и месту складирования металлолома и строительного мусора. Демонтаж трубопроводов предусмотреть с учетом следующих требований:</w:t>
            </w:r>
          </w:p>
          <w:p w:rsidR="00D822F2" w:rsidRPr="004105B8" w:rsidRDefault="00D822F2" w:rsidP="008E4614">
            <w:pPr>
              <w:pStyle w:val="a5"/>
              <w:keepLines/>
              <w:numPr>
                <w:ilvl w:val="0"/>
                <w:numId w:val="6"/>
              </w:numPr>
              <w:suppressLineNumbers/>
              <w:spacing w:after="0" w:line="264" w:lineRule="auto"/>
              <w:ind w:left="397" w:hanging="283"/>
              <w:rPr>
                <w:rFonts w:ascii="Calibri" w:eastAsia="Calibri" w:hAnsi="Calibri" w:cs="Tahoma"/>
                <w:sz w:val="20"/>
              </w:rPr>
            </w:pPr>
            <w:r w:rsidRPr="004105B8">
              <w:rPr>
                <w:rFonts w:ascii="Calibri" w:eastAsia="Calibri" w:hAnsi="Calibri" w:cs="Tahoma"/>
                <w:sz w:val="20"/>
              </w:rPr>
              <w:t>Демонтаж производить по ранее выполненным сварным соединениям.</w:t>
            </w:r>
          </w:p>
          <w:p w:rsidR="00D822F2" w:rsidRPr="004105B8" w:rsidRDefault="00D822F2" w:rsidP="008E4614">
            <w:pPr>
              <w:pStyle w:val="a5"/>
              <w:keepLines/>
              <w:numPr>
                <w:ilvl w:val="0"/>
                <w:numId w:val="6"/>
              </w:numPr>
              <w:suppressLineNumbers/>
              <w:spacing w:after="0" w:line="264" w:lineRule="auto"/>
              <w:ind w:left="397" w:hanging="283"/>
              <w:rPr>
                <w:rFonts w:ascii="Calibri" w:hAnsi="Calibri" w:cs="Tahoma"/>
                <w:sz w:val="20"/>
              </w:rPr>
            </w:pPr>
            <w:r w:rsidRPr="004105B8">
              <w:rPr>
                <w:rFonts w:ascii="Calibri" w:eastAsia="Calibri" w:hAnsi="Calibri" w:cs="Tahoma"/>
                <w:sz w:val="20"/>
              </w:rPr>
              <w:t>Дем</w:t>
            </w:r>
            <w:r w:rsidRPr="004105B8">
              <w:rPr>
                <w:rFonts w:ascii="Calibri" w:hAnsi="Calibri" w:cs="Tahoma"/>
                <w:sz w:val="20"/>
              </w:rPr>
              <w:t>онтаж трубопроводов производить участками 11 – 12 м.</w:t>
            </w:r>
          </w:p>
          <w:p w:rsidR="00D822F2" w:rsidRPr="004105B8" w:rsidRDefault="00D822F2" w:rsidP="008E4614">
            <w:pPr>
              <w:pStyle w:val="af3"/>
              <w:numPr>
                <w:ilvl w:val="0"/>
                <w:numId w:val="8"/>
              </w:numPr>
              <w:spacing w:after="0" w:line="264" w:lineRule="auto"/>
              <w:ind w:left="170" w:hanging="113"/>
              <w:rPr>
                <w:rFonts w:ascii="Calibri" w:hAnsi="Calibri" w:cs="Tahoma"/>
                <w:sz w:val="20"/>
                <w:szCs w:val="20"/>
              </w:rPr>
            </w:pPr>
            <w:r w:rsidRPr="004105B8">
              <w:rPr>
                <w:rFonts w:ascii="Calibri" w:hAnsi="Calibri" w:cs="Tahoma"/>
                <w:sz w:val="20"/>
                <w:szCs w:val="20"/>
              </w:rPr>
              <w:t>Предусмотреть проектом временное ограждение строительной площадки;</w:t>
            </w:r>
          </w:p>
          <w:p w:rsidR="00D822F2" w:rsidRPr="004105B8" w:rsidRDefault="00D822F2" w:rsidP="008E4614">
            <w:pPr>
              <w:pStyle w:val="af3"/>
              <w:numPr>
                <w:ilvl w:val="0"/>
                <w:numId w:val="8"/>
              </w:numPr>
              <w:spacing w:after="0" w:line="264" w:lineRule="auto"/>
              <w:ind w:left="170" w:hanging="113"/>
              <w:rPr>
                <w:rFonts w:ascii="Calibri" w:hAnsi="Calibri" w:cs="Tahoma"/>
                <w:sz w:val="20"/>
                <w:szCs w:val="20"/>
              </w:rPr>
            </w:pPr>
            <w:r w:rsidRPr="004105B8">
              <w:rPr>
                <w:rFonts w:ascii="Calibri" w:hAnsi="Calibri" w:cs="Tahoma"/>
                <w:sz w:val="20"/>
                <w:szCs w:val="20"/>
              </w:rPr>
              <w:t>К ПСД приложить актуальные счета и коммерческие предложения на поставку оборудования/материалов, для подтверждения стоимостей последних в сметной документации.</w:t>
            </w:r>
          </w:p>
          <w:p w:rsidR="00D822F2" w:rsidRPr="004105B8" w:rsidRDefault="00D822F2" w:rsidP="008E4614">
            <w:pPr>
              <w:pStyle w:val="af3"/>
              <w:numPr>
                <w:ilvl w:val="0"/>
                <w:numId w:val="8"/>
              </w:numPr>
              <w:spacing w:after="0" w:line="264" w:lineRule="auto"/>
              <w:ind w:left="170" w:hanging="113"/>
              <w:rPr>
                <w:rFonts w:ascii="Calibri" w:hAnsi="Calibri" w:cs="Tahoma"/>
                <w:sz w:val="20"/>
                <w:szCs w:val="20"/>
              </w:rPr>
            </w:pPr>
            <w:r w:rsidRPr="004105B8">
              <w:rPr>
                <w:rFonts w:ascii="Calibri" w:hAnsi="Calibri" w:cs="Tahoma"/>
                <w:sz w:val="20"/>
                <w:szCs w:val="20"/>
              </w:rPr>
              <w:t>В случае обнаружения по результатам изысканий высокого уровня грунтовых вод, предусмотреть попутный дренаж и прочие меры по снижению УГВ и водоотведению;</w:t>
            </w:r>
          </w:p>
          <w:p w:rsidR="00D822F2" w:rsidRPr="00A50655" w:rsidRDefault="00D822F2" w:rsidP="00C80F43">
            <w:pPr>
              <w:pStyle w:val="af3"/>
              <w:numPr>
                <w:ilvl w:val="0"/>
                <w:numId w:val="8"/>
              </w:numPr>
              <w:spacing w:after="0" w:line="264" w:lineRule="auto"/>
              <w:ind w:left="170" w:hanging="113"/>
              <w:rPr>
                <w:rFonts w:ascii="Calibri" w:hAnsi="Calibri" w:cs="Tahoma"/>
                <w:sz w:val="20"/>
                <w:szCs w:val="20"/>
              </w:rPr>
            </w:pPr>
            <w:r w:rsidRPr="00A50655">
              <w:rPr>
                <w:rFonts w:ascii="Calibri" w:hAnsi="Calibri" w:cs="Tahoma"/>
                <w:sz w:val="20"/>
                <w:szCs w:val="20"/>
              </w:rPr>
              <w:t>Границы проектирования теплотрассы принимать в соответствии со с</w:t>
            </w:r>
            <w:r w:rsidRPr="00A50655">
              <w:rPr>
                <w:rFonts w:ascii="Calibri" w:hAnsi="Calibri" w:cs="Tahoma"/>
                <w:color w:val="000000"/>
                <w:sz w:val="20"/>
                <w:szCs w:val="20"/>
              </w:rPr>
              <w:t xml:space="preserve">хемой </w:t>
            </w:r>
            <w:r w:rsidRPr="00A50655">
              <w:rPr>
                <w:rFonts w:ascii="Calibri" w:hAnsi="Calibri" w:cs="Tahoma"/>
                <w:sz w:val="20"/>
                <w:szCs w:val="20"/>
              </w:rPr>
              <w:t>тепловой</w:t>
            </w:r>
            <w:r w:rsidRPr="00A50655">
              <w:rPr>
                <w:rFonts w:ascii="Calibri" w:hAnsi="Calibri" w:cs="Tahoma"/>
                <w:color w:val="000000"/>
                <w:sz w:val="20"/>
                <w:szCs w:val="20"/>
              </w:rPr>
              <w:t xml:space="preserve"> сети</w:t>
            </w:r>
            <w:r>
              <w:rPr>
                <w:rFonts w:ascii="Calibri" w:hAnsi="Calibri" w:cs="Tahoma"/>
                <w:color w:val="000000"/>
                <w:sz w:val="20"/>
                <w:szCs w:val="20"/>
              </w:rPr>
              <w:br/>
            </w:r>
            <w:r w:rsidRPr="00A50655">
              <w:rPr>
                <w:rFonts w:ascii="Calibri" w:hAnsi="Calibri" w:cs="Tahoma"/>
                <w:sz w:val="20"/>
                <w:szCs w:val="20"/>
              </w:rPr>
              <w:t>(Приложение №1).</w:t>
            </w:r>
          </w:p>
          <w:p w:rsidR="00D822F2" w:rsidRPr="004105B8" w:rsidRDefault="00D822F2" w:rsidP="008E4614">
            <w:pPr>
              <w:pStyle w:val="af3"/>
              <w:numPr>
                <w:ilvl w:val="0"/>
                <w:numId w:val="8"/>
              </w:numPr>
              <w:spacing w:after="0" w:line="264" w:lineRule="auto"/>
              <w:ind w:left="170" w:hanging="113"/>
              <w:rPr>
                <w:rFonts w:ascii="Calibri" w:hAnsi="Calibri" w:cs="Tahoma"/>
                <w:sz w:val="20"/>
                <w:szCs w:val="20"/>
              </w:rPr>
            </w:pPr>
            <w:r w:rsidRPr="004105B8">
              <w:rPr>
                <w:rFonts w:ascii="Calibri" w:hAnsi="Calibri" w:cs="Tahoma"/>
                <w:sz w:val="20"/>
                <w:szCs w:val="20"/>
              </w:rPr>
              <w:t>Иные требования по проектированию:</w:t>
            </w:r>
          </w:p>
          <w:p w:rsidR="00D822F2" w:rsidRPr="004105B8" w:rsidRDefault="00D822F2" w:rsidP="008E4614">
            <w:pPr>
              <w:pStyle w:val="a5"/>
              <w:keepLines/>
              <w:numPr>
                <w:ilvl w:val="0"/>
                <w:numId w:val="6"/>
              </w:numPr>
              <w:suppressLineNumbers/>
              <w:spacing w:after="0" w:line="264" w:lineRule="auto"/>
              <w:ind w:left="397" w:hanging="283"/>
              <w:rPr>
                <w:rFonts w:ascii="Calibri" w:eastAsia="Calibri" w:hAnsi="Calibri" w:cs="Tahoma"/>
                <w:sz w:val="20"/>
              </w:rPr>
            </w:pPr>
            <w:r w:rsidRPr="004105B8">
              <w:rPr>
                <w:rFonts w:ascii="Calibri" w:eastAsia="Calibri" w:hAnsi="Calibri" w:cs="Tahoma"/>
                <w:sz w:val="20"/>
              </w:rPr>
              <w:t>Изменение сроков выполнения работ Подрядчик обязан согласовать с Заказчиком.</w:t>
            </w:r>
          </w:p>
          <w:p w:rsidR="00D822F2" w:rsidRPr="004105B8" w:rsidRDefault="00D822F2" w:rsidP="008E4614">
            <w:pPr>
              <w:pStyle w:val="a5"/>
              <w:keepLines/>
              <w:numPr>
                <w:ilvl w:val="0"/>
                <w:numId w:val="6"/>
              </w:numPr>
              <w:suppressLineNumbers/>
              <w:spacing w:after="0" w:line="264" w:lineRule="auto"/>
              <w:ind w:left="397" w:hanging="283"/>
              <w:rPr>
                <w:rFonts w:ascii="Calibri" w:eastAsia="Calibri" w:hAnsi="Calibri" w:cs="Tahoma"/>
                <w:sz w:val="20"/>
              </w:rPr>
            </w:pPr>
            <w:r w:rsidRPr="004105B8">
              <w:rPr>
                <w:rFonts w:ascii="Calibri" w:eastAsia="Calibri" w:hAnsi="Calibri" w:cs="Tahoma"/>
                <w:sz w:val="20"/>
              </w:rPr>
              <w:t xml:space="preserve">До начала проведения ПИР Подрядчик обязан оформить письмо на допуск персонала. </w:t>
            </w:r>
          </w:p>
          <w:p w:rsidR="00D822F2" w:rsidRPr="004105B8" w:rsidRDefault="00D822F2" w:rsidP="008E4614">
            <w:pPr>
              <w:pStyle w:val="a5"/>
              <w:keepLines/>
              <w:numPr>
                <w:ilvl w:val="0"/>
                <w:numId w:val="6"/>
              </w:numPr>
              <w:suppressLineNumbers/>
              <w:spacing w:after="0" w:line="264" w:lineRule="auto"/>
              <w:ind w:left="397" w:hanging="283"/>
              <w:rPr>
                <w:rFonts w:ascii="Calibri" w:eastAsia="Calibri" w:hAnsi="Calibri" w:cs="Tahoma"/>
                <w:sz w:val="20"/>
              </w:rPr>
            </w:pPr>
            <w:r w:rsidRPr="004105B8">
              <w:rPr>
                <w:rFonts w:ascii="Calibri" w:eastAsia="Calibri" w:hAnsi="Calibri" w:cs="Tahoma"/>
                <w:sz w:val="20"/>
              </w:rPr>
              <w:t>Допуск Подрядчика на объект производится уполномоченным работником Заказчика. Перечень лиц, Подрядчик предоставляет списком.</w:t>
            </w:r>
          </w:p>
          <w:p w:rsidR="00D822F2" w:rsidRPr="004105B8" w:rsidRDefault="00D822F2" w:rsidP="008E4614">
            <w:pPr>
              <w:pStyle w:val="a5"/>
              <w:keepLines/>
              <w:numPr>
                <w:ilvl w:val="0"/>
                <w:numId w:val="6"/>
              </w:numPr>
              <w:suppressLineNumbers/>
              <w:spacing w:line="264" w:lineRule="auto"/>
              <w:ind w:left="397" w:hanging="284"/>
              <w:rPr>
                <w:rFonts w:ascii="Calibri" w:hAnsi="Calibri"/>
                <w:bCs/>
                <w:iCs/>
                <w:color w:val="000000"/>
                <w:sz w:val="20"/>
              </w:rPr>
            </w:pPr>
            <w:r w:rsidRPr="004105B8">
              <w:rPr>
                <w:rFonts w:ascii="Calibri" w:eastAsia="Calibri" w:hAnsi="Calibri" w:cs="Tahoma"/>
                <w:sz w:val="20"/>
              </w:rPr>
              <w:t>Заказчик осуществляет в процессе выполнения работ технический надзор и контроль соответствия объема и стоимости</w:t>
            </w:r>
            <w:r w:rsidRPr="004105B8">
              <w:rPr>
                <w:rFonts w:ascii="Calibri" w:hAnsi="Calibri" w:cs="Tahoma"/>
                <w:sz w:val="20"/>
              </w:rPr>
              <w:t xml:space="preserve"> работ, а также контроль соблюдения Исполнителем требований законодательства в области охраны окружающей среды.</w:t>
            </w:r>
          </w:p>
        </w:tc>
      </w:tr>
      <w:tr w:rsidR="00D822F2" w:rsidRPr="004105B8" w:rsidTr="006A74D3">
        <w:trPr>
          <w:trHeight w:val="20"/>
          <w:jc w:val="center"/>
        </w:trPr>
        <w:tc>
          <w:tcPr>
            <w:tcW w:w="684" w:type="dxa"/>
          </w:tcPr>
          <w:p w:rsidR="00D822F2" w:rsidRPr="004105B8" w:rsidRDefault="00D822F2" w:rsidP="00ED4EE5">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ED4EE5">
            <w:pPr>
              <w:pStyle w:val="a5"/>
              <w:keepLines/>
              <w:suppressLineNumbers/>
              <w:spacing w:after="0"/>
              <w:ind w:left="0" w:firstLine="0"/>
              <w:rPr>
                <w:rFonts w:ascii="Calibri" w:hAnsi="Calibri" w:cs="Tahoma"/>
                <w:sz w:val="20"/>
              </w:rPr>
            </w:pPr>
            <w:r w:rsidRPr="004105B8">
              <w:rPr>
                <w:rFonts w:ascii="Calibri" w:hAnsi="Calibri" w:cs="Arial"/>
                <w:i/>
                <w:sz w:val="20"/>
              </w:rPr>
              <w:t>Авторский надзор за строительством объекта</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8C0F9A">
            <w:pPr>
              <w:pStyle w:val="af3"/>
              <w:numPr>
                <w:ilvl w:val="0"/>
                <w:numId w:val="8"/>
              </w:numPr>
              <w:ind w:left="170" w:hanging="113"/>
              <w:rPr>
                <w:rFonts w:ascii="Calibri" w:hAnsi="Calibri" w:cs="Tahoma"/>
                <w:sz w:val="20"/>
                <w:szCs w:val="20"/>
              </w:rPr>
            </w:pPr>
            <w:r w:rsidRPr="004105B8">
              <w:rPr>
                <w:rFonts w:ascii="Calibri" w:hAnsi="Calibri" w:cs="Tahoma"/>
                <w:sz w:val="20"/>
                <w:szCs w:val="20"/>
              </w:rPr>
              <w:t>Авторский надзор за строительством объекта осуществляется по отдельному договору.</w:t>
            </w:r>
          </w:p>
        </w:tc>
      </w:tr>
      <w:tr w:rsidR="00D822F2" w:rsidRPr="004105B8" w:rsidTr="006A74D3">
        <w:trPr>
          <w:trHeight w:val="20"/>
          <w:jc w:val="center"/>
        </w:trPr>
        <w:tc>
          <w:tcPr>
            <w:tcW w:w="684" w:type="dxa"/>
          </w:tcPr>
          <w:p w:rsidR="00D822F2" w:rsidRPr="004105B8" w:rsidRDefault="00D822F2" w:rsidP="00ED4EE5">
            <w:pPr>
              <w:pStyle w:val="2"/>
              <w:keepNext w:val="0"/>
              <w:keepLines/>
              <w:suppressLineNumbers/>
              <w:spacing w:before="0" w:after="0"/>
              <w:ind w:left="0" w:firstLine="0"/>
              <w:rPr>
                <w:rFonts w:ascii="Calibri" w:hAnsi="Calibri"/>
                <w:i w:val="0"/>
                <w:sz w:val="20"/>
                <w:szCs w:val="20"/>
              </w:rPr>
            </w:pPr>
          </w:p>
        </w:tc>
        <w:tc>
          <w:tcPr>
            <w:tcW w:w="9577" w:type="dxa"/>
            <w:gridSpan w:val="9"/>
          </w:tcPr>
          <w:p w:rsidR="00D822F2" w:rsidRPr="004105B8" w:rsidRDefault="00D822F2" w:rsidP="00ED4EE5">
            <w:pPr>
              <w:pStyle w:val="a5"/>
              <w:keepLines/>
              <w:suppressLineNumbers/>
              <w:spacing w:after="0"/>
              <w:ind w:left="0" w:firstLine="0"/>
              <w:rPr>
                <w:rFonts w:ascii="Calibri" w:hAnsi="Calibri" w:cs="Tahoma"/>
                <w:sz w:val="20"/>
              </w:rPr>
            </w:pPr>
            <w:r w:rsidRPr="004105B8">
              <w:rPr>
                <w:rFonts w:ascii="Calibri" w:hAnsi="Calibri" w:cs="Arial"/>
                <w:i/>
                <w:sz w:val="20"/>
              </w:rPr>
              <w:t>Основные требования к согласованию проектной документации</w:t>
            </w:r>
          </w:p>
        </w:tc>
      </w:tr>
      <w:tr w:rsidR="00D822F2" w:rsidRPr="004105B8" w:rsidTr="006A74D3">
        <w:trPr>
          <w:trHeight w:val="20"/>
          <w:jc w:val="center"/>
        </w:trPr>
        <w:tc>
          <w:tcPr>
            <w:tcW w:w="684" w:type="dxa"/>
          </w:tcPr>
          <w:p w:rsidR="00D822F2" w:rsidRPr="004105B8" w:rsidRDefault="00D822F2" w:rsidP="00ED4EE5">
            <w:pPr>
              <w:pStyle w:val="1"/>
              <w:keepNext w:val="0"/>
              <w:keepLines/>
              <w:suppressLineNumbers/>
              <w:spacing w:after="0"/>
              <w:rPr>
                <w:rFonts w:ascii="Calibri" w:hAnsi="Calibri"/>
                <w:i/>
                <w:sz w:val="20"/>
                <w:szCs w:val="20"/>
              </w:rPr>
            </w:pPr>
          </w:p>
        </w:tc>
        <w:tc>
          <w:tcPr>
            <w:tcW w:w="143" w:type="dxa"/>
          </w:tcPr>
          <w:p w:rsidR="00D822F2" w:rsidRPr="004105B8" w:rsidRDefault="00D822F2" w:rsidP="00ED4EE5">
            <w:pPr>
              <w:keepLines/>
              <w:suppressLineNumbers/>
              <w:spacing w:line="240" w:lineRule="auto"/>
              <w:ind w:left="0" w:firstLine="0"/>
              <w:rPr>
                <w:rFonts w:cs="Arial"/>
                <w:b/>
                <w:i/>
                <w:sz w:val="20"/>
                <w:szCs w:val="20"/>
              </w:rPr>
            </w:pPr>
          </w:p>
        </w:tc>
        <w:tc>
          <w:tcPr>
            <w:tcW w:w="9434" w:type="dxa"/>
            <w:gridSpan w:val="8"/>
          </w:tcPr>
          <w:p w:rsidR="00D822F2" w:rsidRPr="004105B8" w:rsidRDefault="00D822F2" w:rsidP="00096671">
            <w:pPr>
              <w:pStyle w:val="af3"/>
              <w:numPr>
                <w:ilvl w:val="0"/>
                <w:numId w:val="8"/>
              </w:numPr>
              <w:spacing w:after="0" w:line="264" w:lineRule="auto"/>
              <w:ind w:left="170" w:hanging="113"/>
              <w:rPr>
                <w:rFonts w:ascii="Calibri" w:hAnsi="Calibri" w:cs="Tahoma"/>
                <w:sz w:val="20"/>
                <w:szCs w:val="20"/>
              </w:rPr>
            </w:pPr>
            <w:r w:rsidRPr="004105B8">
              <w:rPr>
                <w:rFonts w:ascii="Calibri" w:hAnsi="Calibri" w:cs="Tahoma"/>
                <w:sz w:val="20"/>
                <w:szCs w:val="20"/>
              </w:rPr>
              <w:t>Подрядчику поручается подать заявку на проведение экспертиз с учетом самостоятельного сбора всех необходимых документов, проектно-сметной документации и инженерных изысканий и получить положительное заключение. Подрядчик несет ответственность за получение положительного заключения экспертизы проектной документации (за свой счет исправляет все замечания, выявленные экспертизой). Проектная документация утверждается Заказчиком при наличии положительного заключения экспертизы.</w:t>
            </w:r>
          </w:p>
          <w:p w:rsidR="00D822F2" w:rsidRPr="004105B8" w:rsidRDefault="00D822F2" w:rsidP="00096671">
            <w:pPr>
              <w:pStyle w:val="af3"/>
              <w:numPr>
                <w:ilvl w:val="0"/>
                <w:numId w:val="8"/>
              </w:numPr>
              <w:spacing w:after="0" w:line="264" w:lineRule="auto"/>
              <w:ind w:left="170" w:hanging="113"/>
              <w:rPr>
                <w:rFonts w:ascii="Calibri" w:hAnsi="Calibri" w:cs="Tahoma"/>
                <w:sz w:val="20"/>
                <w:szCs w:val="20"/>
              </w:rPr>
            </w:pPr>
            <w:proofErr w:type="gramStart"/>
            <w:r w:rsidRPr="004105B8">
              <w:rPr>
                <w:rFonts w:ascii="Calibri" w:hAnsi="Calibri" w:cs="Tahoma"/>
                <w:sz w:val="20"/>
                <w:szCs w:val="20"/>
              </w:rPr>
              <w:t xml:space="preserve">Проектно-сметная документация является собственностью Заказчика и предоставляется ему до подписания акта сдачи-приёмки в полном объёме, включая полную электронную версию Заказчику предоставляется техническая документация в полном объеме (включая изыскания) в 5 экземплярах на бумажном носителе, в 2-х экземплярах в электронном виде (в формате MS </w:t>
            </w:r>
            <w:proofErr w:type="spellStart"/>
            <w:r w:rsidRPr="004105B8">
              <w:rPr>
                <w:rFonts w:ascii="Calibri" w:hAnsi="Calibri" w:cs="Tahoma"/>
                <w:sz w:val="20"/>
                <w:szCs w:val="20"/>
              </w:rPr>
              <w:t>Word</w:t>
            </w:r>
            <w:proofErr w:type="spellEnd"/>
            <w:r w:rsidRPr="004105B8">
              <w:rPr>
                <w:rFonts w:ascii="Calibri" w:hAnsi="Calibri" w:cs="Tahoma"/>
                <w:sz w:val="20"/>
                <w:szCs w:val="20"/>
              </w:rPr>
              <w:t xml:space="preserve"> (версии не старше MS </w:t>
            </w:r>
            <w:proofErr w:type="spellStart"/>
            <w:r w:rsidRPr="004105B8">
              <w:rPr>
                <w:rFonts w:ascii="Calibri" w:hAnsi="Calibri" w:cs="Tahoma"/>
                <w:sz w:val="20"/>
                <w:szCs w:val="20"/>
              </w:rPr>
              <w:t>Word</w:t>
            </w:r>
            <w:proofErr w:type="spellEnd"/>
            <w:r w:rsidRPr="004105B8">
              <w:rPr>
                <w:rFonts w:ascii="Calibri" w:hAnsi="Calibri" w:cs="Tahoma"/>
                <w:sz w:val="20"/>
                <w:szCs w:val="20"/>
              </w:rPr>
              <w:t xml:space="preserve"> 2010), </w:t>
            </w:r>
            <w:proofErr w:type="spellStart"/>
            <w:r w:rsidRPr="004105B8">
              <w:rPr>
                <w:rFonts w:ascii="Calibri" w:hAnsi="Calibri" w:cs="Tahoma"/>
                <w:sz w:val="20"/>
                <w:szCs w:val="20"/>
              </w:rPr>
              <w:t>AutoCad</w:t>
            </w:r>
            <w:proofErr w:type="spellEnd"/>
            <w:r w:rsidRPr="004105B8">
              <w:rPr>
                <w:rFonts w:ascii="Calibri" w:hAnsi="Calibri" w:cs="Tahoma"/>
                <w:sz w:val="20"/>
                <w:szCs w:val="20"/>
              </w:rPr>
              <w:t xml:space="preserve"> версии не старше 2010, </w:t>
            </w:r>
            <w:proofErr w:type="spellStart"/>
            <w:r w:rsidRPr="004105B8">
              <w:rPr>
                <w:rFonts w:ascii="Calibri" w:hAnsi="Calibri" w:cs="Tahoma"/>
                <w:sz w:val="20"/>
                <w:szCs w:val="20"/>
              </w:rPr>
              <w:t>Adobe</w:t>
            </w:r>
            <w:proofErr w:type="spellEnd"/>
            <w:r w:rsidRPr="004105B8">
              <w:rPr>
                <w:rFonts w:ascii="Calibri" w:hAnsi="Calibri" w:cs="Tahoma"/>
                <w:sz w:val="20"/>
                <w:szCs w:val="20"/>
              </w:rPr>
              <w:t xml:space="preserve"> </w:t>
            </w:r>
            <w:proofErr w:type="spellStart"/>
            <w:r w:rsidRPr="004105B8">
              <w:rPr>
                <w:rFonts w:ascii="Calibri" w:hAnsi="Calibri" w:cs="Tahoma"/>
                <w:sz w:val="20"/>
                <w:szCs w:val="20"/>
              </w:rPr>
              <w:t>Acrobat</w:t>
            </w:r>
            <w:proofErr w:type="spellEnd"/>
            <w:r w:rsidRPr="004105B8">
              <w:rPr>
                <w:rFonts w:ascii="Calibri" w:hAnsi="Calibri" w:cs="Tahoma"/>
                <w:sz w:val="20"/>
                <w:szCs w:val="20"/>
              </w:rPr>
              <w:t xml:space="preserve"> на </w:t>
            </w:r>
            <w:proofErr w:type="spellStart"/>
            <w:r w:rsidRPr="004105B8">
              <w:rPr>
                <w:rFonts w:ascii="Calibri" w:hAnsi="Calibri" w:cs="Tahoma"/>
                <w:sz w:val="20"/>
                <w:szCs w:val="20"/>
              </w:rPr>
              <w:t>Flash</w:t>
            </w:r>
            <w:proofErr w:type="spellEnd"/>
            <w:r w:rsidRPr="004105B8">
              <w:rPr>
                <w:rFonts w:ascii="Calibri" w:hAnsi="Calibri" w:cs="Tahoma"/>
                <w:sz w:val="20"/>
                <w:szCs w:val="20"/>
              </w:rPr>
              <w:t xml:space="preserve"> картах</w:t>
            </w:r>
            <w:proofErr w:type="gramEnd"/>
            <w:r w:rsidRPr="004105B8">
              <w:rPr>
                <w:rFonts w:ascii="Calibri" w:hAnsi="Calibri" w:cs="Tahoma"/>
                <w:sz w:val="20"/>
                <w:szCs w:val="20"/>
              </w:rPr>
              <w:t xml:space="preserve"> (</w:t>
            </w:r>
            <w:proofErr w:type="gramStart"/>
            <w:r w:rsidRPr="004105B8">
              <w:rPr>
                <w:rFonts w:ascii="Calibri" w:hAnsi="Calibri" w:cs="Tahoma"/>
                <w:sz w:val="20"/>
                <w:szCs w:val="20"/>
              </w:rPr>
              <w:t>2 шт.).</w:t>
            </w:r>
            <w:proofErr w:type="gramEnd"/>
          </w:p>
          <w:p w:rsidR="00D822F2" w:rsidRPr="004105B8" w:rsidRDefault="00D822F2" w:rsidP="00096671">
            <w:pPr>
              <w:pStyle w:val="af3"/>
              <w:numPr>
                <w:ilvl w:val="0"/>
                <w:numId w:val="8"/>
              </w:numPr>
              <w:spacing w:line="264" w:lineRule="auto"/>
              <w:ind w:left="170" w:hanging="113"/>
              <w:rPr>
                <w:rFonts w:ascii="Calibri" w:hAnsi="Calibri" w:cs="Tahoma"/>
                <w:sz w:val="20"/>
                <w:szCs w:val="20"/>
              </w:rPr>
            </w:pPr>
            <w:r w:rsidRPr="004105B8">
              <w:rPr>
                <w:rFonts w:ascii="Calibri" w:hAnsi="Calibri" w:cs="Tahoma"/>
                <w:sz w:val="20"/>
                <w:szCs w:val="20"/>
              </w:rPr>
              <w:t xml:space="preserve">Прохождение официальных согласующих и экспертных органов по согласованию </w:t>
            </w:r>
            <w:proofErr w:type="spellStart"/>
            <w:r w:rsidRPr="004105B8">
              <w:rPr>
                <w:rFonts w:ascii="Calibri" w:hAnsi="Calibri" w:cs="Tahoma"/>
                <w:sz w:val="20"/>
                <w:szCs w:val="20"/>
              </w:rPr>
              <w:t>проектнбескаой</w:t>
            </w:r>
            <w:proofErr w:type="spellEnd"/>
            <w:r w:rsidRPr="004105B8">
              <w:rPr>
                <w:rFonts w:ascii="Calibri" w:hAnsi="Calibri" w:cs="Tahoma"/>
                <w:sz w:val="20"/>
                <w:szCs w:val="20"/>
              </w:rPr>
              <w:t xml:space="preserve"> документации и получение положительного заключения производится Заказчиком совместно с Исполнителем. Исполнитель по результатам рассмотрения экспертизы вносит в проект изменения и дополнения, не противоречащие заданию на проектирование.</w:t>
            </w:r>
          </w:p>
        </w:tc>
      </w:tr>
      <w:tr w:rsidR="00D822F2" w:rsidRPr="004105B8" w:rsidTr="006A74D3">
        <w:trPr>
          <w:trHeight w:val="20"/>
          <w:jc w:val="center"/>
        </w:trPr>
        <w:tc>
          <w:tcPr>
            <w:tcW w:w="684" w:type="dxa"/>
          </w:tcPr>
          <w:p w:rsidR="00D822F2" w:rsidRPr="004105B8" w:rsidRDefault="00D822F2" w:rsidP="00AD1C94">
            <w:pPr>
              <w:pStyle w:val="1"/>
              <w:keepNext w:val="0"/>
              <w:keepLines/>
              <w:suppressLineNumbers/>
              <w:spacing w:after="0"/>
              <w:rPr>
                <w:rFonts w:ascii="Calibri" w:hAnsi="Calibri"/>
                <w:i/>
                <w:sz w:val="20"/>
                <w:szCs w:val="20"/>
              </w:rPr>
            </w:pPr>
          </w:p>
        </w:tc>
        <w:tc>
          <w:tcPr>
            <w:tcW w:w="9577" w:type="dxa"/>
            <w:gridSpan w:val="9"/>
          </w:tcPr>
          <w:p w:rsidR="00D822F2" w:rsidRPr="004105B8" w:rsidRDefault="00D822F2" w:rsidP="00664B4E">
            <w:pPr>
              <w:pStyle w:val="a5"/>
              <w:keepLines/>
              <w:suppressLineNumbers/>
              <w:spacing w:after="0"/>
              <w:ind w:left="0" w:firstLine="0"/>
              <w:rPr>
                <w:rFonts w:ascii="Calibri" w:hAnsi="Calibri"/>
                <w:bCs/>
                <w:iCs/>
                <w:color w:val="000000"/>
                <w:sz w:val="20"/>
              </w:rPr>
            </w:pPr>
          </w:p>
        </w:tc>
      </w:tr>
      <w:tr w:rsidR="00D822F2" w:rsidRPr="004105B8" w:rsidTr="006A74D3">
        <w:trPr>
          <w:trHeight w:val="20"/>
          <w:jc w:val="center"/>
        </w:trPr>
        <w:tc>
          <w:tcPr>
            <w:tcW w:w="684" w:type="dxa"/>
          </w:tcPr>
          <w:p w:rsidR="00D822F2" w:rsidRPr="004105B8" w:rsidRDefault="00D822F2" w:rsidP="00AD1C94">
            <w:pPr>
              <w:pStyle w:val="2"/>
              <w:keepNext w:val="0"/>
              <w:keepLines/>
              <w:numPr>
                <w:ilvl w:val="0"/>
                <w:numId w:val="0"/>
              </w:numPr>
              <w:suppressLineNumbers/>
              <w:spacing w:before="0" w:after="0"/>
              <w:ind w:left="142"/>
              <w:rPr>
                <w:rFonts w:ascii="Calibri" w:hAnsi="Calibri"/>
                <w:i w:val="0"/>
                <w:sz w:val="20"/>
                <w:szCs w:val="20"/>
              </w:rPr>
            </w:pPr>
          </w:p>
        </w:tc>
        <w:tc>
          <w:tcPr>
            <w:tcW w:w="9577" w:type="dxa"/>
            <w:gridSpan w:val="9"/>
          </w:tcPr>
          <w:p w:rsidR="00D822F2" w:rsidRPr="004105B8" w:rsidRDefault="00D822F2" w:rsidP="00AD1C94">
            <w:pPr>
              <w:pStyle w:val="af3"/>
              <w:ind w:left="170" w:firstLine="0"/>
              <w:rPr>
                <w:rFonts w:ascii="Calibri" w:hAnsi="Calibri"/>
                <w:bCs/>
                <w:iCs/>
                <w:color w:val="000000"/>
                <w:sz w:val="20"/>
                <w:szCs w:val="20"/>
              </w:rPr>
            </w:pPr>
          </w:p>
        </w:tc>
      </w:tr>
      <w:tr w:rsidR="00D822F2" w:rsidRPr="004105B8" w:rsidTr="006A74D3">
        <w:trPr>
          <w:trHeight w:val="20"/>
          <w:jc w:val="center"/>
        </w:trPr>
        <w:tc>
          <w:tcPr>
            <w:tcW w:w="684" w:type="dxa"/>
          </w:tcPr>
          <w:p w:rsidR="00D822F2" w:rsidRPr="004105B8" w:rsidRDefault="00D822F2" w:rsidP="00AD1C94">
            <w:pPr>
              <w:pStyle w:val="2"/>
              <w:keepNext w:val="0"/>
              <w:keepLines/>
              <w:numPr>
                <w:ilvl w:val="0"/>
                <w:numId w:val="0"/>
              </w:numPr>
              <w:suppressLineNumbers/>
              <w:spacing w:before="0" w:after="0"/>
              <w:ind w:left="142"/>
              <w:rPr>
                <w:rFonts w:ascii="Calibri" w:hAnsi="Calibri"/>
                <w:i w:val="0"/>
                <w:sz w:val="20"/>
                <w:szCs w:val="20"/>
              </w:rPr>
            </w:pPr>
          </w:p>
        </w:tc>
        <w:tc>
          <w:tcPr>
            <w:tcW w:w="9577" w:type="dxa"/>
            <w:gridSpan w:val="9"/>
          </w:tcPr>
          <w:p w:rsidR="00AD1C94" w:rsidRPr="00766C09" w:rsidRDefault="00AD1C94" w:rsidP="00AD1C94">
            <w:pPr>
              <w:pStyle w:val="af3"/>
              <w:ind w:left="170" w:firstLine="0"/>
              <w:rPr>
                <w:rFonts w:ascii="Calibri" w:hAnsi="Calibri" w:cs="Tahoma"/>
                <w:b/>
                <w:color w:val="000000"/>
                <w:sz w:val="20"/>
                <w:szCs w:val="20"/>
              </w:rPr>
            </w:pPr>
            <w:r w:rsidRPr="00766C09">
              <w:rPr>
                <w:rFonts w:ascii="Calibri" w:hAnsi="Calibri" w:cs="Tahoma"/>
                <w:b/>
                <w:color w:val="000000"/>
                <w:sz w:val="20"/>
                <w:szCs w:val="20"/>
              </w:rPr>
              <w:t>Приложения:</w:t>
            </w:r>
          </w:p>
          <w:p w:rsidR="00AD1C94" w:rsidRPr="00766C09" w:rsidRDefault="00AD1C94" w:rsidP="00AD1C94">
            <w:pPr>
              <w:pStyle w:val="af3"/>
              <w:numPr>
                <w:ilvl w:val="0"/>
                <w:numId w:val="37"/>
              </w:numPr>
              <w:rPr>
                <w:rFonts w:ascii="Calibri" w:hAnsi="Calibri"/>
                <w:bCs/>
                <w:iCs/>
                <w:color w:val="000000"/>
                <w:sz w:val="20"/>
                <w:szCs w:val="20"/>
              </w:rPr>
            </w:pPr>
            <w:r>
              <w:rPr>
                <w:rFonts w:ascii="Calibri" w:hAnsi="Calibri" w:cs="Tahoma"/>
                <w:color w:val="000000"/>
                <w:sz w:val="20"/>
                <w:szCs w:val="20"/>
              </w:rPr>
              <w:t>Схема тепловой сети;</w:t>
            </w:r>
          </w:p>
          <w:p w:rsidR="00D822F2" w:rsidRPr="004105B8" w:rsidRDefault="00AD1C94" w:rsidP="00AD1C94">
            <w:pPr>
              <w:pStyle w:val="af3"/>
              <w:numPr>
                <w:ilvl w:val="0"/>
                <w:numId w:val="37"/>
              </w:numPr>
              <w:rPr>
                <w:rFonts w:ascii="Calibri" w:hAnsi="Calibri"/>
                <w:bCs/>
                <w:iCs/>
                <w:color w:val="000000"/>
                <w:sz w:val="20"/>
                <w:szCs w:val="20"/>
              </w:rPr>
            </w:pPr>
            <w:r>
              <w:rPr>
                <w:rFonts w:ascii="Calibri" w:hAnsi="Calibri" w:cs="Tahoma"/>
                <w:color w:val="000000"/>
                <w:sz w:val="20"/>
                <w:szCs w:val="20"/>
              </w:rPr>
              <w:t xml:space="preserve">Положение о </w:t>
            </w:r>
            <w:proofErr w:type="spellStart"/>
            <w:r>
              <w:rPr>
                <w:rFonts w:ascii="Calibri" w:hAnsi="Calibri" w:cs="Tahoma"/>
                <w:color w:val="000000"/>
                <w:sz w:val="20"/>
                <w:szCs w:val="20"/>
              </w:rPr>
              <w:t>видеофиксации</w:t>
            </w:r>
            <w:proofErr w:type="spellEnd"/>
            <w:r>
              <w:rPr>
                <w:rFonts w:ascii="Calibri" w:hAnsi="Calibri" w:cs="Tahoma"/>
                <w:color w:val="000000"/>
                <w:sz w:val="20"/>
                <w:szCs w:val="20"/>
              </w:rPr>
              <w:t>.</w:t>
            </w:r>
          </w:p>
        </w:tc>
      </w:tr>
    </w:tbl>
    <w:p w:rsidR="009A5896" w:rsidRPr="005A68FB" w:rsidRDefault="009A5896" w:rsidP="009A5896">
      <w:pPr>
        <w:keepNext/>
        <w:suppressAutoHyphens/>
        <w:spacing w:line="240" w:lineRule="auto"/>
        <w:ind w:right="-1" w:firstLine="0"/>
        <w:jc w:val="center"/>
        <w:rPr>
          <w:b/>
          <w:bCs/>
          <w:sz w:val="24"/>
          <w:szCs w:val="24"/>
        </w:rPr>
      </w:pPr>
      <w:r w:rsidRPr="005A68FB">
        <w:rPr>
          <w:b/>
          <w:sz w:val="24"/>
          <w:szCs w:val="24"/>
        </w:rPr>
        <w:t>ЗАКАЗЧИК:                                                     ПОДРЯДЧИК:</w:t>
      </w:r>
    </w:p>
    <w:p w:rsidR="009A5896" w:rsidRPr="005A68FB" w:rsidRDefault="009A5896" w:rsidP="009A5896">
      <w:pPr>
        <w:keepNext/>
        <w:suppressAutoHyphens/>
        <w:spacing w:line="240" w:lineRule="auto"/>
        <w:ind w:right="-1" w:firstLine="0"/>
        <w:jc w:val="center"/>
        <w:rPr>
          <w:b/>
          <w:bCs/>
          <w:sz w:val="24"/>
          <w:szCs w:val="24"/>
        </w:rPr>
      </w:pPr>
    </w:p>
    <w:p w:rsidR="009A5896" w:rsidRPr="005A68FB" w:rsidRDefault="009A5896" w:rsidP="009A5896">
      <w:pPr>
        <w:keepNext/>
        <w:suppressAutoHyphens/>
        <w:spacing w:line="240" w:lineRule="auto"/>
        <w:ind w:right="-1" w:firstLine="0"/>
        <w:jc w:val="center"/>
        <w:rPr>
          <w:bCs/>
          <w:sz w:val="24"/>
          <w:szCs w:val="24"/>
        </w:rPr>
      </w:pPr>
      <w:r w:rsidRPr="005A68FB">
        <w:rPr>
          <w:sz w:val="24"/>
          <w:szCs w:val="24"/>
        </w:rPr>
        <w:t>_____________________/_________/       ____________________ /___________ /</w:t>
      </w:r>
    </w:p>
    <w:p w:rsidR="00C9048D" w:rsidRDefault="00C9048D" w:rsidP="00ED4EE5"/>
    <w:p w:rsidR="009A5896" w:rsidRDefault="009A5896" w:rsidP="00ED4EE5"/>
    <w:p w:rsidR="009A5896" w:rsidRPr="004105B8" w:rsidRDefault="009A5896" w:rsidP="00ED4EE5">
      <w:pPr>
        <w:sectPr w:rsidR="009A5896" w:rsidRPr="004105B8" w:rsidSect="007B4668">
          <w:footerReference w:type="default" r:id="rId16"/>
          <w:pgSz w:w="11906" w:h="16838" w:code="9"/>
          <w:pgMar w:top="567" w:right="567" w:bottom="680" w:left="1134" w:header="284" w:footer="284" w:gutter="0"/>
          <w:cols w:space="708"/>
          <w:docGrid w:linePitch="360"/>
        </w:sectPr>
      </w:pPr>
    </w:p>
    <w:p w:rsidR="001A692F" w:rsidRPr="004105B8" w:rsidRDefault="00C9048D" w:rsidP="00C9048D">
      <w:pPr>
        <w:jc w:val="right"/>
        <w:rPr>
          <w:rFonts w:cs="Tahoma"/>
          <w:sz w:val="20"/>
          <w:szCs w:val="20"/>
        </w:rPr>
      </w:pPr>
      <w:r w:rsidRPr="004105B8">
        <w:rPr>
          <w:sz w:val="20"/>
          <w:szCs w:val="20"/>
        </w:rPr>
        <w:lastRenderedPageBreak/>
        <w:t>Приложение №1</w:t>
      </w:r>
      <w:r w:rsidRPr="004105B8">
        <w:rPr>
          <w:sz w:val="20"/>
          <w:szCs w:val="20"/>
        </w:rPr>
        <w:br/>
        <w:t xml:space="preserve">к </w:t>
      </w:r>
      <w:r w:rsidRPr="004105B8">
        <w:rPr>
          <w:rFonts w:cs="Tahoma"/>
          <w:sz w:val="20"/>
          <w:szCs w:val="20"/>
        </w:rPr>
        <w:t>Техническому заданию</w:t>
      </w:r>
    </w:p>
    <w:p w:rsidR="00C9048D" w:rsidRPr="004105B8" w:rsidRDefault="00C9048D" w:rsidP="00C9048D">
      <w:pPr>
        <w:spacing w:before="120" w:after="120"/>
        <w:jc w:val="center"/>
        <w:rPr>
          <w:rFonts w:cs="Tahoma"/>
          <w:b/>
          <w:color w:val="000000"/>
          <w:sz w:val="20"/>
          <w:szCs w:val="20"/>
        </w:rPr>
      </w:pPr>
      <w:r w:rsidRPr="004105B8">
        <w:rPr>
          <w:rFonts w:cs="Tahoma"/>
          <w:b/>
          <w:color w:val="000000"/>
          <w:sz w:val="20"/>
          <w:szCs w:val="20"/>
        </w:rPr>
        <w:t xml:space="preserve">Схема </w:t>
      </w:r>
      <w:r w:rsidRPr="004105B8">
        <w:rPr>
          <w:rFonts w:cs="Tahoma"/>
          <w:b/>
          <w:sz w:val="20"/>
          <w:szCs w:val="20"/>
        </w:rPr>
        <w:t>тепловой</w:t>
      </w:r>
      <w:r w:rsidRPr="004105B8">
        <w:rPr>
          <w:rFonts w:cs="Tahoma"/>
          <w:b/>
          <w:color w:val="000000"/>
          <w:sz w:val="20"/>
          <w:szCs w:val="20"/>
        </w:rPr>
        <w:t xml:space="preserve"> сети</w:t>
      </w:r>
    </w:p>
    <w:p w:rsidR="00C9048D" w:rsidRPr="004105B8" w:rsidRDefault="005B4810" w:rsidP="00C9048D">
      <w:pPr>
        <w:jc w:val="right"/>
      </w:pPr>
      <w:r>
        <w:rPr>
          <w:noProof/>
          <w:lang w:eastAsia="ru-RU"/>
        </w:rPr>
        <w:drawing>
          <wp:inline distT="0" distB="0" distL="0" distR="0">
            <wp:extent cx="9620250" cy="5705614"/>
            <wp:effectExtent l="19050" t="0" r="0" b="0"/>
            <wp:docPr id="1" name="Рисунок 1" descr="009-ТЦА-22 (ТО от ТК-220 до ЦТП-312 у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09-ТЦА-22 (ТО от ТК-220 до ЦТП-312 ул"/>
                    <pic:cNvPicPr>
                      <a:picLocks noChangeAspect="1" noChangeArrowheads="1"/>
                    </pic:cNvPicPr>
                  </pic:nvPicPr>
                  <pic:blipFill>
                    <a:blip r:embed="rId17" cstate="print"/>
                    <a:srcRect/>
                    <a:stretch>
                      <a:fillRect/>
                    </a:stretch>
                  </pic:blipFill>
                  <pic:spPr bwMode="auto">
                    <a:xfrm>
                      <a:off x="0" y="0"/>
                      <a:ext cx="9623842" cy="5707744"/>
                    </a:xfrm>
                    <a:prstGeom prst="rect">
                      <a:avLst/>
                    </a:prstGeom>
                    <a:noFill/>
                    <a:ln w="9525">
                      <a:noFill/>
                      <a:miter lim="800000"/>
                      <a:headEnd/>
                      <a:tailEnd/>
                    </a:ln>
                  </pic:spPr>
                </pic:pic>
              </a:graphicData>
            </a:graphic>
          </wp:inline>
        </w:drawing>
      </w:r>
    </w:p>
    <w:sectPr w:rsidR="00C9048D" w:rsidRPr="004105B8" w:rsidSect="00C9048D">
      <w:pgSz w:w="16838" w:h="11906" w:orient="landscape" w:code="9"/>
      <w:pgMar w:top="567" w:right="567" w:bottom="567" w:left="567" w:header="284" w:footer="284"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E7CD3" w:rsidRDefault="008E7CD3" w:rsidP="001A692F">
      <w:pPr>
        <w:spacing w:line="240" w:lineRule="auto"/>
      </w:pPr>
      <w:r>
        <w:separator/>
      </w:r>
    </w:p>
  </w:endnote>
  <w:endnote w:type="continuationSeparator" w:id="0">
    <w:p w:rsidR="008E7CD3" w:rsidRDefault="008E7CD3" w:rsidP="001A692F">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inorHAnsi" w:hAnsiTheme="minorHAnsi"/>
        <w:sz w:val="22"/>
        <w:szCs w:val="22"/>
      </w:rPr>
      <w:id w:val="358544158"/>
      <w:docPartObj>
        <w:docPartGallery w:val="Page Numbers (Bottom of Page)"/>
        <w:docPartUnique/>
      </w:docPartObj>
    </w:sdtPr>
    <w:sdtContent>
      <w:p w:rsidR="008966DA" w:rsidRPr="008966DA" w:rsidRDefault="00E90179" w:rsidP="009D23B3">
        <w:pPr>
          <w:pStyle w:val="af"/>
          <w:spacing w:after="0"/>
          <w:ind w:left="0" w:firstLine="0"/>
          <w:jc w:val="center"/>
          <w:rPr>
            <w:rFonts w:asciiTheme="minorHAnsi" w:hAnsiTheme="minorHAnsi"/>
            <w:sz w:val="22"/>
            <w:szCs w:val="22"/>
          </w:rPr>
        </w:pPr>
        <w:r>
          <w:rPr>
            <w:rFonts w:asciiTheme="minorHAnsi" w:hAnsiTheme="minorHAnsi"/>
            <w:noProof/>
            <w:sz w:val="22"/>
            <w:szCs w:val="22"/>
          </w:rPr>
          <w:pict>
            <v:group id="Группа 17" o:spid="_x0000_s9217" style="position:absolute;left:0;text-align:left;margin-left:0;margin-top:0;width:610.5pt;height:15pt;z-index:251660288;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">
              <v:shapetype id="_x0000_t202" coordsize="21600,21600" o:spt="202" path="m,l,21600r21600,l21600,xe">
                <v:stroke joinstyle="miter"/>
                <v:path gradientshapeok="t" o:connecttype="rect"/>
              </v:shapetype>
              <v:shape id="Text Box 25" o:spid="_x0000_s9218"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usc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gZV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PrrHEAAAA2wAAAA8AAAAAAAAAAAAAAAAAmAIAAGRycy9k&#10;b3ducmV2LnhtbFBLBQYAAAAABAAEAPUAAACJAwAAAAA=&#10;" filled="f" stroked="f">
                <v:textbox style="mso-next-textbox:#Text Box 25" inset="0,0,0,0">
                  <w:txbxContent>
                    <w:p w:rsidR="008966DA" w:rsidRDefault="00E90179" w:rsidP="008966DA">
                      <w:pPr>
                        <w:jc w:val="center"/>
                      </w:pPr>
                      <w:r w:rsidRPr="00E90179">
                        <w:fldChar w:fldCharType="begin"/>
                      </w:r>
                      <w:r w:rsidR="008966DA">
                        <w:instrText>PAGE    \* MERGEFORMAT</w:instrText>
                      </w:r>
                      <w:r w:rsidRPr="00E90179">
                        <w:fldChar w:fldCharType="separate"/>
                      </w:r>
                      <w:r w:rsidR="009A5896" w:rsidRPr="009A5896">
                        <w:rPr>
                          <w:noProof/>
                          <w:color w:val="8C8C8C" w:themeColor="background1" w:themeShade="8C"/>
                        </w:rPr>
                        <w:t>17</w:t>
                      </w:r>
                      <w:r>
                        <w:rPr>
                          <w:color w:val="8C8C8C" w:themeColor="background1" w:themeShade="8C"/>
                        </w:rPr>
                        <w:fldChar w:fldCharType="end"/>
                      </w:r>
                    </w:p>
                  </w:txbxContent>
                </v:textbox>
              </v:shape>
              <v:group id="Group 31" o:spid="_x0000_s9219"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APrcAAAADbAAAADwAAAGRycy9kb3ducmV2LnhtbERPS4vCMBC+C/6HMII3&#10;TXcpi3aNIoKLiBfrA49DM9uGbSaliVr/vVkQvM3H95zZorO1uFHrjWMFH+MEBHHhtOFSwfGwHk1A&#10;+ICssXZMCh7kYTHv92aYaXfnPd3yUIoYwj5DBVUITSalLyqy6MeuIY7cr2sthgjbUuoW7zHc1vIz&#10;Sb6kRcOxocKGVhUVf/nVKjgtTUrp+bLdJQXRRsvLT25SpYaDbvkNIlAX3uKXe6Pj/Cn8/xIPkPMn&#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De0A+twAAAANsAAAAPAAAA&#10;AAAAAAAAAAAAAKoCAABkcnMvZG93bnJldi54bWxQSwUGAAAAAAQABAD6AAAAlwM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9220"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gdmcAAAADbAAAADwAAAGRycy9kb3ducmV2LnhtbERPy4rCMBTdC/5DuIIb0XQEZaimRYSh&#10;s5mFL5jltbk2xeamNBmt8/VmIbg8nPc6720jbtT52rGCj1kCgrh0uuZKwfHwNf0E4QOyxsYxKXiQ&#10;hzwbDtaYanfnHd32oRIxhH2KCkwIbSqlLw1Z9DPXEkfu4jqLIcKukrrDewy3jZwnyVJarDk2GGxp&#10;a6i87v+sgolP5Klc/JpiUvyc//WJjxtbKDUe9ZsViEB9eItf7m+tYB7Xxy/xB8js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lYHZnAAAAA2wAAAA8AAAAAAAAAAAAAAAAA&#10;oQIAAGRycy9kb3ducmV2LnhtbFBLBQYAAAAABAAEAPkAAACOAwAAAAA=&#10;" strokecolor="#a5a5a5"/>
                <v:shape id="AutoShape 28" o:spid="_x0000_s9221"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cgpfcMAAADbAAAADwAAAGRycy9kb3ducmV2LnhtbESPzarCMBSE94LvEI7gRjS1C7lUo4hF&#10;EeSCfxt3h+bYVpuT0kStb38jCHc5zMw3zGzRmko8qXGlZQXjUQSCOLO65FzB+bQe/oBwHlljZZkU&#10;vMnBYt7tzDDR9sUHeh59LgKEXYIKCu/rREqXFWTQjWxNHLyrbQz6IJtc6gZfAW4qGUfRRBosOSwU&#10;WNOqoOx+fBgFv4fN+X6RjzRuy+Xghrv0ctunSvV77XIKwlPr/8Pf9lYriMfw+RJ+gJ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IKX3DAAAA2wAAAA8AAAAAAAAAAAAA&#10;AAAAoQIAAGRycy9kb3ducmV2LnhtbFBLBQYAAAAABAAEAPkAAACRAwAAAAA=&#10;" adj="20904" strokecolor="#a5a5a5"/>
              </v:group>
              <w10:wrap anchorx="page" anchory="margin"/>
            </v:group>
          </w:pict>
        </w:r>
        <w:r w:rsidR="009D23B3" w:rsidRPr="000739CF">
          <w:rPr>
            <w:rFonts w:ascii="Tahoma" w:hAnsi="Tahoma" w:cs="Tahoma"/>
            <w:sz w:val="18"/>
            <w:szCs w:val="18"/>
          </w:rPr>
          <w:t>0</w:t>
        </w:r>
        <w:r w:rsidR="009D23B3">
          <w:rPr>
            <w:rFonts w:ascii="Tahoma" w:hAnsi="Tahoma" w:cs="Tahoma"/>
            <w:sz w:val="18"/>
            <w:szCs w:val="18"/>
            <w:lang w:val="en-US"/>
          </w:rPr>
          <w:t>5</w:t>
        </w:r>
        <w:r w:rsidR="009D23B3">
          <w:rPr>
            <w:rFonts w:ascii="Tahoma" w:hAnsi="Tahoma" w:cs="Tahoma"/>
            <w:sz w:val="18"/>
            <w:szCs w:val="18"/>
          </w:rPr>
          <w:t>4</w:t>
        </w:r>
        <w:r w:rsidR="009D23B3" w:rsidRPr="000739CF">
          <w:rPr>
            <w:rFonts w:ascii="Tahoma" w:hAnsi="Tahoma" w:cs="Tahoma"/>
            <w:sz w:val="18"/>
            <w:szCs w:val="18"/>
          </w:rPr>
          <w:t>-ТЦА-22</w:t>
        </w:r>
        <w:r w:rsidR="009D23B3">
          <w:rPr>
            <w:rFonts w:ascii="Tahoma" w:hAnsi="Tahoma" w:cs="Tahoma"/>
            <w:sz w:val="18"/>
            <w:szCs w:val="18"/>
          </w:rPr>
          <w:t>. Т</w:t>
        </w:r>
        <w:r w:rsidR="009D23B3" w:rsidRPr="007B4668">
          <w:rPr>
            <w:rFonts w:ascii="Tahoma" w:hAnsi="Tahoma" w:cs="Tahoma"/>
            <w:sz w:val="18"/>
            <w:szCs w:val="18"/>
          </w:rPr>
          <w:t>ехническое задание на проектирование</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E7CD3" w:rsidRDefault="008E7CD3" w:rsidP="001A692F">
      <w:pPr>
        <w:spacing w:line="240" w:lineRule="auto"/>
      </w:pPr>
      <w:r>
        <w:separator/>
      </w:r>
    </w:p>
  </w:footnote>
  <w:footnote w:type="continuationSeparator" w:id="0">
    <w:p w:rsidR="008E7CD3" w:rsidRDefault="008E7CD3" w:rsidP="001A692F">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368EB"/>
    <w:multiLevelType w:val="hybridMultilevel"/>
    <w:tmpl w:val="9EF6F2C6"/>
    <w:lvl w:ilvl="0" w:tplc="D17C1684">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cs="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cs="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cs="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1">
    <w:nsid w:val="0B5D1276"/>
    <w:multiLevelType w:val="hybridMultilevel"/>
    <w:tmpl w:val="D9924BC0"/>
    <w:lvl w:ilvl="0" w:tplc="04190001">
      <w:start w:val="1"/>
      <w:numFmt w:val="bullet"/>
      <w:lvlText w:val=""/>
      <w:lvlJc w:val="left"/>
      <w:pPr>
        <w:ind w:left="930" w:hanging="360"/>
      </w:pPr>
      <w:rPr>
        <w:rFonts w:ascii="Symbol" w:hAnsi="Symbol" w:hint="default"/>
      </w:rPr>
    </w:lvl>
    <w:lvl w:ilvl="1" w:tplc="04190003" w:tentative="1">
      <w:start w:val="1"/>
      <w:numFmt w:val="bullet"/>
      <w:lvlText w:val="o"/>
      <w:lvlJc w:val="left"/>
      <w:pPr>
        <w:ind w:left="1650" w:hanging="360"/>
      </w:pPr>
      <w:rPr>
        <w:rFonts w:ascii="Courier New" w:hAnsi="Courier New" w:cs="Courier New" w:hint="default"/>
      </w:rPr>
    </w:lvl>
    <w:lvl w:ilvl="2" w:tplc="04190005" w:tentative="1">
      <w:start w:val="1"/>
      <w:numFmt w:val="bullet"/>
      <w:lvlText w:val=""/>
      <w:lvlJc w:val="left"/>
      <w:pPr>
        <w:ind w:left="2370" w:hanging="360"/>
      </w:pPr>
      <w:rPr>
        <w:rFonts w:ascii="Wingdings" w:hAnsi="Wingdings" w:hint="default"/>
      </w:rPr>
    </w:lvl>
    <w:lvl w:ilvl="3" w:tplc="04190001" w:tentative="1">
      <w:start w:val="1"/>
      <w:numFmt w:val="bullet"/>
      <w:lvlText w:val=""/>
      <w:lvlJc w:val="left"/>
      <w:pPr>
        <w:ind w:left="3090" w:hanging="360"/>
      </w:pPr>
      <w:rPr>
        <w:rFonts w:ascii="Symbol" w:hAnsi="Symbol" w:hint="default"/>
      </w:rPr>
    </w:lvl>
    <w:lvl w:ilvl="4" w:tplc="04190003" w:tentative="1">
      <w:start w:val="1"/>
      <w:numFmt w:val="bullet"/>
      <w:lvlText w:val="o"/>
      <w:lvlJc w:val="left"/>
      <w:pPr>
        <w:ind w:left="3810" w:hanging="360"/>
      </w:pPr>
      <w:rPr>
        <w:rFonts w:ascii="Courier New" w:hAnsi="Courier New" w:cs="Courier New" w:hint="default"/>
      </w:rPr>
    </w:lvl>
    <w:lvl w:ilvl="5" w:tplc="04190005" w:tentative="1">
      <w:start w:val="1"/>
      <w:numFmt w:val="bullet"/>
      <w:lvlText w:val=""/>
      <w:lvlJc w:val="left"/>
      <w:pPr>
        <w:ind w:left="4530" w:hanging="360"/>
      </w:pPr>
      <w:rPr>
        <w:rFonts w:ascii="Wingdings" w:hAnsi="Wingdings" w:hint="default"/>
      </w:rPr>
    </w:lvl>
    <w:lvl w:ilvl="6" w:tplc="04190001" w:tentative="1">
      <w:start w:val="1"/>
      <w:numFmt w:val="bullet"/>
      <w:lvlText w:val=""/>
      <w:lvlJc w:val="left"/>
      <w:pPr>
        <w:ind w:left="5250" w:hanging="360"/>
      </w:pPr>
      <w:rPr>
        <w:rFonts w:ascii="Symbol" w:hAnsi="Symbol" w:hint="default"/>
      </w:rPr>
    </w:lvl>
    <w:lvl w:ilvl="7" w:tplc="04190003" w:tentative="1">
      <w:start w:val="1"/>
      <w:numFmt w:val="bullet"/>
      <w:lvlText w:val="o"/>
      <w:lvlJc w:val="left"/>
      <w:pPr>
        <w:ind w:left="5970" w:hanging="360"/>
      </w:pPr>
      <w:rPr>
        <w:rFonts w:ascii="Courier New" w:hAnsi="Courier New" w:cs="Courier New" w:hint="default"/>
      </w:rPr>
    </w:lvl>
    <w:lvl w:ilvl="8" w:tplc="04190005" w:tentative="1">
      <w:start w:val="1"/>
      <w:numFmt w:val="bullet"/>
      <w:lvlText w:val=""/>
      <w:lvlJc w:val="left"/>
      <w:pPr>
        <w:ind w:left="6690" w:hanging="360"/>
      </w:pPr>
      <w:rPr>
        <w:rFonts w:ascii="Wingdings" w:hAnsi="Wingdings" w:hint="default"/>
      </w:rPr>
    </w:lvl>
  </w:abstractNum>
  <w:abstractNum w:abstractNumId="2">
    <w:nsid w:val="0EDE0AB0"/>
    <w:multiLevelType w:val="hybridMultilevel"/>
    <w:tmpl w:val="54D4C12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
    <w:nsid w:val="118B2ABA"/>
    <w:multiLevelType w:val="multilevel"/>
    <w:tmpl w:val="1B62F502"/>
    <w:lvl w:ilvl="0">
      <w:start w:val="1"/>
      <w:numFmt w:val="bullet"/>
      <w:lvlText w:val=""/>
      <w:lvlJc w:val="left"/>
      <w:pPr>
        <w:ind w:left="720" w:hanging="360"/>
      </w:pPr>
      <w:rPr>
        <w:rFonts w:ascii="Symbol" w:hAnsi="Symbol" w:hint="default"/>
      </w:rPr>
    </w:lvl>
    <w:lvl w:ilvl="1">
      <w:start w:val="1"/>
      <w:numFmt w:val="decimal"/>
      <w:isLgl/>
      <w:lvlText w:val="%2."/>
      <w:lvlJc w:val="left"/>
      <w:pPr>
        <w:ind w:left="1080" w:hanging="720"/>
      </w:pPr>
      <w:rPr>
        <w:rFonts w:ascii="Tahoma" w:eastAsia="Times New Roman" w:hAnsi="Tahoma" w:cs="Tahoma"/>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nsid w:val="1D056CFC"/>
    <w:multiLevelType w:val="hybridMultilevel"/>
    <w:tmpl w:val="92763EE2"/>
    <w:lvl w:ilvl="0" w:tplc="04190001">
      <w:start w:val="1"/>
      <w:numFmt w:val="bullet"/>
      <w:lvlText w:val=""/>
      <w:lvlJc w:val="left"/>
      <w:pPr>
        <w:ind w:left="890" w:hanging="360"/>
      </w:pPr>
      <w:rPr>
        <w:rFonts w:ascii="Symbol" w:hAnsi="Symbol"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5">
    <w:nsid w:val="20754F94"/>
    <w:multiLevelType w:val="hybridMultilevel"/>
    <w:tmpl w:val="5414ECBC"/>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2670D40"/>
    <w:multiLevelType w:val="hybridMultilevel"/>
    <w:tmpl w:val="6E180AFE"/>
    <w:lvl w:ilvl="0" w:tplc="FEBE6796">
      <w:start w:val="1"/>
      <w:numFmt w:val="decimal"/>
      <w:lvlText w:val="%1."/>
      <w:lvlJc w:val="left"/>
      <w:pPr>
        <w:ind w:left="530" w:hanging="360"/>
      </w:pPr>
      <w:rPr>
        <w:rFonts w:cs="Tahoma" w:hint="default"/>
      </w:rPr>
    </w:lvl>
    <w:lvl w:ilvl="1" w:tplc="04190019" w:tentative="1">
      <w:start w:val="1"/>
      <w:numFmt w:val="lowerLetter"/>
      <w:lvlText w:val="%2."/>
      <w:lvlJc w:val="left"/>
      <w:pPr>
        <w:ind w:left="1250" w:hanging="360"/>
      </w:pPr>
    </w:lvl>
    <w:lvl w:ilvl="2" w:tplc="0419001B" w:tentative="1">
      <w:start w:val="1"/>
      <w:numFmt w:val="lowerRoman"/>
      <w:lvlText w:val="%3."/>
      <w:lvlJc w:val="right"/>
      <w:pPr>
        <w:ind w:left="1970" w:hanging="180"/>
      </w:pPr>
    </w:lvl>
    <w:lvl w:ilvl="3" w:tplc="0419000F" w:tentative="1">
      <w:start w:val="1"/>
      <w:numFmt w:val="decimal"/>
      <w:lvlText w:val="%4."/>
      <w:lvlJc w:val="left"/>
      <w:pPr>
        <w:ind w:left="2690" w:hanging="360"/>
      </w:pPr>
    </w:lvl>
    <w:lvl w:ilvl="4" w:tplc="04190019" w:tentative="1">
      <w:start w:val="1"/>
      <w:numFmt w:val="lowerLetter"/>
      <w:lvlText w:val="%5."/>
      <w:lvlJc w:val="left"/>
      <w:pPr>
        <w:ind w:left="3410" w:hanging="360"/>
      </w:pPr>
    </w:lvl>
    <w:lvl w:ilvl="5" w:tplc="0419001B" w:tentative="1">
      <w:start w:val="1"/>
      <w:numFmt w:val="lowerRoman"/>
      <w:lvlText w:val="%6."/>
      <w:lvlJc w:val="right"/>
      <w:pPr>
        <w:ind w:left="4130" w:hanging="180"/>
      </w:pPr>
    </w:lvl>
    <w:lvl w:ilvl="6" w:tplc="0419000F" w:tentative="1">
      <w:start w:val="1"/>
      <w:numFmt w:val="decimal"/>
      <w:lvlText w:val="%7."/>
      <w:lvlJc w:val="left"/>
      <w:pPr>
        <w:ind w:left="4850" w:hanging="360"/>
      </w:pPr>
    </w:lvl>
    <w:lvl w:ilvl="7" w:tplc="04190019" w:tentative="1">
      <w:start w:val="1"/>
      <w:numFmt w:val="lowerLetter"/>
      <w:lvlText w:val="%8."/>
      <w:lvlJc w:val="left"/>
      <w:pPr>
        <w:ind w:left="5570" w:hanging="360"/>
      </w:pPr>
    </w:lvl>
    <w:lvl w:ilvl="8" w:tplc="0419001B" w:tentative="1">
      <w:start w:val="1"/>
      <w:numFmt w:val="lowerRoman"/>
      <w:lvlText w:val="%9."/>
      <w:lvlJc w:val="right"/>
      <w:pPr>
        <w:ind w:left="6290" w:hanging="180"/>
      </w:pPr>
    </w:lvl>
  </w:abstractNum>
  <w:abstractNum w:abstractNumId="7">
    <w:nsid w:val="22AE261A"/>
    <w:multiLevelType w:val="hybridMultilevel"/>
    <w:tmpl w:val="0CF69BA4"/>
    <w:lvl w:ilvl="0" w:tplc="2BACB9D0">
      <w:start w:val="1"/>
      <w:numFmt w:val="decimal"/>
      <w:lvlText w:val="%1."/>
      <w:lvlJc w:val="left"/>
      <w:pPr>
        <w:ind w:left="720" w:hanging="360"/>
      </w:pPr>
      <w:rPr>
        <w:rFonts w:ascii="Times New Roman" w:hAnsi="Times New Roman" w:cs="Times New Roman"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8CC4440"/>
    <w:multiLevelType w:val="hybridMultilevel"/>
    <w:tmpl w:val="3CC82670"/>
    <w:lvl w:ilvl="0" w:tplc="D17C16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48758C7"/>
    <w:multiLevelType w:val="hybridMultilevel"/>
    <w:tmpl w:val="084EEDC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59D785D"/>
    <w:multiLevelType w:val="multilevel"/>
    <w:tmpl w:val="D910B64C"/>
    <w:lvl w:ilvl="0">
      <w:start w:val="1"/>
      <w:numFmt w:val="decimal"/>
      <w:lvlText w:val="%1."/>
      <w:lvlJc w:val="left"/>
      <w:pPr>
        <w:ind w:left="432" w:hanging="432"/>
      </w:pPr>
      <w:rPr>
        <w:rFonts w:hint="default"/>
        <w:b/>
        <w:i/>
      </w:rPr>
    </w:lvl>
    <w:lvl w:ilvl="1">
      <w:start w:val="1"/>
      <w:numFmt w:val="decimal"/>
      <w:pStyle w:val="2"/>
      <w:lvlText w:val="%1.%2"/>
      <w:lvlJc w:val="left"/>
      <w:pPr>
        <w:ind w:left="718" w:hanging="576"/>
      </w:pPr>
      <w:rPr>
        <w:rFonts w:ascii="Times New Roman" w:hAnsi="Times New Roman" w:cs="Times New Roman" w:hint="default"/>
        <w:b w:val="0"/>
        <w:i/>
        <w:sz w:val="20"/>
        <w:szCs w:val="20"/>
      </w:rPr>
    </w:lvl>
    <w:lvl w:ilvl="2">
      <w:start w:val="1"/>
      <w:numFmt w:val="decimal"/>
      <w:pStyle w:val="3"/>
      <w:lvlText w:val="%1.%2.%3"/>
      <w:lvlJc w:val="left"/>
      <w:pPr>
        <w:ind w:left="720" w:hanging="720"/>
      </w:pPr>
      <w:rPr>
        <w:b w:val="0"/>
        <w:sz w:val="20"/>
        <w:szCs w:val="20"/>
      </w:r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1">
    <w:nsid w:val="37B84801"/>
    <w:multiLevelType w:val="hybridMultilevel"/>
    <w:tmpl w:val="3FD6879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88467A4"/>
    <w:multiLevelType w:val="hybridMultilevel"/>
    <w:tmpl w:val="AEFA301E"/>
    <w:lvl w:ilvl="0" w:tplc="0419000D">
      <w:start w:val="1"/>
      <w:numFmt w:val="bullet"/>
      <w:lvlText w:val=""/>
      <w:lvlJc w:val="left"/>
      <w:pPr>
        <w:ind w:left="777" w:hanging="360"/>
      </w:pPr>
      <w:rPr>
        <w:rFonts w:ascii="Wingdings" w:hAnsi="Wingdings" w:hint="default"/>
      </w:rPr>
    </w:lvl>
    <w:lvl w:ilvl="1" w:tplc="04190003" w:tentative="1">
      <w:start w:val="1"/>
      <w:numFmt w:val="bullet"/>
      <w:lvlText w:val="o"/>
      <w:lvlJc w:val="left"/>
      <w:pPr>
        <w:ind w:left="1497" w:hanging="360"/>
      </w:pPr>
      <w:rPr>
        <w:rFonts w:ascii="Courier New" w:hAnsi="Courier New" w:cs="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cs="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cs="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13">
    <w:nsid w:val="3AA22409"/>
    <w:multiLevelType w:val="hybridMultilevel"/>
    <w:tmpl w:val="5276E232"/>
    <w:lvl w:ilvl="0" w:tplc="7BE2256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D8B3F3B"/>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436E11CF"/>
    <w:multiLevelType w:val="hybridMultilevel"/>
    <w:tmpl w:val="519AF34E"/>
    <w:lvl w:ilvl="0" w:tplc="BCFA73D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BEA08A3"/>
    <w:multiLevelType w:val="hybridMultilevel"/>
    <w:tmpl w:val="ABA0B920"/>
    <w:lvl w:ilvl="0" w:tplc="04190001">
      <w:start w:val="1"/>
      <w:numFmt w:val="bullet"/>
      <w:lvlText w:val=""/>
      <w:lvlJc w:val="left"/>
      <w:pPr>
        <w:ind w:left="867" w:hanging="360"/>
      </w:pPr>
      <w:rPr>
        <w:rFonts w:ascii="Symbol" w:hAnsi="Symbol" w:hint="default"/>
      </w:rPr>
    </w:lvl>
    <w:lvl w:ilvl="1" w:tplc="04190003" w:tentative="1">
      <w:start w:val="1"/>
      <w:numFmt w:val="bullet"/>
      <w:lvlText w:val="o"/>
      <w:lvlJc w:val="left"/>
      <w:pPr>
        <w:ind w:left="1587" w:hanging="360"/>
      </w:pPr>
      <w:rPr>
        <w:rFonts w:ascii="Courier New" w:hAnsi="Courier New" w:cs="Courier New" w:hint="default"/>
      </w:rPr>
    </w:lvl>
    <w:lvl w:ilvl="2" w:tplc="04190005" w:tentative="1">
      <w:start w:val="1"/>
      <w:numFmt w:val="bullet"/>
      <w:lvlText w:val=""/>
      <w:lvlJc w:val="left"/>
      <w:pPr>
        <w:ind w:left="2307" w:hanging="360"/>
      </w:pPr>
      <w:rPr>
        <w:rFonts w:ascii="Wingdings" w:hAnsi="Wingdings" w:hint="default"/>
      </w:rPr>
    </w:lvl>
    <w:lvl w:ilvl="3" w:tplc="04190001" w:tentative="1">
      <w:start w:val="1"/>
      <w:numFmt w:val="bullet"/>
      <w:lvlText w:val=""/>
      <w:lvlJc w:val="left"/>
      <w:pPr>
        <w:ind w:left="3027" w:hanging="360"/>
      </w:pPr>
      <w:rPr>
        <w:rFonts w:ascii="Symbol" w:hAnsi="Symbol" w:hint="default"/>
      </w:rPr>
    </w:lvl>
    <w:lvl w:ilvl="4" w:tplc="04190003" w:tentative="1">
      <w:start w:val="1"/>
      <w:numFmt w:val="bullet"/>
      <w:lvlText w:val="o"/>
      <w:lvlJc w:val="left"/>
      <w:pPr>
        <w:ind w:left="3747" w:hanging="360"/>
      </w:pPr>
      <w:rPr>
        <w:rFonts w:ascii="Courier New" w:hAnsi="Courier New" w:cs="Courier New" w:hint="default"/>
      </w:rPr>
    </w:lvl>
    <w:lvl w:ilvl="5" w:tplc="04190005" w:tentative="1">
      <w:start w:val="1"/>
      <w:numFmt w:val="bullet"/>
      <w:lvlText w:val=""/>
      <w:lvlJc w:val="left"/>
      <w:pPr>
        <w:ind w:left="4467" w:hanging="360"/>
      </w:pPr>
      <w:rPr>
        <w:rFonts w:ascii="Wingdings" w:hAnsi="Wingdings" w:hint="default"/>
      </w:rPr>
    </w:lvl>
    <w:lvl w:ilvl="6" w:tplc="04190001" w:tentative="1">
      <w:start w:val="1"/>
      <w:numFmt w:val="bullet"/>
      <w:lvlText w:val=""/>
      <w:lvlJc w:val="left"/>
      <w:pPr>
        <w:ind w:left="5187" w:hanging="360"/>
      </w:pPr>
      <w:rPr>
        <w:rFonts w:ascii="Symbol" w:hAnsi="Symbol" w:hint="default"/>
      </w:rPr>
    </w:lvl>
    <w:lvl w:ilvl="7" w:tplc="04190003" w:tentative="1">
      <w:start w:val="1"/>
      <w:numFmt w:val="bullet"/>
      <w:lvlText w:val="o"/>
      <w:lvlJc w:val="left"/>
      <w:pPr>
        <w:ind w:left="5907" w:hanging="360"/>
      </w:pPr>
      <w:rPr>
        <w:rFonts w:ascii="Courier New" w:hAnsi="Courier New" w:cs="Courier New" w:hint="default"/>
      </w:rPr>
    </w:lvl>
    <w:lvl w:ilvl="8" w:tplc="04190005" w:tentative="1">
      <w:start w:val="1"/>
      <w:numFmt w:val="bullet"/>
      <w:lvlText w:val=""/>
      <w:lvlJc w:val="left"/>
      <w:pPr>
        <w:ind w:left="6627" w:hanging="360"/>
      </w:pPr>
      <w:rPr>
        <w:rFonts w:ascii="Wingdings" w:hAnsi="Wingdings" w:hint="default"/>
      </w:rPr>
    </w:lvl>
  </w:abstractNum>
  <w:abstractNum w:abstractNumId="17">
    <w:nsid w:val="57896EBB"/>
    <w:multiLevelType w:val="hybridMultilevel"/>
    <w:tmpl w:val="8FC64634"/>
    <w:lvl w:ilvl="0" w:tplc="D17C1684">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B301C42"/>
    <w:multiLevelType w:val="hybridMultilevel"/>
    <w:tmpl w:val="277C3B0A"/>
    <w:lvl w:ilvl="0" w:tplc="04190001">
      <w:start w:val="1"/>
      <w:numFmt w:val="bullet"/>
      <w:lvlText w:val=""/>
      <w:lvlJc w:val="left"/>
      <w:pPr>
        <w:ind w:left="3479" w:hanging="360"/>
      </w:pPr>
      <w:rPr>
        <w:rFonts w:ascii="Symbol" w:hAnsi="Symbol" w:hint="default"/>
      </w:rPr>
    </w:lvl>
    <w:lvl w:ilvl="1" w:tplc="04190003" w:tentative="1">
      <w:start w:val="1"/>
      <w:numFmt w:val="bullet"/>
      <w:lvlText w:val="o"/>
      <w:lvlJc w:val="left"/>
      <w:pPr>
        <w:ind w:left="1587" w:hanging="360"/>
      </w:pPr>
      <w:rPr>
        <w:rFonts w:ascii="Courier New" w:hAnsi="Courier New" w:cs="Courier New" w:hint="default"/>
      </w:rPr>
    </w:lvl>
    <w:lvl w:ilvl="2" w:tplc="04190005" w:tentative="1">
      <w:start w:val="1"/>
      <w:numFmt w:val="bullet"/>
      <w:lvlText w:val=""/>
      <w:lvlJc w:val="left"/>
      <w:pPr>
        <w:ind w:left="2307" w:hanging="360"/>
      </w:pPr>
      <w:rPr>
        <w:rFonts w:ascii="Wingdings" w:hAnsi="Wingdings" w:hint="default"/>
      </w:rPr>
    </w:lvl>
    <w:lvl w:ilvl="3" w:tplc="04190001" w:tentative="1">
      <w:start w:val="1"/>
      <w:numFmt w:val="bullet"/>
      <w:lvlText w:val=""/>
      <w:lvlJc w:val="left"/>
      <w:pPr>
        <w:ind w:left="3027" w:hanging="360"/>
      </w:pPr>
      <w:rPr>
        <w:rFonts w:ascii="Symbol" w:hAnsi="Symbol" w:hint="default"/>
      </w:rPr>
    </w:lvl>
    <w:lvl w:ilvl="4" w:tplc="04190003" w:tentative="1">
      <w:start w:val="1"/>
      <w:numFmt w:val="bullet"/>
      <w:lvlText w:val="o"/>
      <w:lvlJc w:val="left"/>
      <w:pPr>
        <w:ind w:left="3747" w:hanging="360"/>
      </w:pPr>
      <w:rPr>
        <w:rFonts w:ascii="Courier New" w:hAnsi="Courier New" w:cs="Courier New" w:hint="default"/>
      </w:rPr>
    </w:lvl>
    <w:lvl w:ilvl="5" w:tplc="04190005" w:tentative="1">
      <w:start w:val="1"/>
      <w:numFmt w:val="bullet"/>
      <w:lvlText w:val=""/>
      <w:lvlJc w:val="left"/>
      <w:pPr>
        <w:ind w:left="4467" w:hanging="360"/>
      </w:pPr>
      <w:rPr>
        <w:rFonts w:ascii="Wingdings" w:hAnsi="Wingdings" w:hint="default"/>
      </w:rPr>
    </w:lvl>
    <w:lvl w:ilvl="6" w:tplc="04190001" w:tentative="1">
      <w:start w:val="1"/>
      <w:numFmt w:val="bullet"/>
      <w:lvlText w:val=""/>
      <w:lvlJc w:val="left"/>
      <w:pPr>
        <w:ind w:left="5187" w:hanging="360"/>
      </w:pPr>
      <w:rPr>
        <w:rFonts w:ascii="Symbol" w:hAnsi="Symbol" w:hint="default"/>
      </w:rPr>
    </w:lvl>
    <w:lvl w:ilvl="7" w:tplc="04190003" w:tentative="1">
      <w:start w:val="1"/>
      <w:numFmt w:val="bullet"/>
      <w:lvlText w:val="o"/>
      <w:lvlJc w:val="left"/>
      <w:pPr>
        <w:ind w:left="5907" w:hanging="360"/>
      </w:pPr>
      <w:rPr>
        <w:rFonts w:ascii="Courier New" w:hAnsi="Courier New" w:cs="Courier New" w:hint="default"/>
      </w:rPr>
    </w:lvl>
    <w:lvl w:ilvl="8" w:tplc="04190005" w:tentative="1">
      <w:start w:val="1"/>
      <w:numFmt w:val="bullet"/>
      <w:lvlText w:val=""/>
      <w:lvlJc w:val="left"/>
      <w:pPr>
        <w:ind w:left="6627" w:hanging="360"/>
      </w:pPr>
      <w:rPr>
        <w:rFonts w:ascii="Wingdings" w:hAnsi="Wingdings" w:hint="default"/>
      </w:rPr>
    </w:lvl>
  </w:abstractNum>
  <w:abstractNum w:abstractNumId="19">
    <w:nsid w:val="5DAC4978"/>
    <w:multiLevelType w:val="hybridMultilevel"/>
    <w:tmpl w:val="168C5F7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15C471D"/>
    <w:multiLevelType w:val="hybridMultilevel"/>
    <w:tmpl w:val="164A60E0"/>
    <w:lvl w:ilvl="0" w:tplc="04190001">
      <w:start w:val="1"/>
      <w:numFmt w:val="bullet"/>
      <w:lvlText w:val=""/>
      <w:lvlJc w:val="left"/>
      <w:pPr>
        <w:ind w:left="1117" w:hanging="360"/>
      </w:pPr>
      <w:rPr>
        <w:rFonts w:ascii="Symbol" w:hAnsi="Symbol"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21">
    <w:nsid w:val="61E265E5"/>
    <w:multiLevelType w:val="hybridMultilevel"/>
    <w:tmpl w:val="A56CA08C"/>
    <w:lvl w:ilvl="0" w:tplc="D17C1684">
      <w:start w:val="1"/>
      <w:numFmt w:val="bullet"/>
      <w:lvlText w:val=""/>
      <w:lvlJc w:val="left"/>
      <w:pPr>
        <w:ind w:left="890" w:hanging="360"/>
      </w:pPr>
      <w:rPr>
        <w:rFonts w:ascii="Symbol" w:hAnsi="Symbol"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22">
    <w:nsid w:val="774F7222"/>
    <w:multiLevelType w:val="hybridMultilevel"/>
    <w:tmpl w:val="B5F0251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9AD425F"/>
    <w:multiLevelType w:val="hybridMultilevel"/>
    <w:tmpl w:val="92FAFD24"/>
    <w:lvl w:ilvl="0" w:tplc="04190001">
      <w:start w:val="1"/>
      <w:numFmt w:val="bullet"/>
      <w:lvlText w:val=""/>
      <w:lvlJc w:val="left"/>
      <w:pPr>
        <w:ind w:left="867" w:hanging="360"/>
      </w:pPr>
      <w:rPr>
        <w:rFonts w:ascii="Symbol" w:hAnsi="Symbol" w:hint="default"/>
      </w:rPr>
    </w:lvl>
    <w:lvl w:ilvl="1" w:tplc="04190003" w:tentative="1">
      <w:start w:val="1"/>
      <w:numFmt w:val="bullet"/>
      <w:lvlText w:val="o"/>
      <w:lvlJc w:val="left"/>
      <w:pPr>
        <w:ind w:left="1587" w:hanging="360"/>
      </w:pPr>
      <w:rPr>
        <w:rFonts w:ascii="Courier New" w:hAnsi="Courier New" w:cs="Courier New" w:hint="default"/>
      </w:rPr>
    </w:lvl>
    <w:lvl w:ilvl="2" w:tplc="04190005" w:tentative="1">
      <w:start w:val="1"/>
      <w:numFmt w:val="bullet"/>
      <w:lvlText w:val=""/>
      <w:lvlJc w:val="left"/>
      <w:pPr>
        <w:ind w:left="2307" w:hanging="360"/>
      </w:pPr>
      <w:rPr>
        <w:rFonts w:ascii="Wingdings" w:hAnsi="Wingdings" w:hint="default"/>
      </w:rPr>
    </w:lvl>
    <w:lvl w:ilvl="3" w:tplc="04190001" w:tentative="1">
      <w:start w:val="1"/>
      <w:numFmt w:val="bullet"/>
      <w:lvlText w:val=""/>
      <w:lvlJc w:val="left"/>
      <w:pPr>
        <w:ind w:left="3027" w:hanging="360"/>
      </w:pPr>
      <w:rPr>
        <w:rFonts w:ascii="Symbol" w:hAnsi="Symbol" w:hint="default"/>
      </w:rPr>
    </w:lvl>
    <w:lvl w:ilvl="4" w:tplc="04190003" w:tentative="1">
      <w:start w:val="1"/>
      <w:numFmt w:val="bullet"/>
      <w:lvlText w:val="o"/>
      <w:lvlJc w:val="left"/>
      <w:pPr>
        <w:ind w:left="3747" w:hanging="360"/>
      </w:pPr>
      <w:rPr>
        <w:rFonts w:ascii="Courier New" w:hAnsi="Courier New" w:cs="Courier New" w:hint="default"/>
      </w:rPr>
    </w:lvl>
    <w:lvl w:ilvl="5" w:tplc="04190005" w:tentative="1">
      <w:start w:val="1"/>
      <w:numFmt w:val="bullet"/>
      <w:lvlText w:val=""/>
      <w:lvlJc w:val="left"/>
      <w:pPr>
        <w:ind w:left="4467" w:hanging="360"/>
      </w:pPr>
      <w:rPr>
        <w:rFonts w:ascii="Wingdings" w:hAnsi="Wingdings" w:hint="default"/>
      </w:rPr>
    </w:lvl>
    <w:lvl w:ilvl="6" w:tplc="04190001" w:tentative="1">
      <w:start w:val="1"/>
      <w:numFmt w:val="bullet"/>
      <w:lvlText w:val=""/>
      <w:lvlJc w:val="left"/>
      <w:pPr>
        <w:ind w:left="5187" w:hanging="360"/>
      </w:pPr>
      <w:rPr>
        <w:rFonts w:ascii="Symbol" w:hAnsi="Symbol" w:hint="default"/>
      </w:rPr>
    </w:lvl>
    <w:lvl w:ilvl="7" w:tplc="04190003" w:tentative="1">
      <w:start w:val="1"/>
      <w:numFmt w:val="bullet"/>
      <w:lvlText w:val="o"/>
      <w:lvlJc w:val="left"/>
      <w:pPr>
        <w:ind w:left="5907" w:hanging="360"/>
      </w:pPr>
      <w:rPr>
        <w:rFonts w:ascii="Courier New" w:hAnsi="Courier New" w:cs="Courier New" w:hint="default"/>
      </w:rPr>
    </w:lvl>
    <w:lvl w:ilvl="8" w:tplc="04190005" w:tentative="1">
      <w:start w:val="1"/>
      <w:numFmt w:val="bullet"/>
      <w:lvlText w:val=""/>
      <w:lvlJc w:val="left"/>
      <w:pPr>
        <w:ind w:left="6627" w:hanging="360"/>
      </w:pPr>
      <w:rPr>
        <w:rFonts w:ascii="Wingdings" w:hAnsi="Wingdings" w:hint="default"/>
      </w:rPr>
    </w:lvl>
  </w:abstractNum>
  <w:abstractNum w:abstractNumId="24">
    <w:nsid w:val="7DFE5F7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0"/>
  </w:num>
  <w:num w:numId="2">
    <w:abstractNumId w:val="5"/>
  </w:num>
  <w:num w:numId="3">
    <w:abstractNumId w:val="7"/>
  </w:num>
  <w:num w:numId="4">
    <w:abstractNumId w:val="15"/>
  </w:num>
  <w:num w:numId="5">
    <w:abstractNumId w:val="22"/>
  </w:num>
  <w:num w:numId="6">
    <w:abstractNumId w:val="17"/>
  </w:num>
  <w:num w:numId="7">
    <w:abstractNumId w:val="24"/>
  </w:num>
  <w:num w:numId="8">
    <w:abstractNumId w:val="18"/>
  </w:num>
  <w:num w:numId="9">
    <w:abstractNumId w:val="16"/>
  </w:num>
  <w:num w:numId="10">
    <w:abstractNumId w:val="23"/>
  </w:num>
  <w:num w:numId="11">
    <w:abstractNumId w:val="1"/>
  </w:num>
  <w:num w:numId="12">
    <w:abstractNumId w:val="19"/>
  </w:num>
  <w:num w:numId="13">
    <w:abstractNumId w:val="3"/>
  </w:num>
  <w:num w:numId="14">
    <w:abstractNumId w:val="20"/>
  </w:num>
  <w:num w:numId="15">
    <w:abstractNumId w:val="8"/>
  </w:num>
  <w:num w:numId="16">
    <w:abstractNumId w:val="12"/>
  </w:num>
  <w:num w:numId="17">
    <w:abstractNumId w:val="21"/>
  </w:num>
  <w:num w:numId="18">
    <w:abstractNumId w:val="4"/>
  </w:num>
  <w:num w:numId="19">
    <w:abstractNumId w:val="11"/>
  </w:num>
  <w:num w:numId="20">
    <w:abstractNumId w:val="2"/>
  </w:num>
  <w:num w:numId="21">
    <w:abstractNumId w:val="13"/>
  </w:num>
  <w:num w:numId="22">
    <w:abstractNumId w:val="9"/>
  </w:num>
  <w:num w:numId="23">
    <w:abstractNumId w:val="14"/>
  </w:num>
  <w:num w:numId="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
  </w:num>
  <w:num w:numId="26">
    <w:abstractNumId w:val="10"/>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10"/>
  </w:num>
  <w:num w:numId="34">
    <w:abstractNumId w:val="0"/>
  </w:num>
  <w:num w:numId="35">
    <w:abstractNumId w:val="10"/>
  </w:num>
  <w:num w:numId="36">
    <w:abstractNumId w:val="10"/>
  </w:num>
  <w:num w:numId="37">
    <w:abstractNumId w:val="6"/>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09"/>
  <w:drawingGridHorizontalSpacing w:val="110"/>
  <w:displayHorizontalDrawingGridEvery w:val="2"/>
  <w:characterSpacingControl w:val="doNotCompress"/>
  <w:hdrShapeDefaults>
    <o:shapedefaults v:ext="edit" spidmax="9223"/>
    <o:shapelayout v:ext="edit">
      <o:idmap v:ext="edit" data="9"/>
      <o:rules v:ext="edit">
        <o:r id="V:Rule3" type="connector" idref="#AutoShape 27"/>
        <o:r id="V:Rule4" type="connector" idref="#AutoShape 28"/>
      </o:rules>
    </o:shapelayout>
  </w:hdrShapeDefaults>
  <w:footnotePr>
    <w:footnote w:id="-1"/>
    <w:footnote w:id="0"/>
  </w:footnotePr>
  <w:endnotePr>
    <w:endnote w:id="-1"/>
    <w:endnote w:id="0"/>
  </w:endnotePr>
  <w:compat/>
  <w:rsids>
    <w:rsidRoot w:val="00152CDD"/>
    <w:rsid w:val="00001A02"/>
    <w:rsid w:val="000025C0"/>
    <w:rsid w:val="0000346B"/>
    <w:rsid w:val="00004CC9"/>
    <w:rsid w:val="00006848"/>
    <w:rsid w:val="00006C15"/>
    <w:rsid w:val="00007B67"/>
    <w:rsid w:val="00010FC4"/>
    <w:rsid w:val="000115D4"/>
    <w:rsid w:val="00012EE9"/>
    <w:rsid w:val="00014AFF"/>
    <w:rsid w:val="00015D9A"/>
    <w:rsid w:val="000204B5"/>
    <w:rsid w:val="00020941"/>
    <w:rsid w:val="000243B8"/>
    <w:rsid w:val="0002508F"/>
    <w:rsid w:val="000251A2"/>
    <w:rsid w:val="0002748B"/>
    <w:rsid w:val="00027844"/>
    <w:rsid w:val="00027EB8"/>
    <w:rsid w:val="0003018D"/>
    <w:rsid w:val="000303A9"/>
    <w:rsid w:val="00030D6B"/>
    <w:rsid w:val="0003298E"/>
    <w:rsid w:val="000329E1"/>
    <w:rsid w:val="00033334"/>
    <w:rsid w:val="00033854"/>
    <w:rsid w:val="000339A6"/>
    <w:rsid w:val="00034705"/>
    <w:rsid w:val="00034BF5"/>
    <w:rsid w:val="0003606C"/>
    <w:rsid w:val="00036B98"/>
    <w:rsid w:val="000405B4"/>
    <w:rsid w:val="000405BF"/>
    <w:rsid w:val="00040CC9"/>
    <w:rsid w:val="00040F46"/>
    <w:rsid w:val="00041622"/>
    <w:rsid w:val="000438FB"/>
    <w:rsid w:val="00045E01"/>
    <w:rsid w:val="00046EE2"/>
    <w:rsid w:val="00047958"/>
    <w:rsid w:val="00047B34"/>
    <w:rsid w:val="000510C7"/>
    <w:rsid w:val="000519DF"/>
    <w:rsid w:val="00052787"/>
    <w:rsid w:val="00052B3F"/>
    <w:rsid w:val="00053D65"/>
    <w:rsid w:val="00053F49"/>
    <w:rsid w:val="00053F85"/>
    <w:rsid w:val="00054448"/>
    <w:rsid w:val="00054706"/>
    <w:rsid w:val="000547B7"/>
    <w:rsid w:val="00056827"/>
    <w:rsid w:val="0005693A"/>
    <w:rsid w:val="00056B9E"/>
    <w:rsid w:val="00056C11"/>
    <w:rsid w:val="00057115"/>
    <w:rsid w:val="00057F4B"/>
    <w:rsid w:val="000602A7"/>
    <w:rsid w:val="000607D6"/>
    <w:rsid w:val="000608F6"/>
    <w:rsid w:val="000611AA"/>
    <w:rsid w:val="000640BF"/>
    <w:rsid w:val="00064119"/>
    <w:rsid w:val="00064866"/>
    <w:rsid w:val="00064AFB"/>
    <w:rsid w:val="0006554D"/>
    <w:rsid w:val="00065DE4"/>
    <w:rsid w:val="000664FC"/>
    <w:rsid w:val="0006699C"/>
    <w:rsid w:val="0006796C"/>
    <w:rsid w:val="00070417"/>
    <w:rsid w:val="00070816"/>
    <w:rsid w:val="0007173F"/>
    <w:rsid w:val="000739CF"/>
    <w:rsid w:val="00077AB1"/>
    <w:rsid w:val="00077DD6"/>
    <w:rsid w:val="00082421"/>
    <w:rsid w:val="00082490"/>
    <w:rsid w:val="0008295D"/>
    <w:rsid w:val="00083490"/>
    <w:rsid w:val="000851D4"/>
    <w:rsid w:val="00086A19"/>
    <w:rsid w:val="00092EC9"/>
    <w:rsid w:val="000937B3"/>
    <w:rsid w:val="0009386D"/>
    <w:rsid w:val="000944ED"/>
    <w:rsid w:val="0009599C"/>
    <w:rsid w:val="00095B77"/>
    <w:rsid w:val="00095D2C"/>
    <w:rsid w:val="00095DBF"/>
    <w:rsid w:val="00096671"/>
    <w:rsid w:val="00096ADA"/>
    <w:rsid w:val="000A0C8F"/>
    <w:rsid w:val="000A0DA4"/>
    <w:rsid w:val="000A0F64"/>
    <w:rsid w:val="000A2293"/>
    <w:rsid w:val="000A260B"/>
    <w:rsid w:val="000A2BE7"/>
    <w:rsid w:val="000A5664"/>
    <w:rsid w:val="000A6E52"/>
    <w:rsid w:val="000A6E8D"/>
    <w:rsid w:val="000A786A"/>
    <w:rsid w:val="000A7BC2"/>
    <w:rsid w:val="000B06F4"/>
    <w:rsid w:val="000B128E"/>
    <w:rsid w:val="000B3078"/>
    <w:rsid w:val="000B3A2E"/>
    <w:rsid w:val="000B4419"/>
    <w:rsid w:val="000B64B2"/>
    <w:rsid w:val="000B66AD"/>
    <w:rsid w:val="000B6F6F"/>
    <w:rsid w:val="000C019B"/>
    <w:rsid w:val="000C0683"/>
    <w:rsid w:val="000C08C8"/>
    <w:rsid w:val="000C34C1"/>
    <w:rsid w:val="000C36E3"/>
    <w:rsid w:val="000C3FFB"/>
    <w:rsid w:val="000C55ED"/>
    <w:rsid w:val="000C6209"/>
    <w:rsid w:val="000C6A35"/>
    <w:rsid w:val="000C6C8B"/>
    <w:rsid w:val="000D031D"/>
    <w:rsid w:val="000D1DFD"/>
    <w:rsid w:val="000D3590"/>
    <w:rsid w:val="000D39E2"/>
    <w:rsid w:val="000D42BB"/>
    <w:rsid w:val="000D4987"/>
    <w:rsid w:val="000D5BBF"/>
    <w:rsid w:val="000D771F"/>
    <w:rsid w:val="000E0542"/>
    <w:rsid w:val="000E0C70"/>
    <w:rsid w:val="000E0D88"/>
    <w:rsid w:val="000E1779"/>
    <w:rsid w:val="000E1F4B"/>
    <w:rsid w:val="000E29B0"/>
    <w:rsid w:val="000E33D0"/>
    <w:rsid w:val="000E45AD"/>
    <w:rsid w:val="000E473D"/>
    <w:rsid w:val="000E6CF8"/>
    <w:rsid w:val="000E6D0A"/>
    <w:rsid w:val="000F1371"/>
    <w:rsid w:val="000F27EC"/>
    <w:rsid w:val="000F28F8"/>
    <w:rsid w:val="000F2DEE"/>
    <w:rsid w:val="000F388F"/>
    <w:rsid w:val="000F3B11"/>
    <w:rsid w:val="000F5489"/>
    <w:rsid w:val="000F5597"/>
    <w:rsid w:val="000F56A2"/>
    <w:rsid w:val="000F63BF"/>
    <w:rsid w:val="000F6BC8"/>
    <w:rsid w:val="00100472"/>
    <w:rsid w:val="00100738"/>
    <w:rsid w:val="00101A73"/>
    <w:rsid w:val="00102C0D"/>
    <w:rsid w:val="001054D0"/>
    <w:rsid w:val="00106DD3"/>
    <w:rsid w:val="00107922"/>
    <w:rsid w:val="00111571"/>
    <w:rsid w:val="00111C8B"/>
    <w:rsid w:val="00111E85"/>
    <w:rsid w:val="00115A8A"/>
    <w:rsid w:val="00115D10"/>
    <w:rsid w:val="001167F1"/>
    <w:rsid w:val="0011761B"/>
    <w:rsid w:val="00120B69"/>
    <w:rsid w:val="00120F67"/>
    <w:rsid w:val="001216A4"/>
    <w:rsid w:val="00121DD3"/>
    <w:rsid w:val="00123D9E"/>
    <w:rsid w:val="00124994"/>
    <w:rsid w:val="00124C53"/>
    <w:rsid w:val="00124C85"/>
    <w:rsid w:val="001256CA"/>
    <w:rsid w:val="00125B6F"/>
    <w:rsid w:val="00126146"/>
    <w:rsid w:val="001266CB"/>
    <w:rsid w:val="00130E03"/>
    <w:rsid w:val="0013131F"/>
    <w:rsid w:val="00132300"/>
    <w:rsid w:val="0013238E"/>
    <w:rsid w:val="0013288F"/>
    <w:rsid w:val="0013373A"/>
    <w:rsid w:val="00133FA4"/>
    <w:rsid w:val="00134EC3"/>
    <w:rsid w:val="001357EA"/>
    <w:rsid w:val="00136408"/>
    <w:rsid w:val="001405DD"/>
    <w:rsid w:val="00140C93"/>
    <w:rsid w:val="0014258A"/>
    <w:rsid w:val="00142F48"/>
    <w:rsid w:val="00142F68"/>
    <w:rsid w:val="0014349D"/>
    <w:rsid w:val="00143639"/>
    <w:rsid w:val="0014393F"/>
    <w:rsid w:val="0014487D"/>
    <w:rsid w:val="00144EFA"/>
    <w:rsid w:val="00145F02"/>
    <w:rsid w:val="00150348"/>
    <w:rsid w:val="00150714"/>
    <w:rsid w:val="00151AD1"/>
    <w:rsid w:val="00152062"/>
    <w:rsid w:val="00152299"/>
    <w:rsid w:val="0015230A"/>
    <w:rsid w:val="00152CDD"/>
    <w:rsid w:val="00152FE2"/>
    <w:rsid w:val="00153E77"/>
    <w:rsid w:val="00154BD1"/>
    <w:rsid w:val="00155720"/>
    <w:rsid w:val="00156450"/>
    <w:rsid w:val="001569EB"/>
    <w:rsid w:val="00157836"/>
    <w:rsid w:val="00157B32"/>
    <w:rsid w:val="001603AC"/>
    <w:rsid w:val="00160C60"/>
    <w:rsid w:val="001627FD"/>
    <w:rsid w:val="001647D8"/>
    <w:rsid w:val="001654AF"/>
    <w:rsid w:val="00166160"/>
    <w:rsid w:val="0016638F"/>
    <w:rsid w:val="00167A3E"/>
    <w:rsid w:val="00167AC5"/>
    <w:rsid w:val="00167F56"/>
    <w:rsid w:val="00170EFE"/>
    <w:rsid w:val="00171683"/>
    <w:rsid w:val="001719AD"/>
    <w:rsid w:val="001723D9"/>
    <w:rsid w:val="00172F46"/>
    <w:rsid w:val="00173062"/>
    <w:rsid w:val="00175C0E"/>
    <w:rsid w:val="00175E03"/>
    <w:rsid w:val="00175E29"/>
    <w:rsid w:val="00176164"/>
    <w:rsid w:val="00176A6E"/>
    <w:rsid w:val="00177BC8"/>
    <w:rsid w:val="00177FCD"/>
    <w:rsid w:val="001811D0"/>
    <w:rsid w:val="00181279"/>
    <w:rsid w:val="00181571"/>
    <w:rsid w:val="001816E7"/>
    <w:rsid w:val="00181AFD"/>
    <w:rsid w:val="00181E81"/>
    <w:rsid w:val="001825E1"/>
    <w:rsid w:val="00182735"/>
    <w:rsid w:val="00183171"/>
    <w:rsid w:val="001853BD"/>
    <w:rsid w:val="00187D79"/>
    <w:rsid w:val="001920E1"/>
    <w:rsid w:val="00192303"/>
    <w:rsid w:val="00193843"/>
    <w:rsid w:val="001947CE"/>
    <w:rsid w:val="0019515E"/>
    <w:rsid w:val="001951FA"/>
    <w:rsid w:val="00195D7E"/>
    <w:rsid w:val="00196D5E"/>
    <w:rsid w:val="0019788C"/>
    <w:rsid w:val="001A1952"/>
    <w:rsid w:val="001A1F93"/>
    <w:rsid w:val="001A692F"/>
    <w:rsid w:val="001A7CAC"/>
    <w:rsid w:val="001A7CFB"/>
    <w:rsid w:val="001B08D9"/>
    <w:rsid w:val="001B10CF"/>
    <w:rsid w:val="001B167E"/>
    <w:rsid w:val="001B1F50"/>
    <w:rsid w:val="001B2687"/>
    <w:rsid w:val="001B2923"/>
    <w:rsid w:val="001B3208"/>
    <w:rsid w:val="001B5701"/>
    <w:rsid w:val="001B5FBF"/>
    <w:rsid w:val="001B6255"/>
    <w:rsid w:val="001B6640"/>
    <w:rsid w:val="001B6781"/>
    <w:rsid w:val="001B6A4B"/>
    <w:rsid w:val="001B6BAE"/>
    <w:rsid w:val="001B7218"/>
    <w:rsid w:val="001B7771"/>
    <w:rsid w:val="001B7B5E"/>
    <w:rsid w:val="001C03BB"/>
    <w:rsid w:val="001C0E9F"/>
    <w:rsid w:val="001C1456"/>
    <w:rsid w:val="001C14CF"/>
    <w:rsid w:val="001C212B"/>
    <w:rsid w:val="001C2863"/>
    <w:rsid w:val="001C3652"/>
    <w:rsid w:val="001C3993"/>
    <w:rsid w:val="001C3EEF"/>
    <w:rsid w:val="001C458D"/>
    <w:rsid w:val="001C5568"/>
    <w:rsid w:val="001C6B96"/>
    <w:rsid w:val="001C7413"/>
    <w:rsid w:val="001C7913"/>
    <w:rsid w:val="001D026C"/>
    <w:rsid w:val="001D2AAF"/>
    <w:rsid w:val="001D3157"/>
    <w:rsid w:val="001D3AAC"/>
    <w:rsid w:val="001D4F52"/>
    <w:rsid w:val="001D578A"/>
    <w:rsid w:val="001D637A"/>
    <w:rsid w:val="001D6DF5"/>
    <w:rsid w:val="001D755E"/>
    <w:rsid w:val="001E130D"/>
    <w:rsid w:val="001E1B76"/>
    <w:rsid w:val="001E251C"/>
    <w:rsid w:val="001E47C0"/>
    <w:rsid w:val="001E534F"/>
    <w:rsid w:val="001E5D6B"/>
    <w:rsid w:val="001E6D9B"/>
    <w:rsid w:val="001E6F79"/>
    <w:rsid w:val="001E70F3"/>
    <w:rsid w:val="001E745F"/>
    <w:rsid w:val="001E775D"/>
    <w:rsid w:val="001E78B8"/>
    <w:rsid w:val="001F073D"/>
    <w:rsid w:val="001F1007"/>
    <w:rsid w:val="001F1023"/>
    <w:rsid w:val="001F194F"/>
    <w:rsid w:val="001F1B30"/>
    <w:rsid w:val="001F28A7"/>
    <w:rsid w:val="001F3A58"/>
    <w:rsid w:val="001F3AF9"/>
    <w:rsid w:val="001F4091"/>
    <w:rsid w:val="001F4200"/>
    <w:rsid w:val="001F67EA"/>
    <w:rsid w:val="001F6C02"/>
    <w:rsid w:val="001F6E55"/>
    <w:rsid w:val="001F7168"/>
    <w:rsid w:val="00200AC2"/>
    <w:rsid w:val="00201C42"/>
    <w:rsid w:val="00202470"/>
    <w:rsid w:val="00203507"/>
    <w:rsid w:val="00203B8F"/>
    <w:rsid w:val="00203EDE"/>
    <w:rsid w:val="00204E59"/>
    <w:rsid w:val="002062C7"/>
    <w:rsid w:val="00206BF3"/>
    <w:rsid w:val="00207923"/>
    <w:rsid w:val="00207AA9"/>
    <w:rsid w:val="00207CA7"/>
    <w:rsid w:val="00210347"/>
    <w:rsid w:val="002116FF"/>
    <w:rsid w:val="00212C8A"/>
    <w:rsid w:val="00213AEC"/>
    <w:rsid w:val="00215034"/>
    <w:rsid w:val="002160B4"/>
    <w:rsid w:val="00217BFB"/>
    <w:rsid w:val="00220549"/>
    <w:rsid w:val="002214EE"/>
    <w:rsid w:val="00221629"/>
    <w:rsid w:val="00222A99"/>
    <w:rsid w:val="00222DBA"/>
    <w:rsid w:val="002236B6"/>
    <w:rsid w:val="0022439F"/>
    <w:rsid w:val="00224B56"/>
    <w:rsid w:val="002258AD"/>
    <w:rsid w:val="00225E6C"/>
    <w:rsid w:val="00227A7F"/>
    <w:rsid w:val="00227ED7"/>
    <w:rsid w:val="00231120"/>
    <w:rsid w:val="0023183E"/>
    <w:rsid w:val="00231EE4"/>
    <w:rsid w:val="00232FC9"/>
    <w:rsid w:val="00234661"/>
    <w:rsid w:val="00234F02"/>
    <w:rsid w:val="00235198"/>
    <w:rsid w:val="00236CCD"/>
    <w:rsid w:val="002408E6"/>
    <w:rsid w:val="00240DC7"/>
    <w:rsid w:val="00242A2F"/>
    <w:rsid w:val="0024717F"/>
    <w:rsid w:val="0024775E"/>
    <w:rsid w:val="0025009A"/>
    <w:rsid w:val="0025052C"/>
    <w:rsid w:val="00250D36"/>
    <w:rsid w:val="00251562"/>
    <w:rsid w:val="00251640"/>
    <w:rsid w:val="00252AE1"/>
    <w:rsid w:val="00252F5C"/>
    <w:rsid w:val="002531D5"/>
    <w:rsid w:val="00254336"/>
    <w:rsid w:val="0025438A"/>
    <w:rsid w:val="00256656"/>
    <w:rsid w:val="00257321"/>
    <w:rsid w:val="00257501"/>
    <w:rsid w:val="0026033B"/>
    <w:rsid w:val="00260899"/>
    <w:rsid w:val="00263779"/>
    <w:rsid w:val="0026381B"/>
    <w:rsid w:val="002674F1"/>
    <w:rsid w:val="0026765F"/>
    <w:rsid w:val="00267E95"/>
    <w:rsid w:val="00270747"/>
    <w:rsid w:val="002715CF"/>
    <w:rsid w:val="002719E3"/>
    <w:rsid w:val="002723F9"/>
    <w:rsid w:val="00273212"/>
    <w:rsid w:val="00273892"/>
    <w:rsid w:val="00273B1B"/>
    <w:rsid w:val="00273F19"/>
    <w:rsid w:val="00274001"/>
    <w:rsid w:val="00274374"/>
    <w:rsid w:val="0027468A"/>
    <w:rsid w:val="002754F8"/>
    <w:rsid w:val="002759F5"/>
    <w:rsid w:val="002763B8"/>
    <w:rsid w:val="0027671E"/>
    <w:rsid w:val="002768B7"/>
    <w:rsid w:val="002771C8"/>
    <w:rsid w:val="002777B0"/>
    <w:rsid w:val="00277CD9"/>
    <w:rsid w:val="00277E2E"/>
    <w:rsid w:val="00282421"/>
    <w:rsid w:val="00282FBD"/>
    <w:rsid w:val="002838D9"/>
    <w:rsid w:val="00283FC1"/>
    <w:rsid w:val="0028435D"/>
    <w:rsid w:val="0028485F"/>
    <w:rsid w:val="002848C8"/>
    <w:rsid w:val="002855A4"/>
    <w:rsid w:val="0028578F"/>
    <w:rsid w:val="00285E47"/>
    <w:rsid w:val="002869D9"/>
    <w:rsid w:val="00286BBF"/>
    <w:rsid w:val="00286C13"/>
    <w:rsid w:val="0028776C"/>
    <w:rsid w:val="00287C6B"/>
    <w:rsid w:val="00290CBD"/>
    <w:rsid w:val="00291477"/>
    <w:rsid w:val="00291AC9"/>
    <w:rsid w:val="00291F3D"/>
    <w:rsid w:val="002924F3"/>
    <w:rsid w:val="00294531"/>
    <w:rsid w:val="00296622"/>
    <w:rsid w:val="002973D1"/>
    <w:rsid w:val="00297657"/>
    <w:rsid w:val="002A0268"/>
    <w:rsid w:val="002A13D8"/>
    <w:rsid w:val="002A1981"/>
    <w:rsid w:val="002A30F5"/>
    <w:rsid w:val="002A399D"/>
    <w:rsid w:val="002A4866"/>
    <w:rsid w:val="002A4D69"/>
    <w:rsid w:val="002A5294"/>
    <w:rsid w:val="002A5D64"/>
    <w:rsid w:val="002A65DF"/>
    <w:rsid w:val="002A7749"/>
    <w:rsid w:val="002B172C"/>
    <w:rsid w:val="002B26C9"/>
    <w:rsid w:val="002B3FDA"/>
    <w:rsid w:val="002B5458"/>
    <w:rsid w:val="002B6217"/>
    <w:rsid w:val="002B6B41"/>
    <w:rsid w:val="002B6CF3"/>
    <w:rsid w:val="002B6DA2"/>
    <w:rsid w:val="002B7227"/>
    <w:rsid w:val="002B752A"/>
    <w:rsid w:val="002B7C36"/>
    <w:rsid w:val="002C0046"/>
    <w:rsid w:val="002C104E"/>
    <w:rsid w:val="002C1C63"/>
    <w:rsid w:val="002C27EA"/>
    <w:rsid w:val="002C3153"/>
    <w:rsid w:val="002C33BA"/>
    <w:rsid w:val="002C3F89"/>
    <w:rsid w:val="002C4FBB"/>
    <w:rsid w:val="002C5533"/>
    <w:rsid w:val="002C691C"/>
    <w:rsid w:val="002C6E5E"/>
    <w:rsid w:val="002C72C9"/>
    <w:rsid w:val="002C75E8"/>
    <w:rsid w:val="002D0710"/>
    <w:rsid w:val="002D497A"/>
    <w:rsid w:val="002D49E1"/>
    <w:rsid w:val="002D4E82"/>
    <w:rsid w:val="002D5BFC"/>
    <w:rsid w:val="002D66DC"/>
    <w:rsid w:val="002D718A"/>
    <w:rsid w:val="002E04DE"/>
    <w:rsid w:val="002E067C"/>
    <w:rsid w:val="002E12FC"/>
    <w:rsid w:val="002E13E6"/>
    <w:rsid w:val="002E2C7A"/>
    <w:rsid w:val="002E3A04"/>
    <w:rsid w:val="002E695F"/>
    <w:rsid w:val="002E6FFB"/>
    <w:rsid w:val="002F05FC"/>
    <w:rsid w:val="002F1118"/>
    <w:rsid w:val="002F1240"/>
    <w:rsid w:val="002F1D8B"/>
    <w:rsid w:val="002F39B6"/>
    <w:rsid w:val="002F3D83"/>
    <w:rsid w:val="002F40D4"/>
    <w:rsid w:val="002F5CEA"/>
    <w:rsid w:val="002F5D18"/>
    <w:rsid w:val="002F5FDD"/>
    <w:rsid w:val="002F75A0"/>
    <w:rsid w:val="00302C43"/>
    <w:rsid w:val="00303424"/>
    <w:rsid w:val="003045E2"/>
    <w:rsid w:val="0030599E"/>
    <w:rsid w:val="00310119"/>
    <w:rsid w:val="00310895"/>
    <w:rsid w:val="00311114"/>
    <w:rsid w:val="003111F2"/>
    <w:rsid w:val="003118FD"/>
    <w:rsid w:val="00313280"/>
    <w:rsid w:val="003134C0"/>
    <w:rsid w:val="0031408D"/>
    <w:rsid w:val="00314DB1"/>
    <w:rsid w:val="003158E4"/>
    <w:rsid w:val="00315D75"/>
    <w:rsid w:val="0032009A"/>
    <w:rsid w:val="00320129"/>
    <w:rsid w:val="00321222"/>
    <w:rsid w:val="00322014"/>
    <w:rsid w:val="00323502"/>
    <w:rsid w:val="0032528A"/>
    <w:rsid w:val="003253C8"/>
    <w:rsid w:val="00325EA8"/>
    <w:rsid w:val="003276BE"/>
    <w:rsid w:val="003301AB"/>
    <w:rsid w:val="00330934"/>
    <w:rsid w:val="00330AA9"/>
    <w:rsid w:val="00331EB0"/>
    <w:rsid w:val="003329FF"/>
    <w:rsid w:val="003338AA"/>
    <w:rsid w:val="00334D90"/>
    <w:rsid w:val="00334E0C"/>
    <w:rsid w:val="003356F6"/>
    <w:rsid w:val="00335BBF"/>
    <w:rsid w:val="003364C7"/>
    <w:rsid w:val="0033796C"/>
    <w:rsid w:val="00337E91"/>
    <w:rsid w:val="00341B7D"/>
    <w:rsid w:val="003421D9"/>
    <w:rsid w:val="0034348F"/>
    <w:rsid w:val="0034354D"/>
    <w:rsid w:val="003437C7"/>
    <w:rsid w:val="0034419C"/>
    <w:rsid w:val="00345814"/>
    <w:rsid w:val="003460DF"/>
    <w:rsid w:val="00346AA9"/>
    <w:rsid w:val="00346BF6"/>
    <w:rsid w:val="003473EC"/>
    <w:rsid w:val="00350569"/>
    <w:rsid w:val="00350A7F"/>
    <w:rsid w:val="00350ADA"/>
    <w:rsid w:val="00352632"/>
    <w:rsid w:val="00354EAD"/>
    <w:rsid w:val="00355971"/>
    <w:rsid w:val="00355B39"/>
    <w:rsid w:val="00356EBE"/>
    <w:rsid w:val="003578DC"/>
    <w:rsid w:val="00357D9F"/>
    <w:rsid w:val="0036191B"/>
    <w:rsid w:val="00361AD5"/>
    <w:rsid w:val="003629A2"/>
    <w:rsid w:val="00362C55"/>
    <w:rsid w:val="00363A66"/>
    <w:rsid w:val="00365077"/>
    <w:rsid w:val="003654D3"/>
    <w:rsid w:val="00365751"/>
    <w:rsid w:val="00366540"/>
    <w:rsid w:val="003666F1"/>
    <w:rsid w:val="00366CF6"/>
    <w:rsid w:val="00366E92"/>
    <w:rsid w:val="00367DAA"/>
    <w:rsid w:val="00370141"/>
    <w:rsid w:val="003715BA"/>
    <w:rsid w:val="00371629"/>
    <w:rsid w:val="003736F0"/>
    <w:rsid w:val="003739BC"/>
    <w:rsid w:val="00373F05"/>
    <w:rsid w:val="003750CC"/>
    <w:rsid w:val="003757EC"/>
    <w:rsid w:val="00376AA0"/>
    <w:rsid w:val="0037715D"/>
    <w:rsid w:val="00377C9F"/>
    <w:rsid w:val="003804A8"/>
    <w:rsid w:val="0038667B"/>
    <w:rsid w:val="00386BBF"/>
    <w:rsid w:val="00390C08"/>
    <w:rsid w:val="00391520"/>
    <w:rsid w:val="00391676"/>
    <w:rsid w:val="0039191C"/>
    <w:rsid w:val="00391EB5"/>
    <w:rsid w:val="003936A9"/>
    <w:rsid w:val="00393F9A"/>
    <w:rsid w:val="00394052"/>
    <w:rsid w:val="003942F4"/>
    <w:rsid w:val="00394D23"/>
    <w:rsid w:val="003956BE"/>
    <w:rsid w:val="003961F3"/>
    <w:rsid w:val="00396319"/>
    <w:rsid w:val="00396572"/>
    <w:rsid w:val="00396B1A"/>
    <w:rsid w:val="00397F80"/>
    <w:rsid w:val="003A0782"/>
    <w:rsid w:val="003A29D1"/>
    <w:rsid w:val="003A2DDF"/>
    <w:rsid w:val="003A389D"/>
    <w:rsid w:val="003A3A78"/>
    <w:rsid w:val="003A49F5"/>
    <w:rsid w:val="003A5268"/>
    <w:rsid w:val="003A54B3"/>
    <w:rsid w:val="003A5A5B"/>
    <w:rsid w:val="003A64B8"/>
    <w:rsid w:val="003B020D"/>
    <w:rsid w:val="003B1408"/>
    <w:rsid w:val="003B2BCF"/>
    <w:rsid w:val="003B2E1F"/>
    <w:rsid w:val="003B334E"/>
    <w:rsid w:val="003B4020"/>
    <w:rsid w:val="003B4BC3"/>
    <w:rsid w:val="003B7DB3"/>
    <w:rsid w:val="003C00A0"/>
    <w:rsid w:val="003C01A3"/>
    <w:rsid w:val="003C01E5"/>
    <w:rsid w:val="003C05E6"/>
    <w:rsid w:val="003C25B6"/>
    <w:rsid w:val="003C26F3"/>
    <w:rsid w:val="003C2B57"/>
    <w:rsid w:val="003C3646"/>
    <w:rsid w:val="003C3F48"/>
    <w:rsid w:val="003C4B06"/>
    <w:rsid w:val="003C4F7F"/>
    <w:rsid w:val="003C5A11"/>
    <w:rsid w:val="003C5D26"/>
    <w:rsid w:val="003C6057"/>
    <w:rsid w:val="003C6E67"/>
    <w:rsid w:val="003C786A"/>
    <w:rsid w:val="003D04FB"/>
    <w:rsid w:val="003D0AAF"/>
    <w:rsid w:val="003D0EC7"/>
    <w:rsid w:val="003D17A6"/>
    <w:rsid w:val="003D2334"/>
    <w:rsid w:val="003D4250"/>
    <w:rsid w:val="003D4B81"/>
    <w:rsid w:val="003D4E46"/>
    <w:rsid w:val="003D5444"/>
    <w:rsid w:val="003D67E0"/>
    <w:rsid w:val="003D69EB"/>
    <w:rsid w:val="003D77D2"/>
    <w:rsid w:val="003D7DB7"/>
    <w:rsid w:val="003E019B"/>
    <w:rsid w:val="003E3426"/>
    <w:rsid w:val="003E4287"/>
    <w:rsid w:val="003E54AB"/>
    <w:rsid w:val="003E55FE"/>
    <w:rsid w:val="003E698F"/>
    <w:rsid w:val="003E70B9"/>
    <w:rsid w:val="003F06C5"/>
    <w:rsid w:val="003F0A51"/>
    <w:rsid w:val="003F1517"/>
    <w:rsid w:val="003F2206"/>
    <w:rsid w:val="003F2E0E"/>
    <w:rsid w:val="003F33E8"/>
    <w:rsid w:val="003F4B83"/>
    <w:rsid w:val="003F55B4"/>
    <w:rsid w:val="003F62DC"/>
    <w:rsid w:val="003F6784"/>
    <w:rsid w:val="003F77B8"/>
    <w:rsid w:val="003F7D62"/>
    <w:rsid w:val="004000D2"/>
    <w:rsid w:val="00400675"/>
    <w:rsid w:val="00400851"/>
    <w:rsid w:val="00400C1A"/>
    <w:rsid w:val="00401CBA"/>
    <w:rsid w:val="00403307"/>
    <w:rsid w:val="00403C4C"/>
    <w:rsid w:val="00405224"/>
    <w:rsid w:val="00405B80"/>
    <w:rsid w:val="00405FAB"/>
    <w:rsid w:val="00407E59"/>
    <w:rsid w:val="004105B8"/>
    <w:rsid w:val="00410CEC"/>
    <w:rsid w:val="004147AC"/>
    <w:rsid w:val="004148C4"/>
    <w:rsid w:val="00415B1A"/>
    <w:rsid w:val="00415C99"/>
    <w:rsid w:val="0041607B"/>
    <w:rsid w:val="00416171"/>
    <w:rsid w:val="0041651A"/>
    <w:rsid w:val="004170BE"/>
    <w:rsid w:val="0041743D"/>
    <w:rsid w:val="004177C7"/>
    <w:rsid w:val="00417D53"/>
    <w:rsid w:val="00421BF5"/>
    <w:rsid w:val="0042296B"/>
    <w:rsid w:val="0042321F"/>
    <w:rsid w:val="0042642B"/>
    <w:rsid w:val="00426602"/>
    <w:rsid w:val="00427331"/>
    <w:rsid w:val="00427CFF"/>
    <w:rsid w:val="00430CD7"/>
    <w:rsid w:val="004313C7"/>
    <w:rsid w:val="004319A0"/>
    <w:rsid w:val="00432F29"/>
    <w:rsid w:val="004338AB"/>
    <w:rsid w:val="004351FD"/>
    <w:rsid w:val="00436DD2"/>
    <w:rsid w:val="00437161"/>
    <w:rsid w:val="00441204"/>
    <w:rsid w:val="0044363D"/>
    <w:rsid w:val="00443704"/>
    <w:rsid w:val="00444D67"/>
    <w:rsid w:val="00446817"/>
    <w:rsid w:val="004475E1"/>
    <w:rsid w:val="004479B4"/>
    <w:rsid w:val="004502EB"/>
    <w:rsid w:val="004509EB"/>
    <w:rsid w:val="00450A82"/>
    <w:rsid w:val="00452C52"/>
    <w:rsid w:val="004536FF"/>
    <w:rsid w:val="00454187"/>
    <w:rsid w:val="00454BB7"/>
    <w:rsid w:val="00454BEE"/>
    <w:rsid w:val="004554AE"/>
    <w:rsid w:val="00455D40"/>
    <w:rsid w:val="00455FCE"/>
    <w:rsid w:val="004560EF"/>
    <w:rsid w:val="004563FF"/>
    <w:rsid w:val="00457BB8"/>
    <w:rsid w:val="00457CF7"/>
    <w:rsid w:val="004605E6"/>
    <w:rsid w:val="004624F5"/>
    <w:rsid w:val="004627FE"/>
    <w:rsid w:val="004633C1"/>
    <w:rsid w:val="00464DFA"/>
    <w:rsid w:val="004650C7"/>
    <w:rsid w:val="00465360"/>
    <w:rsid w:val="00467D1A"/>
    <w:rsid w:val="004704FC"/>
    <w:rsid w:val="00470D38"/>
    <w:rsid w:val="0047101F"/>
    <w:rsid w:val="004710BF"/>
    <w:rsid w:val="00471B94"/>
    <w:rsid w:val="00471C5B"/>
    <w:rsid w:val="00472D4C"/>
    <w:rsid w:val="0047404E"/>
    <w:rsid w:val="004751E1"/>
    <w:rsid w:val="00476DF0"/>
    <w:rsid w:val="00480302"/>
    <w:rsid w:val="004809F7"/>
    <w:rsid w:val="00481C4A"/>
    <w:rsid w:val="00482592"/>
    <w:rsid w:val="00482709"/>
    <w:rsid w:val="004829B2"/>
    <w:rsid w:val="00482EA2"/>
    <w:rsid w:val="0048499B"/>
    <w:rsid w:val="00486274"/>
    <w:rsid w:val="00487464"/>
    <w:rsid w:val="0048794E"/>
    <w:rsid w:val="00487D9B"/>
    <w:rsid w:val="0049178E"/>
    <w:rsid w:val="004922FB"/>
    <w:rsid w:val="00492CCC"/>
    <w:rsid w:val="00493E03"/>
    <w:rsid w:val="00494C1C"/>
    <w:rsid w:val="004956C3"/>
    <w:rsid w:val="00495A80"/>
    <w:rsid w:val="004962DF"/>
    <w:rsid w:val="004964AF"/>
    <w:rsid w:val="00497888"/>
    <w:rsid w:val="004A0386"/>
    <w:rsid w:val="004A0D53"/>
    <w:rsid w:val="004A0FDD"/>
    <w:rsid w:val="004A181E"/>
    <w:rsid w:val="004A2DF1"/>
    <w:rsid w:val="004A3215"/>
    <w:rsid w:val="004A3F00"/>
    <w:rsid w:val="004A4228"/>
    <w:rsid w:val="004A42CF"/>
    <w:rsid w:val="004A446F"/>
    <w:rsid w:val="004A47F1"/>
    <w:rsid w:val="004A50E1"/>
    <w:rsid w:val="004A57C9"/>
    <w:rsid w:val="004A5CE2"/>
    <w:rsid w:val="004A67F7"/>
    <w:rsid w:val="004A6A00"/>
    <w:rsid w:val="004A766E"/>
    <w:rsid w:val="004B02E1"/>
    <w:rsid w:val="004B03C5"/>
    <w:rsid w:val="004B0E63"/>
    <w:rsid w:val="004B0F8E"/>
    <w:rsid w:val="004B1B16"/>
    <w:rsid w:val="004B1DEC"/>
    <w:rsid w:val="004B4B5C"/>
    <w:rsid w:val="004B6409"/>
    <w:rsid w:val="004B68FE"/>
    <w:rsid w:val="004C02EB"/>
    <w:rsid w:val="004C095C"/>
    <w:rsid w:val="004C0B36"/>
    <w:rsid w:val="004C11AB"/>
    <w:rsid w:val="004C131C"/>
    <w:rsid w:val="004C2A8D"/>
    <w:rsid w:val="004C2EB6"/>
    <w:rsid w:val="004C2F55"/>
    <w:rsid w:val="004C3023"/>
    <w:rsid w:val="004C38EB"/>
    <w:rsid w:val="004C46C9"/>
    <w:rsid w:val="004C4725"/>
    <w:rsid w:val="004C6948"/>
    <w:rsid w:val="004C70D6"/>
    <w:rsid w:val="004C7C95"/>
    <w:rsid w:val="004D047E"/>
    <w:rsid w:val="004D08B3"/>
    <w:rsid w:val="004D3045"/>
    <w:rsid w:val="004D3995"/>
    <w:rsid w:val="004D46D8"/>
    <w:rsid w:val="004D6DC8"/>
    <w:rsid w:val="004D78B6"/>
    <w:rsid w:val="004D7AAE"/>
    <w:rsid w:val="004E0BFF"/>
    <w:rsid w:val="004E22BD"/>
    <w:rsid w:val="004E2EAB"/>
    <w:rsid w:val="004E5042"/>
    <w:rsid w:val="004E6A08"/>
    <w:rsid w:val="004E7C32"/>
    <w:rsid w:val="004F0A07"/>
    <w:rsid w:val="004F0D6E"/>
    <w:rsid w:val="004F392C"/>
    <w:rsid w:val="004F5744"/>
    <w:rsid w:val="004F6138"/>
    <w:rsid w:val="004F6864"/>
    <w:rsid w:val="004F6D4C"/>
    <w:rsid w:val="005003D1"/>
    <w:rsid w:val="00503245"/>
    <w:rsid w:val="005038B1"/>
    <w:rsid w:val="00504378"/>
    <w:rsid w:val="005046C0"/>
    <w:rsid w:val="00504C5B"/>
    <w:rsid w:val="005067E0"/>
    <w:rsid w:val="00510008"/>
    <w:rsid w:val="00510077"/>
    <w:rsid w:val="00510346"/>
    <w:rsid w:val="00511CBA"/>
    <w:rsid w:val="00513A1C"/>
    <w:rsid w:val="00513E27"/>
    <w:rsid w:val="00515895"/>
    <w:rsid w:val="005162DE"/>
    <w:rsid w:val="00517388"/>
    <w:rsid w:val="0052114D"/>
    <w:rsid w:val="00521DDC"/>
    <w:rsid w:val="005222C6"/>
    <w:rsid w:val="00522B8F"/>
    <w:rsid w:val="00523DE9"/>
    <w:rsid w:val="005300C7"/>
    <w:rsid w:val="00530145"/>
    <w:rsid w:val="00530A1C"/>
    <w:rsid w:val="00531D27"/>
    <w:rsid w:val="00531D45"/>
    <w:rsid w:val="00532A78"/>
    <w:rsid w:val="00535141"/>
    <w:rsid w:val="005354B2"/>
    <w:rsid w:val="0053587E"/>
    <w:rsid w:val="00535B97"/>
    <w:rsid w:val="00541BA4"/>
    <w:rsid w:val="00541DAF"/>
    <w:rsid w:val="005429B2"/>
    <w:rsid w:val="00543127"/>
    <w:rsid w:val="00543D9E"/>
    <w:rsid w:val="00544BE8"/>
    <w:rsid w:val="00544D32"/>
    <w:rsid w:val="00544D96"/>
    <w:rsid w:val="00545C6B"/>
    <w:rsid w:val="00546A19"/>
    <w:rsid w:val="00546E55"/>
    <w:rsid w:val="0054716F"/>
    <w:rsid w:val="00550285"/>
    <w:rsid w:val="00550D59"/>
    <w:rsid w:val="005516EA"/>
    <w:rsid w:val="00551975"/>
    <w:rsid w:val="00551E90"/>
    <w:rsid w:val="00552B80"/>
    <w:rsid w:val="00552C18"/>
    <w:rsid w:val="00553470"/>
    <w:rsid w:val="00553F37"/>
    <w:rsid w:val="00556B61"/>
    <w:rsid w:val="00557DBD"/>
    <w:rsid w:val="00557DE6"/>
    <w:rsid w:val="00560EE9"/>
    <w:rsid w:val="005613F9"/>
    <w:rsid w:val="00561F3D"/>
    <w:rsid w:val="00562129"/>
    <w:rsid w:val="00564A14"/>
    <w:rsid w:val="0056538E"/>
    <w:rsid w:val="005656B4"/>
    <w:rsid w:val="00565ACE"/>
    <w:rsid w:val="00565D8B"/>
    <w:rsid w:val="005661F3"/>
    <w:rsid w:val="00566842"/>
    <w:rsid w:val="0057013B"/>
    <w:rsid w:val="005709DD"/>
    <w:rsid w:val="0057136D"/>
    <w:rsid w:val="00571A14"/>
    <w:rsid w:val="005720BC"/>
    <w:rsid w:val="00572CED"/>
    <w:rsid w:val="0057433C"/>
    <w:rsid w:val="00574E55"/>
    <w:rsid w:val="00574F6B"/>
    <w:rsid w:val="00575116"/>
    <w:rsid w:val="0057524C"/>
    <w:rsid w:val="00577582"/>
    <w:rsid w:val="005818B7"/>
    <w:rsid w:val="005828EF"/>
    <w:rsid w:val="00582B92"/>
    <w:rsid w:val="0058474C"/>
    <w:rsid w:val="00585514"/>
    <w:rsid w:val="00585AE4"/>
    <w:rsid w:val="00586114"/>
    <w:rsid w:val="00586698"/>
    <w:rsid w:val="00586DBF"/>
    <w:rsid w:val="005879D7"/>
    <w:rsid w:val="00587A5F"/>
    <w:rsid w:val="00587FA2"/>
    <w:rsid w:val="00590189"/>
    <w:rsid w:val="005906AC"/>
    <w:rsid w:val="00590DCC"/>
    <w:rsid w:val="00591065"/>
    <w:rsid w:val="00592524"/>
    <w:rsid w:val="00594637"/>
    <w:rsid w:val="00594E8D"/>
    <w:rsid w:val="00595EE7"/>
    <w:rsid w:val="005962E8"/>
    <w:rsid w:val="0059650E"/>
    <w:rsid w:val="00596BAE"/>
    <w:rsid w:val="00596C51"/>
    <w:rsid w:val="00597198"/>
    <w:rsid w:val="0059773C"/>
    <w:rsid w:val="005A0021"/>
    <w:rsid w:val="005A0061"/>
    <w:rsid w:val="005A122F"/>
    <w:rsid w:val="005A13F8"/>
    <w:rsid w:val="005A3B20"/>
    <w:rsid w:val="005A47E4"/>
    <w:rsid w:val="005A5225"/>
    <w:rsid w:val="005A5B55"/>
    <w:rsid w:val="005A5C5B"/>
    <w:rsid w:val="005A5CFD"/>
    <w:rsid w:val="005A68D0"/>
    <w:rsid w:val="005A6A8D"/>
    <w:rsid w:val="005B0CE4"/>
    <w:rsid w:val="005B0DD0"/>
    <w:rsid w:val="005B1863"/>
    <w:rsid w:val="005B3F0B"/>
    <w:rsid w:val="005B4810"/>
    <w:rsid w:val="005B4985"/>
    <w:rsid w:val="005B55D8"/>
    <w:rsid w:val="005B64DC"/>
    <w:rsid w:val="005B6D7E"/>
    <w:rsid w:val="005C23D5"/>
    <w:rsid w:val="005C304F"/>
    <w:rsid w:val="005C4B62"/>
    <w:rsid w:val="005C5B44"/>
    <w:rsid w:val="005C60DB"/>
    <w:rsid w:val="005C67E8"/>
    <w:rsid w:val="005D0AF9"/>
    <w:rsid w:val="005D1140"/>
    <w:rsid w:val="005D1907"/>
    <w:rsid w:val="005D1B05"/>
    <w:rsid w:val="005D1B08"/>
    <w:rsid w:val="005D3631"/>
    <w:rsid w:val="005D4664"/>
    <w:rsid w:val="005D598E"/>
    <w:rsid w:val="005D65B2"/>
    <w:rsid w:val="005D7EB7"/>
    <w:rsid w:val="005E1398"/>
    <w:rsid w:val="005E1874"/>
    <w:rsid w:val="005E1EF6"/>
    <w:rsid w:val="005E445B"/>
    <w:rsid w:val="005E4FEA"/>
    <w:rsid w:val="005E5172"/>
    <w:rsid w:val="005E5283"/>
    <w:rsid w:val="005E5A8E"/>
    <w:rsid w:val="005E625C"/>
    <w:rsid w:val="005E6F69"/>
    <w:rsid w:val="005F0267"/>
    <w:rsid w:val="005F297D"/>
    <w:rsid w:val="005F2D4B"/>
    <w:rsid w:val="005F437C"/>
    <w:rsid w:val="005F4785"/>
    <w:rsid w:val="005F4A98"/>
    <w:rsid w:val="005F4C8F"/>
    <w:rsid w:val="005F6162"/>
    <w:rsid w:val="005F69DD"/>
    <w:rsid w:val="005F743C"/>
    <w:rsid w:val="005F792E"/>
    <w:rsid w:val="005F7F06"/>
    <w:rsid w:val="006007BF"/>
    <w:rsid w:val="006009A5"/>
    <w:rsid w:val="006009E5"/>
    <w:rsid w:val="00601481"/>
    <w:rsid w:val="00601A88"/>
    <w:rsid w:val="006021D8"/>
    <w:rsid w:val="00602848"/>
    <w:rsid w:val="00602F5F"/>
    <w:rsid w:val="00603C84"/>
    <w:rsid w:val="00603DBE"/>
    <w:rsid w:val="00605721"/>
    <w:rsid w:val="006062BE"/>
    <w:rsid w:val="00606479"/>
    <w:rsid w:val="00606A45"/>
    <w:rsid w:val="00606B00"/>
    <w:rsid w:val="00606E20"/>
    <w:rsid w:val="00606F2F"/>
    <w:rsid w:val="00607EE6"/>
    <w:rsid w:val="006100C9"/>
    <w:rsid w:val="00610990"/>
    <w:rsid w:val="00611930"/>
    <w:rsid w:val="00612491"/>
    <w:rsid w:val="00612673"/>
    <w:rsid w:val="00612DCA"/>
    <w:rsid w:val="00613366"/>
    <w:rsid w:val="00613D09"/>
    <w:rsid w:val="00615993"/>
    <w:rsid w:val="00617A76"/>
    <w:rsid w:val="0062029C"/>
    <w:rsid w:val="00620B5A"/>
    <w:rsid w:val="00621020"/>
    <w:rsid w:val="006211D5"/>
    <w:rsid w:val="006214FF"/>
    <w:rsid w:val="006229AB"/>
    <w:rsid w:val="00622C57"/>
    <w:rsid w:val="00622FD4"/>
    <w:rsid w:val="006244F9"/>
    <w:rsid w:val="006249B8"/>
    <w:rsid w:val="00624E98"/>
    <w:rsid w:val="00630905"/>
    <w:rsid w:val="006315FB"/>
    <w:rsid w:val="00633D45"/>
    <w:rsid w:val="00634937"/>
    <w:rsid w:val="00637515"/>
    <w:rsid w:val="00637C6A"/>
    <w:rsid w:val="00640366"/>
    <w:rsid w:val="00643220"/>
    <w:rsid w:val="00644413"/>
    <w:rsid w:val="00645713"/>
    <w:rsid w:val="00646119"/>
    <w:rsid w:val="006525F2"/>
    <w:rsid w:val="00653165"/>
    <w:rsid w:val="0065339C"/>
    <w:rsid w:val="00654417"/>
    <w:rsid w:val="00655C3A"/>
    <w:rsid w:val="0065679D"/>
    <w:rsid w:val="00657354"/>
    <w:rsid w:val="006573DF"/>
    <w:rsid w:val="00657E64"/>
    <w:rsid w:val="006619BE"/>
    <w:rsid w:val="00661B33"/>
    <w:rsid w:val="00661E96"/>
    <w:rsid w:val="00662A12"/>
    <w:rsid w:val="0066438D"/>
    <w:rsid w:val="00664AF4"/>
    <w:rsid w:val="00664B4E"/>
    <w:rsid w:val="00664B71"/>
    <w:rsid w:val="00665089"/>
    <w:rsid w:val="00665804"/>
    <w:rsid w:val="006666EE"/>
    <w:rsid w:val="00666F9C"/>
    <w:rsid w:val="006673AF"/>
    <w:rsid w:val="006701A5"/>
    <w:rsid w:val="00670642"/>
    <w:rsid w:val="006731A5"/>
    <w:rsid w:val="00673613"/>
    <w:rsid w:val="0067362D"/>
    <w:rsid w:val="00673E81"/>
    <w:rsid w:val="00676302"/>
    <w:rsid w:val="0067741C"/>
    <w:rsid w:val="00682548"/>
    <w:rsid w:val="00682802"/>
    <w:rsid w:val="00682CAC"/>
    <w:rsid w:val="00683F4B"/>
    <w:rsid w:val="00684BA3"/>
    <w:rsid w:val="00687AE0"/>
    <w:rsid w:val="00690219"/>
    <w:rsid w:val="006929D9"/>
    <w:rsid w:val="00693831"/>
    <w:rsid w:val="00694574"/>
    <w:rsid w:val="00695F53"/>
    <w:rsid w:val="006962AF"/>
    <w:rsid w:val="00696F10"/>
    <w:rsid w:val="006A0F4F"/>
    <w:rsid w:val="006A1036"/>
    <w:rsid w:val="006A10D9"/>
    <w:rsid w:val="006A170E"/>
    <w:rsid w:val="006A1B8E"/>
    <w:rsid w:val="006A2EF8"/>
    <w:rsid w:val="006A39C1"/>
    <w:rsid w:val="006A5016"/>
    <w:rsid w:val="006A5D65"/>
    <w:rsid w:val="006A713E"/>
    <w:rsid w:val="006A74D3"/>
    <w:rsid w:val="006A7CE3"/>
    <w:rsid w:val="006B0958"/>
    <w:rsid w:val="006B1730"/>
    <w:rsid w:val="006B1D5E"/>
    <w:rsid w:val="006B1D6C"/>
    <w:rsid w:val="006B28EF"/>
    <w:rsid w:val="006B52DC"/>
    <w:rsid w:val="006B7150"/>
    <w:rsid w:val="006B779B"/>
    <w:rsid w:val="006C0467"/>
    <w:rsid w:val="006C18A1"/>
    <w:rsid w:val="006C24CE"/>
    <w:rsid w:val="006C2876"/>
    <w:rsid w:val="006C4B7A"/>
    <w:rsid w:val="006C5DDE"/>
    <w:rsid w:val="006D0833"/>
    <w:rsid w:val="006D10E5"/>
    <w:rsid w:val="006D1F5C"/>
    <w:rsid w:val="006D3919"/>
    <w:rsid w:val="006D3DD8"/>
    <w:rsid w:val="006D4080"/>
    <w:rsid w:val="006D41BD"/>
    <w:rsid w:val="006D4EFA"/>
    <w:rsid w:val="006D69BD"/>
    <w:rsid w:val="006D71CC"/>
    <w:rsid w:val="006D7BEE"/>
    <w:rsid w:val="006E16AD"/>
    <w:rsid w:val="006E2220"/>
    <w:rsid w:val="006E2995"/>
    <w:rsid w:val="006E2CAE"/>
    <w:rsid w:val="006E3589"/>
    <w:rsid w:val="006E35BA"/>
    <w:rsid w:val="006E373E"/>
    <w:rsid w:val="006E4569"/>
    <w:rsid w:val="006E4663"/>
    <w:rsid w:val="006E46F9"/>
    <w:rsid w:val="006E5AED"/>
    <w:rsid w:val="006E5D97"/>
    <w:rsid w:val="006E6887"/>
    <w:rsid w:val="006E68B9"/>
    <w:rsid w:val="006E6B64"/>
    <w:rsid w:val="006E70E3"/>
    <w:rsid w:val="006F0067"/>
    <w:rsid w:val="006F1BF4"/>
    <w:rsid w:val="006F1D12"/>
    <w:rsid w:val="006F2A62"/>
    <w:rsid w:val="006F406E"/>
    <w:rsid w:val="006F5062"/>
    <w:rsid w:val="006F6271"/>
    <w:rsid w:val="006F6475"/>
    <w:rsid w:val="006F69E4"/>
    <w:rsid w:val="006F72B3"/>
    <w:rsid w:val="006F781F"/>
    <w:rsid w:val="006F79BC"/>
    <w:rsid w:val="006F7D9A"/>
    <w:rsid w:val="007000B3"/>
    <w:rsid w:val="00700260"/>
    <w:rsid w:val="00700410"/>
    <w:rsid w:val="00701D74"/>
    <w:rsid w:val="00701D77"/>
    <w:rsid w:val="00701DB1"/>
    <w:rsid w:val="00701E6B"/>
    <w:rsid w:val="007023E0"/>
    <w:rsid w:val="00702B4C"/>
    <w:rsid w:val="00703A36"/>
    <w:rsid w:val="00704787"/>
    <w:rsid w:val="00705F34"/>
    <w:rsid w:val="007067BB"/>
    <w:rsid w:val="007069F4"/>
    <w:rsid w:val="00706BF5"/>
    <w:rsid w:val="007077C1"/>
    <w:rsid w:val="007079DD"/>
    <w:rsid w:val="00707C3B"/>
    <w:rsid w:val="00710527"/>
    <w:rsid w:val="00710CA1"/>
    <w:rsid w:val="00710CF7"/>
    <w:rsid w:val="00711F6A"/>
    <w:rsid w:val="00712047"/>
    <w:rsid w:val="007129CE"/>
    <w:rsid w:val="00713A73"/>
    <w:rsid w:val="00714FEB"/>
    <w:rsid w:val="00715290"/>
    <w:rsid w:val="00720CB0"/>
    <w:rsid w:val="00720DD4"/>
    <w:rsid w:val="00720F51"/>
    <w:rsid w:val="00722AA7"/>
    <w:rsid w:val="00726B9F"/>
    <w:rsid w:val="0072710E"/>
    <w:rsid w:val="007309EC"/>
    <w:rsid w:val="007326D2"/>
    <w:rsid w:val="00732B46"/>
    <w:rsid w:val="00737065"/>
    <w:rsid w:val="0074167B"/>
    <w:rsid w:val="007442DB"/>
    <w:rsid w:val="00744876"/>
    <w:rsid w:val="007450CE"/>
    <w:rsid w:val="00746507"/>
    <w:rsid w:val="00747F41"/>
    <w:rsid w:val="007503CF"/>
    <w:rsid w:val="00750612"/>
    <w:rsid w:val="00750BC6"/>
    <w:rsid w:val="00750E81"/>
    <w:rsid w:val="00750EBA"/>
    <w:rsid w:val="00752E59"/>
    <w:rsid w:val="0075344E"/>
    <w:rsid w:val="00754B89"/>
    <w:rsid w:val="00754EDA"/>
    <w:rsid w:val="00756478"/>
    <w:rsid w:val="00756681"/>
    <w:rsid w:val="00756B9A"/>
    <w:rsid w:val="0075749C"/>
    <w:rsid w:val="00757FD8"/>
    <w:rsid w:val="00761F77"/>
    <w:rsid w:val="00762C56"/>
    <w:rsid w:val="00764281"/>
    <w:rsid w:val="00764C61"/>
    <w:rsid w:val="00765A14"/>
    <w:rsid w:val="0076725F"/>
    <w:rsid w:val="00767B15"/>
    <w:rsid w:val="00770B1C"/>
    <w:rsid w:val="007710BD"/>
    <w:rsid w:val="007713A4"/>
    <w:rsid w:val="007714CC"/>
    <w:rsid w:val="0077174D"/>
    <w:rsid w:val="00772BF3"/>
    <w:rsid w:val="00773986"/>
    <w:rsid w:val="0077465C"/>
    <w:rsid w:val="00776A43"/>
    <w:rsid w:val="00776AA7"/>
    <w:rsid w:val="00780977"/>
    <w:rsid w:val="00780C76"/>
    <w:rsid w:val="007851C6"/>
    <w:rsid w:val="0078528C"/>
    <w:rsid w:val="00785402"/>
    <w:rsid w:val="00786321"/>
    <w:rsid w:val="00786AF7"/>
    <w:rsid w:val="00787056"/>
    <w:rsid w:val="007901A1"/>
    <w:rsid w:val="0079203C"/>
    <w:rsid w:val="007923C4"/>
    <w:rsid w:val="00794623"/>
    <w:rsid w:val="00794DF3"/>
    <w:rsid w:val="00794EBB"/>
    <w:rsid w:val="007962DA"/>
    <w:rsid w:val="00796397"/>
    <w:rsid w:val="007967A0"/>
    <w:rsid w:val="007A04E7"/>
    <w:rsid w:val="007A1685"/>
    <w:rsid w:val="007A5A9F"/>
    <w:rsid w:val="007A6ED7"/>
    <w:rsid w:val="007A7628"/>
    <w:rsid w:val="007A7956"/>
    <w:rsid w:val="007B04F9"/>
    <w:rsid w:val="007B162E"/>
    <w:rsid w:val="007B1A23"/>
    <w:rsid w:val="007B1C05"/>
    <w:rsid w:val="007B1FC9"/>
    <w:rsid w:val="007B206D"/>
    <w:rsid w:val="007B2459"/>
    <w:rsid w:val="007B3F02"/>
    <w:rsid w:val="007B4668"/>
    <w:rsid w:val="007B4773"/>
    <w:rsid w:val="007B7529"/>
    <w:rsid w:val="007C0259"/>
    <w:rsid w:val="007C0FF4"/>
    <w:rsid w:val="007C1107"/>
    <w:rsid w:val="007C2276"/>
    <w:rsid w:val="007C3EC3"/>
    <w:rsid w:val="007C45EB"/>
    <w:rsid w:val="007C47D5"/>
    <w:rsid w:val="007C5B22"/>
    <w:rsid w:val="007C61FE"/>
    <w:rsid w:val="007C6B09"/>
    <w:rsid w:val="007C769A"/>
    <w:rsid w:val="007C7E27"/>
    <w:rsid w:val="007D0C30"/>
    <w:rsid w:val="007D10AF"/>
    <w:rsid w:val="007D1BC4"/>
    <w:rsid w:val="007D1E0F"/>
    <w:rsid w:val="007D28A6"/>
    <w:rsid w:val="007D4027"/>
    <w:rsid w:val="007D44F1"/>
    <w:rsid w:val="007D4B80"/>
    <w:rsid w:val="007D5A31"/>
    <w:rsid w:val="007D5CC8"/>
    <w:rsid w:val="007D61D5"/>
    <w:rsid w:val="007D6ABE"/>
    <w:rsid w:val="007E10C3"/>
    <w:rsid w:val="007E17AE"/>
    <w:rsid w:val="007E1BC0"/>
    <w:rsid w:val="007E2580"/>
    <w:rsid w:val="007E3F4C"/>
    <w:rsid w:val="007E4A8F"/>
    <w:rsid w:val="007E5D92"/>
    <w:rsid w:val="007E6969"/>
    <w:rsid w:val="007E6C78"/>
    <w:rsid w:val="007E6F55"/>
    <w:rsid w:val="007E7012"/>
    <w:rsid w:val="007E7059"/>
    <w:rsid w:val="007F098D"/>
    <w:rsid w:val="007F0DD4"/>
    <w:rsid w:val="007F0F59"/>
    <w:rsid w:val="007F6EF2"/>
    <w:rsid w:val="007F7436"/>
    <w:rsid w:val="007F78B8"/>
    <w:rsid w:val="007F7FD0"/>
    <w:rsid w:val="008011D9"/>
    <w:rsid w:val="008011E1"/>
    <w:rsid w:val="008019B7"/>
    <w:rsid w:val="00802A32"/>
    <w:rsid w:val="00803032"/>
    <w:rsid w:val="0080343E"/>
    <w:rsid w:val="00803A22"/>
    <w:rsid w:val="00803E9B"/>
    <w:rsid w:val="008055A5"/>
    <w:rsid w:val="00806303"/>
    <w:rsid w:val="00806966"/>
    <w:rsid w:val="0080750B"/>
    <w:rsid w:val="00807C61"/>
    <w:rsid w:val="008113AA"/>
    <w:rsid w:val="00813BA9"/>
    <w:rsid w:val="00815302"/>
    <w:rsid w:val="008163A7"/>
    <w:rsid w:val="008172F3"/>
    <w:rsid w:val="00817B04"/>
    <w:rsid w:val="00820E41"/>
    <w:rsid w:val="008211BA"/>
    <w:rsid w:val="00821319"/>
    <w:rsid w:val="0082252F"/>
    <w:rsid w:val="008228A0"/>
    <w:rsid w:val="00822ABC"/>
    <w:rsid w:val="008232CB"/>
    <w:rsid w:val="008247F6"/>
    <w:rsid w:val="00824B85"/>
    <w:rsid w:val="00824F1D"/>
    <w:rsid w:val="0082568A"/>
    <w:rsid w:val="00825F8A"/>
    <w:rsid w:val="008267AC"/>
    <w:rsid w:val="0082730F"/>
    <w:rsid w:val="008273F9"/>
    <w:rsid w:val="008274E9"/>
    <w:rsid w:val="00831347"/>
    <w:rsid w:val="008318F4"/>
    <w:rsid w:val="00833BC1"/>
    <w:rsid w:val="00836548"/>
    <w:rsid w:val="008369CC"/>
    <w:rsid w:val="0084025B"/>
    <w:rsid w:val="00840523"/>
    <w:rsid w:val="0084090D"/>
    <w:rsid w:val="00840917"/>
    <w:rsid w:val="00841606"/>
    <w:rsid w:val="008419C7"/>
    <w:rsid w:val="00841D97"/>
    <w:rsid w:val="008429B4"/>
    <w:rsid w:val="00843511"/>
    <w:rsid w:val="008444E5"/>
    <w:rsid w:val="00844642"/>
    <w:rsid w:val="00844F71"/>
    <w:rsid w:val="00845742"/>
    <w:rsid w:val="0084787B"/>
    <w:rsid w:val="0084795D"/>
    <w:rsid w:val="0085114B"/>
    <w:rsid w:val="00851BEC"/>
    <w:rsid w:val="00852BCF"/>
    <w:rsid w:val="00855667"/>
    <w:rsid w:val="00855BCD"/>
    <w:rsid w:val="00860577"/>
    <w:rsid w:val="0086095A"/>
    <w:rsid w:val="008619EF"/>
    <w:rsid w:val="0086370A"/>
    <w:rsid w:val="0086397F"/>
    <w:rsid w:val="0086423D"/>
    <w:rsid w:val="00864426"/>
    <w:rsid w:val="0086447E"/>
    <w:rsid w:val="00864E63"/>
    <w:rsid w:val="0086528D"/>
    <w:rsid w:val="008655F2"/>
    <w:rsid w:val="00865AF4"/>
    <w:rsid w:val="00866FBF"/>
    <w:rsid w:val="00871650"/>
    <w:rsid w:val="0087205F"/>
    <w:rsid w:val="008734DD"/>
    <w:rsid w:val="00876D9C"/>
    <w:rsid w:val="00880CF1"/>
    <w:rsid w:val="0088101F"/>
    <w:rsid w:val="00881BFD"/>
    <w:rsid w:val="00882B08"/>
    <w:rsid w:val="0088316F"/>
    <w:rsid w:val="00883BD2"/>
    <w:rsid w:val="00884907"/>
    <w:rsid w:val="00885F5C"/>
    <w:rsid w:val="00886383"/>
    <w:rsid w:val="00887D1D"/>
    <w:rsid w:val="00887E04"/>
    <w:rsid w:val="00887E19"/>
    <w:rsid w:val="00890F7E"/>
    <w:rsid w:val="00891459"/>
    <w:rsid w:val="00893E3D"/>
    <w:rsid w:val="008949E7"/>
    <w:rsid w:val="00895886"/>
    <w:rsid w:val="008966DA"/>
    <w:rsid w:val="0089683C"/>
    <w:rsid w:val="008969F9"/>
    <w:rsid w:val="00896CCE"/>
    <w:rsid w:val="00897C23"/>
    <w:rsid w:val="008A05F1"/>
    <w:rsid w:val="008A07B1"/>
    <w:rsid w:val="008A6581"/>
    <w:rsid w:val="008A6CB8"/>
    <w:rsid w:val="008B018C"/>
    <w:rsid w:val="008B076B"/>
    <w:rsid w:val="008B1BE3"/>
    <w:rsid w:val="008B286D"/>
    <w:rsid w:val="008B2B73"/>
    <w:rsid w:val="008B2C55"/>
    <w:rsid w:val="008B2F16"/>
    <w:rsid w:val="008B4867"/>
    <w:rsid w:val="008B5170"/>
    <w:rsid w:val="008B51CB"/>
    <w:rsid w:val="008B5387"/>
    <w:rsid w:val="008B5DA1"/>
    <w:rsid w:val="008B6104"/>
    <w:rsid w:val="008B6CBA"/>
    <w:rsid w:val="008B7AA5"/>
    <w:rsid w:val="008C0706"/>
    <w:rsid w:val="008C0F9A"/>
    <w:rsid w:val="008C564E"/>
    <w:rsid w:val="008C5878"/>
    <w:rsid w:val="008C5D43"/>
    <w:rsid w:val="008C60B0"/>
    <w:rsid w:val="008D0120"/>
    <w:rsid w:val="008D03ED"/>
    <w:rsid w:val="008D0705"/>
    <w:rsid w:val="008D1598"/>
    <w:rsid w:val="008D1A9C"/>
    <w:rsid w:val="008D1D1D"/>
    <w:rsid w:val="008D23DC"/>
    <w:rsid w:val="008D2B7A"/>
    <w:rsid w:val="008D2CB1"/>
    <w:rsid w:val="008D31CD"/>
    <w:rsid w:val="008D3768"/>
    <w:rsid w:val="008D5347"/>
    <w:rsid w:val="008D58AE"/>
    <w:rsid w:val="008D5A49"/>
    <w:rsid w:val="008D5C8C"/>
    <w:rsid w:val="008D5D80"/>
    <w:rsid w:val="008D60C4"/>
    <w:rsid w:val="008D63C7"/>
    <w:rsid w:val="008E1D3D"/>
    <w:rsid w:val="008E1E49"/>
    <w:rsid w:val="008E2C68"/>
    <w:rsid w:val="008E4614"/>
    <w:rsid w:val="008E4983"/>
    <w:rsid w:val="008E4D16"/>
    <w:rsid w:val="008E4E6B"/>
    <w:rsid w:val="008E54BC"/>
    <w:rsid w:val="008E5EBA"/>
    <w:rsid w:val="008E6920"/>
    <w:rsid w:val="008E7CD3"/>
    <w:rsid w:val="008F1A21"/>
    <w:rsid w:val="008F1F3E"/>
    <w:rsid w:val="008F25A7"/>
    <w:rsid w:val="008F2934"/>
    <w:rsid w:val="008F2949"/>
    <w:rsid w:val="008F516F"/>
    <w:rsid w:val="008F610E"/>
    <w:rsid w:val="008F753E"/>
    <w:rsid w:val="00900474"/>
    <w:rsid w:val="009008D4"/>
    <w:rsid w:val="00902D11"/>
    <w:rsid w:val="00903FE5"/>
    <w:rsid w:val="00904927"/>
    <w:rsid w:val="009050A9"/>
    <w:rsid w:val="0090694E"/>
    <w:rsid w:val="0090714E"/>
    <w:rsid w:val="00907679"/>
    <w:rsid w:val="009079C8"/>
    <w:rsid w:val="0091032B"/>
    <w:rsid w:val="00911CCB"/>
    <w:rsid w:val="00912AAA"/>
    <w:rsid w:val="00914FC8"/>
    <w:rsid w:val="00915E8F"/>
    <w:rsid w:val="0091657D"/>
    <w:rsid w:val="00916CF9"/>
    <w:rsid w:val="00916DFE"/>
    <w:rsid w:val="009170D7"/>
    <w:rsid w:val="00917621"/>
    <w:rsid w:val="0092240E"/>
    <w:rsid w:val="00922A69"/>
    <w:rsid w:val="009237B4"/>
    <w:rsid w:val="009243E3"/>
    <w:rsid w:val="00925C7B"/>
    <w:rsid w:val="00926F7F"/>
    <w:rsid w:val="009270DA"/>
    <w:rsid w:val="0092741F"/>
    <w:rsid w:val="009275F2"/>
    <w:rsid w:val="00927A3A"/>
    <w:rsid w:val="009309D5"/>
    <w:rsid w:val="00931055"/>
    <w:rsid w:val="00931AA3"/>
    <w:rsid w:val="00932A1D"/>
    <w:rsid w:val="00932D04"/>
    <w:rsid w:val="00932DBE"/>
    <w:rsid w:val="009330B0"/>
    <w:rsid w:val="0093412B"/>
    <w:rsid w:val="0093472B"/>
    <w:rsid w:val="00934BF4"/>
    <w:rsid w:val="00935E3D"/>
    <w:rsid w:val="009362B3"/>
    <w:rsid w:val="009376C8"/>
    <w:rsid w:val="00940791"/>
    <w:rsid w:val="009409FE"/>
    <w:rsid w:val="00945B6E"/>
    <w:rsid w:val="00945EB2"/>
    <w:rsid w:val="00946B52"/>
    <w:rsid w:val="00947B25"/>
    <w:rsid w:val="00950251"/>
    <w:rsid w:val="009521A1"/>
    <w:rsid w:val="00952B1C"/>
    <w:rsid w:val="00952FBA"/>
    <w:rsid w:val="00953AAE"/>
    <w:rsid w:val="00954123"/>
    <w:rsid w:val="009556F4"/>
    <w:rsid w:val="009573C8"/>
    <w:rsid w:val="00957552"/>
    <w:rsid w:val="00960BC3"/>
    <w:rsid w:val="00963DBE"/>
    <w:rsid w:val="00965700"/>
    <w:rsid w:val="00967594"/>
    <w:rsid w:val="00971E66"/>
    <w:rsid w:val="00972642"/>
    <w:rsid w:val="00973270"/>
    <w:rsid w:val="0097346A"/>
    <w:rsid w:val="00973D14"/>
    <w:rsid w:val="00975646"/>
    <w:rsid w:val="00975BA2"/>
    <w:rsid w:val="0098091A"/>
    <w:rsid w:val="00981A66"/>
    <w:rsid w:val="00982A28"/>
    <w:rsid w:val="00983049"/>
    <w:rsid w:val="009835AD"/>
    <w:rsid w:val="00984637"/>
    <w:rsid w:val="009848C5"/>
    <w:rsid w:val="00984B22"/>
    <w:rsid w:val="009852F1"/>
    <w:rsid w:val="00985F9E"/>
    <w:rsid w:val="00987F64"/>
    <w:rsid w:val="00993C0D"/>
    <w:rsid w:val="00995BCC"/>
    <w:rsid w:val="00996A5F"/>
    <w:rsid w:val="009A2886"/>
    <w:rsid w:val="009A2A79"/>
    <w:rsid w:val="009A5896"/>
    <w:rsid w:val="009A5B75"/>
    <w:rsid w:val="009A6EDB"/>
    <w:rsid w:val="009B198A"/>
    <w:rsid w:val="009B2154"/>
    <w:rsid w:val="009B3803"/>
    <w:rsid w:val="009B4197"/>
    <w:rsid w:val="009B473B"/>
    <w:rsid w:val="009B4823"/>
    <w:rsid w:val="009B5CBF"/>
    <w:rsid w:val="009B750D"/>
    <w:rsid w:val="009B7B47"/>
    <w:rsid w:val="009C02F3"/>
    <w:rsid w:val="009C0E1A"/>
    <w:rsid w:val="009C2AF4"/>
    <w:rsid w:val="009C4188"/>
    <w:rsid w:val="009C4578"/>
    <w:rsid w:val="009C4DAD"/>
    <w:rsid w:val="009C4E42"/>
    <w:rsid w:val="009C5491"/>
    <w:rsid w:val="009C5F65"/>
    <w:rsid w:val="009C752F"/>
    <w:rsid w:val="009C7D76"/>
    <w:rsid w:val="009D14CC"/>
    <w:rsid w:val="009D2360"/>
    <w:rsid w:val="009D23B3"/>
    <w:rsid w:val="009D309E"/>
    <w:rsid w:val="009E0ECE"/>
    <w:rsid w:val="009E2D24"/>
    <w:rsid w:val="009E3827"/>
    <w:rsid w:val="009E3A87"/>
    <w:rsid w:val="009E4960"/>
    <w:rsid w:val="009E5870"/>
    <w:rsid w:val="009E6164"/>
    <w:rsid w:val="009E6B70"/>
    <w:rsid w:val="009E787D"/>
    <w:rsid w:val="009E7BAF"/>
    <w:rsid w:val="009E7CAC"/>
    <w:rsid w:val="009E7DF6"/>
    <w:rsid w:val="009F0054"/>
    <w:rsid w:val="009F1224"/>
    <w:rsid w:val="009F142E"/>
    <w:rsid w:val="009F2159"/>
    <w:rsid w:val="009F370C"/>
    <w:rsid w:val="009F4B6E"/>
    <w:rsid w:val="009F4C17"/>
    <w:rsid w:val="009F4EFE"/>
    <w:rsid w:val="009F4F20"/>
    <w:rsid w:val="009F51AE"/>
    <w:rsid w:val="009F56B1"/>
    <w:rsid w:val="009F59F4"/>
    <w:rsid w:val="009F5D93"/>
    <w:rsid w:val="009F663E"/>
    <w:rsid w:val="009F6BFA"/>
    <w:rsid w:val="009F6E07"/>
    <w:rsid w:val="00A000FE"/>
    <w:rsid w:val="00A0033B"/>
    <w:rsid w:val="00A00F40"/>
    <w:rsid w:val="00A02F1C"/>
    <w:rsid w:val="00A02FF7"/>
    <w:rsid w:val="00A035A2"/>
    <w:rsid w:val="00A0365B"/>
    <w:rsid w:val="00A03BC3"/>
    <w:rsid w:val="00A04F2E"/>
    <w:rsid w:val="00A05C52"/>
    <w:rsid w:val="00A05EC8"/>
    <w:rsid w:val="00A10A25"/>
    <w:rsid w:val="00A116D7"/>
    <w:rsid w:val="00A11805"/>
    <w:rsid w:val="00A12C60"/>
    <w:rsid w:val="00A13120"/>
    <w:rsid w:val="00A13823"/>
    <w:rsid w:val="00A13F7A"/>
    <w:rsid w:val="00A155C3"/>
    <w:rsid w:val="00A15C69"/>
    <w:rsid w:val="00A15C82"/>
    <w:rsid w:val="00A15F1A"/>
    <w:rsid w:val="00A16CA8"/>
    <w:rsid w:val="00A178F1"/>
    <w:rsid w:val="00A17DAA"/>
    <w:rsid w:val="00A17FDE"/>
    <w:rsid w:val="00A22AC3"/>
    <w:rsid w:val="00A24838"/>
    <w:rsid w:val="00A25501"/>
    <w:rsid w:val="00A25D3E"/>
    <w:rsid w:val="00A2652F"/>
    <w:rsid w:val="00A301D8"/>
    <w:rsid w:val="00A3064B"/>
    <w:rsid w:val="00A3106C"/>
    <w:rsid w:val="00A31842"/>
    <w:rsid w:val="00A31AB9"/>
    <w:rsid w:val="00A31B9D"/>
    <w:rsid w:val="00A322E0"/>
    <w:rsid w:val="00A35C2E"/>
    <w:rsid w:val="00A365AC"/>
    <w:rsid w:val="00A368CB"/>
    <w:rsid w:val="00A37F47"/>
    <w:rsid w:val="00A40A90"/>
    <w:rsid w:val="00A40FCA"/>
    <w:rsid w:val="00A4140B"/>
    <w:rsid w:val="00A41A26"/>
    <w:rsid w:val="00A42434"/>
    <w:rsid w:val="00A4256C"/>
    <w:rsid w:val="00A42FD7"/>
    <w:rsid w:val="00A43029"/>
    <w:rsid w:val="00A442F2"/>
    <w:rsid w:val="00A4618E"/>
    <w:rsid w:val="00A46E9F"/>
    <w:rsid w:val="00A46F5A"/>
    <w:rsid w:val="00A476A3"/>
    <w:rsid w:val="00A50505"/>
    <w:rsid w:val="00A513D9"/>
    <w:rsid w:val="00A518C0"/>
    <w:rsid w:val="00A541C7"/>
    <w:rsid w:val="00A5455B"/>
    <w:rsid w:val="00A56052"/>
    <w:rsid w:val="00A56705"/>
    <w:rsid w:val="00A56B5E"/>
    <w:rsid w:val="00A5786B"/>
    <w:rsid w:val="00A600A5"/>
    <w:rsid w:val="00A60A8E"/>
    <w:rsid w:val="00A61D08"/>
    <w:rsid w:val="00A620DD"/>
    <w:rsid w:val="00A63052"/>
    <w:rsid w:val="00A63AEA"/>
    <w:rsid w:val="00A63C59"/>
    <w:rsid w:val="00A65228"/>
    <w:rsid w:val="00A660CD"/>
    <w:rsid w:val="00A6769E"/>
    <w:rsid w:val="00A67A78"/>
    <w:rsid w:val="00A701A6"/>
    <w:rsid w:val="00A701AB"/>
    <w:rsid w:val="00A711B7"/>
    <w:rsid w:val="00A712E9"/>
    <w:rsid w:val="00A715E1"/>
    <w:rsid w:val="00A732F4"/>
    <w:rsid w:val="00A7406C"/>
    <w:rsid w:val="00A740A9"/>
    <w:rsid w:val="00A74AA5"/>
    <w:rsid w:val="00A74D9B"/>
    <w:rsid w:val="00A7571E"/>
    <w:rsid w:val="00A76AFB"/>
    <w:rsid w:val="00A76B89"/>
    <w:rsid w:val="00A76CB7"/>
    <w:rsid w:val="00A77162"/>
    <w:rsid w:val="00A80431"/>
    <w:rsid w:val="00A80C3B"/>
    <w:rsid w:val="00A80FC4"/>
    <w:rsid w:val="00A81205"/>
    <w:rsid w:val="00A814DB"/>
    <w:rsid w:val="00A81B7B"/>
    <w:rsid w:val="00A832AA"/>
    <w:rsid w:val="00A83778"/>
    <w:rsid w:val="00A85189"/>
    <w:rsid w:val="00A85334"/>
    <w:rsid w:val="00A85DD8"/>
    <w:rsid w:val="00A87531"/>
    <w:rsid w:val="00A87777"/>
    <w:rsid w:val="00A905E4"/>
    <w:rsid w:val="00A928CA"/>
    <w:rsid w:val="00A95801"/>
    <w:rsid w:val="00A96E75"/>
    <w:rsid w:val="00A97405"/>
    <w:rsid w:val="00A977E5"/>
    <w:rsid w:val="00A97DD7"/>
    <w:rsid w:val="00AA0913"/>
    <w:rsid w:val="00AA1CE6"/>
    <w:rsid w:val="00AA1D14"/>
    <w:rsid w:val="00AA26AA"/>
    <w:rsid w:val="00AA2F79"/>
    <w:rsid w:val="00AA3390"/>
    <w:rsid w:val="00AA4BF3"/>
    <w:rsid w:val="00AA62B6"/>
    <w:rsid w:val="00AA6B1B"/>
    <w:rsid w:val="00AB0191"/>
    <w:rsid w:val="00AB0520"/>
    <w:rsid w:val="00AB0ACE"/>
    <w:rsid w:val="00AB154C"/>
    <w:rsid w:val="00AB18B1"/>
    <w:rsid w:val="00AB1FD4"/>
    <w:rsid w:val="00AB3609"/>
    <w:rsid w:val="00AB4E96"/>
    <w:rsid w:val="00AB4F64"/>
    <w:rsid w:val="00AB5463"/>
    <w:rsid w:val="00AB562F"/>
    <w:rsid w:val="00AB70DF"/>
    <w:rsid w:val="00AC0012"/>
    <w:rsid w:val="00AC1049"/>
    <w:rsid w:val="00AC16C9"/>
    <w:rsid w:val="00AC1730"/>
    <w:rsid w:val="00AC31AD"/>
    <w:rsid w:val="00AC4AC0"/>
    <w:rsid w:val="00AC5560"/>
    <w:rsid w:val="00AC79D5"/>
    <w:rsid w:val="00AD0583"/>
    <w:rsid w:val="00AD0A60"/>
    <w:rsid w:val="00AD0AF4"/>
    <w:rsid w:val="00AD1C94"/>
    <w:rsid w:val="00AD1F25"/>
    <w:rsid w:val="00AD21C3"/>
    <w:rsid w:val="00AD24BF"/>
    <w:rsid w:val="00AD3278"/>
    <w:rsid w:val="00AD438F"/>
    <w:rsid w:val="00AD4F73"/>
    <w:rsid w:val="00AD5501"/>
    <w:rsid w:val="00AD696A"/>
    <w:rsid w:val="00AD7AE3"/>
    <w:rsid w:val="00AD7F6D"/>
    <w:rsid w:val="00AE01DF"/>
    <w:rsid w:val="00AE0E23"/>
    <w:rsid w:val="00AE296E"/>
    <w:rsid w:val="00AE3518"/>
    <w:rsid w:val="00AE3984"/>
    <w:rsid w:val="00AE49DB"/>
    <w:rsid w:val="00AE6092"/>
    <w:rsid w:val="00AF186B"/>
    <w:rsid w:val="00AF2A9F"/>
    <w:rsid w:val="00AF34F8"/>
    <w:rsid w:val="00AF4177"/>
    <w:rsid w:val="00AF441A"/>
    <w:rsid w:val="00AF4AC2"/>
    <w:rsid w:val="00B00F3D"/>
    <w:rsid w:val="00B03911"/>
    <w:rsid w:val="00B049EC"/>
    <w:rsid w:val="00B052E0"/>
    <w:rsid w:val="00B05421"/>
    <w:rsid w:val="00B07787"/>
    <w:rsid w:val="00B077CC"/>
    <w:rsid w:val="00B10A4F"/>
    <w:rsid w:val="00B10E51"/>
    <w:rsid w:val="00B12472"/>
    <w:rsid w:val="00B1298B"/>
    <w:rsid w:val="00B129B5"/>
    <w:rsid w:val="00B137E6"/>
    <w:rsid w:val="00B13F46"/>
    <w:rsid w:val="00B14BCF"/>
    <w:rsid w:val="00B15357"/>
    <w:rsid w:val="00B1586C"/>
    <w:rsid w:val="00B15A1F"/>
    <w:rsid w:val="00B15A67"/>
    <w:rsid w:val="00B15FAF"/>
    <w:rsid w:val="00B16420"/>
    <w:rsid w:val="00B16991"/>
    <w:rsid w:val="00B16B6D"/>
    <w:rsid w:val="00B17D5C"/>
    <w:rsid w:val="00B23D2D"/>
    <w:rsid w:val="00B23DB0"/>
    <w:rsid w:val="00B24855"/>
    <w:rsid w:val="00B259C4"/>
    <w:rsid w:val="00B25CD8"/>
    <w:rsid w:val="00B27153"/>
    <w:rsid w:val="00B27376"/>
    <w:rsid w:val="00B33216"/>
    <w:rsid w:val="00B33ADA"/>
    <w:rsid w:val="00B3529C"/>
    <w:rsid w:val="00B363F9"/>
    <w:rsid w:val="00B36A7E"/>
    <w:rsid w:val="00B40311"/>
    <w:rsid w:val="00B41938"/>
    <w:rsid w:val="00B41AA3"/>
    <w:rsid w:val="00B460C7"/>
    <w:rsid w:val="00B46319"/>
    <w:rsid w:val="00B46FA7"/>
    <w:rsid w:val="00B50701"/>
    <w:rsid w:val="00B50D3C"/>
    <w:rsid w:val="00B511A7"/>
    <w:rsid w:val="00B51711"/>
    <w:rsid w:val="00B51C6E"/>
    <w:rsid w:val="00B539E1"/>
    <w:rsid w:val="00B5478D"/>
    <w:rsid w:val="00B5487B"/>
    <w:rsid w:val="00B55B2C"/>
    <w:rsid w:val="00B5664B"/>
    <w:rsid w:val="00B56842"/>
    <w:rsid w:val="00B56B58"/>
    <w:rsid w:val="00B63F70"/>
    <w:rsid w:val="00B66769"/>
    <w:rsid w:val="00B66B75"/>
    <w:rsid w:val="00B70072"/>
    <w:rsid w:val="00B7011F"/>
    <w:rsid w:val="00B7022C"/>
    <w:rsid w:val="00B71C9F"/>
    <w:rsid w:val="00B71CAA"/>
    <w:rsid w:val="00B72638"/>
    <w:rsid w:val="00B73522"/>
    <w:rsid w:val="00B742CD"/>
    <w:rsid w:val="00B74692"/>
    <w:rsid w:val="00B76492"/>
    <w:rsid w:val="00B7794F"/>
    <w:rsid w:val="00B77D3A"/>
    <w:rsid w:val="00B8030F"/>
    <w:rsid w:val="00B8035C"/>
    <w:rsid w:val="00B81C8E"/>
    <w:rsid w:val="00B81EF8"/>
    <w:rsid w:val="00B86FFC"/>
    <w:rsid w:val="00B873B9"/>
    <w:rsid w:val="00B904C8"/>
    <w:rsid w:val="00B90A7D"/>
    <w:rsid w:val="00B91A92"/>
    <w:rsid w:val="00B91CCB"/>
    <w:rsid w:val="00B9219B"/>
    <w:rsid w:val="00B932C7"/>
    <w:rsid w:val="00B959B8"/>
    <w:rsid w:val="00B96AFF"/>
    <w:rsid w:val="00B96BE6"/>
    <w:rsid w:val="00B97DF4"/>
    <w:rsid w:val="00BA0F98"/>
    <w:rsid w:val="00BA207A"/>
    <w:rsid w:val="00BA2C8A"/>
    <w:rsid w:val="00BA2EAA"/>
    <w:rsid w:val="00BA3602"/>
    <w:rsid w:val="00BA48F2"/>
    <w:rsid w:val="00BA6F40"/>
    <w:rsid w:val="00BB03C5"/>
    <w:rsid w:val="00BB05D4"/>
    <w:rsid w:val="00BB255B"/>
    <w:rsid w:val="00BB31A4"/>
    <w:rsid w:val="00BB5313"/>
    <w:rsid w:val="00BB5F5F"/>
    <w:rsid w:val="00BB6B83"/>
    <w:rsid w:val="00BB75C6"/>
    <w:rsid w:val="00BB7FB8"/>
    <w:rsid w:val="00BC02FD"/>
    <w:rsid w:val="00BC1C75"/>
    <w:rsid w:val="00BC1FDA"/>
    <w:rsid w:val="00BC3519"/>
    <w:rsid w:val="00BC3B1F"/>
    <w:rsid w:val="00BC429B"/>
    <w:rsid w:val="00BC5158"/>
    <w:rsid w:val="00BC57D3"/>
    <w:rsid w:val="00BC5F61"/>
    <w:rsid w:val="00BD1049"/>
    <w:rsid w:val="00BD17B0"/>
    <w:rsid w:val="00BD2406"/>
    <w:rsid w:val="00BD2770"/>
    <w:rsid w:val="00BD463D"/>
    <w:rsid w:val="00BD4AE8"/>
    <w:rsid w:val="00BD5D88"/>
    <w:rsid w:val="00BD6EE2"/>
    <w:rsid w:val="00BD7012"/>
    <w:rsid w:val="00BE07EA"/>
    <w:rsid w:val="00BE0DE0"/>
    <w:rsid w:val="00BE1503"/>
    <w:rsid w:val="00BE1C11"/>
    <w:rsid w:val="00BE2534"/>
    <w:rsid w:val="00BE3788"/>
    <w:rsid w:val="00BE39C8"/>
    <w:rsid w:val="00BE4C68"/>
    <w:rsid w:val="00BE52B1"/>
    <w:rsid w:val="00BE6982"/>
    <w:rsid w:val="00BE6C31"/>
    <w:rsid w:val="00BE71F3"/>
    <w:rsid w:val="00BE7D83"/>
    <w:rsid w:val="00BF0806"/>
    <w:rsid w:val="00BF0DFD"/>
    <w:rsid w:val="00BF1EA5"/>
    <w:rsid w:val="00BF1EE2"/>
    <w:rsid w:val="00BF2030"/>
    <w:rsid w:val="00BF2EA0"/>
    <w:rsid w:val="00BF48ED"/>
    <w:rsid w:val="00BF4968"/>
    <w:rsid w:val="00BF50F8"/>
    <w:rsid w:val="00BF7175"/>
    <w:rsid w:val="00BF789E"/>
    <w:rsid w:val="00C0070A"/>
    <w:rsid w:val="00C009E2"/>
    <w:rsid w:val="00C01167"/>
    <w:rsid w:val="00C01F87"/>
    <w:rsid w:val="00C024F4"/>
    <w:rsid w:val="00C02771"/>
    <w:rsid w:val="00C02E6F"/>
    <w:rsid w:val="00C03ADD"/>
    <w:rsid w:val="00C03EC1"/>
    <w:rsid w:val="00C04095"/>
    <w:rsid w:val="00C0499B"/>
    <w:rsid w:val="00C0657F"/>
    <w:rsid w:val="00C0691A"/>
    <w:rsid w:val="00C111E6"/>
    <w:rsid w:val="00C120D7"/>
    <w:rsid w:val="00C133BB"/>
    <w:rsid w:val="00C14B11"/>
    <w:rsid w:val="00C17DFB"/>
    <w:rsid w:val="00C207EB"/>
    <w:rsid w:val="00C229DF"/>
    <w:rsid w:val="00C22A25"/>
    <w:rsid w:val="00C240C3"/>
    <w:rsid w:val="00C2417E"/>
    <w:rsid w:val="00C24204"/>
    <w:rsid w:val="00C2482B"/>
    <w:rsid w:val="00C2489D"/>
    <w:rsid w:val="00C24AC3"/>
    <w:rsid w:val="00C251B6"/>
    <w:rsid w:val="00C25514"/>
    <w:rsid w:val="00C264E9"/>
    <w:rsid w:val="00C31345"/>
    <w:rsid w:val="00C31428"/>
    <w:rsid w:val="00C32141"/>
    <w:rsid w:val="00C32553"/>
    <w:rsid w:val="00C32665"/>
    <w:rsid w:val="00C33141"/>
    <w:rsid w:val="00C33506"/>
    <w:rsid w:val="00C338FB"/>
    <w:rsid w:val="00C34590"/>
    <w:rsid w:val="00C35350"/>
    <w:rsid w:val="00C3712B"/>
    <w:rsid w:val="00C37B4F"/>
    <w:rsid w:val="00C40728"/>
    <w:rsid w:val="00C44137"/>
    <w:rsid w:val="00C44CDC"/>
    <w:rsid w:val="00C4525C"/>
    <w:rsid w:val="00C454C3"/>
    <w:rsid w:val="00C4566B"/>
    <w:rsid w:val="00C45E94"/>
    <w:rsid w:val="00C47AE2"/>
    <w:rsid w:val="00C50AD8"/>
    <w:rsid w:val="00C50F9F"/>
    <w:rsid w:val="00C51D55"/>
    <w:rsid w:val="00C537B9"/>
    <w:rsid w:val="00C5437C"/>
    <w:rsid w:val="00C54423"/>
    <w:rsid w:val="00C55383"/>
    <w:rsid w:val="00C56134"/>
    <w:rsid w:val="00C57335"/>
    <w:rsid w:val="00C6098A"/>
    <w:rsid w:val="00C60994"/>
    <w:rsid w:val="00C618DB"/>
    <w:rsid w:val="00C631B1"/>
    <w:rsid w:val="00C638D1"/>
    <w:rsid w:val="00C6488F"/>
    <w:rsid w:val="00C65767"/>
    <w:rsid w:val="00C66B19"/>
    <w:rsid w:val="00C66C7C"/>
    <w:rsid w:val="00C67732"/>
    <w:rsid w:val="00C678B9"/>
    <w:rsid w:val="00C7081B"/>
    <w:rsid w:val="00C7314B"/>
    <w:rsid w:val="00C7480D"/>
    <w:rsid w:val="00C74EFB"/>
    <w:rsid w:val="00C75A13"/>
    <w:rsid w:val="00C75C4F"/>
    <w:rsid w:val="00C775CB"/>
    <w:rsid w:val="00C808FA"/>
    <w:rsid w:val="00C80DEC"/>
    <w:rsid w:val="00C80F43"/>
    <w:rsid w:val="00C81345"/>
    <w:rsid w:val="00C83815"/>
    <w:rsid w:val="00C9048D"/>
    <w:rsid w:val="00C919DF"/>
    <w:rsid w:val="00C91D43"/>
    <w:rsid w:val="00C9277D"/>
    <w:rsid w:val="00C928CC"/>
    <w:rsid w:val="00C93CE6"/>
    <w:rsid w:val="00C93F0A"/>
    <w:rsid w:val="00C94ECB"/>
    <w:rsid w:val="00C95AD1"/>
    <w:rsid w:val="00C962DA"/>
    <w:rsid w:val="00C96F39"/>
    <w:rsid w:val="00C97B59"/>
    <w:rsid w:val="00CA0898"/>
    <w:rsid w:val="00CA08F8"/>
    <w:rsid w:val="00CA0BB4"/>
    <w:rsid w:val="00CA0CBF"/>
    <w:rsid w:val="00CA102F"/>
    <w:rsid w:val="00CA15E0"/>
    <w:rsid w:val="00CA1A2B"/>
    <w:rsid w:val="00CA22E7"/>
    <w:rsid w:val="00CA252A"/>
    <w:rsid w:val="00CA25D4"/>
    <w:rsid w:val="00CA2B47"/>
    <w:rsid w:val="00CA2DB3"/>
    <w:rsid w:val="00CA4D7F"/>
    <w:rsid w:val="00CA4FE0"/>
    <w:rsid w:val="00CA5D55"/>
    <w:rsid w:val="00CA63BD"/>
    <w:rsid w:val="00CA6DE4"/>
    <w:rsid w:val="00CA7E44"/>
    <w:rsid w:val="00CB01B6"/>
    <w:rsid w:val="00CB0B06"/>
    <w:rsid w:val="00CB2029"/>
    <w:rsid w:val="00CB33D3"/>
    <w:rsid w:val="00CB44E1"/>
    <w:rsid w:val="00CB4537"/>
    <w:rsid w:val="00CB5628"/>
    <w:rsid w:val="00CB5B01"/>
    <w:rsid w:val="00CB63B8"/>
    <w:rsid w:val="00CB753A"/>
    <w:rsid w:val="00CC01E4"/>
    <w:rsid w:val="00CC0B6D"/>
    <w:rsid w:val="00CC24FA"/>
    <w:rsid w:val="00CC28E8"/>
    <w:rsid w:val="00CC2D48"/>
    <w:rsid w:val="00CC4026"/>
    <w:rsid w:val="00CC4615"/>
    <w:rsid w:val="00CC646F"/>
    <w:rsid w:val="00CC6B9C"/>
    <w:rsid w:val="00CD1615"/>
    <w:rsid w:val="00CD1B43"/>
    <w:rsid w:val="00CD2F8E"/>
    <w:rsid w:val="00CD3A17"/>
    <w:rsid w:val="00CD4A19"/>
    <w:rsid w:val="00CD5194"/>
    <w:rsid w:val="00CD55C3"/>
    <w:rsid w:val="00CD56A6"/>
    <w:rsid w:val="00CD66FB"/>
    <w:rsid w:val="00CD7BA8"/>
    <w:rsid w:val="00CE012C"/>
    <w:rsid w:val="00CE0E41"/>
    <w:rsid w:val="00CE1063"/>
    <w:rsid w:val="00CE1588"/>
    <w:rsid w:val="00CE190A"/>
    <w:rsid w:val="00CE2EDC"/>
    <w:rsid w:val="00CE4188"/>
    <w:rsid w:val="00CE47FB"/>
    <w:rsid w:val="00CE5BA1"/>
    <w:rsid w:val="00CE6121"/>
    <w:rsid w:val="00CE65A7"/>
    <w:rsid w:val="00CE66D6"/>
    <w:rsid w:val="00CE781F"/>
    <w:rsid w:val="00CF0E75"/>
    <w:rsid w:val="00CF11DB"/>
    <w:rsid w:val="00CF2F43"/>
    <w:rsid w:val="00CF343C"/>
    <w:rsid w:val="00CF3833"/>
    <w:rsid w:val="00CF38FC"/>
    <w:rsid w:val="00CF41CD"/>
    <w:rsid w:val="00CF4363"/>
    <w:rsid w:val="00CF4D21"/>
    <w:rsid w:val="00CF4ED3"/>
    <w:rsid w:val="00CF6154"/>
    <w:rsid w:val="00CF6192"/>
    <w:rsid w:val="00CF634E"/>
    <w:rsid w:val="00CF73D4"/>
    <w:rsid w:val="00CF7A9C"/>
    <w:rsid w:val="00D00696"/>
    <w:rsid w:val="00D01854"/>
    <w:rsid w:val="00D02D38"/>
    <w:rsid w:val="00D02EBD"/>
    <w:rsid w:val="00D0306F"/>
    <w:rsid w:val="00D044EF"/>
    <w:rsid w:val="00D060CE"/>
    <w:rsid w:val="00D06188"/>
    <w:rsid w:val="00D1055F"/>
    <w:rsid w:val="00D1117A"/>
    <w:rsid w:val="00D11DB3"/>
    <w:rsid w:val="00D12230"/>
    <w:rsid w:val="00D12A26"/>
    <w:rsid w:val="00D12D0B"/>
    <w:rsid w:val="00D13BC2"/>
    <w:rsid w:val="00D14390"/>
    <w:rsid w:val="00D14646"/>
    <w:rsid w:val="00D16542"/>
    <w:rsid w:val="00D165C1"/>
    <w:rsid w:val="00D20D56"/>
    <w:rsid w:val="00D21089"/>
    <w:rsid w:val="00D21429"/>
    <w:rsid w:val="00D21E76"/>
    <w:rsid w:val="00D22397"/>
    <w:rsid w:val="00D232C1"/>
    <w:rsid w:val="00D24C49"/>
    <w:rsid w:val="00D24E8F"/>
    <w:rsid w:val="00D2546E"/>
    <w:rsid w:val="00D2698E"/>
    <w:rsid w:val="00D277BC"/>
    <w:rsid w:val="00D27A63"/>
    <w:rsid w:val="00D30477"/>
    <w:rsid w:val="00D31BAC"/>
    <w:rsid w:val="00D32093"/>
    <w:rsid w:val="00D32E63"/>
    <w:rsid w:val="00D33434"/>
    <w:rsid w:val="00D33A2F"/>
    <w:rsid w:val="00D34A95"/>
    <w:rsid w:val="00D37B8F"/>
    <w:rsid w:val="00D4004C"/>
    <w:rsid w:val="00D42908"/>
    <w:rsid w:val="00D42BC2"/>
    <w:rsid w:val="00D450B4"/>
    <w:rsid w:val="00D45337"/>
    <w:rsid w:val="00D458C6"/>
    <w:rsid w:val="00D46A68"/>
    <w:rsid w:val="00D47796"/>
    <w:rsid w:val="00D4794D"/>
    <w:rsid w:val="00D479C6"/>
    <w:rsid w:val="00D5011E"/>
    <w:rsid w:val="00D50187"/>
    <w:rsid w:val="00D50C4A"/>
    <w:rsid w:val="00D52C4F"/>
    <w:rsid w:val="00D536EC"/>
    <w:rsid w:val="00D559A6"/>
    <w:rsid w:val="00D5604A"/>
    <w:rsid w:val="00D56CA1"/>
    <w:rsid w:val="00D5782E"/>
    <w:rsid w:val="00D57FC4"/>
    <w:rsid w:val="00D61D63"/>
    <w:rsid w:val="00D620FF"/>
    <w:rsid w:val="00D62369"/>
    <w:rsid w:val="00D63198"/>
    <w:rsid w:val="00D63DFD"/>
    <w:rsid w:val="00D6530D"/>
    <w:rsid w:val="00D656EB"/>
    <w:rsid w:val="00D66CA7"/>
    <w:rsid w:val="00D706E9"/>
    <w:rsid w:val="00D7086B"/>
    <w:rsid w:val="00D7136C"/>
    <w:rsid w:val="00D7148F"/>
    <w:rsid w:val="00D7181E"/>
    <w:rsid w:val="00D71F0E"/>
    <w:rsid w:val="00D721D7"/>
    <w:rsid w:val="00D72201"/>
    <w:rsid w:val="00D7227B"/>
    <w:rsid w:val="00D7273D"/>
    <w:rsid w:val="00D72C57"/>
    <w:rsid w:val="00D73C93"/>
    <w:rsid w:val="00D74226"/>
    <w:rsid w:val="00D755FA"/>
    <w:rsid w:val="00D7567C"/>
    <w:rsid w:val="00D768F3"/>
    <w:rsid w:val="00D77025"/>
    <w:rsid w:val="00D778EE"/>
    <w:rsid w:val="00D77913"/>
    <w:rsid w:val="00D77D86"/>
    <w:rsid w:val="00D80A02"/>
    <w:rsid w:val="00D80D8A"/>
    <w:rsid w:val="00D80E8B"/>
    <w:rsid w:val="00D814B5"/>
    <w:rsid w:val="00D822F2"/>
    <w:rsid w:val="00D82986"/>
    <w:rsid w:val="00D82C4A"/>
    <w:rsid w:val="00D83126"/>
    <w:rsid w:val="00D832DB"/>
    <w:rsid w:val="00D83AB4"/>
    <w:rsid w:val="00D8452A"/>
    <w:rsid w:val="00D84C02"/>
    <w:rsid w:val="00D851B3"/>
    <w:rsid w:val="00D868F5"/>
    <w:rsid w:val="00D87534"/>
    <w:rsid w:val="00D9022B"/>
    <w:rsid w:val="00D90438"/>
    <w:rsid w:val="00D915D0"/>
    <w:rsid w:val="00D917C3"/>
    <w:rsid w:val="00D9328B"/>
    <w:rsid w:val="00D94C45"/>
    <w:rsid w:val="00D94F3A"/>
    <w:rsid w:val="00D954A1"/>
    <w:rsid w:val="00D9640C"/>
    <w:rsid w:val="00DA0B56"/>
    <w:rsid w:val="00DA0E5B"/>
    <w:rsid w:val="00DA1468"/>
    <w:rsid w:val="00DA15D0"/>
    <w:rsid w:val="00DA22F0"/>
    <w:rsid w:val="00DA2598"/>
    <w:rsid w:val="00DA2CF8"/>
    <w:rsid w:val="00DA3FD8"/>
    <w:rsid w:val="00DA661E"/>
    <w:rsid w:val="00DA6AC5"/>
    <w:rsid w:val="00DA6E60"/>
    <w:rsid w:val="00DA6E8C"/>
    <w:rsid w:val="00DA76F2"/>
    <w:rsid w:val="00DA7B9F"/>
    <w:rsid w:val="00DB0A28"/>
    <w:rsid w:val="00DB25F6"/>
    <w:rsid w:val="00DB2C71"/>
    <w:rsid w:val="00DB307E"/>
    <w:rsid w:val="00DB4BCA"/>
    <w:rsid w:val="00DB690A"/>
    <w:rsid w:val="00DB7610"/>
    <w:rsid w:val="00DB7BCF"/>
    <w:rsid w:val="00DC0AF7"/>
    <w:rsid w:val="00DC266B"/>
    <w:rsid w:val="00DC34B8"/>
    <w:rsid w:val="00DC3C39"/>
    <w:rsid w:val="00DC488B"/>
    <w:rsid w:val="00DC63A9"/>
    <w:rsid w:val="00DC7605"/>
    <w:rsid w:val="00DD182A"/>
    <w:rsid w:val="00DD27C4"/>
    <w:rsid w:val="00DD2981"/>
    <w:rsid w:val="00DD2DDF"/>
    <w:rsid w:val="00DD54F3"/>
    <w:rsid w:val="00DD632F"/>
    <w:rsid w:val="00DD645F"/>
    <w:rsid w:val="00DD6A5B"/>
    <w:rsid w:val="00DD6B63"/>
    <w:rsid w:val="00DD74AA"/>
    <w:rsid w:val="00DD756C"/>
    <w:rsid w:val="00DE0BF6"/>
    <w:rsid w:val="00DE342C"/>
    <w:rsid w:val="00DE399C"/>
    <w:rsid w:val="00DE3A30"/>
    <w:rsid w:val="00DE4217"/>
    <w:rsid w:val="00DE45F0"/>
    <w:rsid w:val="00DE46B4"/>
    <w:rsid w:val="00DE4F94"/>
    <w:rsid w:val="00DE59DB"/>
    <w:rsid w:val="00DE7AC4"/>
    <w:rsid w:val="00DF141D"/>
    <w:rsid w:val="00DF217A"/>
    <w:rsid w:val="00DF31FB"/>
    <w:rsid w:val="00DF35E7"/>
    <w:rsid w:val="00DF3DBE"/>
    <w:rsid w:val="00DF4FEE"/>
    <w:rsid w:val="00DF5C07"/>
    <w:rsid w:val="00DF6D61"/>
    <w:rsid w:val="00DF7224"/>
    <w:rsid w:val="00DF74E2"/>
    <w:rsid w:val="00E0046A"/>
    <w:rsid w:val="00E00D48"/>
    <w:rsid w:val="00E0104B"/>
    <w:rsid w:val="00E0252E"/>
    <w:rsid w:val="00E02B0F"/>
    <w:rsid w:val="00E03B9F"/>
    <w:rsid w:val="00E03CDE"/>
    <w:rsid w:val="00E03D0E"/>
    <w:rsid w:val="00E040F9"/>
    <w:rsid w:val="00E042DB"/>
    <w:rsid w:val="00E04DA1"/>
    <w:rsid w:val="00E0503E"/>
    <w:rsid w:val="00E06CF4"/>
    <w:rsid w:val="00E10250"/>
    <w:rsid w:val="00E1068B"/>
    <w:rsid w:val="00E11751"/>
    <w:rsid w:val="00E11CF6"/>
    <w:rsid w:val="00E12E60"/>
    <w:rsid w:val="00E14960"/>
    <w:rsid w:val="00E14FB2"/>
    <w:rsid w:val="00E15421"/>
    <w:rsid w:val="00E20F2F"/>
    <w:rsid w:val="00E21DF9"/>
    <w:rsid w:val="00E24960"/>
    <w:rsid w:val="00E25C9E"/>
    <w:rsid w:val="00E25CA2"/>
    <w:rsid w:val="00E25E5D"/>
    <w:rsid w:val="00E261C8"/>
    <w:rsid w:val="00E26893"/>
    <w:rsid w:val="00E276A3"/>
    <w:rsid w:val="00E303BD"/>
    <w:rsid w:val="00E35EA3"/>
    <w:rsid w:val="00E36BCF"/>
    <w:rsid w:val="00E36F7E"/>
    <w:rsid w:val="00E37528"/>
    <w:rsid w:val="00E37891"/>
    <w:rsid w:val="00E40911"/>
    <w:rsid w:val="00E4151C"/>
    <w:rsid w:val="00E41537"/>
    <w:rsid w:val="00E42805"/>
    <w:rsid w:val="00E442C5"/>
    <w:rsid w:val="00E44B46"/>
    <w:rsid w:val="00E4514F"/>
    <w:rsid w:val="00E454D7"/>
    <w:rsid w:val="00E4580B"/>
    <w:rsid w:val="00E4640D"/>
    <w:rsid w:val="00E4750A"/>
    <w:rsid w:val="00E47604"/>
    <w:rsid w:val="00E47B33"/>
    <w:rsid w:val="00E50158"/>
    <w:rsid w:val="00E51152"/>
    <w:rsid w:val="00E51B4D"/>
    <w:rsid w:val="00E52EB9"/>
    <w:rsid w:val="00E53837"/>
    <w:rsid w:val="00E53C7C"/>
    <w:rsid w:val="00E53DDB"/>
    <w:rsid w:val="00E54632"/>
    <w:rsid w:val="00E57963"/>
    <w:rsid w:val="00E57ABC"/>
    <w:rsid w:val="00E57CE0"/>
    <w:rsid w:val="00E57EAE"/>
    <w:rsid w:val="00E57F2A"/>
    <w:rsid w:val="00E60608"/>
    <w:rsid w:val="00E60F0F"/>
    <w:rsid w:val="00E61455"/>
    <w:rsid w:val="00E63012"/>
    <w:rsid w:val="00E639A7"/>
    <w:rsid w:val="00E65CA6"/>
    <w:rsid w:val="00E66D83"/>
    <w:rsid w:val="00E70815"/>
    <w:rsid w:val="00E70FCC"/>
    <w:rsid w:val="00E71E24"/>
    <w:rsid w:val="00E71FDA"/>
    <w:rsid w:val="00E72989"/>
    <w:rsid w:val="00E73325"/>
    <w:rsid w:val="00E74B43"/>
    <w:rsid w:val="00E750BF"/>
    <w:rsid w:val="00E75DDF"/>
    <w:rsid w:val="00E75FE3"/>
    <w:rsid w:val="00E82A15"/>
    <w:rsid w:val="00E833CE"/>
    <w:rsid w:val="00E83CC6"/>
    <w:rsid w:val="00E85147"/>
    <w:rsid w:val="00E851E7"/>
    <w:rsid w:val="00E86D56"/>
    <w:rsid w:val="00E86FAB"/>
    <w:rsid w:val="00E90179"/>
    <w:rsid w:val="00E906EA"/>
    <w:rsid w:val="00E90BEF"/>
    <w:rsid w:val="00E91726"/>
    <w:rsid w:val="00E93177"/>
    <w:rsid w:val="00E93D6C"/>
    <w:rsid w:val="00E94D74"/>
    <w:rsid w:val="00E94F19"/>
    <w:rsid w:val="00E96008"/>
    <w:rsid w:val="00E979B0"/>
    <w:rsid w:val="00EA0010"/>
    <w:rsid w:val="00EA063A"/>
    <w:rsid w:val="00EA1F97"/>
    <w:rsid w:val="00EA2067"/>
    <w:rsid w:val="00EA274E"/>
    <w:rsid w:val="00EA2D23"/>
    <w:rsid w:val="00EA3140"/>
    <w:rsid w:val="00EA501F"/>
    <w:rsid w:val="00EA5952"/>
    <w:rsid w:val="00EA5C8B"/>
    <w:rsid w:val="00EA60ED"/>
    <w:rsid w:val="00EA6141"/>
    <w:rsid w:val="00EA6DEE"/>
    <w:rsid w:val="00EA7614"/>
    <w:rsid w:val="00EB4838"/>
    <w:rsid w:val="00EB4A69"/>
    <w:rsid w:val="00EB4A94"/>
    <w:rsid w:val="00EB50E5"/>
    <w:rsid w:val="00EB6B8E"/>
    <w:rsid w:val="00EC0E05"/>
    <w:rsid w:val="00EC40DF"/>
    <w:rsid w:val="00EC5B80"/>
    <w:rsid w:val="00EC5DE4"/>
    <w:rsid w:val="00EC7926"/>
    <w:rsid w:val="00ED0448"/>
    <w:rsid w:val="00ED0ADA"/>
    <w:rsid w:val="00ED2532"/>
    <w:rsid w:val="00ED27DD"/>
    <w:rsid w:val="00ED3ABA"/>
    <w:rsid w:val="00ED4580"/>
    <w:rsid w:val="00ED4A2D"/>
    <w:rsid w:val="00ED4D89"/>
    <w:rsid w:val="00ED4EE5"/>
    <w:rsid w:val="00ED511D"/>
    <w:rsid w:val="00ED57B4"/>
    <w:rsid w:val="00ED67D7"/>
    <w:rsid w:val="00ED68C8"/>
    <w:rsid w:val="00ED6A9F"/>
    <w:rsid w:val="00ED7B3F"/>
    <w:rsid w:val="00EE1A66"/>
    <w:rsid w:val="00EE1D6A"/>
    <w:rsid w:val="00EE25C2"/>
    <w:rsid w:val="00EE29CA"/>
    <w:rsid w:val="00EE40CE"/>
    <w:rsid w:val="00EE4DC4"/>
    <w:rsid w:val="00EE6259"/>
    <w:rsid w:val="00EE719C"/>
    <w:rsid w:val="00EE777A"/>
    <w:rsid w:val="00EE7A2E"/>
    <w:rsid w:val="00EF07F7"/>
    <w:rsid w:val="00EF27C1"/>
    <w:rsid w:val="00EF2C26"/>
    <w:rsid w:val="00EF2F64"/>
    <w:rsid w:val="00EF3590"/>
    <w:rsid w:val="00EF4107"/>
    <w:rsid w:val="00EF41D8"/>
    <w:rsid w:val="00EF4845"/>
    <w:rsid w:val="00EF4B37"/>
    <w:rsid w:val="00EF5869"/>
    <w:rsid w:val="00EF77C8"/>
    <w:rsid w:val="00F025BD"/>
    <w:rsid w:val="00F02BCA"/>
    <w:rsid w:val="00F0392C"/>
    <w:rsid w:val="00F04B7C"/>
    <w:rsid w:val="00F04DB4"/>
    <w:rsid w:val="00F04F63"/>
    <w:rsid w:val="00F050FD"/>
    <w:rsid w:val="00F06B37"/>
    <w:rsid w:val="00F076B8"/>
    <w:rsid w:val="00F07C0A"/>
    <w:rsid w:val="00F07D70"/>
    <w:rsid w:val="00F104C6"/>
    <w:rsid w:val="00F10A61"/>
    <w:rsid w:val="00F10C8B"/>
    <w:rsid w:val="00F12149"/>
    <w:rsid w:val="00F14D06"/>
    <w:rsid w:val="00F15114"/>
    <w:rsid w:val="00F164C8"/>
    <w:rsid w:val="00F16E52"/>
    <w:rsid w:val="00F20534"/>
    <w:rsid w:val="00F20E9C"/>
    <w:rsid w:val="00F21224"/>
    <w:rsid w:val="00F22F90"/>
    <w:rsid w:val="00F240CC"/>
    <w:rsid w:val="00F24798"/>
    <w:rsid w:val="00F24E33"/>
    <w:rsid w:val="00F25DAD"/>
    <w:rsid w:val="00F305C5"/>
    <w:rsid w:val="00F32471"/>
    <w:rsid w:val="00F32962"/>
    <w:rsid w:val="00F32A74"/>
    <w:rsid w:val="00F32ED2"/>
    <w:rsid w:val="00F33B35"/>
    <w:rsid w:val="00F35143"/>
    <w:rsid w:val="00F35CF9"/>
    <w:rsid w:val="00F36F87"/>
    <w:rsid w:val="00F3795A"/>
    <w:rsid w:val="00F37AAA"/>
    <w:rsid w:val="00F37C08"/>
    <w:rsid w:val="00F403E3"/>
    <w:rsid w:val="00F409AE"/>
    <w:rsid w:val="00F41FB7"/>
    <w:rsid w:val="00F42B13"/>
    <w:rsid w:val="00F435DD"/>
    <w:rsid w:val="00F44B48"/>
    <w:rsid w:val="00F44BEF"/>
    <w:rsid w:val="00F4512C"/>
    <w:rsid w:val="00F4612C"/>
    <w:rsid w:val="00F47102"/>
    <w:rsid w:val="00F478A7"/>
    <w:rsid w:val="00F51732"/>
    <w:rsid w:val="00F523F9"/>
    <w:rsid w:val="00F5329E"/>
    <w:rsid w:val="00F54527"/>
    <w:rsid w:val="00F54611"/>
    <w:rsid w:val="00F54FD8"/>
    <w:rsid w:val="00F55337"/>
    <w:rsid w:val="00F55810"/>
    <w:rsid w:val="00F560FA"/>
    <w:rsid w:val="00F57154"/>
    <w:rsid w:val="00F57DE9"/>
    <w:rsid w:val="00F60176"/>
    <w:rsid w:val="00F60E96"/>
    <w:rsid w:val="00F61173"/>
    <w:rsid w:val="00F61B0F"/>
    <w:rsid w:val="00F622C4"/>
    <w:rsid w:val="00F627B7"/>
    <w:rsid w:val="00F62800"/>
    <w:rsid w:val="00F63689"/>
    <w:rsid w:val="00F64030"/>
    <w:rsid w:val="00F6547F"/>
    <w:rsid w:val="00F67174"/>
    <w:rsid w:val="00F67332"/>
    <w:rsid w:val="00F703B3"/>
    <w:rsid w:val="00F710AC"/>
    <w:rsid w:val="00F71324"/>
    <w:rsid w:val="00F716E0"/>
    <w:rsid w:val="00F718EE"/>
    <w:rsid w:val="00F719AF"/>
    <w:rsid w:val="00F7396A"/>
    <w:rsid w:val="00F73D88"/>
    <w:rsid w:val="00F74DF8"/>
    <w:rsid w:val="00F758BB"/>
    <w:rsid w:val="00F758F5"/>
    <w:rsid w:val="00F7603B"/>
    <w:rsid w:val="00F7759C"/>
    <w:rsid w:val="00F826A4"/>
    <w:rsid w:val="00F82A83"/>
    <w:rsid w:val="00F82EBB"/>
    <w:rsid w:val="00F83144"/>
    <w:rsid w:val="00F83803"/>
    <w:rsid w:val="00F84090"/>
    <w:rsid w:val="00F842EA"/>
    <w:rsid w:val="00F85FD9"/>
    <w:rsid w:val="00F9043C"/>
    <w:rsid w:val="00F90D07"/>
    <w:rsid w:val="00F90FA2"/>
    <w:rsid w:val="00F93FA1"/>
    <w:rsid w:val="00F943A6"/>
    <w:rsid w:val="00F947F9"/>
    <w:rsid w:val="00F95B8F"/>
    <w:rsid w:val="00F95FF7"/>
    <w:rsid w:val="00F96FDC"/>
    <w:rsid w:val="00F97636"/>
    <w:rsid w:val="00F97AA2"/>
    <w:rsid w:val="00FA03B2"/>
    <w:rsid w:val="00FA0AD5"/>
    <w:rsid w:val="00FA0F42"/>
    <w:rsid w:val="00FA2D30"/>
    <w:rsid w:val="00FA346E"/>
    <w:rsid w:val="00FA5058"/>
    <w:rsid w:val="00FA5A8B"/>
    <w:rsid w:val="00FB2D5B"/>
    <w:rsid w:val="00FB3386"/>
    <w:rsid w:val="00FB3BED"/>
    <w:rsid w:val="00FB43F7"/>
    <w:rsid w:val="00FB4D77"/>
    <w:rsid w:val="00FB4EAF"/>
    <w:rsid w:val="00FB5858"/>
    <w:rsid w:val="00FB798D"/>
    <w:rsid w:val="00FC1F8A"/>
    <w:rsid w:val="00FC2493"/>
    <w:rsid w:val="00FC2B7D"/>
    <w:rsid w:val="00FC30E5"/>
    <w:rsid w:val="00FC3410"/>
    <w:rsid w:val="00FC51B3"/>
    <w:rsid w:val="00FC57F5"/>
    <w:rsid w:val="00FC5C7C"/>
    <w:rsid w:val="00FC68C7"/>
    <w:rsid w:val="00FC7A3C"/>
    <w:rsid w:val="00FC7EBB"/>
    <w:rsid w:val="00FD04CD"/>
    <w:rsid w:val="00FD0607"/>
    <w:rsid w:val="00FD08A0"/>
    <w:rsid w:val="00FD1CAE"/>
    <w:rsid w:val="00FD23B7"/>
    <w:rsid w:val="00FD4871"/>
    <w:rsid w:val="00FD63A1"/>
    <w:rsid w:val="00FD70ED"/>
    <w:rsid w:val="00FD757A"/>
    <w:rsid w:val="00FD7F42"/>
    <w:rsid w:val="00FE0B08"/>
    <w:rsid w:val="00FE12E4"/>
    <w:rsid w:val="00FE196B"/>
    <w:rsid w:val="00FE22B3"/>
    <w:rsid w:val="00FE3A66"/>
    <w:rsid w:val="00FE6E9D"/>
    <w:rsid w:val="00FE77EA"/>
    <w:rsid w:val="00FF0589"/>
    <w:rsid w:val="00FF08D4"/>
    <w:rsid w:val="00FF1F50"/>
    <w:rsid w:val="00FF2FA0"/>
    <w:rsid w:val="00FF2FD1"/>
    <w:rsid w:val="00FF37ED"/>
    <w:rsid w:val="00FF41B4"/>
    <w:rsid w:val="00FF538A"/>
    <w:rsid w:val="00FF5FB1"/>
    <w:rsid w:val="00FF675D"/>
    <w:rsid w:val="00FF700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2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Strong" w:semiHidden="0" w:uiPriority="0"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D27C4"/>
    <w:pPr>
      <w:spacing w:line="288" w:lineRule="auto"/>
      <w:ind w:left="170" w:hanging="170"/>
      <w:jc w:val="both"/>
    </w:pPr>
    <w:rPr>
      <w:sz w:val="22"/>
      <w:szCs w:val="22"/>
      <w:lang w:eastAsia="en-US"/>
    </w:rPr>
  </w:style>
  <w:style w:type="paragraph" w:styleId="1">
    <w:name w:val="heading 1"/>
    <w:basedOn w:val="a"/>
    <w:next w:val="a"/>
    <w:link w:val="10"/>
    <w:qFormat/>
    <w:rsid w:val="001A692F"/>
    <w:pPr>
      <w:keepNext/>
      <w:tabs>
        <w:tab w:val="left" w:pos="0"/>
      </w:tabs>
      <w:spacing w:after="120" w:line="240" w:lineRule="auto"/>
      <w:ind w:left="0" w:firstLine="0"/>
      <w:outlineLvl w:val="0"/>
    </w:pPr>
    <w:rPr>
      <w:rFonts w:ascii="Times New Roman" w:eastAsia="Times New Roman" w:hAnsi="Times New Roman"/>
      <w:b/>
      <w:sz w:val="24"/>
      <w:szCs w:val="24"/>
      <w:lang w:eastAsia="ru-RU"/>
    </w:rPr>
  </w:style>
  <w:style w:type="paragraph" w:styleId="2">
    <w:name w:val="heading 2"/>
    <w:basedOn w:val="a"/>
    <w:next w:val="a"/>
    <w:link w:val="20"/>
    <w:qFormat/>
    <w:rsid w:val="001A692F"/>
    <w:pPr>
      <w:keepNext/>
      <w:numPr>
        <w:ilvl w:val="1"/>
        <w:numId w:val="1"/>
      </w:numPr>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
    <w:next w:val="a"/>
    <w:link w:val="30"/>
    <w:unhideWhenUsed/>
    <w:qFormat/>
    <w:rsid w:val="001A692F"/>
    <w:pPr>
      <w:keepNext/>
      <w:numPr>
        <w:ilvl w:val="2"/>
        <w:numId w:val="1"/>
      </w:numPr>
      <w:spacing w:before="240" w:after="60" w:line="240" w:lineRule="auto"/>
      <w:outlineLvl w:val="2"/>
    </w:pPr>
    <w:rPr>
      <w:rFonts w:ascii="Cambria" w:eastAsia="Times New Roman" w:hAnsi="Cambria"/>
      <w:b/>
      <w:bCs/>
      <w:sz w:val="26"/>
      <w:szCs w:val="26"/>
      <w:lang w:eastAsia="ru-RU"/>
    </w:rPr>
  </w:style>
  <w:style w:type="paragraph" w:styleId="4">
    <w:name w:val="heading 4"/>
    <w:basedOn w:val="a"/>
    <w:next w:val="a"/>
    <w:link w:val="40"/>
    <w:semiHidden/>
    <w:unhideWhenUsed/>
    <w:qFormat/>
    <w:rsid w:val="001A692F"/>
    <w:pPr>
      <w:keepNext/>
      <w:numPr>
        <w:ilvl w:val="3"/>
        <w:numId w:val="1"/>
      </w:numPr>
      <w:spacing w:before="240" w:after="60" w:line="240" w:lineRule="auto"/>
      <w:outlineLvl w:val="3"/>
    </w:pPr>
    <w:rPr>
      <w:rFonts w:eastAsia="Times New Roman"/>
      <w:b/>
      <w:bCs/>
      <w:sz w:val="28"/>
      <w:szCs w:val="28"/>
      <w:lang w:eastAsia="ru-RU"/>
    </w:rPr>
  </w:style>
  <w:style w:type="paragraph" w:styleId="5">
    <w:name w:val="heading 5"/>
    <w:basedOn w:val="a"/>
    <w:next w:val="a"/>
    <w:link w:val="50"/>
    <w:semiHidden/>
    <w:unhideWhenUsed/>
    <w:qFormat/>
    <w:rsid w:val="001A692F"/>
    <w:pPr>
      <w:numPr>
        <w:ilvl w:val="4"/>
        <w:numId w:val="1"/>
      </w:numPr>
      <w:spacing w:before="240" w:after="60" w:line="240" w:lineRule="auto"/>
      <w:outlineLvl w:val="4"/>
    </w:pPr>
    <w:rPr>
      <w:rFonts w:eastAsia="Times New Roman"/>
      <w:b/>
      <w:bCs/>
      <w:i/>
      <w:iCs/>
      <w:sz w:val="26"/>
      <w:szCs w:val="26"/>
      <w:lang w:eastAsia="ru-RU"/>
    </w:rPr>
  </w:style>
  <w:style w:type="paragraph" w:styleId="6">
    <w:name w:val="heading 6"/>
    <w:basedOn w:val="a"/>
    <w:next w:val="a"/>
    <w:link w:val="60"/>
    <w:semiHidden/>
    <w:unhideWhenUsed/>
    <w:qFormat/>
    <w:rsid w:val="001A692F"/>
    <w:pPr>
      <w:numPr>
        <w:ilvl w:val="5"/>
        <w:numId w:val="1"/>
      </w:numPr>
      <w:spacing w:before="240" w:after="60" w:line="240" w:lineRule="auto"/>
      <w:outlineLvl w:val="5"/>
    </w:pPr>
    <w:rPr>
      <w:rFonts w:eastAsia="Times New Roman"/>
      <w:b/>
      <w:bCs/>
      <w:lang w:eastAsia="ru-RU"/>
    </w:rPr>
  </w:style>
  <w:style w:type="paragraph" w:styleId="7">
    <w:name w:val="heading 7"/>
    <w:basedOn w:val="a"/>
    <w:next w:val="a"/>
    <w:link w:val="70"/>
    <w:semiHidden/>
    <w:unhideWhenUsed/>
    <w:qFormat/>
    <w:rsid w:val="001A692F"/>
    <w:pPr>
      <w:numPr>
        <w:ilvl w:val="6"/>
        <w:numId w:val="1"/>
      </w:numPr>
      <w:spacing w:before="240" w:after="60" w:line="240" w:lineRule="auto"/>
      <w:outlineLvl w:val="6"/>
    </w:pPr>
    <w:rPr>
      <w:rFonts w:eastAsia="Times New Roman"/>
      <w:sz w:val="24"/>
      <w:szCs w:val="24"/>
      <w:lang w:eastAsia="ru-RU"/>
    </w:rPr>
  </w:style>
  <w:style w:type="paragraph" w:styleId="8">
    <w:name w:val="heading 8"/>
    <w:basedOn w:val="a"/>
    <w:next w:val="a"/>
    <w:link w:val="80"/>
    <w:semiHidden/>
    <w:unhideWhenUsed/>
    <w:qFormat/>
    <w:rsid w:val="001A692F"/>
    <w:pPr>
      <w:numPr>
        <w:ilvl w:val="7"/>
        <w:numId w:val="1"/>
      </w:numPr>
      <w:spacing w:before="240" w:after="60" w:line="240" w:lineRule="auto"/>
      <w:outlineLvl w:val="7"/>
    </w:pPr>
    <w:rPr>
      <w:rFonts w:eastAsia="Times New Roman"/>
      <w:i/>
      <w:iCs/>
      <w:sz w:val="24"/>
      <w:szCs w:val="24"/>
      <w:lang w:eastAsia="ru-RU"/>
    </w:rPr>
  </w:style>
  <w:style w:type="paragraph" w:styleId="9">
    <w:name w:val="heading 9"/>
    <w:basedOn w:val="a"/>
    <w:next w:val="a"/>
    <w:link w:val="90"/>
    <w:semiHidden/>
    <w:unhideWhenUsed/>
    <w:qFormat/>
    <w:rsid w:val="001A692F"/>
    <w:pPr>
      <w:numPr>
        <w:ilvl w:val="8"/>
        <w:numId w:val="1"/>
      </w:numPr>
      <w:spacing w:before="240" w:after="60" w:line="240" w:lineRule="auto"/>
      <w:outlineLvl w:val="8"/>
    </w:pPr>
    <w:rPr>
      <w:rFonts w:ascii="Cambria" w:eastAsia="Times New Roman" w:hAnsi="Cambr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152CDD"/>
    <w:pPr>
      <w:widowControl w:val="0"/>
      <w:autoSpaceDE w:val="0"/>
      <w:autoSpaceDN w:val="0"/>
    </w:pPr>
    <w:rPr>
      <w:rFonts w:eastAsia="Times New Roman" w:cs="Calibri"/>
      <w:sz w:val="22"/>
    </w:rPr>
  </w:style>
  <w:style w:type="paragraph" w:customStyle="1" w:styleId="ConsPlusNonformat">
    <w:name w:val="ConsPlusNonformat"/>
    <w:rsid w:val="00152CDD"/>
    <w:pPr>
      <w:widowControl w:val="0"/>
      <w:autoSpaceDE w:val="0"/>
      <w:autoSpaceDN w:val="0"/>
    </w:pPr>
    <w:rPr>
      <w:rFonts w:ascii="Courier New" w:eastAsia="Times New Roman" w:hAnsi="Courier New" w:cs="Courier New"/>
    </w:rPr>
  </w:style>
  <w:style w:type="paragraph" w:customStyle="1" w:styleId="ConsPlusTitle">
    <w:name w:val="ConsPlusTitle"/>
    <w:uiPriority w:val="99"/>
    <w:rsid w:val="00152CDD"/>
    <w:pPr>
      <w:widowControl w:val="0"/>
      <w:autoSpaceDE w:val="0"/>
      <w:autoSpaceDN w:val="0"/>
    </w:pPr>
    <w:rPr>
      <w:rFonts w:eastAsia="Times New Roman" w:cs="Calibri"/>
      <w:b/>
      <w:sz w:val="22"/>
    </w:rPr>
  </w:style>
  <w:style w:type="paragraph" w:customStyle="1" w:styleId="ConsPlusTitlePage">
    <w:name w:val="ConsPlusTitlePage"/>
    <w:rsid w:val="00152CDD"/>
    <w:pPr>
      <w:widowControl w:val="0"/>
      <w:autoSpaceDE w:val="0"/>
      <w:autoSpaceDN w:val="0"/>
    </w:pPr>
    <w:rPr>
      <w:rFonts w:ascii="Tahoma" w:eastAsia="Times New Roman" w:hAnsi="Tahoma" w:cs="Tahoma"/>
    </w:rPr>
  </w:style>
  <w:style w:type="character" w:customStyle="1" w:styleId="10">
    <w:name w:val="Заголовок 1 Знак"/>
    <w:basedOn w:val="a0"/>
    <w:link w:val="1"/>
    <w:rsid w:val="001A692F"/>
    <w:rPr>
      <w:rFonts w:ascii="Times New Roman" w:eastAsia="Times New Roman" w:hAnsi="Times New Roman"/>
      <w:b/>
      <w:sz w:val="24"/>
      <w:szCs w:val="24"/>
    </w:rPr>
  </w:style>
  <w:style w:type="character" w:customStyle="1" w:styleId="20">
    <w:name w:val="Заголовок 2 Знак"/>
    <w:basedOn w:val="a0"/>
    <w:link w:val="2"/>
    <w:rsid w:val="001A692F"/>
    <w:rPr>
      <w:rFonts w:ascii="Arial" w:eastAsia="Times New Roman" w:hAnsi="Arial" w:cs="Arial"/>
      <w:b/>
      <w:bCs/>
      <w:i/>
      <w:iCs/>
      <w:sz w:val="28"/>
      <w:szCs w:val="28"/>
    </w:rPr>
  </w:style>
  <w:style w:type="character" w:customStyle="1" w:styleId="30">
    <w:name w:val="Заголовок 3 Знак"/>
    <w:basedOn w:val="a0"/>
    <w:link w:val="3"/>
    <w:rsid w:val="001A692F"/>
    <w:rPr>
      <w:rFonts w:ascii="Cambria" w:eastAsia="Times New Roman" w:hAnsi="Cambria"/>
      <w:b/>
      <w:bCs/>
      <w:sz w:val="26"/>
      <w:szCs w:val="26"/>
    </w:rPr>
  </w:style>
  <w:style w:type="character" w:customStyle="1" w:styleId="40">
    <w:name w:val="Заголовок 4 Знак"/>
    <w:basedOn w:val="a0"/>
    <w:link w:val="4"/>
    <w:semiHidden/>
    <w:rsid w:val="001A692F"/>
    <w:rPr>
      <w:rFonts w:eastAsia="Times New Roman"/>
      <w:b/>
      <w:bCs/>
      <w:sz w:val="28"/>
      <w:szCs w:val="28"/>
    </w:rPr>
  </w:style>
  <w:style w:type="character" w:customStyle="1" w:styleId="50">
    <w:name w:val="Заголовок 5 Знак"/>
    <w:basedOn w:val="a0"/>
    <w:link w:val="5"/>
    <w:semiHidden/>
    <w:rsid w:val="001A692F"/>
    <w:rPr>
      <w:rFonts w:eastAsia="Times New Roman"/>
      <w:b/>
      <w:bCs/>
      <w:i/>
      <w:iCs/>
      <w:sz w:val="26"/>
      <w:szCs w:val="26"/>
    </w:rPr>
  </w:style>
  <w:style w:type="character" w:customStyle="1" w:styleId="60">
    <w:name w:val="Заголовок 6 Знак"/>
    <w:basedOn w:val="a0"/>
    <w:link w:val="6"/>
    <w:semiHidden/>
    <w:rsid w:val="001A692F"/>
    <w:rPr>
      <w:rFonts w:eastAsia="Times New Roman"/>
      <w:b/>
      <w:bCs/>
      <w:sz w:val="22"/>
      <w:szCs w:val="22"/>
    </w:rPr>
  </w:style>
  <w:style w:type="character" w:customStyle="1" w:styleId="70">
    <w:name w:val="Заголовок 7 Знак"/>
    <w:basedOn w:val="a0"/>
    <w:link w:val="7"/>
    <w:semiHidden/>
    <w:rsid w:val="001A692F"/>
    <w:rPr>
      <w:rFonts w:eastAsia="Times New Roman"/>
      <w:sz w:val="24"/>
      <w:szCs w:val="24"/>
    </w:rPr>
  </w:style>
  <w:style w:type="character" w:customStyle="1" w:styleId="80">
    <w:name w:val="Заголовок 8 Знак"/>
    <w:basedOn w:val="a0"/>
    <w:link w:val="8"/>
    <w:semiHidden/>
    <w:rsid w:val="001A692F"/>
    <w:rPr>
      <w:rFonts w:eastAsia="Times New Roman"/>
      <w:i/>
      <w:iCs/>
      <w:sz w:val="24"/>
      <w:szCs w:val="24"/>
    </w:rPr>
  </w:style>
  <w:style w:type="character" w:customStyle="1" w:styleId="90">
    <w:name w:val="Заголовок 9 Знак"/>
    <w:basedOn w:val="a0"/>
    <w:link w:val="9"/>
    <w:semiHidden/>
    <w:rsid w:val="001A692F"/>
    <w:rPr>
      <w:rFonts w:ascii="Cambria" w:eastAsia="Times New Roman" w:hAnsi="Cambria"/>
      <w:sz w:val="22"/>
      <w:szCs w:val="22"/>
    </w:rPr>
  </w:style>
  <w:style w:type="paragraph" w:styleId="a3">
    <w:name w:val="Body Text Indent"/>
    <w:basedOn w:val="a"/>
    <w:link w:val="a4"/>
    <w:rsid w:val="001A692F"/>
    <w:pPr>
      <w:spacing w:after="120" w:line="240" w:lineRule="auto"/>
      <w:ind w:firstLine="480"/>
    </w:pPr>
    <w:rPr>
      <w:rFonts w:ascii="Times New Roman" w:eastAsia="Times New Roman" w:hAnsi="Times New Roman"/>
      <w:bCs/>
      <w:iCs/>
      <w:sz w:val="24"/>
      <w:szCs w:val="24"/>
      <w:lang w:eastAsia="ru-RU"/>
    </w:rPr>
  </w:style>
  <w:style w:type="character" w:customStyle="1" w:styleId="a4">
    <w:name w:val="Основной текст с отступом Знак"/>
    <w:basedOn w:val="a0"/>
    <w:link w:val="a3"/>
    <w:rsid w:val="001A692F"/>
    <w:rPr>
      <w:rFonts w:ascii="Times New Roman" w:eastAsia="Times New Roman" w:hAnsi="Times New Roman"/>
      <w:bCs/>
      <w:iCs/>
      <w:sz w:val="24"/>
      <w:szCs w:val="24"/>
    </w:rPr>
  </w:style>
  <w:style w:type="paragraph" w:styleId="a5">
    <w:name w:val="Body Text"/>
    <w:aliases w:val=" Знак,Знак,Основной текст таблиц,в таблице,таблицы,в таблицах, в таблице, в таблицах,Письмо в Интернет,Основной текст Знак Знак,Основной текст Знак Знак Знак Знак Знак,Основной текст Знак Знак Знак Знак1,Знак Знак Знак Знак Знак"/>
    <w:basedOn w:val="a"/>
    <w:link w:val="a6"/>
    <w:rsid w:val="001A692F"/>
    <w:pPr>
      <w:spacing w:after="120" w:line="240" w:lineRule="auto"/>
    </w:pPr>
    <w:rPr>
      <w:rFonts w:ascii="Times New Roman" w:eastAsia="Times New Roman" w:hAnsi="Times New Roman"/>
      <w:sz w:val="28"/>
      <w:szCs w:val="20"/>
      <w:lang w:eastAsia="ru-RU"/>
    </w:rPr>
  </w:style>
  <w:style w:type="character" w:customStyle="1" w:styleId="a6">
    <w:name w:val="Основной текст Знак"/>
    <w:aliases w:val=" Знак Знак,Знак Знак1,Основной текст таблиц Знак,в таблице Знак,таблицы Знак,в таблицах Знак, в таблице Знак, в таблицах Знак,Письмо в Интернет Знак,Основной текст Знак Знак Знак,Основной текст Знак Знак Знак Знак Знак Знак"/>
    <w:basedOn w:val="a0"/>
    <w:link w:val="a5"/>
    <w:rsid w:val="001A692F"/>
    <w:rPr>
      <w:rFonts w:ascii="Times New Roman" w:eastAsia="Times New Roman" w:hAnsi="Times New Roman"/>
      <w:sz w:val="28"/>
    </w:rPr>
  </w:style>
  <w:style w:type="paragraph" w:styleId="a7">
    <w:name w:val="header"/>
    <w:basedOn w:val="a"/>
    <w:link w:val="a8"/>
    <w:rsid w:val="001A692F"/>
    <w:pPr>
      <w:tabs>
        <w:tab w:val="center" w:pos="4677"/>
        <w:tab w:val="right" w:pos="9355"/>
      </w:tabs>
      <w:spacing w:after="120" w:line="240" w:lineRule="auto"/>
    </w:pPr>
    <w:rPr>
      <w:rFonts w:ascii="Times New Roman" w:eastAsia="Times New Roman" w:hAnsi="Times New Roman"/>
      <w:sz w:val="28"/>
      <w:szCs w:val="28"/>
      <w:lang w:eastAsia="ru-RU"/>
    </w:rPr>
  </w:style>
  <w:style w:type="character" w:customStyle="1" w:styleId="a8">
    <w:name w:val="Верхний колонтитул Знак"/>
    <w:basedOn w:val="a0"/>
    <w:link w:val="a7"/>
    <w:rsid w:val="001A692F"/>
    <w:rPr>
      <w:rFonts w:ascii="Times New Roman" w:eastAsia="Times New Roman" w:hAnsi="Times New Roman"/>
      <w:sz w:val="28"/>
      <w:szCs w:val="28"/>
    </w:rPr>
  </w:style>
  <w:style w:type="character" w:styleId="a9">
    <w:name w:val="page number"/>
    <w:basedOn w:val="a0"/>
    <w:rsid w:val="001A692F"/>
    <w:rPr>
      <w:rFonts w:cs="Times New Roman"/>
    </w:rPr>
  </w:style>
  <w:style w:type="paragraph" w:styleId="aa">
    <w:name w:val="Block Text"/>
    <w:basedOn w:val="a"/>
    <w:rsid w:val="001A692F"/>
    <w:pPr>
      <w:spacing w:after="120" w:line="240" w:lineRule="auto"/>
      <w:ind w:left="4395" w:right="-99"/>
    </w:pPr>
    <w:rPr>
      <w:rFonts w:ascii="Times New Roman" w:eastAsia="Times New Roman" w:hAnsi="Times New Roman"/>
      <w:sz w:val="28"/>
      <w:szCs w:val="20"/>
      <w:lang w:eastAsia="ru-RU"/>
    </w:rPr>
  </w:style>
  <w:style w:type="paragraph" w:styleId="ab">
    <w:name w:val="Balloon Text"/>
    <w:basedOn w:val="a"/>
    <w:link w:val="ac"/>
    <w:semiHidden/>
    <w:rsid w:val="001A692F"/>
    <w:pPr>
      <w:spacing w:after="120" w:line="240" w:lineRule="auto"/>
    </w:pPr>
    <w:rPr>
      <w:rFonts w:ascii="Tahoma" w:eastAsia="Times New Roman" w:hAnsi="Tahoma" w:cs="Tahoma"/>
      <w:sz w:val="16"/>
      <w:szCs w:val="16"/>
      <w:lang w:eastAsia="ru-RU"/>
    </w:rPr>
  </w:style>
  <w:style w:type="character" w:customStyle="1" w:styleId="ac">
    <w:name w:val="Текст выноски Знак"/>
    <w:basedOn w:val="a0"/>
    <w:link w:val="ab"/>
    <w:rsid w:val="001A692F"/>
    <w:rPr>
      <w:rFonts w:ascii="Tahoma" w:eastAsia="Times New Roman" w:hAnsi="Tahoma" w:cs="Tahoma"/>
      <w:sz w:val="16"/>
      <w:szCs w:val="16"/>
    </w:rPr>
  </w:style>
  <w:style w:type="character" w:styleId="ad">
    <w:name w:val="Strong"/>
    <w:basedOn w:val="a0"/>
    <w:qFormat/>
    <w:rsid w:val="001A692F"/>
    <w:rPr>
      <w:rFonts w:cs="Times New Roman"/>
      <w:b/>
      <w:bCs/>
    </w:rPr>
  </w:style>
  <w:style w:type="character" w:customStyle="1" w:styleId="ae">
    <w:name w:val="Знак Знак"/>
    <w:basedOn w:val="a0"/>
    <w:locked/>
    <w:rsid w:val="001A692F"/>
    <w:rPr>
      <w:rFonts w:cs="Times New Roman"/>
      <w:sz w:val="28"/>
      <w:lang w:val="ru-RU" w:eastAsia="ru-RU" w:bidi="ar-SA"/>
    </w:rPr>
  </w:style>
  <w:style w:type="paragraph" w:styleId="af">
    <w:name w:val="footer"/>
    <w:basedOn w:val="a"/>
    <w:link w:val="af0"/>
    <w:uiPriority w:val="99"/>
    <w:rsid w:val="001A692F"/>
    <w:pPr>
      <w:tabs>
        <w:tab w:val="center" w:pos="4677"/>
        <w:tab w:val="right" w:pos="9355"/>
      </w:tabs>
      <w:spacing w:after="120" w:line="240" w:lineRule="auto"/>
    </w:pPr>
    <w:rPr>
      <w:rFonts w:ascii="Times New Roman" w:eastAsia="Times New Roman" w:hAnsi="Times New Roman"/>
      <w:sz w:val="28"/>
      <w:szCs w:val="28"/>
      <w:lang w:eastAsia="ru-RU"/>
    </w:rPr>
  </w:style>
  <w:style w:type="character" w:customStyle="1" w:styleId="af0">
    <w:name w:val="Нижний колонтитул Знак"/>
    <w:basedOn w:val="a0"/>
    <w:link w:val="af"/>
    <w:uiPriority w:val="99"/>
    <w:rsid w:val="001A692F"/>
    <w:rPr>
      <w:rFonts w:ascii="Times New Roman" w:eastAsia="Times New Roman" w:hAnsi="Times New Roman"/>
      <w:sz w:val="28"/>
      <w:szCs w:val="28"/>
    </w:rPr>
  </w:style>
  <w:style w:type="paragraph" w:styleId="af1">
    <w:name w:val="Title"/>
    <w:basedOn w:val="a"/>
    <w:link w:val="af2"/>
    <w:qFormat/>
    <w:rsid w:val="001A692F"/>
    <w:pPr>
      <w:overflowPunct w:val="0"/>
      <w:autoSpaceDE w:val="0"/>
      <w:autoSpaceDN w:val="0"/>
      <w:adjustRightInd w:val="0"/>
      <w:spacing w:after="120" w:line="240" w:lineRule="auto"/>
      <w:jc w:val="center"/>
      <w:textAlignment w:val="baseline"/>
    </w:pPr>
    <w:rPr>
      <w:rFonts w:ascii="Times New Roman" w:eastAsia="Times New Roman" w:hAnsi="Times New Roman"/>
      <w:b/>
      <w:bCs/>
      <w:sz w:val="36"/>
      <w:szCs w:val="20"/>
      <w:lang w:eastAsia="ru-RU"/>
    </w:rPr>
  </w:style>
  <w:style w:type="character" w:customStyle="1" w:styleId="af2">
    <w:name w:val="Название Знак"/>
    <w:basedOn w:val="a0"/>
    <w:link w:val="af1"/>
    <w:rsid w:val="001A692F"/>
    <w:rPr>
      <w:rFonts w:ascii="Times New Roman" w:eastAsia="Times New Roman" w:hAnsi="Times New Roman"/>
      <w:b/>
      <w:bCs/>
      <w:sz w:val="36"/>
    </w:rPr>
  </w:style>
  <w:style w:type="character" w:customStyle="1" w:styleId="apple-converted-space">
    <w:name w:val="apple-converted-space"/>
    <w:basedOn w:val="a0"/>
    <w:rsid w:val="001A692F"/>
  </w:style>
  <w:style w:type="paragraph" w:customStyle="1" w:styleId="formattext">
    <w:name w:val="formattext"/>
    <w:basedOn w:val="a"/>
    <w:rsid w:val="001A692F"/>
    <w:pPr>
      <w:spacing w:before="100" w:beforeAutospacing="1" w:after="100" w:afterAutospacing="1" w:line="240" w:lineRule="auto"/>
    </w:pPr>
    <w:rPr>
      <w:rFonts w:ascii="Times New Roman" w:eastAsia="Times New Roman" w:hAnsi="Times New Roman"/>
      <w:sz w:val="24"/>
      <w:szCs w:val="24"/>
      <w:lang w:eastAsia="ru-RU"/>
    </w:rPr>
  </w:style>
  <w:style w:type="paragraph" w:styleId="af3">
    <w:name w:val="List Paragraph"/>
    <w:aliases w:val="AC List 01,Bullet List,FooterText,numbered,Заголовок_3,Bullet_IRAO,Мой Список,Подпись рисунка,Table-Normal,RSHB_Table-Normal,List Paragraph1,Нумерованый список"/>
    <w:basedOn w:val="a"/>
    <w:link w:val="af4"/>
    <w:uiPriority w:val="34"/>
    <w:qFormat/>
    <w:rsid w:val="001A692F"/>
    <w:pPr>
      <w:spacing w:after="120" w:line="240" w:lineRule="auto"/>
      <w:ind w:left="708"/>
    </w:pPr>
    <w:rPr>
      <w:rFonts w:ascii="Times New Roman" w:eastAsia="Times New Roman" w:hAnsi="Times New Roman"/>
      <w:sz w:val="24"/>
      <w:szCs w:val="24"/>
      <w:lang w:eastAsia="ru-RU"/>
    </w:rPr>
  </w:style>
  <w:style w:type="paragraph" w:customStyle="1" w:styleId="11">
    <w:name w:val="Абзац списка1"/>
    <w:aliases w:val="A_маркированный_список"/>
    <w:basedOn w:val="a"/>
    <w:uiPriority w:val="34"/>
    <w:qFormat/>
    <w:rsid w:val="001A692F"/>
    <w:pPr>
      <w:spacing w:after="120" w:line="240" w:lineRule="auto"/>
      <w:ind w:left="708"/>
    </w:pPr>
    <w:rPr>
      <w:rFonts w:ascii="Times New Roman" w:eastAsia="Times New Roman" w:hAnsi="Times New Roman"/>
      <w:sz w:val="24"/>
      <w:szCs w:val="24"/>
      <w:lang w:eastAsia="ru-RU"/>
    </w:rPr>
  </w:style>
  <w:style w:type="character" w:styleId="af5">
    <w:name w:val="annotation reference"/>
    <w:basedOn w:val="a0"/>
    <w:rsid w:val="001A692F"/>
    <w:rPr>
      <w:sz w:val="16"/>
      <w:szCs w:val="16"/>
    </w:rPr>
  </w:style>
  <w:style w:type="paragraph" w:styleId="af6">
    <w:name w:val="annotation text"/>
    <w:basedOn w:val="a"/>
    <w:link w:val="af7"/>
    <w:rsid w:val="001A692F"/>
    <w:pPr>
      <w:spacing w:after="120" w:line="240" w:lineRule="auto"/>
    </w:pPr>
    <w:rPr>
      <w:rFonts w:ascii="Times New Roman" w:eastAsia="Times New Roman" w:hAnsi="Times New Roman"/>
      <w:sz w:val="20"/>
      <w:szCs w:val="20"/>
      <w:lang w:eastAsia="ru-RU"/>
    </w:rPr>
  </w:style>
  <w:style w:type="character" w:customStyle="1" w:styleId="af7">
    <w:name w:val="Текст примечания Знак"/>
    <w:basedOn w:val="a0"/>
    <w:link w:val="af6"/>
    <w:rsid w:val="001A692F"/>
    <w:rPr>
      <w:rFonts w:ascii="Times New Roman" w:eastAsia="Times New Roman" w:hAnsi="Times New Roman"/>
    </w:rPr>
  </w:style>
  <w:style w:type="paragraph" w:styleId="af8">
    <w:name w:val="annotation subject"/>
    <w:basedOn w:val="af6"/>
    <w:next w:val="af6"/>
    <w:link w:val="af9"/>
    <w:rsid w:val="001A692F"/>
    <w:rPr>
      <w:b/>
      <w:bCs/>
    </w:rPr>
  </w:style>
  <w:style w:type="character" w:customStyle="1" w:styleId="af9">
    <w:name w:val="Тема примечания Знак"/>
    <w:basedOn w:val="af7"/>
    <w:link w:val="af8"/>
    <w:rsid w:val="001A692F"/>
    <w:rPr>
      <w:rFonts w:ascii="Times New Roman" w:eastAsia="Times New Roman" w:hAnsi="Times New Roman"/>
      <w:b/>
      <w:bCs/>
    </w:rPr>
  </w:style>
  <w:style w:type="paragraph" w:styleId="afa">
    <w:name w:val="Plain Text"/>
    <w:basedOn w:val="a"/>
    <w:link w:val="afb"/>
    <w:uiPriority w:val="99"/>
    <w:unhideWhenUsed/>
    <w:rsid w:val="001A692F"/>
    <w:pPr>
      <w:spacing w:after="120" w:line="240" w:lineRule="auto"/>
    </w:pPr>
    <w:rPr>
      <w:szCs w:val="21"/>
    </w:rPr>
  </w:style>
  <w:style w:type="character" w:customStyle="1" w:styleId="afb">
    <w:name w:val="Текст Знак"/>
    <w:basedOn w:val="a0"/>
    <w:link w:val="afa"/>
    <w:uiPriority w:val="99"/>
    <w:rsid w:val="001A692F"/>
    <w:rPr>
      <w:sz w:val="22"/>
      <w:szCs w:val="21"/>
      <w:lang w:eastAsia="en-US"/>
    </w:rPr>
  </w:style>
  <w:style w:type="table" w:styleId="afc">
    <w:name w:val="Table Grid"/>
    <w:basedOn w:val="a1"/>
    <w:rsid w:val="001A69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footnote text"/>
    <w:basedOn w:val="a"/>
    <w:link w:val="afe"/>
    <w:rsid w:val="001A692F"/>
    <w:pPr>
      <w:spacing w:after="120" w:line="240" w:lineRule="auto"/>
    </w:pPr>
    <w:rPr>
      <w:rFonts w:ascii="Times New Roman" w:eastAsia="Times New Roman" w:hAnsi="Times New Roman"/>
      <w:sz w:val="20"/>
      <w:szCs w:val="20"/>
      <w:lang w:eastAsia="ru-RU"/>
    </w:rPr>
  </w:style>
  <w:style w:type="character" w:customStyle="1" w:styleId="afe">
    <w:name w:val="Текст сноски Знак"/>
    <w:basedOn w:val="a0"/>
    <w:link w:val="afd"/>
    <w:rsid w:val="001A692F"/>
    <w:rPr>
      <w:rFonts w:ascii="Times New Roman" w:eastAsia="Times New Roman" w:hAnsi="Times New Roman"/>
    </w:rPr>
  </w:style>
  <w:style w:type="character" w:styleId="aff">
    <w:name w:val="footnote reference"/>
    <w:basedOn w:val="a0"/>
    <w:rsid w:val="001A692F"/>
    <w:rPr>
      <w:vertAlign w:val="superscript"/>
    </w:rPr>
  </w:style>
  <w:style w:type="paragraph" w:styleId="aff0">
    <w:name w:val="endnote text"/>
    <w:basedOn w:val="a"/>
    <w:link w:val="aff1"/>
    <w:rsid w:val="001A692F"/>
    <w:pPr>
      <w:spacing w:after="120" w:line="240" w:lineRule="auto"/>
    </w:pPr>
    <w:rPr>
      <w:rFonts w:ascii="Times New Roman" w:eastAsia="Times New Roman" w:hAnsi="Times New Roman"/>
      <w:sz w:val="20"/>
      <w:szCs w:val="20"/>
      <w:lang w:eastAsia="ru-RU"/>
    </w:rPr>
  </w:style>
  <w:style w:type="character" w:customStyle="1" w:styleId="aff1">
    <w:name w:val="Текст концевой сноски Знак"/>
    <w:basedOn w:val="a0"/>
    <w:link w:val="aff0"/>
    <w:rsid w:val="001A692F"/>
    <w:rPr>
      <w:rFonts w:ascii="Times New Roman" w:eastAsia="Times New Roman" w:hAnsi="Times New Roman"/>
    </w:rPr>
  </w:style>
  <w:style w:type="character" w:styleId="aff2">
    <w:name w:val="endnote reference"/>
    <w:basedOn w:val="a0"/>
    <w:rsid w:val="001A692F"/>
    <w:rPr>
      <w:vertAlign w:val="superscript"/>
    </w:rPr>
  </w:style>
  <w:style w:type="character" w:customStyle="1" w:styleId="itemtext1">
    <w:name w:val="itemtext1"/>
    <w:basedOn w:val="a0"/>
    <w:rsid w:val="001A692F"/>
    <w:rPr>
      <w:rFonts w:ascii="Segoe UI" w:hAnsi="Segoe UI" w:cs="Segoe UI" w:hint="default"/>
      <w:color w:val="000000"/>
      <w:sz w:val="20"/>
      <w:szCs w:val="20"/>
    </w:rPr>
  </w:style>
  <w:style w:type="character" w:customStyle="1" w:styleId="af4">
    <w:name w:val="Абзац списка Знак"/>
    <w:aliases w:val="AC List 01 Знак,Bullet List Знак,FooterText Знак,numbered Знак,Заголовок_3 Знак,Bullet_IRAO Знак,Мой Список Знак,Подпись рисунка Знак,Table-Normal Знак,RSHB_Table-Normal Знак,List Paragraph1 Знак,Нумерованый список Знак"/>
    <w:basedOn w:val="a0"/>
    <w:link w:val="af3"/>
    <w:uiPriority w:val="34"/>
    <w:locked/>
    <w:rsid w:val="00664B4E"/>
    <w:rPr>
      <w:rFonts w:ascii="Times New Roman" w:eastAsia="Times New Roman" w:hAnsi="Times New Roman"/>
      <w:sz w:val="24"/>
      <w:szCs w:val="24"/>
    </w:rPr>
  </w:style>
  <w:style w:type="paragraph" w:styleId="HTML">
    <w:name w:val="HTML Preformatted"/>
    <w:basedOn w:val="a"/>
    <w:link w:val="HTML0"/>
    <w:uiPriority w:val="99"/>
    <w:unhideWhenUsed/>
    <w:rsid w:val="00ED4E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ED4EE5"/>
    <w:rPr>
      <w:rFonts w:ascii="Courier New" w:eastAsia="Times New Roman" w:hAnsi="Courier New" w:cs="Courier New"/>
    </w:rPr>
  </w:style>
</w:styles>
</file>

<file path=word/webSettings.xml><?xml version="1.0" encoding="utf-8"?>
<w:webSettings xmlns:r="http://schemas.openxmlformats.org/officeDocument/2006/relationships" xmlns:w="http://schemas.openxmlformats.org/wordprocessingml/2006/main">
  <w:divs>
    <w:div w:id="651912426">
      <w:bodyDiv w:val="1"/>
      <w:marLeft w:val="0"/>
      <w:marRight w:val="0"/>
      <w:marTop w:val="0"/>
      <w:marBottom w:val="0"/>
      <w:divBdr>
        <w:top w:val="none" w:sz="0" w:space="0" w:color="auto"/>
        <w:left w:val="none" w:sz="0" w:space="0" w:color="auto"/>
        <w:bottom w:val="none" w:sz="0" w:space="0" w:color="auto"/>
        <w:right w:val="none" w:sz="0" w:space="0" w:color="auto"/>
      </w:divBdr>
    </w:div>
    <w:div w:id="1296644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A79C4C0E076C3D2336F5C2FD3266BB96BF774936FBD9DBCBD5C78F93DDDBDECC232F7D9239E3B8BD54B6A958613D1F3FA97C15523C1C9946Y3i9M" TargetMode="External"/><Relationship Id="rId13" Type="http://schemas.openxmlformats.org/officeDocument/2006/relationships/hyperlink" Target="https://pandia.ru/text/category/oprosnie_listi/"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reestr.nostroy.ru/" TargetMode="External"/><Relationship Id="rId1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eestr.nostroy.ru/" TargetMode="External"/><Relationship Id="rId5" Type="http://schemas.openxmlformats.org/officeDocument/2006/relationships/webSettings" Target="webSettings.xml"/><Relationship Id="rId15" Type="http://schemas.openxmlformats.org/officeDocument/2006/relationships/hyperlink" Target="consultantplus://offline/ref=A79C4C0E076C3D2336F5C2FD3266BB96BC734934FFD0DBCBD5C78F93DDDBDECC232F7D9239E3B8BA56B6A958613D1F3FA97C15523C1C9946Y3i9M" TargetMode="External"/><Relationship Id="rId10" Type="http://schemas.openxmlformats.org/officeDocument/2006/relationships/hyperlink" Target="consultantplus://offline/ref=A79C4C0E076C3D2336F5C2FD3266BB96BF774936FBD9DBCBD5C78F93DDDBDECC232F7D9239E3B8BC50B6A958613D1F3FA97C15523C1C9946Y3i9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consultantplus://offline/ref=A79C4C0E076C3D2336F5C2FD3266BB96BF774936FBD9DBCBD5C78F93DDDBDECC232F7D9239E3B8BD5CB6A958613D1F3FA97C15523C1C9946Y3i9M" TargetMode="External"/><Relationship Id="rId14" Type="http://schemas.openxmlformats.org/officeDocument/2006/relationships/hyperlink" Target="http://pravo.gov.ru/proxy/ips/?docbody=&amp;prevDoc=102471979&amp;backlink=1&amp;&amp;nd=10217032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D920E0-1704-4B78-B664-E0AEB64BDE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18</Pages>
  <Words>9844</Words>
  <Characters>56111</Characters>
  <Application>Microsoft Office Word</Application>
  <DocSecurity>0</DocSecurity>
  <Lines>467</Lines>
  <Paragraphs>131</Paragraphs>
  <ScaleCrop>false</ScaleCrop>
  <HeadingPairs>
    <vt:vector size="2" baseType="variant">
      <vt:variant>
        <vt:lpstr>Название</vt:lpstr>
      </vt:variant>
      <vt:variant>
        <vt:i4>1</vt:i4>
      </vt:variant>
    </vt:vector>
  </HeadingPairs>
  <TitlesOfParts>
    <vt:vector size="1" baseType="lpstr">
      <vt:lpstr/>
    </vt:vector>
  </TitlesOfParts>
  <Company>t</Company>
  <LinksUpToDate>false</LinksUpToDate>
  <CharactersWithSpaces>65824</CharactersWithSpaces>
  <SharedDoc>false</SharedDoc>
  <HLinks>
    <vt:vector size="48" baseType="variant">
      <vt:variant>
        <vt:i4>3866677</vt:i4>
      </vt:variant>
      <vt:variant>
        <vt:i4>21</vt:i4>
      </vt:variant>
      <vt:variant>
        <vt:i4>0</vt:i4>
      </vt:variant>
      <vt:variant>
        <vt:i4>5</vt:i4>
      </vt:variant>
      <vt:variant>
        <vt:lpwstr>consultantplus://offline/ref=A79C4C0E076C3D2336F5C2FD3266BB96BC734934FFD0DBCBD5C78F93DDDBDECC232F7D9239E3B8BA56B6A958613D1F3FA97C15523C1C9946Y3i9M</vt:lpwstr>
      </vt:variant>
      <vt:variant>
        <vt:lpwstr/>
      </vt:variant>
      <vt:variant>
        <vt:i4>7077998</vt:i4>
      </vt:variant>
      <vt:variant>
        <vt:i4>18</vt:i4>
      </vt:variant>
      <vt:variant>
        <vt:i4>0</vt:i4>
      </vt:variant>
      <vt:variant>
        <vt:i4>5</vt:i4>
      </vt:variant>
      <vt:variant>
        <vt:lpwstr>http://pravo.gov.ru/proxy/ips/?docbody=&amp;prevDoc=102471979&amp;backlink=1&amp;&amp;nd=102170326</vt:lpwstr>
      </vt:variant>
      <vt:variant>
        <vt:lpwstr/>
      </vt:variant>
      <vt:variant>
        <vt:i4>7733272</vt:i4>
      </vt:variant>
      <vt:variant>
        <vt:i4>15</vt:i4>
      </vt:variant>
      <vt:variant>
        <vt:i4>0</vt:i4>
      </vt:variant>
      <vt:variant>
        <vt:i4>5</vt:i4>
      </vt:variant>
      <vt:variant>
        <vt:lpwstr>https://pandia.ru/text/category/oprosnie_listi/</vt:lpwstr>
      </vt:variant>
      <vt:variant>
        <vt:lpwstr/>
      </vt:variant>
      <vt:variant>
        <vt:i4>4784137</vt:i4>
      </vt:variant>
      <vt:variant>
        <vt:i4>12</vt:i4>
      </vt:variant>
      <vt:variant>
        <vt:i4>0</vt:i4>
      </vt:variant>
      <vt:variant>
        <vt:i4>5</vt:i4>
      </vt:variant>
      <vt:variant>
        <vt:lpwstr>http://reestr.nostroy.ru/</vt:lpwstr>
      </vt:variant>
      <vt:variant>
        <vt:lpwstr/>
      </vt:variant>
      <vt:variant>
        <vt:i4>4784137</vt:i4>
      </vt:variant>
      <vt:variant>
        <vt:i4>9</vt:i4>
      </vt:variant>
      <vt:variant>
        <vt:i4>0</vt:i4>
      </vt:variant>
      <vt:variant>
        <vt:i4>5</vt:i4>
      </vt:variant>
      <vt:variant>
        <vt:lpwstr>http://reestr.nostroy.ru/</vt:lpwstr>
      </vt:variant>
      <vt:variant>
        <vt:lpwstr/>
      </vt:variant>
      <vt:variant>
        <vt:i4>3866687</vt:i4>
      </vt:variant>
      <vt:variant>
        <vt:i4>6</vt:i4>
      </vt:variant>
      <vt:variant>
        <vt:i4>0</vt:i4>
      </vt:variant>
      <vt:variant>
        <vt:i4>5</vt:i4>
      </vt:variant>
      <vt:variant>
        <vt:lpwstr>consultantplus://offline/ref=A79C4C0E076C3D2336F5C2FD3266BB96BF774936FBD9DBCBD5C78F93DDDBDECC232F7D9239E3B8BC50B6A958613D1F3FA97C15523C1C9946Y3i9M</vt:lpwstr>
      </vt:variant>
      <vt:variant>
        <vt:lpwstr/>
      </vt:variant>
      <vt:variant>
        <vt:i4>3866731</vt:i4>
      </vt:variant>
      <vt:variant>
        <vt:i4>3</vt:i4>
      </vt:variant>
      <vt:variant>
        <vt:i4>0</vt:i4>
      </vt:variant>
      <vt:variant>
        <vt:i4>5</vt:i4>
      </vt:variant>
      <vt:variant>
        <vt:lpwstr>consultantplus://offline/ref=A79C4C0E076C3D2336F5C2FD3266BB96BF774936FBD9DBCBD5C78F93DDDBDECC232F7D9239E3B8BD5CB6A958613D1F3FA97C15523C1C9946Y3i9M</vt:lpwstr>
      </vt:variant>
      <vt:variant>
        <vt:lpwstr/>
      </vt:variant>
      <vt:variant>
        <vt:i4>3866684</vt:i4>
      </vt:variant>
      <vt:variant>
        <vt:i4>0</vt:i4>
      </vt:variant>
      <vt:variant>
        <vt:i4>0</vt:i4>
      </vt:variant>
      <vt:variant>
        <vt:i4>5</vt:i4>
      </vt:variant>
      <vt:variant>
        <vt:lpwstr>consultantplus://offline/ref=A79C4C0E076C3D2336F5C2FD3266BB96BF774936FBD9DBCBD5C78F93DDDBDECC232F7D9239E3B8BD54B6A958613D1F3FA97C15523C1C9946Y3i9M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g.kasatkin</dc:creator>
  <cp:lastModifiedBy>e.glebova</cp:lastModifiedBy>
  <cp:revision>26</cp:revision>
  <cp:lastPrinted>2022-05-30T05:51:00Z</cp:lastPrinted>
  <dcterms:created xsi:type="dcterms:W3CDTF">2022-06-29T17:08:00Z</dcterms:created>
  <dcterms:modified xsi:type="dcterms:W3CDTF">2022-07-02T15:24:00Z</dcterms:modified>
</cp:coreProperties>
</file>