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641E3" w14:textId="5008EF6B" w:rsidR="006C7855" w:rsidRDefault="006C7855" w:rsidP="00BA6951">
      <w:pPr>
        <w:jc w:val="center"/>
        <w:rPr>
          <w:color w:val="222222"/>
          <w:sz w:val="33"/>
          <w:szCs w:val="33"/>
          <w:lang w:val="ru-RU"/>
        </w:rPr>
      </w:pPr>
    </w:p>
    <w:p w14:paraId="295F461E" w14:textId="77777777" w:rsidR="00DE3578" w:rsidRDefault="00DE3578" w:rsidP="00DE3578">
      <w:pPr>
        <w:autoSpaceDE w:val="0"/>
        <w:adjustRightInd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val="ru-RU"/>
        </w:rPr>
        <w:t>«УТВЕРЖДАЮ»</w:t>
      </w:r>
    </w:p>
    <w:p w14:paraId="4711C40A" w14:textId="77777777" w:rsidR="00DE3578" w:rsidRDefault="00DE3578" w:rsidP="00DE3578">
      <w:pPr>
        <w:autoSpaceDE w:val="0"/>
        <w:adjustRightInd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  <w:t xml:space="preserve">Заведующий отделом </w:t>
      </w:r>
    </w:p>
    <w:p w14:paraId="0F9A96FE" w14:textId="77777777" w:rsidR="00DE3578" w:rsidRDefault="00DE3578" w:rsidP="00DE3578">
      <w:pPr>
        <w:autoSpaceDE w:val="0"/>
        <w:adjustRightInd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  <w:t>контрактной службы</w:t>
      </w:r>
    </w:p>
    <w:p w14:paraId="389F3C35" w14:textId="77777777" w:rsidR="00DE3578" w:rsidRDefault="00DE3578" w:rsidP="00DE3578">
      <w:pPr>
        <w:autoSpaceDE w:val="0"/>
        <w:adjustRightInd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</w:pPr>
    </w:p>
    <w:p w14:paraId="4FD57DFE" w14:textId="77777777" w:rsidR="00DE3578" w:rsidRDefault="00DE3578" w:rsidP="00DE3578">
      <w:pPr>
        <w:autoSpaceDE w:val="0"/>
        <w:adjustRightInd w:val="0"/>
        <w:spacing w:before="0" w:beforeAutospacing="0" w:after="0" w:afterAutospacing="0"/>
        <w:ind w:left="5387" w:firstLine="11"/>
        <w:jc w:val="center"/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  <w:t xml:space="preserve">    ______________ /А.А. Гоглазин/</w:t>
      </w:r>
    </w:p>
    <w:p w14:paraId="4C4F50B7" w14:textId="77777777" w:rsidR="00DE3578" w:rsidRDefault="00DE3578" w:rsidP="00DE3578">
      <w:pPr>
        <w:autoSpaceDN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  <w:t xml:space="preserve"> «____» ______________ 2022 г.</w:t>
      </w:r>
    </w:p>
    <w:p w14:paraId="19D85559" w14:textId="77777777" w:rsidR="00DE3578" w:rsidRDefault="00DE3578" w:rsidP="00DE3578">
      <w:pPr>
        <w:autoSpaceDN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</w:pPr>
    </w:p>
    <w:p w14:paraId="1B4EFB25" w14:textId="77777777" w:rsidR="00DE3578" w:rsidRDefault="00DE3578" w:rsidP="00DE3578">
      <w:pPr>
        <w:autoSpaceDN w:val="0"/>
        <w:spacing w:before="0" w:beforeAutospacing="0" w:after="0" w:afterAutospacing="0"/>
        <w:ind w:left="5387"/>
        <w:jc w:val="right"/>
        <w:rPr>
          <w:rFonts w:ascii="Times New Roman" w:eastAsia="Calibri" w:hAnsi="Times New Roman" w:cs="Times New Roman"/>
          <w:position w:val="6"/>
          <w:sz w:val="24"/>
          <w:szCs w:val="24"/>
          <w:lang w:val="ru-RU"/>
        </w:rPr>
      </w:pPr>
    </w:p>
    <w:p w14:paraId="40057CAE" w14:textId="77777777" w:rsidR="00DE3578" w:rsidRDefault="00DE3578" w:rsidP="00DE357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Извещение об осуществлении закупки</w:t>
      </w:r>
    </w:p>
    <w:p w14:paraId="5E5D1C01" w14:textId="3F024A2B" w:rsidR="00DE3578" w:rsidRPr="00E155E9" w:rsidRDefault="00DE3578" w:rsidP="00E155E9">
      <w:pPr>
        <w:keepLines/>
        <w:widowControl w:val="0"/>
        <w:suppressLineNumbers/>
        <w:suppressAutoHyphens/>
        <w:autoSpaceDE w:val="0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155E9">
        <w:rPr>
          <w:rFonts w:ascii="Times New Roman" w:hAnsi="Times New Roman"/>
          <w:b/>
          <w:color w:val="000000"/>
          <w:sz w:val="24"/>
          <w:szCs w:val="24"/>
          <w:lang w:val="ru-RU"/>
        </w:rPr>
        <w:t>проводимом с целью определения поставщика</w:t>
      </w:r>
      <w:r w:rsidR="00CE48A3" w:rsidRPr="00E155E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155E9">
        <w:rPr>
          <w:rFonts w:ascii="Times New Roman" w:hAnsi="Times New Roman"/>
          <w:b/>
          <w:sz w:val="24"/>
          <w:szCs w:val="24"/>
          <w:lang w:val="ru-RU"/>
        </w:rPr>
        <w:t>и заключения с ним контракта</w:t>
      </w:r>
    </w:p>
    <w:p w14:paraId="01D5BB7C" w14:textId="4D80B614" w:rsidR="00DE3578" w:rsidRPr="00E155E9" w:rsidRDefault="00DE3578" w:rsidP="00E155E9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155E9">
        <w:rPr>
          <w:rFonts w:ascii="Times New Roman" w:hAnsi="Times New Roman"/>
          <w:b/>
          <w:sz w:val="24"/>
          <w:szCs w:val="24"/>
          <w:lang w:val="ru-RU"/>
        </w:rPr>
        <w:t>на поставку</w:t>
      </w:r>
      <w:r w:rsidRPr="00E155E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81F7C">
        <w:rPr>
          <w:rStyle w:val="pinkbg"/>
          <w:rFonts w:ascii="Times New Roman" w:eastAsia="Arial" w:hAnsi="Times New Roman"/>
          <w:b/>
          <w:color w:val="FF0000"/>
          <w:sz w:val="24"/>
          <w:szCs w:val="24"/>
          <w:lang w:val="ru-RU"/>
        </w:rPr>
        <w:t>офисной мебели</w:t>
      </w:r>
      <w:r w:rsidRPr="00E155E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14:paraId="15C100B3" w14:textId="77777777" w:rsidR="00DE3578" w:rsidRPr="00DE3578" w:rsidRDefault="00DE3578" w:rsidP="00DE3578">
      <w:pPr>
        <w:widowControl w:val="0"/>
        <w:suppressAutoHyphens/>
        <w:autoSpaceDE w:val="0"/>
        <w:autoSpaceDN w:val="0"/>
        <w:adjustRightInd w:val="0"/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3"/>
        <w:tblW w:w="9986" w:type="dxa"/>
        <w:tblInd w:w="-601" w:type="dxa"/>
        <w:tblLayout w:type="fixed"/>
        <w:tblLook w:val="0600" w:firstRow="0" w:lastRow="0" w:firstColumn="0" w:lastColumn="0" w:noHBand="1" w:noVBand="1"/>
      </w:tblPr>
      <w:tblGrid>
        <w:gridCol w:w="567"/>
        <w:gridCol w:w="5104"/>
        <w:gridCol w:w="4315"/>
      </w:tblGrid>
      <w:tr w:rsidR="006C7855" w:rsidRPr="008A1C56" w14:paraId="22D55F9D" w14:textId="77777777" w:rsidTr="00BA6951">
        <w:tc>
          <w:tcPr>
            <w:tcW w:w="567" w:type="dxa"/>
          </w:tcPr>
          <w:p w14:paraId="52FA7994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04" w:type="dxa"/>
          </w:tcPr>
          <w:p w14:paraId="6E1713FB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Наименование, место нахождения, почтовый адрес, адрес электронной почты, номер контактного телефона, ответственное должностное лицо заказчика, специализированной организации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случае 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привлечения заказчиком)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4CA44246" w14:textId="77777777" w:rsidR="00AB05DC" w:rsidRPr="00AB05DC" w:rsidRDefault="00AB05DC" w:rsidP="00AB05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Федеральное бюджетное учреждение науки «Государственный научный центр прикладной микробиологии и биотехнологии» (ФБУН ГНЦ ПМБ)</w:t>
            </w:r>
          </w:p>
          <w:p w14:paraId="548F4534" w14:textId="77777777" w:rsidR="00AB05DC" w:rsidRPr="00AB05DC" w:rsidRDefault="00AB05DC" w:rsidP="00AB05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Почтовый/юридический адрес: 142279, Российская Федерация, Московская область, г. о. Серпухов, поселок Оболенск, территория «Квартал А», дом 24.</w:t>
            </w:r>
          </w:p>
          <w:p w14:paraId="175ECA90" w14:textId="77777777" w:rsidR="00AB05DC" w:rsidRPr="00AB05DC" w:rsidRDefault="00AB05DC" w:rsidP="00AB05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Место нахождения юридического лица: Московская область, г.о. Серпухов, поселок Оболенск.</w:t>
            </w:r>
          </w:p>
          <w:p w14:paraId="2A8DB4A8" w14:textId="77777777" w:rsidR="00AB05DC" w:rsidRPr="00AB05DC" w:rsidRDefault="00AB05DC" w:rsidP="00AB05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Адрес электронной почты: zakupki@obolensk.org</w:t>
            </w:r>
          </w:p>
          <w:p w14:paraId="1958494E" w14:textId="77777777" w:rsidR="00AB05DC" w:rsidRPr="00AB05DC" w:rsidRDefault="00AB05DC" w:rsidP="00AB05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Номер контактного телефона: 8(4967) 31-21-76</w:t>
            </w:r>
          </w:p>
          <w:p w14:paraId="6B00F89F" w14:textId="77777777" w:rsidR="00AB05DC" w:rsidRPr="00AB05DC" w:rsidRDefault="00AB05DC" w:rsidP="00AB05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Ответственное должностное лицо заказчика: </w:t>
            </w:r>
          </w:p>
          <w:p w14:paraId="06666FA2" w14:textId="1F4EC9F3" w:rsidR="006C7855" w:rsidRPr="00680A52" w:rsidRDefault="00AB05DC" w:rsidP="00AB05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Гоглазин Артем Андреевич - заведующий отделом контрактной службы.</w:t>
            </w:r>
          </w:p>
        </w:tc>
      </w:tr>
      <w:tr w:rsidR="006C7855" w14:paraId="6865622E" w14:textId="77777777" w:rsidTr="00BA6951">
        <w:tc>
          <w:tcPr>
            <w:tcW w:w="567" w:type="dxa"/>
          </w:tcPr>
          <w:p w14:paraId="6EC1C1A1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104" w:type="dxa"/>
          </w:tcPr>
          <w:p w14:paraId="1A2E3527" w14:textId="77777777" w:rsidR="006C7855" w:rsidRDefault="00995D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Идентификационный код закупки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15" w:type="dxa"/>
          </w:tcPr>
          <w:p w14:paraId="79B9CFCA" w14:textId="5D9B5978" w:rsidR="006C7855" w:rsidRDefault="000160DA" w:rsidP="00BA695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160DA">
              <w:rPr>
                <w:rFonts w:hAnsi="Times New Roman" w:cs="Times New Roman"/>
                <w:color w:val="000000"/>
                <w:sz w:val="24"/>
                <w:szCs w:val="24"/>
              </w:rPr>
              <w:t>ИКЗ:221507701819050770100101051053101244</w:t>
            </w:r>
          </w:p>
        </w:tc>
      </w:tr>
      <w:tr w:rsidR="006C7855" w:rsidRPr="00B829D0" w14:paraId="5E948FD4" w14:textId="77777777" w:rsidTr="00BA6951">
        <w:tc>
          <w:tcPr>
            <w:tcW w:w="567" w:type="dxa"/>
          </w:tcPr>
          <w:p w14:paraId="14746AD6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104" w:type="dxa"/>
          </w:tcPr>
          <w:p w14:paraId="51334B57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соответствующую часть 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 «О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контрактной системе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закупок товаров, работ, услуг для обеспечения государственных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муниципальных нужд» (далее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Федеральный закон),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соответствии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которой осуществляется закупка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37DE19E7" w14:textId="655E3C00" w:rsidR="006C7855" w:rsidRPr="00680A52" w:rsidRDefault="008E62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_____</w:t>
            </w:r>
          </w:p>
        </w:tc>
      </w:tr>
      <w:tr w:rsidR="006C7855" w:rsidRPr="00B829D0" w14:paraId="553FC535" w14:textId="77777777" w:rsidTr="00BA6951">
        <w:tc>
          <w:tcPr>
            <w:tcW w:w="567" w:type="dxa"/>
          </w:tcPr>
          <w:p w14:paraId="045E9ADA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04" w:type="dxa"/>
          </w:tcPr>
          <w:p w14:paraId="3C6740B6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осуществление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Федеральным законом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государственном оборонном заказе»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602A63B3" w14:textId="2D6E7AAA" w:rsidR="006C7855" w:rsidRPr="00BA6951" w:rsidRDefault="008E62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</w:p>
        </w:tc>
      </w:tr>
      <w:tr w:rsidR="006C7855" w:rsidRPr="00680A52" w14:paraId="148DC825" w14:textId="77777777" w:rsidTr="00BA6951">
        <w:tc>
          <w:tcPr>
            <w:tcW w:w="567" w:type="dxa"/>
          </w:tcPr>
          <w:p w14:paraId="0A7D73C6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104" w:type="dxa"/>
          </w:tcPr>
          <w:p w14:paraId="09CF2D87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 определения поставщика (подрядчика, исполнителя)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15269C43" w14:textId="77777777" w:rsidR="006C7855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12492A" w14:textId="0CB98730" w:rsidR="00680A52" w:rsidRPr="00680A52" w:rsidRDefault="00680A5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аукцион</w:t>
            </w:r>
          </w:p>
        </w:tc>
      </w:tr>
      <w:tr w:rsidR="006C7855" w:rsidRPr="00680A52" w14:paraId="70FD9713" w14:textId="77777777" w:rsidTr="00BA6951">
        <w:tc>
          <w:tcPr>
            <w:tcW w:w="567" w:type="dxa"/>
          </w:tcPr>
          <w:p w14:paraId="1E43FEE6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104" w:type="dxa"/>
          </w:tcPr>
          <w:p w14:paraId="31966DA9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информационно-телекоммуникационной сети «Интернет» электронной площадки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72F9B765" w14:textId="572BEA4D" w:rsidR="006C7855" w:rsidRPr="00680A52" w:rsidRDefault="00680A5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0A52">
              <w:rPr>
                <w:rFonts w:hAnsi="Times New Roman" w:cs="Times New Roman"/>
                <w:color w:val="000000"/>
                <w:sz w:val="24"/>
                <w:szCs w:val="24"/>
              </w:rPr>
              <w:t>www.sberbank-ast.ru</w:t>
            </w:r>
          </w:p>
        </w:tc>
      </w:tr>
      <w:tr w:rsidR="006C7855" w:rsidRPr="00F81F7C" w14:paraId="242334F8" w14:textId="77777777" w:rsidTr="00BA6951">
        <w:tc>
          <w:tcPr>
            <w:tcW w:w="567" w:type="dxa"/>
          </w:tcPr>
          <w:p w14:paraId="4B9997A2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104" w:type="dxa"/>
          </w:tcPr>
          <w:p w14:paraId="5E5AF2B3" w14:textId="77777777" w:rsidR="006C7855" w:rsidRDefault="00995D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объекта закупки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15" w:type="dxa"/>
          </w:tcPr>
          <w:p w14:paraId="621D967D" w14:textId="73A3C1EB" w:rsidR="006C7855" w:rsidRPr="00A32166" w:rsidRDefault="00285134" w:rsidP="00F81F7C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ru-RU"/>
              </w:rPr>
            </w:pPr>
            <w:r w:rsidRPr="00A32166">
              <w:rPr>
                <w:rStyle w:val="pinkbg"/>
                <w:rFonts w:ascii="Times New Roman" w:hAnsi="Times New Roman"/>
                <w:i/>
                <w:color w:val="FF0000"/>
                <w:sz w:val="24"/>
                <w:szCs w:val="28"/>
                <w:u w:val="single"/>
                <w:lang w:val="ru-RU"/>
              </w:rPr>
              <w:t xml:space="preserve">Поставка </w:t>
            </w:r>
            <w:r w:rsidR="00F81F7C">
              <w:rPr>
                <w:rStyle w:val="pinkbg"/>
                <w:rFonts w:ascii="Times New Roman" w:eastAsia="Arial" w:hAnsi="Times New Roman"/>
                <w:i/>
                <w:color w:val="FF0000"/>
                <w:sz w:val="24"/>
                <w:szCs w:val="28"/>
                <w:u w:val="single"/>
                <w:lang w:val="ru-RU"/>
              </w:rPr>
              <w:t>офисной мебели</w:t>
            </w:r>
          </w:p>
        </w:tc>
      </w:tr>
      <w:tr w:rsidR="006C7855" w:rsidRPr="00B829D0" w14:paraId="6C7339DD" w14:textId="77777777" w:rsidTr="00BA6951">
        <w:tc>
          <w:tcPr>
            <w:tcW w:w="567" w:type="dxa"/>
          </w:tcPr>
          <w:p w14:paraId="75B3D5B9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104" w:type="dxa"/>
          </w:tcPr>
          <w:p w14:paraId="0F1B0CED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(при наличии), предусмотренная правилами использования каталога товаров, работ, услуг для обеспечения государственных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муниципальных нужд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1BCB972C" w14:textId="60AAD6A8" w:rsidR="006C7855" w:rsidRPr="00680A52" w:rsidRDefault="008E625E" w:rsidP="00BA69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</w:p>
        </w:tc>
      </w:tr>
      <w:tr w:rsidR="006C7855" w:rsidRPr="00B829D0" w14:paraId="3B907D7F" w14:textId="77777777" w:rsidTr="00BA6951">
        <w:tc>
          <w:tcPr>
            <w:tcW w:w="567" w:type="dxa"/>
          </w:tcPr>
          <w:p w14:paraId="1B7FCD0C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104" w:type="dxa"/>
          </w:tcPr>
          <w:p w14:paraId="10E9FF48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Указание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случае осуществления закупки лекарственных средств)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 непатентованные наименования лекарственных средств или при отсутствии таких наименований химические, группировочные наименования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7BF3304A" w14:textId="20EFF673" w:rsidR="006C7855" w:rsidRPr="00680A52" w:rsidRDefault="008E62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</w:p>
        </w:tc>
      </w:tr>
      <w:tr w:rsidR="006C7855" w:rsidRPr="008A1C56" w14:paraId="5F264887" w14:textId="77777777" w:rsidTr="00BA6951">
        <w:tc>
          <w:tcPr>
            <w:tcW w:w="567" w:type="dxa"/>
          </w:tcPr>
          <w:p w14:paraId="312B394B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104" w:type="dxa"/>
          </w:tcPr>
          <w:p w14:paraId="6241C903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количестве, единице измерения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месте поставки товара</w:t>
            </w:r>
          </w:p>
        </w:tc>
        <w:tc>
          <w:tcPr>
            <w:tcW w:w="4315" w:type="dxa"/>
          </w:tcPr>
          <w:p w14:paraId="5FD08FB7" w14:textId="07B587ED" w:rsidR="00BA6951" w:rsidRPr="000D7AD6" w:rsidRDefault="000D7AD6" w:rsidP="005F4365">
            <w:pP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0D7AD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Сроки (периоды) поставки и </w:t>
            </w:r>
            <w:r w:rsidRPr="000D7AD6">
              <w:rPr>
                <w:rFonts w:ascii="Times New Roman" w:hAnsi="Times New Roman"/>
                <w:i/>
                <w:color w:val="FF0000"/>
                <w:sz w:val="24"/>
                <w:szCs w:val="24"/>
                <w:lang w:val="ru-RU"/>
              </w:rPr>
              <w:t>сборки</w:t>
            </w:r>
            <w:r w:rsidRPr="000D7AD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: </w:t>
            </w:r>
            <w:bookmarkStart w:id="0" w:name="_Hlk62211926"/>
            <w:r w:rsidRPr="000D7AD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Товар поставляется в течении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ru-RU"/>
              </w:rPr>
              <w:t>1</w:t>
            </w:r>
            <w:r w:rsidRPr="000D7AD6">
              <w:rPr>
                <w:rFonts w:ascii="Times New Roman" w:hAnsi="Times New Roman"/>
                <w:i/>
                <w:color w:val="FF0000"/>
                <w:sz w:val="24"/>
                <w:szCs w:val="24"/>
                <w:lang w:val="ru-RU"/>
              </w:rPr>
              <w:t xml:space="preserve">5 рабочих </w:t>
            </w:r>
            <w:r w:rsidR="005F436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дней с даты подписания Контракта</w:t>
            </w:r>
            <w:r w:rsidRPr="000D7AD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. </w:t>
            </w:r>
            <w:bookmarkEnd w:id="0"/>
            <w:r w:rsidRPr="000D7AD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Доставка осуществляется до склада Заказчика силами и средствами Поставщика в рабочие дни по адресу: Российская Федерация, Московская область, городской округ Серпухов, поселок Оболенск, территория «Квартал А», 8 корпус НЭЗ ФБУН ГНЦ ПМБ с 8-00 до 15-00 часов.</w:t>
            </w:r>
          </w:p>
        </w:tc>
      </w:tr>
      <w:tr w:rsidR="006C7855" w:rsidRPr="008A1C56" w14:paraId="7463E08C" w14:textId="77777777" w:rsidTr="00BA6951">
        <w:tc>
          <w:tcPr>
            <w:tcW w:w="567" w:type="dxa"/>
          </w:tcPr>
          <w:p w14:paraId="5AB95635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104" w:type="dxa"/>
          </w:tcPr>
          <w:p w14:paraId="132D1010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объеме,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единице измерения (при наличии)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месте выполнения работы или оказания услуги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42CE035D" w14:textId="77777777" w:rsidR="006C7855" w:rsidRPr="00680A52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37038" w:rsidRPr="008A1C56" w14:paraId="120AA418" w14:textId="77777777" w:rsidTr="00BA6951">
        <w:tc>
          <w:tcPr>
            <w:tcW w:w="567" w:type="dxa"/>
          </w:tcPr>
          <w:p w14:paraId="58FDDC0D" w14:textId="4D7AD063" w:rsidR="00937038" w:rsidRDefault="00937038" w:rsidP="0093703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</w:t>
            </w:r>
          </w:p>
        </w:tc>
        <w:tc>
          <w:tcPr>
            <w:tcW w:w="5104" w:type="dxa"/>
          </w:tcPr>
          <w:p w14:paraId="1DEFD69C" w14:textId="7B994A5E" w:rsidR="00937038" w:rsidRPr="00BA6951" w:rsidRDefault="00937038" w:rsidP="0093703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Срок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поставки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</w:p>
        </w:tc>
        <w:tc>
          <w:tcPr>
            <w:tcW w:w="4315" w:type="dxa"/>
          </w:tcPr>
          <w:p w14:paraId="1508EA21" w14:textId="6C534E0D" w:rsidR="00937038" w:rsidRPr="00680A52" w:rsidRDefault="00051353" w:rsidP="00DD6AB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462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В</w:t>
            </w:r>
            <w:r w:rsidRPr="00B74620">
              <w:rPr>
                <w:rFonts w:hAnsi="Times New Roman" w:cs="Times New Roman"/>
                <w:color w:val="FF0000"/>
                <w:sz w:val="24"/>
                <w:szCs w:val="24"/>
              </w:rPr>
              <w:t> </w:t>
            </w:r>
            <w:r w:rsidRPr="00B7462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течение </w:t>
            </w:r>
            <w:r w:rsidR="00DD6AB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15</w:t>
            </w:r>
            <w:r w:rsidR="00F81F7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рабочих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дней с даты заключения контракта</w:t>
            </w:r>
          </w:p>
        </w:tc>
      </w:tr>
      <w:tr w:rsidR="00D976B9" w:rsidRPr="008955D9" w14:paraId="20E4A3D9" w14:textId="77777777" w:rsidTr="00BA6951">
        <w:tc>
          <w:tcPr>
            <w:tcW w:w="567" w:type="dxa"/>
          </w:tcPr>
          <w:p w14:paraId="36AA4BED" w14:textId="25A12DFB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5104" w:type="dxa"/>
          </w:tcPr>
          <w:p w14:paraId="3E2FA0AF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 исполнения контракта (отдельных этапов исполнения контракта)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44342E65" w14:textId="542C4C3D" w:rsidR="00D976B9" w:rsidRPr="00BA6951" w:rsidRDefault="00D976B9" w:rsidP="002B467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462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В</w:t>
            </w:r>
            <w:r w:rsidRPr="00B74620">
              <w:rPr>
                <w:rFonts w:hAnsi="Times New Roman" w:cs="Times New Roman"/>
                <w:color w:val="FF0000"/>
                <w:sz w:val="24"/>
                <w:szCs w:val="24"/>
              </w:rPr>
              <w:t> </w:t>
            </w:r>
            <w:r w:rsidRPr="00B7462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течение </w:t>
            </w:r>
            <w:r w:rsidR="002B467E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5</w:t>
            </w:r>
            <w:r w:rsidR="00DD6AB8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календарных</w:t>
            </w:r>
            <w:r w:rsidRPr="00B74620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дней </w:t>
            </w:r>
          </w:p>
        </w:tc>
      </w:tr>
      <w:tr w:rsidR="00D976B9" w:rsidRPr="008A1C56" w14:paraId="249F2D03" w14:textId="77777777" w:rsidTr="00BA6951">
        <w:tc>
          <w:tcPr>
            <w:tcW w:w="567" w:type="dxa"/>
          </w:tcPr>
          <w:p w14:paraId="7E6E766C" w14:textId="14C9FF43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5104" w:type="dxa"/>
          </w:tcPr>
          <w:p w14:paraId="6EC20F15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Начальная (максимальная) цена контракта (цена отдельных этапов исполнения контракта, если проектом контракта предусмотрены такие этапы).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случае, предусмотренном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закона, указываются начальная цена единицы товара, работы, услуги,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начальная сумма цен указанных единиц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максимальное значение цены контракта.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случаях, установленных Правительством Российской Федерации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закона, указываются ориентировочное значение цены контракта либо формула цены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максимальное значение цены контракта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25C99097" w14:textId="77777777" w:rsidR="00D976B9" w:rsidRPr="00AB05DC" w:rsidRDefault="00D976B9" w:rsidP="00D976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35D77F6" w14:textId="065A816D" w:rsidR="00F81F7C" w:rsidRPr="00F81F7C" w:rsidRDefault="00F81F7C" w:rsidP="00F81F7C">
            <w:pPr>
              <w:rPr>
                <w:rFonts w:ascii="Times New Roman" w:hAnsi="Times New Roman" w:cs="Times New Roman"/>
                <w:color w:val="FF0000"/>
                <w:szCs w:val="24"/>
                <w:lang w:val="ru-RU"/>
              </w:rPr>
            </w:pPr>
            <w:r w:rsidRPr="00F81F7C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lastRenderedPageBreak/>
              <w:t>10</w:t>
            </w:r>
            <w:r w:rsidR="000F29A8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t>2</w:t>
            </w:r>
            <w:r w:rsidRPr="00F81F7C">
              <w:rPr>
                <w:rFonts w:ascii="Times New Roman" w:hAnsi="Times New Roman" w:cs="Times New Roman"/>
                <w:color w:val="FF0000"/>
                <w:sz w:val="24"/>
              </w:rPr>
              <w:t> </w:t>
            </w:r>
            <w:r w:rsidRPr="00F81F7C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t>590,00</w:t>
            </w:r>
            <w:r w:rsidRPr="00F81F7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(сто </w:t>
            </w:r>
            <w:r w:rsidR="00712FB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две</w:t>
            </w:r>
            <w:r w:rsidRPr="00F81F7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тысяч</w:t>
            </w:r>
            <w:r w:rsidR="00712FB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и</w:t>
            </w:r>
            <w:r w:rsidRPr="00F81F7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пятьсот девяносто рублей 00 копеек)</w:t>
            </w:r>
          </w:p>
          <w:p w14:paraId="40BCC35A" w14:textId="4D015DCA" w:rsidR="00D976B9" w:rsidRPr="00AB05DC" w:rsidRDefault="00D976B9" w:rsidP="00D976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976B9" w:rsidRPr="008A1C56" w14:paraId="30D4B6F7" w14:textId="77777777" w:rsidTr="00BA6951">
        <w:tc>
          <w:tcPr>
            <w:tcW w:w="567" w:type="dxa"/>
          </w:tcPr>
          <w:p w14:paraId="098E935A" w14:textId="73E28292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15.</w:t>
            </w:r>
          </w:p>
        </w:tc>
        <w:tc>
          <w:tcPr>
            <w:tcW w:w="5104" w:type="dxa"/>
          </w:tcPr>
          <w:p w14:paraId="3DB78D35" w14:textId="77777777" w:rsidR="00D976B9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15" w:type="dxa"/>
          </w:tcPr>
          <w:p w14:paraId="45B0F5DB" w14:textId="37B01FA0" w:rsidR="00D976B9" w:rsidRPr="003C2BBB" w:rsidRDefault="00FE13FA" w:rsidP="00A40FAF">
            <w:pP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FE13FA">
              <w:rPr>
                <w:bCs/>
                <w:i/>
                <w:color w:val="FF0000"/>
                <w:sz w:val="24"/>
                <w:lang w:val="ru-RU"/>
              </w:rPr>
              <w:t>Средства бюджетных учреждений,</w:t>
            </w:r>
            <w:r w:rsidRPr="00FE13FA">
              <w:rPr>
                <w:bCs/>
                <w:color w:val="FF0000"/>
                <w:sz w:val="24"/>
                <w:lang w:val="ru-RU"/>
              </w:rPr>
              <w:t xml:space="preserve"> </w:t>
            </w:r>
            <w:r w:rsidR="00D976B9" w:rsidRPr="005558DC">
              <w:rPr>
                <w:bCs/>
                <w:i/>
                <w:color w:val="FF0000"/>
                <w:sz w:val="24"/>
                <w:lang w:val="ru-RU"/>
              </w:rPr>
              <w:t>Субсидии на выполнение госзадания (0908 НИР)</w:t>
            </w:r>
          </w:p>
        </w:tc>
      </w:tr>
      <w:tr w:rsidR="00D976B9" w:rsidRPr="009C35F4" w14:paraId="05AE76BF" w14:textId="77777777" w:rsidTr="00BA6951">
        <w:tc>
          <w:tcPr>
            <w:tcW w:w="567" w:type="dxa"/>
          </w:tcPr>
          <w:p w14:paraId="6B7BE47D" w14:textId="59AC2340" w:rsidR="00D976B9" w:rsidRPr="009C35F4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104" w:type="dxa"/>
          </w:tcPr>
          <w:p w14:paraId="0AF9898C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 валюты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общероссийским классификатором валют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221E7656" w14:textId="27D7FC5F" w:rsidR="00D976B9" w:rsidRPr="00680A52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05DC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Российский рубль</w:t>
            </w:r>
          </w:p>
        </w:tc>
      </w:tr>
      <w:tr w:rsidR="00D976B9" w14:paraId="5AAE57E1" w14:textId="77777777" w:rsidTr="00BA6951">
        <w:tc>
          <w:tcPr>
            <w:tcW w:w="567" w:type="dxa"/>
          </w:tcPr>
          <w:p w14:paraId="110E2507" w14:textId="64EA0A45" w:rsidR="00D976B9" w:rsidRPr="009C35F4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5104" w:type="dxa"/>
          </w:tcPr>
          <w:p w14:paraId="66AF3463" w14:textId="77777777" w:rsidR="00D976B9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5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Размер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аванса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15" w:type="dxa"/>
          </w:tcPr>
          <w:p w14:paraId="6A79B8AB" w14:textId="77D6213E" w:rsidR="00D976B9" w:rsidRPr="00B829D0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</w:p>
        </w:tc>
      </w:tr>
      <w:tr w:rsidR="00D976B9" w:rsidRPr="00B829D0" w14:paraId="2101A8B0" w14:textId="77777777" w:rsidTr="00BA6951">
        <w:tc>
          <w:tcPr>
            <w:tcW w:w="567" w:type="dxa"/>
          </w:tcPr>
          <w:p w14:paraId="6D6E31D2" w14:textId="6457C0F8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18.</w:t>
            </w:r>
          </w:p>
        </w:tc>
        <w:tc>
          <w:tcPr>
            <w:tcW w:w="5104" w:type="dxa"/>
          </w:tcPr>
          <w:p w14:paraId="377A3263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Критерии оценки заявок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конкурсах, величины значимости критериев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65EBC56C" w14:textId="4263837C" w:rsidR="00D976B9" w:rsidRPr="00680A52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</w:p>
        </w:tc>
      </w:tr>
      <w:tr w:rsidR="00D976B9" w:rsidRPr="003C44F9" w14:paraId="5F055BC2" w14:textId="77777777" w:rsidTr="00BA6951">
        <w:tc>
          <w:tcPr>
            <w:tcW w:w="567" w:type="dxa"/>
          </w:tcPr>
          <w:p w14:paraId="57B1235B" w14:textId="3E533858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</w:t>
            </w:r>
          </w:p>
        </w:tc>
        <w:tc>
          <w:tcPr>
            <w:tcW w:w="5104" w:type="dxa"/>
          </w:tcPr>
          <w:p w14:paraId="41A63579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Требования, предъявляемые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участникам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</w:t>
            </w:r>
          </w:p>
        </w:tc>
        <w:tc>
          <w:tcPr>
            <w:tcW w:w="4315" w:type="dxa"/>
          </w:tcPr>
          <w:p w14:paraId="205E2D83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 закупки должен соответствовать требованиям:</w:t>
            </w:r>
          </w:p>
          <w:p w14:paraId="5804CA2A" w14:textId="0D288699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1) соответствие требованиям, установленным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лицам, осуществляющим поставку товара, выполнение работы, оказание услуги, которые являются объектом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ACC835A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2) непроведение ликвидации участника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юридического лица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 решения арбитражного суда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 участника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юридического лица или индивидуального предпринимателя несостоятельным (банкротом)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открытии конкурсного производства;</w:t>
            </w:r>
          </w:p>
          <w:p w14:paraId="22D7E239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3) неприостановление деятельности участника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порядке, установленном Кодексом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административных правонарушениях;</w:t>
            </w:r>
          </w:p>
          <w:p w14:paraId="4F0E65F8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4) отсутствие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 закупки недоимки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налогам, сборам, задолженности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иным обязательным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платежам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бюджеты бюджетной системы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(за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исключением сумм,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 предоставлены отсрочка, рассрочка, инвестиционный налоговый кредит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сборах, которые реструктурированы </w:t>
            </w:r>
            <w:r w:rsidRPr="006B2F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B2F48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2F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имеется вступившее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законную силу решение суда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 обязанности заявителя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уплате этих сумм исполненной или которые признаны безнадежными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взысканию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сборах)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прошедший календарный год, размер которых превышает 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процентов балансовой стоимости активов участника закупки,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данным бухгалтерской отчетности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отчетный период. Участник закупки считается соответствующим установленному требованию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случае, если 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установленном порядке подано заявление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обжаловании указанных недоимки, задолженности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такому заявлению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дату рассмотрения заявки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определении поставщика (подрядчика, исполнителя)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принято;</w:t>
            </w:r>
          </w:p>
          <w:p w14:paraId="766ABCF2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5) отсутствие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физического лица либо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участника закупки судимости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преступления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 экономики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(или) преступления, предусмотренные статьями 289, 290, 291, 291.1 Уголовного кодекса (за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исключением лиц,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которых такая судимость погашена или снята),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неприменение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отношении указанных физических лиц наказания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 лишения права занимать определенные должности или заниматься определенной деятельностью, которые связаны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поставкой товара, выполнением работы, оказанием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услуги, являющихся объектом осуществляемой закупки,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административного наказания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 дисквалификации;</w:t>
            </w:r>
          </w:p>
          <w:p w14:paraId="77DF98A8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6) непривлечение участника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юридического лица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 двух лет 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момента подачи заявки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административной ответственности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совершение административного правонарушения, предусмотренного статьей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19.28 Кодекса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административных правонарушениях;</w:t>
            </w:r>
          </w:p>
          <w:p w14:paraId="57F051E7" w14:textId="71D0AC0A" w:rsidR="00D976B9" w:rsidRPr="008E625E" w:rsidRDefault="00D976B9" w:rsidP="00D976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7) обладание участником закупки исключительными правами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интеллектуальной деятельности, если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исполнением контракта заказчик приобретает права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такие результаты,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исключением случаев заключения контрактов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произведений литературы или искусства, исполнения,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финансирование проката или показа национального фильма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E625E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— не установлено;</w:t>
            </w:r>
          </w:p>
          <w:p w14:paraId="3982E1E9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8) отсутствие между участником закупки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заказчиком конфликта интересов, под которым понимаются случаи, при которых руководитель заказчика, член комиссии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осуществлению закупок, руководитель контрактной службы заказчика, контрактный управляющий состоят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браке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участников закупки,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физическими лицами,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зарегистрированными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 индивидуального предпринимателя,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—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участниками закупки либо являются близкими родственниками (родственниками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 восходящей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нисходящей линии (родителями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детьми, дедушкой, бабушкой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внуками), полнородными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неполнородными (имеющими общих отца или мать) братьями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сестрами), усыновителями или усыновленными указанных физических лиц;</w:t>
            </w:r>
          </w:p>
          <w:p w14:paraId="6D217D0F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9) участник закупки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является офшорной компанией,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имеет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составе участников (членов) корпоративного юридического лица или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составе учредителей унитарного юридического лица офшорной компании, 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также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имеет офшорных компаний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 лиц, владеющих напрямую или косвенно (через юридическое лицо или через несколько юридических лиц) более чем 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процентами голосующих акций хозяйственного общества либо долей, превышающей 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уставном (складочном) капитале хозяйственного товарищества или общества;</w:t>
            </w:r>
          </w:p>
          <w:p w14:paraId="5229C0AE" w14:textId="77777777" w:rsidR="00D976B9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10) отсутствие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 закупки ограничений для участия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закупках, установленных законодательством РФ</w:t>
            </w:r>
          </w:p>
          <w:p w14:paraId="38C7AB5A" w14:textId="26D1B944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27CD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11) «Участник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"а" пункта 2 Указа Президента РФ от 03.05.2022 № 252 "О 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организаций", либо являться организацией, находящейся по контролем таких лиц».</w:t>
            </w:r>
          </w:p>
        </w:tc>
      </w:tr>
      <w:tr w:rsidR="00D976B9" w:rsidRPr="00680A52" w14:paraId="4B94DB7B" w14:textId="77777777" w:rsidTr="00BA6951">
        <w:tc>
          <w:tcPr>
            <w:tcW w:w="567" w:type="dxa"/>
          </w:tcPr>
          <w:p w14:paraId="6B9E06ED" w14:textId="414E8811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20.</w:t>
            </w:r>
          </w:p>
        </w:tc>
        <w:tc>
          <w:tcPr>
            <w:tcW w:w="5104" w:type="dxa"/>
          </w:tcPr>
          <w:p w14:paraId="287CB00E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Требования, предъявляемые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участникам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закона,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исчерпывающий перечень документов, подтверждающих соответствие участника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закупки таким требованиям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527AC999" w14:textId="0E711906" w:rsidR="00D976B9" w:rsidRPr="00092F87" w:rsidRDefault="00D976B9" w:rsidP="00D976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92F87">
              <w:rPr>
                <w:rFonts w:hAnsi="Times New Roman" w:cs="Times New Roman"/>
                <w:color w:val="FF0000"/>
                <w:sz w:val="24"/>
                <w:szCs w:val="24"/>
              </w:rPr>
              <w:lastRenderedPageBreak/>
              <w:t>Не установлены</w:t>
            </w:r>
          </w:p>
        </w:tc>
      </w:tr>
      <w:tr w:rsidR="00D976B9" w:rsidRPr="00680A52" w14:paraId="4AD7C00A" w14:textId="77777777" w:rsidTr="00BA6951">
        <w:tc>
          <w:tcPr>
            <w:tcW w:w="567" w:type="dxa"/>
          </w:tcPr>
          <w:p w14:paraId="28B4E2EA" w14:textId="702B1485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21.</w:t>
            </w:r>
          </w:p>
        </w:tc>
        <w:tc>
          <w:tcPr>
            <w:tcW w:w="5104" w:type="dxa"/>
          </w:tcPr>
          <w:p w14:paraId="3E71EDB2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Требования, предъявляемые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участникам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 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закона,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исчерпывающий перечень документов, подтверждающих соответствие участника закупки таким требованиям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33B89277" w14:textId="23D9BD0B" w:rsidR="00D976B9" w:rsidRPr="00092F87" w:rsidRDefault="00D976B9" w:rsidP="00D976B9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92F87">
              <w:rPr>
                <w:rFonts w:hAnsi="Times New Roman" w:cs="Times New Roman"/>
                <w:color w:val="FF0000"/>
                <w:sz w:val="24"/>
                <w:szCs w:val="24"/>
              </w:rPr>
              <w:t>Не установлены</w:t>
            </w:r>
          </w:p>
        </w:tc>
      </w:tr>
      <w:tr w:rsidR="00D976B9" w:rsidRPr="008A1C56" w14:paraId="4996E1B6" w14:textId="77777777" w:rsidTr="00BA6951">
        <w:tc>
          <w:tcPr>
            <w:tcW w:w="567" w:type="dxa"/>
          </w:tcPr>
          <w:p w14:paraId="51EF0D2F" w14:textId="6D9E54D4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104" w:type="dxa"/>
          </w:tcPr>
          <w:p w14:paraId="5AD99DD6" w14:textId="690E166E" w:rsidR="00D976B9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Требование, предъявляемое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участникам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1.1 статьи 31 Ф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З-44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15" w:type="dxa"/>
          </w:tcPr>
          <w:p w14:paraId="695487CC" w14:textId="77777777" w:rsidR="00D976B9" w:rsidRDefault="00D976B9" w:rsidP="00D976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Отсутствие в предусмотренном ФЗ-44 реестре недобросовестных поставщиков (подрядчиков, исполнителей) информации об участнике закупки, в том числе о лицах, информация о которых содержится в заявке на участие в закупке в соответствии с </w:t>
            </w:r>
            <w:hyperlink r:id="rId5" w:history="1">
              <w:r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подпунктом "в" пункта 1 части 1 статьи 43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ФЗ-44, если Правительством Российской Федерации не установлено иное.</w:t>
            </w:r>
          </w:p>
          <w:p w14:paraId="69890BCF" w14:textId="15F2A0D8" w:rsidR="005358B0" w:rsidRPr="00092F87" w:rsidRDefault="005358B0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976B9" w:rsidRPr="008A1C56" w14:paraId="62DED404" w14:textId="77777777" w:rsidTr="00BA6951">
        <w:tc>
          <w:tcPr>
            <w:tcW w:w="567" w:type="dxa"/>
          </w:tcPr>
          <w:p w14:paraId="3C5DD0F8" w14:textId="40B13DAD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104" w:type="dxa"/>
          </w:tcPr>
          <w:p w14:paraId="7626895D" w14:textId="77777777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предоставлении преимущества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статьями 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1CA2DD74" w14:textId="0F98F17F" w:rsidR="000F29A8" w:rsidRPr="000F29A8" w:rsidRDefault="000F29A8" w:rsidP="000F29A8">
            <w:pPr>
              <w:spacing w:before="0" w:beforeAutospacing="0" w:afterAutospacing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</w:pP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8"/>
                <w:lang w:val="ru-RU" w:eastAsia="ru-RU"/>
              </w:rPr>
              <w:t xml:space="preserve">Распоряжение от 8 декабря 2021 г. 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8"/>
                <w:lang w:eastAsia="ru-RU"/>
              </w:rPr>
              <w:t>N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8"/>
                <w:lang w:val="ru-RU" w:eastAsia="ru-RU"/>
              </w:rPr>
              <w:t xml:space="preserve"> 3500-р. 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Перечень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 xml:space="preserve"> т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оваров, работ, услуг, при осуществлении закупок которых</w:t>
            </w:r>
          </w:p>
          <w:p w14:paraId="2F1662D0" w14:textId="22B788FC" w:rsidR="000F29A8" w:rsidRPr="000F29A8" w:rsidRDefault="000F29A8" w:rsidP="000F29A8">
            <w:pPr>
              <w:spacing w:before="0" w:beforeAutospacing="0" w:afterAutospacing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п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редоставляются преимущества участнику закупки, являющемуся</w:t>
            </w:r>
          </w:p>
          <w:p w14:paraId="08D99DD5" w14:textId="33F025E5" w:rsidR="000F29A8" w:rsidRPr="000F29A8" w:rsidRDefault="000F29A8" w:rsidP="000F29A8">
            <w:pPr>
              <w:spacing w:before="0" w:beforeAutospacing="0" w:afterAutospacing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о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рганизацией инвалидов, в соответствии со статьей 29</w:t>
            </w:r>
          </w:p>
          <w:p w14:paraId="1F88A6CF" w14:textId="7C510BCB" w:rsidR="000F29A8" w:rsidRPr="000F29A8" w:rsidRDefault="000F29A8" w:rsidP="000F29A8">
            <w:pPr>
              <w:spacing w:before="0" w:beforeAutospacing="0" w:afterAutospacing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</w:pP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Федерального закона "о контрактной системе в сфере закупок</w:t>
            </w:r>
          </w:p>
          <w:p w14:paraId="3F70BBBB" w14:textId="05EDE355" w:rsidR="00D976B9" w:rsidRPr="000F29A8" w:rsidRDefault="000F29A8" w:rsidP="000F29A8">
            <w:pPr>
              <w:spacing w:before="0" w:beforeAutospacing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т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>оваров, работ, услуг для обеспечения государственных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 xml:space="preserve"> и</w:t>
            </w:r>
            <w:r w:rsidRPr="000F29A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ru-RU" w:eastAsia="ru-RU"/>
              </w:rPr>
              <w:t xml:space="preserve"> муниципальных нужд"</w:t>
            </w:r>
          </w:p>
        </w:tc>
      </w:tr>
      <w:tr w:rsidR="00D976B9" w:rsidRPr="00F81F7C" w14:paraId="1927AC2E" w14:textId="77777777" w:rsidTr="00BA6951">
        <w:tc>
          <w:tcPr>
            <w:tcW w:w="567" w:type="dxa"/>
          </w:tcPr>
          <w:p w14:paraId="19788A8D" w14:textId="63AA6F66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24.</w:t>
            </w:r>
          </w:p>
        </w:tc>
        <w:tc>
          <w:tcPr>
            <w:tcW w:w="5104" w:type="dxa"/>
          </w:tcPr>
          <w:p w14:paraId="406808AE" w14:textId="10FB19AA" w:rsidR="00D976B9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преимуществах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3 статьи 30 Федерального закона</w:t>
            </w:r>
          </w:p>
        </w:tc>
        <w:tc>
          <w:tcPr>
            <w:tcW w:w="4315" w:type="dxa"/>
          </w:tcPr>
          <w:p w14:paraId="7221E3A9" w14:textId="08D86549" w:rsidR="00D976B9" w:rsidRPr="00E36B08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976B9" w:rsidRPr="008A1C56" w14:paraId="242B0500" w14:textId="77777777" w:rsidTr="00BA6951">
        <w:tc>
          <w:tcPr>
            <w:tcW w:w="567" w:type="dxa"/>
          </w:tcPr>
          <w:p w14:paraId="220515D6" w14:textId="0959CB4C" w:rsidR="00D976B9" w:rsidRDefault="00D976B9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25.</w:t>
            </w:r>
          </w:p>
        </w:tc>
        <w:tc>
          <w:tcPr>
            <w:tcW w:w="5104" w:type="dxa"/>
          </w:tcPr>
          <w:p w14:paraId="38238444" w14:textId="1B1BB4FD" w:rsidR="00D976B9" w:rsidRPr="00BA6951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Требование, установленное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указанием объема привлечения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исполнению контрактов субподрядчиков, соисполнителей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4315" w:type="dxa"/>
          </w:tcPr>
          <w:p w14:paraId="4595F028" w14:textId="77777777" w:rsidR="00D976B9" w:rsidRPr="00680A52" w:rsidRDefault="00D976B9" w:rsidP="00D976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7855" w:rsidRPr="008A1C56" w14:paraId="70EE81A6" w14:textId="77777777" w:rsidTr="00BA6951">
        <w:tc>
          <w:tcPr>
            <w:tcW w:w="567" w:type="dxa"/>
          </w:tcPr>
          <w:p w14:paraId="216B9C01" w14:textId="1B2CF79A" w:rsidR="006C7855" w:rsidRDefault="00995D84" w:rsidP="00D976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D976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384CA562" w14:textId="7FE1F908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условиях,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запретах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ограничениях допуска товаров, происходящих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4315" w:type="dxa"/>
          </w:tcPr>
          <w:p w14:paraId="6F718454" w14:textId="6EB9FDCB" w:rsidR="006C7855" w:rsidRPr="005736E5" w:rsidRDefault="006C7855" w:rsidP="009C44BB">
            <w:pPr>
              <w:spacing w:before="0" w:beforeAutospacing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C7855" w:rsidRPr="00CC285A" w14:paraId="48619E7A" w14:textId="77777777" w:rsidTr="00BA6951">
        <w:tc>
          <w:tcPr>
            <w:tcW w:w="567" w:type="dxa"/>
          </w:tcPr>
          <w:p w14:paraId="08F0B651" w14:textId="75909FD1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158F0264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внесения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 обеспечения заявки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закупке, условия независимой гарантии</w:t>
            </w:r>
          </w:p>
        </w:tc>
        <w:tc>
          <w:tcPr>
            <w:tcW w:w="4315" w:type="dxa"/>
          </w:tcPr>
          <w:p w14:paraId="52775E18" w14:textId="38DA98F4" w:rsidR="00BA6951" w:rsidRPr="00BA6951" w:rsidRDefault="00947EDB" w:rsidP="002E37F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установлены</w:t>
            </w:r>
          </w:p>
        </w:tc>
      </w:tr>
      <w:tr w:rsidR="006C7855" w:rsidRPr="00B829D0" w14:paraId="4965DA98" w14:textId="77777777" w:rsidTr="00BA6951">
        <w:tc>
          <w:tcPr>
            <w:tcW w:w="567" w:type="dxa"/>
          </w:tcPr>
          <w:p w14:paraId="64098D67" w14:textId="431966CE" w:rsidR="006C7855" w:rsidRDefault="00995D84" w:rsidP="008729FD">
            <w:pPr>
              <w:spacing w:before="0" w:before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5D829583" w14:textId="77777777" w:rsidR="006C7855" w:rsidRPr="00BA6951" w:rsidRDefault="00995D84" w:rsidP="003862B3">
            <w:pPr>
              <w:spacing w:before="0" w:before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Реквизиты счета,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котором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законодательством Российской Федерации учитываются операции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средствами, поступающими заказчику</w:t>
            </w:r>
          </w:p>
        </w:tc>
        <w:tc>
          <w:tcPr>
            <w:tcW w:w="4315" w:type="dxa"/>
          </w:tcPr>
          <w:p w14:paraId="68319CBD" w14:textId="77777777" w:rsidR="003862B3" w:rsidRDefault="003862B3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ИНН: 5077018190</w:t>
            </w:r>
          </w:p>
          <w:p w14:paraId="2569B4B0" w14:textId="77777777" w:rsidR="005358B0" w:rsidRPr="003862B3" w:rsidRDefault="005358B0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256DC05" w14:textId="77777777" w:rsidR="003862B3" w:rsidRDefault="003862B3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КПП: 507701001</w:t>
            </w:r>
          </w:p>
          <w:p w14:paraId="63457F47" w14:textId="77777777" w:rsidR="005358B0" w:rsidRPr="003862B3" w:rsidRDefault="005358B0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439217" w14:textId="77777777" w:rsidR="003862B3" w:rsidRDefault="003862B3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Cчет №: 40102810845370000004</w:t>
            </w:r>
          </w:p>
          <w:p w14:paraId="757FFF9E" w14:textId="77777777" w:rsidR="005358B0" w:rsidRPr="003862B3" w:rsidRDefault="005358B0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0487A3C" w14:textId="77777777" w:rsidR="003862B3" w:rsidRDefault="003862B3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к/с 03214643000000014801</w:t>
            </w:r>
          </w:p>
          <w:p w14:paraId="7C30C199" w14:textId="77777777" w:rsidR="005358B0" w:rsidRPr="003862B3" w:rsidRDefault="005358B0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A7E461C" w14:textId="77777777" w:rsidR="006C7855" w:rsidRDefault="003862B3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37205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БИК ТОФК: 004525987</w:t>
            </w:r>
          </w:p>
          <w:p w14:paraId="75AEAE69" w14:textId="57862FA1" w:rsidR="005358B0" w:rsidRPr="00637205" w:rsidRDefault="005358B0" w:rsidP="003862B3">
            <w:pPr>
              <w:spacing w:before="0" w:beforeAutospacing="0" w:afterAutospacing="0"/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C7855" w:rsidRPr="008A1C56" w14:paraId="3B960C4F" w14:textId="77777777" w:rsidTr="00BA6951">
        <w:tc>
          <w:tcPr>
            <w:tcW w:w="567" w:type="dxa"/>
          </w:tcPr>
          <w:p w14:paraId="637FDB26" w14:textId="7FF3D3E3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3B072A28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 обеспечения исполнения контракта, гарантийных обязательств, порядок предоставления такого обеспечения, требования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такому обеспечению</w:t>
            </w:r>
          </w:p>
        </w:tc>
        <w:tc>
          <w:tcPr>
            <w:tcW w:w="4315" w:type="dxa"/>
          </w:tcPr>
          <w:p w14:paraId="2F038A97" w14:textId="69093B9F" w:rsidR="00F15436" w:rsidRDefault="00F15436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F21C8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Обеспечение предоставляется в размере </w:t>
            </w:r>
            <w:r w:rsidRPr="00F15436">
              <w:rPr>
                <w:rFonts w:hAnsi="Times New Roman" w:cs="Times New Roman"/>
                <w:i/>
                <w:color w:val="FF0000"/>
                <w:sz w:val="24"/>
                <w:szCs w:val="24"/>
                <w:lang w:val="ru-RU"/>
              </w:rPr>
              <w:t>5 %</w:t>
            </w:r>
            <w:r w:rsidRPr="00F15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от НМЦК, </w:t>
            </w:r>
            <w:r w:rsidRPr="002F21C8">
              <w:rPr>
                <w:rFonts w:hAnsi="Times New Roman" w:cs="Times New Roman"/>
                <w:sz w:val="24"/>
                <w:szCs w:val="24"/>
                <w:lang w:val="ru-RU"/>
              </w:rPr>
              <w:t xml:space="preserve">указанной в извещении о проведении электронного аукциона, что составляет </w:t>
            </w:r>
            <w:r w:rsidR="00E746CB" w:rsidRPr="00E746CB">
              <w:rPr>
                <w:rFonts w:ascii="Times New Roman" w:hAnsi="Times New Roman" w:cs="Times New Roman"/>
                <w:i/>
                <w:color w:val="FF0000"/>
                <w:sz w:val="24"/>
                <w:szCs w:val="28"/>
                <w:lang w:val="ru-RU"/>
              </w:rPr>
              <w:t xml:space="preserve">5 </w:t>
            </w:r>
            <w:r w:rsidR="008048D4">
              <w:rPr>
                <w:rFonts w:ascii="Times New Roman" w:hAnsi="Times New Roman" w:cs="Times New Roman"/>
                <w:i/>
                <w:color w:val="FF0000"/>
                <w:sz w:val="24"/>
                <w:szCs w:val="28"/>
                <w:lang w:val="ru-RU"/>
              </w:rPr>
              <w:t>12</w:t>
            </w:r>
            <w:r w:rsidR="00E746CB" w:rsidRPr="00E746CB">
              <w:rPr>
                <w:rFonts w:ascii="Times New Roman" w:hAnsi="Times New Roman" w:cs="Times New Roman"/>
                <w:i/>
                <w:color w:val="FF0000"/>
                <w:sz w:val="24"/>
                <w:szCs w:val="28"/>
                <w:lang w:val="ru-RU"/>
              </w:rPr>
              <w:t>9,50</w:t>
            </w:r>
            <w:r w:rsidR="00E746CB" w:rsidRPr="00E746CB">
              <w:rPr>
                <w:rFonts w:ascii="Times New Roman" w:hAnsi="Times New Roman"/>
                <w:color w:val="FF0000"/>
                <w:sz w:val="24"/>
                <w:u w:val="single"/>
                <w:lang w:val="ru-RU"/>
              </w:rPr>
              <w:t xml:space="preserve">   </w:t>
            </w:r>
            <w:r w:rsidRPr="003E5B65">
              <w:rPr>
                <w:rFonts w:hAnsi="Times New Roman" w:cs="Times New Roman"/>
                <w:sz w:val="24"/>
                <w:szCs w:val="24"/>
                <w:lang w:val="ru-RU"/>
              </w:rPr>
              <w:t>рублей</w:t>
            </w:r>
            <w:r w:rsidRPr="002F21C8">
              <w:rPr>
                <w:rFonts w:hAnsi="Times New Roman" w:cs="Times New Roman"/>
                <w:sz w:val="24"/>
                <w:szCs w:val="24"/>
                <w:lang w:val="ru-RU"/>
              </w:rPr>
              <w:t xml:space="preserve">. В случае заключения контракта по результатам определения поставщиков (подрядчиков, исполнителей) в соответствии с </w:t>
            </w:r>
            <w:hyperlink r:id="rId6" w:history="1">
              <w:r w:rsidRPr="00F15436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пунктом 1 части 1 статьи 30</w:t>
              </w:r>
            </w:hyperlink>
            <w:r w:rsidRPr="00F15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2F21C8">
              <w:rPr>
                <w:rFonts w:hAnsi="Times New Roman" w:cs="Times New Roman"/>
                <w:sz w:val="24"/>
                <w:szCs w:val="24"/>
                <w:lang w:val="ru-RU"/>
              </w:rPr>
              <w:t xml:space="preserve">настоящего Федерального закона предусмотренный настоящей частью размер обеспечения исполнения контракта, в том числе предоставляемого с учетом положений </w:t>
            </w:r>
            <w:hyperlink r:id="rId7" w:history="1">
              <w:r w:rsidRPr="00F15436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статьи 37</w:t>
              </w:r>
            </w:hyperlink>
            <w:r w:rsidRPr="00F15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2F21C8">
              <w:rPr>
                <w:rFonts w:hAnsi="Times New Roman" w:cs="Times New Roman"/>
                <w:sz w:val="24"/>
                <w:szCs w:val="24"/>
                <w:lang w:val="ru-RU"/>
              </w:rPr>
              <w:t>настоящего Федерального закона, устанавливается от цены, по которой в соответствии с настоящим Федеральным законом заключается контракт.</w:t>
            </w:r>
          </w:p>
          <w:p w14:paraId="40E633A5" w14:textId="21ED7DE5" w:rsidR="00D51A0C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участник закупки,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заключается контракт, предложил цену контракта, которая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более </w:t>
            </w:r>
          </w:p>
          <w:p w14:paraId="66D582CB" w14:textId="35E898E0" w:rsid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размере, указанном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44-ФЗ, или информации, подтверждающей добросовестность такого участника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одновременным предоставлением таким участником обеспечения исполнения контракта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размере обеспечения исполнения контракта,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указанном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извещении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осуществлении закупки.</w:t>
            </w:r>
          </w:p>
          <w:p w14:paraId="280797CA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предоставления:</w:t>
            </w:r>
          </w:p>
          <w:p w14:paraId="4656E564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 закупки,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заключается контракт, может предоставить обеспечение исполнения контракта, гарантийных обязательств любым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 способов:</w:t>
            </w:r>
          </w:p>
          <w:p w14:paraId="0EAB1256" w14:textId="53D55F66" w:rsidR="006C7855" w:rsidRPr="00637205" w:rsidRDefault="00995D84" w:rsidP="00637205">
            <w:pPr>
              <w:pStyle w:val="a4"/>
              <w:numPr>
                <w:ilvl w:val="0"/>
                <w:numId w:val="1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2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денежных средств на</w:t>
            </w:r>
            <w:r w:rsidRPr="00637205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3720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 заказчика.</w:t>
            </w:r>
          </w:p>
          <w:p w14:paraId="2A3524E6" w14:textId="13AF7970" w:rsidR="00637205" w:rsidRPr="00637205" w:rsidRDefault="00637205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637205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ФБУН ГНЦ ПМБ</w:t>
            </w:r>
          </w:p>
          <w:p w14:paraId="7DF8918E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Наименование территориального органа ФК: Управление Федерального казначейства по Московской области</w:t>
            </w:r>
          </w:p>
          <w:p w14:paraId="43F4E2BB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Полное наименование банка: ГУ БАНКА РОССИИ ПО ЦФО//УФК ПО МОСКОВСКОЙ ОБЛАСТИ г. Москва</w:t>
            </w:r>
          </w:p>
          <w:p w14:paraId="24AAFA60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Номер банковского счета, входящего в состав единого казначейского счета: 40102810845370000004</w:t>
            </w:r>
          </w:p>
          <w:p w14:paraId="4E53F191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Номер казначейского счета: 03214643000000014801</w:t>
            </w:r>
          </w:p>
          <w:p w14:paraId="05672677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 xml:space="preserve">БИК ТОФК: 004525987 </w:t>
            </w:r>
          </w:p>
          <w:p w14:paraId="613B4E16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Лицевой счет:20486У66310</w:t>
            </w:r>
          </w:p>
          <w:p w14:paraId="3B2F9E4D" w14:textId="77777777" w:rsidR="003862B3" w:rsidRPr="003862B3" w:rsidRDefault="003862B3" w:rsidP="00FC7B76">
            <w:pPr>
              <w:spacing w:before="0" w:beforeAutospacing="0" w:afterAutospacing="0"/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</w:pPr>
            <w:r w:rsidRPr="003862B3">
              <w:rPr>
                <w:rFonts w:hAnsi="Times New Roman" w:cs="Times New Roman"/>
                <w:i/>
                <w:iCs/>
                <w:color w:val="FF0000"/>
                <w:sz w:val="24"/>
                <w:szCs w:val="24"/>
                <w:lang w:val="ru-RU"/>
              </w:rPr>
              <w:t>КБК 000 000 000 000 000 00 510</w:t>
            </w:r>
          </w:p>
          <w:p w14:paraId="14F9A5A8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 внесения денежных средств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 заказчика подтверждается платежным документом,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основании которого произведено перечисление средств;</w:t>
            </w:r>
          </w:p>
          <w:p w14:paraId="4854CFDC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2) предоставление независимой гарантии, соответствующей требованиям 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44-ФЗ.</w:t>
            </w:r>
          </w:p>
          <w:p w14:paraId="78B6FCBE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 обеспечения исполнения контракта, гарантийных обязательств, срок действия независимой гарантии определяются участником закупки,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менее чем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один месяц, 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случае его изменения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44-ФЗ.</w:t>
            </w:r>
          </w:p>
          <w:p w14:paraId="1F0AEC5A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обеспечению:</w:t>
            </w:r>
          </w:p>
          <w:p w14:paraId="0119FEC2" w14:textId="3D56F71F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 Документы, подтверждающие предоставление обеспечения исполнения контракта (платежное поручение или копия такого платежного поручения либо независимая гарантия)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размере, который предусмотрен настоящим извещением, должны быть представлены заказчику одновременно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контрактом, подписанным участником закупки,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заключается контракт.</w:t>
            </w:r>
          </w:p>
          <w:p w14:paraId="5D4F0595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 Участник закупки,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заключается контракт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определения поставщика (подрядчика, исполнителя)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44-ФЗ, освобождается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предоставления обеспечения исполнения контракта,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 числе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 положений 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44-ФЗ,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обеспечения гарантийных обязательств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случае предоставления таким участником закупки информации, содержащейся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реестре контрактов, заключенных заказчиками,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подтверждающей исполнение таким участником (без учета правопреемства)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 трех лет 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даты подачи заявки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 трех контрактов, исполненных без применения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такому участнику неустоек (штрафов, пеней). Такая информация предоставляется участником закупки 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заключения контракта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случаях, установленных Законом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44-ФЗ для предоставления обеспечения исполнения контракта. При этом сумма цен таких контрактов должна составлять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менее начальной (максимальной) цены контракта, указанной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извещении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осуществлении закупки</w:t>
            </w:r>
          </w:p>
        </w:tc>
      </w:tr>
      <w:tr w:rsidR="006C7855" w:rsidRPr="008A1C56" w14:paraId="4ED0EDDF" w14:textId="77777777" w:rsidTr="00BA6951">
        <w:tc>
          <w:tcPr>
            <w:tcW w:w="567" w:type="dxa"/>
          </w:tcPr>
          <w:p w14:paraId="0662F637" w14:textId="5CAE696C" w:rsidR="006C7855" w:rsidRDefault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  <w:r w:rsidR="00995D84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1D8C4259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банковском сопровождении контракта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</w:t>
            </w:r>
          </w:p>
        </w:tc>
        <w:tc>
          <w:tcPr>
            <w:tcW w:w="4315" w:type="dxa"/>
          </w:tcPr>
          <w:p w14:paraId="28DA03CF" w14:textId="77777777" w:rsidR="006C7855" w:rsidRPr="00680A52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7855" w:rsidRPr="008A1C56" w14:paraId="6FAF7FA4" w14:textId="77777777" w:rsidTr="00BA6951">
        <w:tc>
          <w:tcPr>
            <w:tcW w:w="567" w:type="dxa"/>
          </w:tcPr>
          <w:p w14:paraId="40425D67" w14:textId="22A10980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4D0606A5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возможности заказчика заключить контракты, указанные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несколькими участниками закупки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указанием количества указанных контрактов</w:t>
            </w:r>
          </w:p>
        </w:tc>
        <w:tc>
          <w:tcPr>
            <w:tcW w:w="4315" w:type="dxa"/>
          </w:tcPr>
          <w:p w14:paraId="7B39B3B1" w14:textId="77777777" w:rsidR="006C7855" w:rsidRPr="00680A52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7855" w:rsidRPr="008A1C56" w14:paraId="5C2256AE" w14:textId="77777777" w:rsidTr="00BA6951">
        <w:tc>
          <w:tcPr>
            <w:tcW w:w="567" w:type="dxa"/>
          </w:tcPr>
          <w:p w14:paraId="3AC0979C" w14:textId="7E8F5BFA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09851E35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возможности одностороннего отказа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 контракта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</w:t>
            </w:r>
          </w:p>
        </w:tc>
        <w:tc>
          <w:tcPr>
            <w:tcW w:w="4315" w:type="dxa"/>
          </w:tcPr>
          <w:p w14:paraId="52E48542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Заказчик вправе принять решение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одностороннем отказе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 контракта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основаниям, предусмотренным Гражданским кодексом для одностороннего отказа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 отдельных видов обязательств, при условии, если это было предусмотрено контрактом.</w:t>
            </w:r>
          </w:p>
          <w:p w14:paraId="23D9230C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 (подрядчик, исполнитель) вправе принять решение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одностороннем отказе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 контракта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основаниям, предусмотренным Гражданским кодексом для одностороннего отказа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 отдельных видов обязательств, если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контракте было предусмотрено право заказчика принять решение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одностороннем отказе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исполнения контракта</w:t>
            </w:r>
          </w:p>
        </w:tc>
      </w:tr>
      <w:tr w:rsidR="006C7855" w:rsidRPr="008A1C56" w14:paraId="1686F45D" w14:textId="77777777" w:rsidTr="00BA6951">
        <w:tc>
          <w:tcPr>
            <w:tcW w:w="567" w:type="dxa"/>
          </w:tcPr>
          <w:p w14:paraId="2C642A74" w14:textId="13998834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19BD646F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 окончания срока подачи заявок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</w:t>
            </w:r>
          </w:p>
        </w:tc>
        <w:tc>
          <w:tcPr>
            <w:tcW w:w="4315" w:type="dxa"/>
          </w:tcPr>
          <w:p w14:paraId="7318B93B" w14:textId="0E4F55D3" w:rsidR="00BA6951" w:rsidRPr="00BA6951" w:rsidRDefault="00995D84" w:rsidP="00BA69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 электронного аукциона вправе подать заявку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электронном аукционе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любое время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момента размещения извещения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 проведении до</w:t>
            </w:r>
            <w:r w:rsidR="009177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10-00 ч.  0</w:t>
            </w:r>
            <w:r w:rsidR="002C21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177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.10.2022 г. </w:t>
            </w:r>
          </w:p>
        </w:tc>
      </w:tr>
      <w:tr w:rsidR="006C7855" w:rsidRPr="008A1C56" w14:paraId="2846F16C" w14:textId="77777777" w:rsidTr="00BA6951">
        <w:tc>
          <w:tcPr>
            <w:tcW w:w="567" w:type="dxa"/>
          </w:tcPr>
          <w:p w14:paraId="525944DD" w14:textId="323A0A0E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45B3AB26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окончания срока рассмотрения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оценки первых частей заявок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18B9BAFB" w14:textId="77777777" w:rsidR="006C7855" w:rsidRPr="00680A52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7855" w:rsidRPr="008A1C56" w14:paraId="22CB155D" w14:textId="77777777" w:rsidTr="00BA6951">
        <w:tc>
          <w:tcPr>
            <w:tcW w:w="567" w:type="dxa"/>
          </w:tcPr>
          <w:p w14:paraId="44A88597" w14:textId="61F7ADE3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1019C507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окончания срока рассмотрения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оценки вторых частей заявок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47A868D9" w14:textId="77777777" w:rsidR="006C7855" w:rsidRPr="00680A52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7855" w:rsidRPr="008A1C56" w14:paraId="151BBEE2" w14:textId="77777777" w:rsidTr="00BA6951">
        <w:tc>
          <w:tcPr>
            <w:tcW w:w="567" w:type="dxa"/>
          </w:tcPr>
          <w:p w14:paraId="63FF6407" w14:textId="4AE0EA62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57AD592D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окончания срока рассмотрения заявок</w:t>
            </w:r>
            <w:r w:rsid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3042FE1F" w14:textId="77777777" w:rsidR="006C7855" w:rsidRPr="00680A52" w:rsidRDefault="006C78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7855" w:rsidRPr="008A1C56" w14:paraId="0267DB4D" w14:textId="77777777" w:rsidTr="00BA6951">
        <w:tc>
          <w:tcPr>
            <w:tcW w:w="567" w:type="dxa"/>
          </w:tcPr>
          <w:p w14:paraId="6476B2D9" w14:textId="7AD09D0F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38B82B5D" w14:textId="7050E54E" w:rsidR="006C7855" w:rsidRPr="00BA6951" w:rsidRDefault="00436B8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6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проведения процедуры подачи предложений о</w:t>
            </w:r>
            <w:r w:rsidRPr="00436B82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36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цене контракта либо о</w:t>
            </w:r>
            <w:r w:rsidRPr="00436B82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36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сумме цен единиц товара, работы, услуги</w:t>
            </w:r>
            <w:r w:rsidRPr="00436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0C646448" w14:textId="46C9F184" w:rsidR="006C7855" w:rsidRPr="00680A52" w:rsidRDefault="009177A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7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2C21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9177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.10.2022 г.</w:t>
            </w:r>
          </w:p>
        </w:tc>
      </w:tr>
      <w:tr w:rsidR="006C7855" w:rsidRPr="008A1C56" w14:paraId="6C2DA0DA" w14:textId="77777777" w:rsidTr="00BA6951">
        <w:tc>
          <w:tcPr>
            <w:tcW w:w="567" w:type="dxa"/>
          </w:tcPr>
          <w:p w14:paraId="6554D4D7" w14:textId="48E33339" w:rsidR="006C7855" w:rsidRDefault="00995D84" w:rsidP="008729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872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04" w:type="dxa"/>
          </w:tcPr>
          <w:p w14:paraId="02761AF9" w14:textId="6A79D03A" w:rsidR="006C7855" w:rsidRPr="00BA6951" w:rsidRDefault="00436B8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36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подведения итогов определения поставщика (подрядчика, исполнителя)</w:t>
            </w:r>
            <w:r w:rsidRPr="00436B8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4315" w:type="dxa"/>
          </w:tcPr>
          <w:p w14:paraId="07F564EE" w14:textId="4692687F" w:rsidR="006C7855" w:rsidRPr="00680A52" w:rsidRDefault="009177AF" w:rsidP="00BA69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77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2C218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bookmarkStart w:id="1" w:name="_GoBack"/>
            <w:bookmarkEnd w:id="1"/>
            <w:r w:rsidRPr="009177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.10.2022 г.</w:t>
            </w:r>
          </w:p>
        </w:tc>
      </w:tr>
    </w:tbl>
    <w:p w14:paraId="1AF1BC97" w14:textId="77777777" w:rsidR="00706EB0" w:rsidRPr="00706EB0" w:rsidRDefault="00706EB0" w:rsidP="00AB5607">
      <w:pPr>
        <w:jc w:val="both"/>
        <w:rPr>
          <w:rFonts w:ascii="Times New Roman" w:hAnsi="Times New Roman" w:cs="Times New Roman"/>
          <w:szCs w:val="20"/>
          <w:shd w:val="clear" w:color="auto" w:fill="FFFFFF"/>
          <w:lang w:val="ru-RU" w:eastAsia="zh-CN"/>
        </w:rPr>
      </w:pPr>
      <w:r w:rsidRPr="00706EB0">
        <w:rPr>
          <w:rFonts w:ascii="Times New Roman" w:hAnsi="Times New Roman" w:cs="Times New Roman"/>
          <w:szCs w:val="20"/>
          <w:shd w:val="clear" w:color="auto" w:fill="FFFFFF"/>
          <w:lang w:val="ru-RU" w:eastAsia="zh-CN"/>
        </w:rPr>
        <w:t xml:space="preserve">Настоящее Извещение является неотъемлемой частью извещения о проведении электронного аукциона, сформированного с помощью </w:t>
      </w:r>
      <w:r w:rsidRPr="00706EB0">
        <w:rPr>
          <w:rFonts w:ascii="Times New Roman" w:hAnsi="Times New Roman" w:cs="Times New Roman"/>
          <w:color w:val="000000"/>
          <w:szCs w:val="20"/>
          <w:lang w:val="ru-RU"/>
        </w:rPr>
        <w:t xml:space="preserve">Единой информационной системы в сфере закупок (ЕИС, </w:t>
      </w:r>
      <w:r>
        <w:rPr>
          <w:rFonts w:ascii="Times New Roman" w:hAnsi="Times New Roman" w:cs="Times New Roman"/>
          <w:color w:val="000000"/>
          <w:szCs w:val="20"/>
        </w:rPr>
        <w:t>zakupki</w:t>
      </w:r>
      <w:r w:rsidRPr="00706EB0">
        <w:rPr>
          <w:rFonts w:ascii="Times New Roman" w:hAnsi="Times New Roman" w:cs="Times New Roman"/>
          <w:color w:val="000000"/>
          <w:szCs w:val="20"/>
          <w:lang w:val="ru-RU"/>
        </w:rPr>
        <w:t>.</w:t>
      </w:r>
      <w:r>
        <w:rPr>
          <w:rFonts w:ascii="Times New Roman" w:hAnsi="Times New Roman" w:cs="Times New Roman"/>
          <w:color w:val="000000"/>
          <w:szCs w:val="20"/>
        </w:rPr>
        <w:t>gov</w:t>
      </w:r>
      <w:r w:rsidRPr="00706EB0">
        <w:rPr>
          <w:rFonts w:ascii="Times New Roman" w:hAnsi="Times New Roman" w:cs="Times New Roman"/>
          <w:color w:val="000000"/>
          <w:szCs w:val="20"/>
          <w:lang w:val="ru-RU"/>
        </w:rPr>
        <w:t>.</w:t>
      </w:r>
      <w:r>
        <w:rPr>
          <w:rFonts w:ascii="Times New Roman" w:hAnsi="Times New Roman" w:cs="Times New Roman"/>
          <w:color w:val="000000"/>
          <w:szCs w:val="20"/>
        </w:rPr>
        <w:t>ru</w:t>
      </w:r>
      <w:r w:rsidRPr="00706EB0">
        <w:rPr>
          <w:rFonts w:ascii="Times New Roman" w:hAnsi="Times New Roman" w:cs="Times New Roman"/>
          <w:color w:val="000000"/>
          <w:szCs w:val="20"/>
          <w:lang w:val="ru-RU"/>
        </w:rPr>
        <w:t xml:space="preserve">) (далее по тексту – ЕИС) </w:t>
      </w:r>
      <w:r w:rsidRPr="00706EB0">
        <w:rPr>
          <w:rFonts w:ascii="Times New Roman" w:hAnsi="Times New Roman" w:cs="Times New Roman"/>
          <w:szCs w:val="20"/>
          <w:shd w:val="clear" w:color="auto" w:fill="FFFFFF"/>
          <w:lang w:val="ru-RU" w:eastAsia="zh-CN"/>
        </w:rPr>
        <w:t xml:space="preserve">и размещенного в ЕИС. </w:t>
      </w:r>
    </w:p>
    <w:p w14:paraId="188CB3BA" w14:textId="77777777" w:rsidR="00706EB0" w:rsidRPr="00706EB0" w:rsidRDefault="00706EB0" w:rsidP="00706EB0">
      <w:pPr>
        <w:ind w:left="-709" w:firstLine="567"/>
        <w:jc w:val="both"/>
        <w:rPr>
          <w:rFonts w:ascii="Times New Roman" w:hAnsi="Times New Roman" w:cs="Times New Roman"/>
          <w:b/>
          <w:bCs/>
          <w:color w:val="000000"/>
          <w:sz w:val="24"/>
          <w:u w:val="single"/>
          <w:lang w:val="ru-RU"/>
        </w:rPr>
      </w:pPr>
      <w:r w:rsidRPr="00706EB0">
        <w:rPr>
          <w:rFonts w:ascii="Times New Roman" w:hAnsi="Times New Roman" w:cs="Times New Roman"/>
          <w:b/>
          <w:bCs/>
          <w:color w:val="000000"/>
          <w:sz w:val="24"/>
          <w:u w:val="single"/>
          <w:lang w:val="ru-RU"/>
        </w:rPr>
        <w:t>Извещение об электронном аукционе содержит следующие электронные документы:</w:t>
      </w:r>
    </w:p>
    <w:tbl>
      <w:tblPr>
        <w:tblW w:w="10632" w:type="dxa"/>
        <w:tblInd w:w="-91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0"/>
        <w:gridCol w:w="10302"/>
      </w:tblGrid>
      <w:tr w:rsidR="006C7855" w:rsidRPr="008A1C56" w14:paraId="0C00F9EA" w14:textId="77777777" w:rsidTr="00BA6951">
        <w:tc>
          <w:tcPr>
            <w:tcW w:w="3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F3F9A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03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8EBA5F" w14:textId="11E1EE74" w:rsidR="00706EB0" w:rsidRPr="00706EB0" w:rsidRDefault="00995D84" w:rsidP="00706EB0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Описание объекта закупки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 закона</w:t>
            </w:r>
            <w:r w:rsidR="00706EB0" w:rsidRPr="00706EB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от </w:t>
            </w:r>
          </w:p>
          <w:p w14:paraId="4F97C22C" w14:textId="23859103" w:rsidR="006C7855" w:rsidRPr="00193012" w:rsidRDefault="00706EB0" w:rsidP="0019301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706EB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05.04.2013 </w:t>
            </w:r>
            <w:r w:rsidRPr="00C05102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706EB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44-ФЗ «О контрактной системе в сфере закупок товаров, работ, услуг для обеспечения государственных и муниципальных нужд.»</w:t>
            </w:r>
          </w:p>
        </w:tc>
      </w:tr>
      <w:tr w:rsidR="006C7855" w:rsidRPr="008A1C56" w14:paraId="796294D7" w14:textId="77777777" w:rsidTr="00BA6951">
        <w:tc>
          <w:tcPr>
            <w:tcW w:w="3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803703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CB3FFC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Обоснование начальной (максимальной) цены контракта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указанием информации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валюте, используемой для формирования цены контракта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поставщиком (подрядчиком, исполнителем), порядка применения официального курса иностранной валюты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рублю Российской Федерации, установленного Центральным банком Российской Федерации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используемого при оплате контракта</w:t>
            </w:r>
          </w:p>
        </w:tc>
      </w:tr>
      <w:tr w:rsidR="006C7855" w:rsidRPr="008A1C56" w14:paraId="23647CC3" w14:textId="77777777" w:rsidTr="00BA6951">
        <w:tc>
          <w:tcPr>
            <w:tcW w:w="3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F4E454" w14:textId="77777777" w:rsidR="006C7855" w:rsidRDefault="00995D8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E85DD5" w14:textId="77777777" w:rsidR="006C7855" w:rsidRPr="00BA6951" w:rsidRDefault="00995D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содержанию, составу заявки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Федеральным законом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инструкция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9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заполнению</w:t>
            </w:r>
          </w:p>
        </w:tc>
      </w:tr>
      <w:tr w:rsidR="006C7855" w14:paraId="516D4777" w14:textId="77777777" w:rsidTr="00BA6951">
        <w:tc>
          <w:tcPr>
            <w:tcW w:w="33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0ED72" w14:textId="04C98787" w:rsidR="006C7855" w:rsidRDefault="005F6D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95D84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E1D9CB" w14:textId="1DAF2C65" w:rsidR="006C7855" w:rsidRDefault="00995D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контракта</w:t>
            </w:r>
            <w:r w:rsidR="00901A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1A80" w:rsidRPr="00C05102">
              <w:rPr>
                <w:rFonts w:ascii="Times New Roman" w:hAnsi="Times New Roman" w:cs="Times New Roman"/>
                <w:color w:val="000000"/>
                <w:sz w:val="24"/>
              </w:rPr>
              <w:t>(договора).</w:t>
            </w:r>
          </w:p>
        </w:tc>
      </w:tr>
    </w:tbl>
    <w:p w14:paraId="62F0F611" w14:textId="77777777" w:rsidR="00995D84" w:rsidRDefault="00995D84" w:rsidP="005F6D45"/>
    <w:sectPr w:rsidR="00995D84" w:rsidSect="00DE3578">
      <w:pgSz w:w="11907" w:h="1683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95D95"/>
    <w:multiLevelType w:val="hybridMultilevel"/>
    <w:tmpl w:val="4022E2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CE"/>
    <w:rsid w:val="000160DA"/>
    <w:rsid w:val="00051353"/>
    <w:rsid w:val="00072A2C"/>
    <w:rsid w:val="00092F87"/>
    <w:rsid w:val="00095C7D"/>
    <w:rsid w:val="000B1A2E"/>
    <w:rsid w:val="000D7AD6"/>
    <w:rsid w:val="000F0830"/>
    <w:rsid w:val="000F29A8"/>
    <w:rsid w:val="0015569F"/>
    <w:rsid w:val="0015636F"/>
    <w:rsid w:val="00193012"/>
    <w:rsid w:val="001A1596"/>
    <w:rsid w:val="0022049E"/>
    <w:rsid w:val="00235C80"/>
    <w:rsid w:val="0025184F"/>
    <w:rsid w:val="00285134"/>
    <w:rsid w:val="00294B93"/>
    <w:rsid w:val="002B467E"/>
    <w:rsid w:val="002C2186"/>
    <w:rsid w:val="002D33B1"/>
    <w:rsid w:val="002D3591"/>
    <w:rsid w:val="002E37FF"/>
    <w:rsid w:val="002F21C8"/>
    <w:rsid w:val="002F3BD8"/>
    <w:rsid w:val="0032652B"/>
    <w:rsid w:val="003514A0"/>
    <w:rsid w:val="00373134"/>
    <w:rsid w:val="003862B3"/>
    <w:rsid w:val="00386CB0"/>
    <w:rsid w:val="003C2BBB"/>
    <w:rsid w:val="003C44F9"/>
    <w:rsid w:val="003D7D98"/>
    <w:rsid w:val="003E5B65"/>
    <w:rsid w:val="003F02FE"/>
    <w:rsid w:val="00417838"/>
    <w:rsid w:val="004208C6"/>
    <w:rsid w:val="00424559"/>
    <w:rsid w:val="00436B82"/>
    <w:rsid w:val="004A734B"/>
    <w:rsid w:val="004F7E17"/>
    <w:rsid w:val="00501528"/>
    <w:rsid w:val="00512C4D"/>
    <w:rsid w:val="00512F53"/>
    <w:rsid w:val="005358B0"/>
    <w:rsid w:val="005432F5"/>
    <w:rsid w:val="005558DC"/>
    <w:rsid w:val="005736E5"/>
    <w:rsid w:val="005824EC"/>
    <w:rsid w:val="005A05CE"/>
    <w:rsid w:val="005B784F"/>
    <w:rsid w:val="005F4365"/>
    <w:rsid w:val="005F6D45"/>
    <w:rsid w:val="00637205"/>
    <w:rsid w:val="00653AF6"/>
    <w:rsid w:val="00680A52"/>
    <w:rsid w:val="006A021B"/>
    <w:rsid w:val="006B2F48"/>
    <w:rsid w:val="006B5811"/>
    <w:rsid w:val="006C7855"/>
    <w:rsid w:val="006E70B4"/>
    <w:rsid w:val="00706EB0"/>
    <w:rsid w:val="00712FB0"/>
    <w:rsid w:val="007612E7"/>
    <w:rsid w:val="007744F5"/>
    <w:rsid w:val="007A3F81"/>
    <w:rsid w:val="007E5794"/>
    <w:rsid w:val="008048D4"/>
    <w:rsid w:val="008142CD"/>
    <w:rsid w:val="008202B7"/>
    <w:rsid w:val="008363C4"/>
    <w:rsid w:val="00857C43"/>
    <w:rsid w:val="008729FD"/>
    <w:rsid w:val="008955D9"/>
    <w:rsid w:val="00895C82"/>
    <w:rsid w:val="008A1C56"/>
    <w:rsid w:val="008D7CC1"/>
    <w:rsid w:val="008E625E"/>
    <w:rsid w:val="00901A80"/>
    <w:rsid w:val="009177AF"/>
    <w:rsid w:val="00923608"/>
    <w:rsid w:val="009341AD"/>
    <w:rsid w:val="00937038"/>
    <w:rsid w:val="00947EDB"/>
    <w:rsid w:val="00953C82"/>
    <w:rsid w:val="009714FC"/>
    <w:rsid w:val="00995D84"/>
    <w:rsid w:val="009A1DF4"/>
    <w:rsid w:val="009C35F4"/>
    <w:rsid w:val="009C44BB"/>
    <w:rsid w:val="009E3968"/>
    <w:rsid w:val="00A12697"/>
    <w:rsid w:val="00A32166"/>
    <w:rsid w:val="00A40FAF"/>
    <w:rsid w:val="00A556B9"/>
    <w:rsid w:val="00AB05DC"/>
    <w:rsid w:val="00AE1FF9"/>
    <w:rsid w:val="00AF0AB5"/>
    <w:rsid w:val="00B448BD"/>
    <w:rsid w:val="00B541D0"/>
    <w:rsid w:val="00B5757C"/>
    <w:rsid w:val="00B73A5A"/>
    <w:rsid w:val="00B74620"/>
    <w:rsid w:val="00B77A18"/>
    <w:rsid w:val="00B829D0"/>
    <w:rsid w:val="00B90B05"/>
    <w:rsid w:val="00B92943"/>
    <w:rsid w:val="00BA6951"/>
    <w:rsid w:val="00BC3EBE"/>
    <w:rsid w:val="00CC285A"/>
    <w:rsid w:val="00CE48A3"/>
    <w:rsid w:val="00D03899"/>
    <w:rsid w:val="00D43260"/>
    <w:rsid w:val="00D51A0C"/>
    <w:rsid w:val="00D72576"/>
    <w:rsid w:val="00D945D5"/>
    <w:rsid w:val="00D976B9"/>
    <w:rsid w:val="00DB473F"/>
    <w:rsid w:val="00DD6AB8"/>
    <w:rsid w:val="00DE3578"/>
    <w:rsid w:val="00E155E9"/>
    <w:rsid w:val="00E36B08"/>
    <w:rsid w:val="00E438A1"/>
    <w:rsid w:val="00E648BD"/>
    <w:rsid w:val="00E73B75"/>
    <w:rsid w:val="00E746CB"/>
    <w:rsid w:val="00E86132"/>
    <w:rsid w:val="00ED0D3E"/>
    <w:rsid w:val="00EE3D54"/>
    <w:rsid w:val="00EF40D3"/>
    <w:rsid w:val="00EF6BF9"/>
    <w:rsid w:val="00F01E19"/>
    <w:rsid w:val="00F14516"/>
    <w:rsid w:val="00F15436"/>
    <w:rsid w:val="00F64E5F"/>
    <w:rsid w:val="00F81F7C"/>
    <w:rsid w:val="00FA034A"/>
    <w:rsid w:val="00FC7B76"/>
    <w:rsid w:val="00FE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22DC"/>
  <w15:docId w15:val="{CAC15B2F-570A-484C-A67B-331FCAF2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Grid Table Light"/>
    <w:basedOn w:val="a1"/>
    <w:uiPriority w:val="40"/>
    <w:rsid w:val="00BA6951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4">
    <w:name w:val="List Paragraph"/>
    <w:basedOn w:val="a"/>
    <w:uiPriority w:val="34"/>
    <w:qFormat/>
    <w:rsid w:val="006372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6D4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D4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15436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15436"/>
    <w:rPr>
      <w:color w:val="605E5C"/>
      <w:shd w:val="clear" w:color="auto" w:fill="E1DFDD"/>
    </w:rPr>
  </w:style>
  <w:style w:type="character" w:customStyle="1" w:styleId="pinkbg">
    <w:name w:val="pinkbg"/>
    <w:rsid w:val="00E15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B2771E6ED929EC083A96038079237C2C&amp;req=doc&amp;base=RZB&amp;n=328017&amp;dst=100437&amp;fld=134&amp;date=23.07.2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B2771E6ED929EC083A96038079237C2C&amp;req=doc&amp;base=RZB&amp;n=328017&amp;dst=101858&amp;fld=134&amp;date=23.07.2019" TargetMode="External"/><Relationship Id="rId5" Type="http://schemas.openxmlformats.org/officeDocument/2006/relationships/hyperlink" Target="https://login.consultant.ru/link/?req=doc&amp;base=LAW&amp;n=415003&amp;dst=12029&amp;field=134&amp;date=24.06.20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12</Pages>
  <Words>2808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</dc:creator>
  <dc:description>Подготовлено экспертами Актион-МЦФЭР</dc:description>
  <cp:lastModifiedBy>User</cp:lastModifiedBy>
  <cp:revision>164</cp:revision>
  <cp:lastPrinted>2022-09-21T11:46:00Z</cp:lastPrinted>
  <dcterms:created xsi:type="dcterms:W3CDTF">2022-03-21T18:56:00Z</dcterms:created>
  <dcterms:modified xsi:type="dcterms:W3CDTF">2022-09-28T17:10:00Z</dcterms:modified>
</cp:coreProperties>
</file>