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B90F2" w14:textId="77777777" w:rsidR="00764EA2" w:rsidRDefault="00CB6152" w:rsidP="00764EA2">
      <w:pPr>
        <w:spacing w:before="0" w:beforeAutospacing="0" w:after="0" w:afterAutospacing="0"/>
        <w:jc w:val="right"/>
        <w:rPr>
          <w:rFonts w:hAnsi="Times New Roman" w:cs="Times New Roman"/>
          <w:color w:val="000000"/>
          <w:sz w:val="24"/>
          <w:szCs w:val="24"/>
          <w:lang w:val="ru-RU"/>
        </w:rPr>
      </w:pPr>
      <w:r w:rsidRPr="00CB6152">
        <w:rPr>
          <w:rFonts w:hAnsi="Times New Roman" w:cs="Times New Roman"/>
          <w:color w:val="000000"/>
          <w:sz w:val="24"/>
          <w:szCs w:val="24"/>
          <w:lang w:val="ru-RU"/>
        </w:rPr>
        <w:t xml:space="preserve">Приложение № </w:t>
      </w:r>
      <w:r>
        <w:rPr>
          <w:rFonts w:hAnsi="Times New Roman" w:cs="Times New Roman"/>
          <w:color w:val="000000"/>
          <w:sz w:val="24"/>
          <w:szCs w:val="24"/>
          <w:lang w:val="ru-RU"/>
        </w:rPr>
        <w:t>3</w:t>
      </w:r>
      <w:r w:rsidRPr="00CB6152">
        <w:rPr>
          <w:rFonts w:hAnsi="Times New Roman" w:cs="Times New Roman"/>
          <w:color w:val="000000"/>
          <w:sz w:val="24"/>
          <w:szCs w:val="24"/>
          <w:lang w:val="ru-RU"/>
        </w:rPr>
        <w:t xml:space="preserve"> </w:t>
      </w:r>
    </w:p>
    <w:p w14:paraId="59761772" w14:textId="77777777" w:rsidR="00764EA2" w:rsidRDefault="00CB6152" w:rsidP="00764EA2">
      <w:pPr>
        <w:spacing w:before="0" w:beforeAutospacing="0" w:after="0" w:afterAutospacing="0"/>
        <w:jc w:val="right"/>
        <w:rPr>
          <w:rFonts w:hAnsi="Times New Roman" w:cs="Times New Roman"/>
          <w:color w:val="000000"/>
          <w:sz w:val="24"/>
          <w:szCs w:val="24"/>
          <w:lang w:val="ru-RU"/>
        </w:rPr>
      </w:pPr>
      <w:r w:rsidRPr="00CB6152">
        <w:rPr>
          <w:rFonts w:hAnsi="Times New Roman" w:cs="Times New Roman"/>
          <w:color w:val="000000"/>
          <w:sz w:val="24"/>
          <w:szCs w:val="24"/>
          <w:lang w:val="ru-RU"/>
        </w:rPr>
        <w:t xml:space="preserve">к извещению о проведении </w:t>
      </w:r>
    </w:p>
    <w:p w14:paraId="5D3DEEA2" w14:textId="226E6514" w:rsidR="005C3815" w:rsidRDefault="00CB6152" w:rsidP="00764EA2">
      <w:pPr>
        <w:spacing w:before="0" w:beforeAutospacing="0" w:after="0" w:afterAutospacing="0"/>
        <w:jc w:val="right"/>
        <w:rPr>
          <w:rFonts w:hAnsi="Times New Roman" w:cs="Times New Roman"/>
          <w:color w:val="000000"/>
          <w:sz w:val="24"/>
          <w:szCs w:val="24"/>
          <w:lang w:val="ru-RU"/>
        </w:rPr>
      </w:pPr>
      <w:r w:rsidRPr="00CB6152">
        <w:rPr>
          <w:rFonts w:hAnsi="Times New Roman" w:cs="Times New Roman"/>
          <w:color w:val="000000"/>
          <w:sz w:val="24"/>
          <w:szCs w:val="24"/>
          <w:lang w:val="ru-RU"/>
        </w:rPr>
        <w:t>электронного аукциона</w:t>
      </w:r>
    </w:p>
    <w:p w14:paraId="002882FE" w14:textId="3F76118E" w:rsidR="00764EA2" w:rsidRPr="00CB6152" w:rsidRDefault="00764EA2" w:rsidP="00764EA2">
      <w:pPr>
        <w:spacing w:before="0" w:beforeAutospacing="0"/>
        <w:jc w:val="right"/>
        <w:rPr>
          <w:rFonts w:hAnsi="Times New Roman" w:cs="Times New Roman"/>
          <w:color w:val="000000"/>
          <w:sz w:val="24"/>
          <w:szCs w:val="24"/>
          <w:lang w:val="ru-RU"/>
        </w:rPr>
      </w:pPr>
      <w:r>
        <w:rPr>
          <w:rFonts w:hAnsi="Times New Roman" w:cs="Times New Roman"/>
          <w:color w:val="000000"/>
          <w:sz w:val="24"/>
          <w:szCs w:val="24"/>
          <w:lang w:val="ru-RU"/>
        </w:rPr>
        <w:t>от «____»_____________2022г.</w:t>
      </w:r>
    </w:p>
    <w:p w14:paraId="2BF8A4EE" w14:textId="77777777" w:rsidR="005C3815" w:rsidRPr="00CB6152" w:rsidRDefault="005C3815">
      <w:pPr>
        <w:jc w:val="right"/>
        <w:rPr>
          <w:rFonts w:hAnsi="Times New Roman" w:cs="Times New Roman"/>
          <w:color w:val="000000"/>
          <w:sz w:val="24"/>
          <w:szCs w:val="24"/>
          <w:lang w:val="ru-RU"/>
        </w:rPr>
      </w:pPr>
    </w:p>
    <w:p w14:paraId="7CDBFD66" w14:textId="77777777" w:rsidR="005C3815" w:rsidRPr="00CB6152" w:rsidRDefault="00CB6152">
      <w:pPr>
        <w:jc w:val="center"/>
        <w:rPr>
          <w:rFonts w:hAnsi="Times New Roman" w:cs="Times New Roman"/>
          <w:color w:val="000000"/>
          <w:sz w:val="24"/>
          <w:szCs w:val="24"/>
          <w:lang w:val="ru-RU"/>
        </w:rPr>
      </w:pPr>
      <w:r w:rsidRPr="00CB6152">
        <w:rPr>
          <w:rFonts w:hAnsi="Times New Roman" w:cs="Times New Roman"/>
          <w:b/>
          <w:bCs/>
          <w:color w:val="000000"/>
          <w:sz w:val="24"/>
          <w:szCs w:val="24"/>
          <w:lang w:val="ru-RU"/>
        </w:rPr>
        <w:t>ТРЕБОВАНИЯ К СОДЕРЖАНИЮ, СОСТАВУ ЗАЯВКИ НА УЧАСТИЕ В ЭЛЕКТРОННОМ АУКЦИОНЕ В СООТВЕТСТВИИ С ЗАКОНОМ № 44-ФЗ</w:t>
      </w:r>
    </w:p>
    <w:p w14:paraId="1E952213" w14:textId="77777777" w:rsidR="005C3815" w:rsidRPr="00CB6152" w:rsidRDefault="005C3815">
      <w:pPr>
        <w:jc w:val="center"/>
        <w:rPr>
          <w:rFonts w:hAnsi="Times New Roman" w:cs="Times New Roman"/>
          <w:color w:val="000000"/>
          <w:sz w:val="24"/>
          <w:szCs w:val="24"/>
          <w:lang w:val="ru-RU"/>
        </w:rPr>
      </w:pPr>
    </w:p>
    <w:p w14:paraId="5A48FBA8"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1. Для участия в электронном аукционе заявка на участие в закупке должна содержать:</w:t>
      </w:r>
    </w:p>
    <w:p w14:paraId="3CEB442F"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1) информацию и документы об участнике закупки:</w:t>
      </w:r>
    </w:p>
    <w:p w14:paraId="28A384FC"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а)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24317D15" w14:textId="3D576D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б) документы, подтверждающие соответствие участника закупки требованиям, установленным пунктом 1 части 1 статьи 31 Федерального закона от 05.04.2013 №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w:t>
      </w:r>
      <w:r w:rsidR="004575D9">
        <w:rPr>
          <w:rFonts w:hAnsi="Times New Roman" w:cs="Times New Roman"/>
          <w:color w:val="000000"/>
          <w:sz w:val="24"/>
          <w:szCs w:val="24"/>
          <w:lang w:val="ru-RU"/>
        </w:rPr>
        <w:t>.</w:t>
      </w:r>
    </w:p>
    <w:p w14:paraId="0468B23D"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в) декларация о соответствии участника закупки требованиям, установленным пунктами 3–5, 7–11 части 1 статьи 31 Федерального закона от 05.04.2013 № 44-ФЗ;</w:t>
      </w:r>
    </w:p>
    <w:p w14:paraId="3F8A8396"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г)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3FE6D886"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2) предложение участника закупки в отношении объекта закупки:</w:t>
      </w:r>
    </w:p>
    <w:p w14:paraId="160D6E04"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а)</w:t>
      </w:r>
      <w:r>
        <w:rPr>
          <w:rFonts w:hAnsi="Times New Roman" w:cs="Times New Roman"/>
          <w:color w:val="000000"/>
          <w:sz w:val="24"/>
          <w:szCs w:val="24"/>
        </w:rPr>
        <w:t> </w:t>
      </w:r>
      <w:r w:rsidRPr="00CB6152">
        <w:rPr>
          <w:rFonts w:hAnsi="Times New Roman" w:cs="Times New Roman"/>
          <w:color w:val="000000"/>
          <w:sz w:val="24"/>
          <w:szCs w:val="24"/>
          <w:lang w:val="ru-RU"/>
        </w:rPr>
        <w:t>характеристики предлагаемого участником закупки товара, соответствующие показателям, установленным в описании объекта закупки (приложение № 1 к Извещению о проведении аукциона № ___) в соответствии с частью 2 статьи 33 Федерального закона от 05.04.2013 № 44-ФЗ, товарный знак (при наличии у товара товарного знака);</w:t>
      </w:r>
    </w:p>
    <w:p w14:paraId="1C42410F"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w:t>
      </w:r>
      <w:r>
        <w:rPr>
          <w:rFonts w:hAnsi="Times New Roman" w:cs="Times New Roman"/>
          <w:color w:val="000000"/>
          <w:sz w:val="24"/>
          <w:szCs w:val="24"/>
        </w:rPr>
        <w:t> </w:t>
      </w:r>
      <w:r w:rsidRPr="00CB6152">
        <w:rPr>
          <w:rFonts w:hAnsi="Times New Roman" w:cs="Times New Roman"/>
          <w:color w:val="000000"/>
          <w:sz w:val="24"/>
          <w:szCs w:val="24"/>
          <w:lang w:val="ru-RU"/>
        </w:rPr>
        <w:t>статьи 43 Федерального закона от 05.04.2013 № 44-ФЗ;</w:t>
      </w:r>
    </w:p>
    <w:p w14:paraId="34C6995E" w14:textId="08C5E950"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lastRenderedPageBreak/>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w:t>
      </w:r>
      <w:r>
        <w:rPr>
          <w:rFonts w:hAnsi="Times New Roman" w:cs="Times New Roman"/>
          <w:color w:val="000000"/>
          <w:sz w:val="24"/>
          <w:szCs w:val="24"/>
        </w:rPr>
        <w:t> </w:t>
      </w:r>
      <w:r w:rsidRPr="00CB6152">
        <w:rPr>
          <w:rFonts w:hAnsi="Times New Roman" w:cs="Times New Roman"/>
          <w:color w:val="000000"/>
          <w:sz w:val="24"/>
          <w:szCs w:val="24"/>
          <w:lang w:val="ru-RU"/>
        </w:rPr>
        <w:t>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 закупке). Заказчик не вправе требовать представления указанных документов, если в соответствии с законодательством Российской Федерации они передаются вместе с товаром</w:t>
      </w:r>
      <w:r w:rsidR="004575D9">
        <w:rPr>
          <w:rFonts w:hAnsi="Times New Roman" w:cs="Times New Roman"/>
          <w:color w:val="000000"/>
          <w:sz w:val="24"/>
          <w:szCs w:val="24"/>
          <w:lang w:val="ru-RU"/>
        </w:rPr>
        <w:t>.</w:t>
      </w:r>
    </w:p>
    <w:p w14:paraId="2778A52E"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г)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5A65ACC7" w14:textId="758B3654"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д) информация и документы, предусмотренные нормативными правовыми актами, принятыми в соответствии с частями 3 и 4 статьи 14</w:t>
      </w:r>
      <w:r>
        <w:rPr>
          <w:rFonts w:hAnsi="Times New Roman" w:cs="Times New Roman"/>
          <w:color w:val="000000"/>
          <w:sz w:val="24"/>
          <w:szCs w:val="24"/>
        </w:rPr>
        <w:t> </w:t>
      </w:r>
      <w:r w:rsidRPr="00CB6152">
        <w:rPr>
          <w:rFonts w:hAnsi="Times New Roman" w:cs="Times New Roman"/>
          <w:color w:val="000000"/>
          <w:sz w:val="24"/>
          <w:szCs w:val="24"/>
          <w:lang w:val="ru-RU"/>
        </w:rPr>
        <w:t>Федерального закона от 05.04.2013 № 44-ФЗ (в случае</w:t>
      </w:r>
      <w:r>
        <w:rPr>
          <w:rFonts w:hAnsi="Times New Roman" w:cs="Times New Roman"/>
          <w:color w:val="000000"/>
          <w:sz w:val="24"/>
          <w:szCs w:val="24"/>
        </w:rPr>
        <w:t> </w:t>
      </w:r>
      <w:r w:rsidRPr="00CB6152">
        <w:rPr>
          <w:rFonts w:hAnsi="Times New Roman" w:cs="Times New Roman"/>
          <w:color w:val="000000"/>
          <w:sz w:val="24"/>
          <w:szCs w:val="24"/>
          <w:lang w:val="ru-RU"/>
        </w:rPr>
        <w:t>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4575D9">
        <w:rPr>
          <w:rFonts w:hAnsi="Times New Roman" w:cs="Times New Roman"/>
          <w:color w:val="000000"/>
          <w:sz w:val="24"/>
          <w:szCs w:val="24"/>
          <w:lang w:val="ru-RU"/>
        </w:rPr>
        <w:t>.</w:t>
      </w:r>
    </w:p>
    <w:p w14:paraId="2D4C2DA1"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2. Требовать от участника закупки представления иных информации и документов, за исключением предусмотренных частью 1</w:t>
      </w:r>
      <w:r>
        <w:rPr>
          <w:rFonts w:hAnsi="Times New Roman" w:cs="Times New Roman"/>
          <w:color w:val="000000"/>
          <w:sz w:val="24"/>
          <w:szCs w:val="24"/>
        </w:rPr>
        <w:t> </w:t>
      </w:r>
      <w:r w:rsidRPr="00CB6152">
        <w:rPr>
          <w:rFonts w:hAnsi="Times New Roman" w:cs="Times New Roman"/>
          <w:color w:val="000000"/>
          <w:sz w:val="24"/>
          <w:szCs w:val="24"/>
          <w:lang w:val="ru-RU"/>
        </w:rPr>
        <w:t>Требований к содержанию, составу заявки на участие в электронном аукционе в соответствии с Федеральным</w:t>
      </w:r>
      <w:r>
        <w:rPr>
          <w:rFonts w:hAnsi="Times New Roman" w:cs="Times New Roman"/>
          <w:color w:val="000000"/>
          <w:sz w:val="24"/>
          <w:szCs w:val="24"/>
        </w:rPr>
        <w:t> </w:t>
      </w:r>
      <w:r w:rsidRPr="00CB6152">
        <w:rPr>
          <w:rFonts w:hAnsi="Times New Roman" w:cs="Times New Roman"/>
          <w:color w:val="000000"/>
          <w:sz w:val="24"/>
          <w:szCs w:val="24"/>
          <w:lang w:val="ru-RU"/>
        </w:rPr>
        <w:t>законом</w:t>
      </w:r>
      <w:r>
        <w:rPr>
          <w:rFonts w:hAnsi="Times New Roman" w:cs="Times New Roman"/>
          <w:color w:val="000000"/>
          <w:sz w:val="24"/>
          <w:szCs w:val="24"/>
        </w:rPr>
        <w:t> </w:t>
      </w:r>
      <w:r w:rsidRPr="00CB6152">
        <w:rPr>
          <w:rFonts w:hAnsi="Times New Roman" w:cs="Times New Roman"/>
          <w:color w:val="000000"/>
          <w:sz w:val="24"/>
          <w:szCs w:val="24"/>
          <w:lang w:val="ru-RU"/>
        </w:rPr>
        <w:t>от 05.04.2013 № 44-ФЗ, не допускается.</w:t>
      </w:r>
    </w:p>
    <w:p w14:paraId="5E7F39DA"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3.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w:t>
      </w:r>
      <w:r>
        <w:rPr>
          <w:rFonts w:hAnsi="Times New Roman" w:cs="Times New Roman"/>
          <w:color w:val="000000"/>
          <w:sz w:val="24"/>
          <w:szCs w:val="24"/>
        </w:rPr>
        <w:t> </w:t>
      </w:r>
      <w:r w:rsidRPr="00CB6152">
        <w:rPr>
          <w:rFonts w:hAnsi="Times New Roman" w:cs="Times New Roman"/>
          <w:color w:val="000000"/>
          <w:sz w:val="24"/>
          <w:szCs w:val="24"/>
          <w:lang w:val="ru-RU"/>
        </w:rPr>
        <w:t>извещении</w:t>
      </w:r>
      <w:r>
        <w:rPr>
          <w:rFonts w:hAnsi="Times New Roman" w:cs="Times New Roman"/>
          <w:color w:val="000000"/>
          <w:sz w:val="24"/>
          <w:szCs w:val="24"/>
        </w:rPr>
        <w:t> </w:t>
      </w:r>
      <w:r w:rsidRPr="00CB6152">
        <w:rPr>
          <w:rFonts w:hAnsi="Times New Roman" w:cs="Times New Roman"/>
          <w:color w:val="000000"/>
          <w:sz w:val="24"/>
          <w:szCs w:val="24"/>
          <w:lang w:val="ru-RU"/>
        </w:rPr>
        <w:t>срока подачи заявок на участие в закупке.</w:t>
      </w:r>
    </w:p>
    <w:p w14:paraId="51DB3B28"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4.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Pr>
          <w:rFonts w:hAnsi="Times New Roman" w:cs="Times New Roman"/>
          <w:color w:val="000000"/>
          <w:sz w:val="24"/>
          <w:szCs w:val="24"/>
        </w:rPr>
        <w:t> </w:t>
      </w:r>
      <w:r w:rsidRPr="00CB6152">
        <w:rPr>
          <w:rFonts w:hAnsi="Times New Roman" w:cs="Times New Roman"/>
          <w:color w:val="000000"/>
          <w:sz w:val="24"/>
          <w:szCs w:val="24"/>
          <w:lang w:val="ru-RU"/>
        </w:rPr>
        <w:t>и в соответствии с заявкой такого участника закупки на участие в закупке.</w:t>
      </w:r>
    </w:p>
    <w:p w14:paraId="62795B00"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5. При проведении электронного аукциона:</w:t>
      </w:r>
    </w:p>
    <w:p w14:paraId="64A4F74C"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1) подать заявку на участие в закупке вправе только зарегистрированный в единой информационной системе и аккредитованный на электронной площадке</w:t>
      </w:r>
      <w:r>
        <w:rPr>
          <w:rFonts w:hAnsi="Times New Roman" w:cs="Times New Roman"/>
          <w:color w:val="000000"/>
          <w:sz w:val="24"/>
          <w:szCs w:val="24"/>
        </w:rPr>
        <w:t> </w:t>
      </w:r>
      <w:r w:rsidRPr="00CB6152">
        <w:rPr>
          <w:rFonts w:hAnsi="Times New Roman" w:cs="Times New Roman"/>
          <w:color w:val="000000"/>
          <w:sz w:val="24"/>
          <w:szCs w:val="24"/>
          <w:lang w:val="ru-RU"/>
        </w:rPr>
        <w:t>участник закупки путем направления такой заявки в соответствии с Федеральным</w:t>
      </w:r>
      <w:r>
        <w:rPr>
          <w:rFonts w:hAnsi="Times New Roman" w:cs="Times New Roman"/>
          <w:color w:val="000000"/>
          <w:sz w:val="24"/>
          <w:szCs w:val="24"/>
        </w:rPr>
        <w:t> </w:t>
      </w:r>
      <w:r w:rsidRPr="00CB6152">
        <w:rPr>
          <w:rFonts w:hAnsi="Times New Roman" w:cs="Times New Roman"/>
          <w:color w:val="000000"/>
          <w:sz w:val="24"/>
          <w:szCs w:val="24"/>
          <w:lang w:val="ru-RU"/>
        </w:rPr>
        <w:t>законом от 05.04.2013 № 44-ФЗ оператору электронной площадки;</w:t>
      </w:r>
    </w:p>
    <w:p w14:paraId="29B4ED95" w14:textId="08C00470"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2)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w:t>
      </w:r>
      <w:r>
        <w:rPr>
          <w:rFonts w:hAnsi="Times New Roman" w:cs="Times New Roman"/>
          <w:color w:val="000000"/>
          <w:sz w:val="24"/>
          <w:szCs w:val="24"/>
        </w:rPr>
        <w:t> </w:t>
      </w:r>
      <w:r w:rsidRPr="00CB6152">
        <w:rPr>
          <w:rFonts w:hAnsi="Times New Roman" w:cs="Times New Roman"/>
          <w:color w:val="000000"/>
          <w:sz w:val="24"/>
          <w:szCs w:val="24"/>
          <w:lang w:val="ru-RU"/>
        </w:rPr>
        <w:t>закона</w:t>
      </w:r>
      <w:r>
        <w:rPr>
          <w:rFonts w:hAnsi="Times New Roman" w:cs="Times New Roman"/>
          <w:color w:val="000000"/>
          <w:sz w:val="24"/>
          <w:szCs w:val="24"/>
        </w:rPr>
        <w:t> </w:t>
      </w:r>
      <w:r w:rsidRPr="00CB6152">
        <w:rPr>
          <w:rFonts w:hAnsi="Times New Roman" w:cs="Times New Roman"/>
          <w:color w:val="000000"/>
          <w:sz w:val="24"/>
          <w:szCs w:val="24"/>
          <w:lang w:val="ru-RU"/>
        </w:rPr>
        <w:t xml:space="preserve">от 05.04.2013 № 44-ФЗ, и предусмотренные подпунктом «б» пункта 1 части 1 Требований к содержанию, составу заявки на участие в электронном аукционе в соответствии с Законом № 44-ФЗ,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оператором электронной </w:t>
      </w:r>
      <w:r w:rsidRPr="00CB6152">
        <w:rPr>
          <w:rFonts w:hAnsi="Times New Roman" w:cs="Times New Roman"/>
          <w:color w:val="000000"/>
          <w:sz w:val="24"/>
          <w:szCs w:val="24"/>
          <w:lang w:val="ru-RU"/>
        </w:rPr>
        <w:lastRenderedPageBreak/>
        <w:t>площадки заказчику из реестра участников закупок, аккредитованных на электронной площадке.</w:t>
      </w:r>
      <w:bookmarkStart w:id="0" w:name="_GoBack"/>
      <w:bookmarkEnd w:id="0"/>
    </w:p>
    <w:p w14:paraId="1D0B36F0" w14:textId="77777777" w:rsidR="005C3815" w:rsidRPr="00CB6152" w:rsidRDefault="00CB6152">
      <w:pPr>
        <w:jc w:val="center"/>
        <w:rPr>
          <w:rFonts w:hAnsi="Times New Roman" w:cs="Times New Roman"/>
          <w:color w:val="000000"/>
          <w:sz w:val="24"/>
          <w:szCs w:val="24"/>
          <w:lang w:val="ru-RU"/>
        </w:rPr>
      </w:pPr>
      <w:r w:rsidRPr="00CB6152">
        <w:rPr>
          <w:rFonts w:hAnsi="Times New Roman" w:cs="Times New Roman"/>
          <w:b/>
          <w:bCs/>
          <w:color w:val="000000"/>
          <w:sz w:val="24"/>
          <w:szCs w:val="24"/>
          <w:lang w:val="ru-RU"/>
        </w:rPr>
        <w:t>ИНСТРУКЦИЯ</w:t>
      </w:r>
      <w:r w:rsidRPr="00CB6152">
        <w:rPr>
          <w:lang w:val="ru-RU"/>
        </w:rPr>
        <w:br/>
      </w:r>
      <w:r w:rsidRPr="00CB6152">
        <w:rPr>
          <w:rFonts w:hAnsi="Times New Roman" w:cs="Times New Roman"/>
          <w:color w:val="000000"/>
          <w:sz w:val="24"/>
          <w:szCs w:val="24"/>
          <w:lang w:val="ru-RU"/>
        </w:rPr>
        <w:t>по заполнению заявки на участие в электронном аукционе</w:t>
      </w:r>
    </w:p>
    <w:p w14:paraId="52474571"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1. Заявка на участие в аукционе, подготовленная участником закупки, должна быть составлена на русском языке.</w:t>
      </w:r>
    </w:p>
    <w:p w14:paraId="133FD8FE"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2. Входящие в заявку на участие в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14:paraId="1374530E"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3. Все документы, входящие в состав заявки на участие в аукционе, должны иметь четко читаемый текст. Сведения, содержащиеся в заявке на участие в аукционе, не должны допускать двусмысленных толкований.</w:t>
      </w:r>
    </w:p>
    <w:p w14:paraId="70A2FE33"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4. Участник закупки представляет в любой удобной форме или по форме, рекомендуемой</w:t>
      </w:r>
      <w:r>
        <w:rPr>
          <w:rFonts w:hAnsi="Times New Roman" w:cs="Times New Roman"/>
          <w:color w:val="000000"/>
          <w:sz w:val="24"/>
          <w:szCs w:val="24"/>
        </w:rPr>
        <w:t> </w:t>
      </w:r>
      <w:r w:rsidRPr="00CB6152">
        <w:rPr>
          <w:rFonts w:hAnsi="Times New Roman" w:cs="Times New Roman"/>
          <w:color w:val="000000"/>
          <w:sz w:val="24"/>
          <w:szCs w:val="24"/>
          <w:lang w:val="ru-RU"/>
        </w:rPr>
        <w:t>заказчиком, информацию о характеристиках</w:t>
      </w:r>
      <w:r>
        <w:rPr>
          <w:rFonts w:hAnsi="Times New Roman" w:cs="Times New Roman"/>
          <w:color w:val="000000"/>
          <w:sz w:val="24"/>
          <w:szCs w:val="24"/>
        </w:rPr>
        <w:t> </w:t>
      </w:r>
      <w:r w:rsidRPr="00CB6152">
        <w:rPr>
          <w:rFonts w:hAnsi="Times New Roman" w:cs="Times New Roman"/>
          <w:color w:val="000000"/>
          <w:sz w:val="24"/>
          <w:szCs w:val="24"/>
          <w:lang w:val="ru-RU"/>
        </w:rPr>
        <w:t xml:space="preserve">предлагаемого участником закупки товара, соответствующих значениям, установленным Приложением № 1 к извещению о проведении аукциона № ____ </w:t>
      </w:r>
      <w:r>
        <w:rPr>
          <w:rFonts w:hAnsi="Times New Roman" w:cs="Times New Roman"/>
          <w:color w:val="000000"/>
          <w:sz w:val="24"/>
          <w:szCs w:val="24"/>
        </w:rPr>
        <w:t> </w:t>
      </w:r>
      <w:r w:rsidRPr="00CB6152">
        <w:rPr>
          <w:rFonts w:hAnsi="Times New Roman" w:cs="Times New Roman"/>
          <w:color w:val="000000"/>
          <w:sz w:val="24"/>
          <w:szCs w:val="24"/>
          <w:lang w:val="ru-RU"/>
        </w:rPr>
        <w:t>(далее</w:t>
      </w:r>
      <w:r>
        <w:rPr>
          <w:rFonts w:hAnsi="Times New Roman" w:cs="Times New Roman"/>
          <w:color w:val="000000"/>
          <w:sz w:val="24"/>
          <w:szCs w:val="24"/>
        </w:rPr>
        <w:t> </w:t>
      </w:r>
      <w:r w:rsidRPr="00CB6152">
        <w:rPr>
          <w:rFonts w:hAnsi="Times New Roman" w:cs="Times New Roman"/>
          <w:color w:val="000000"/>
          <w:sz w:val="24"/>
          <w:szCs w:val="24"/>
          <w:lang w:val="ru-RU"/>
        </w:rPr>
        <w:t>– извещение), а также товарный знак (при наличии у товара товарного знака).</w:t>
      </w:r>
    </w:p>
    <w:p w14:paraId="37FEDA9F" w14:textId="7901C50A" w:rsidR="00663B71" w:rsidRPr="00CB6152" w:rsidRDefault="00CB6152" w:rsidP="00663B71">
      <w:pPr>
        <w:rPr>
          <w:rFonts w:hAnsi="Times New Roman" w:cs="Times New Roman"/>
          <w:color w:val="000000"/>
          <w:sz w:val="24"/>
          <w:szCs w:val="24"/>
          <w:lang w:val="ru-RU"/>
        </w:rPr>
      </w:pPr>
      <w:r w:rsidRPr="00CB6152">
        <w:rPr>
          <w:rFonts w:hAnsi="Times New Roman" w:cs="Times New Roman"/>
          <w:color w:val="000000"/>
          <w:sz w:val="24"/>
          <w:szCs w:val="24"/>
          <w:lang w:val="ru-RU"/>
        </w:rPr>
        <w:t>5. При подготовке заявки участник размещения заказа должен исходить из того, что он готовит свое предложение с учетом требований к техническим характеристикам и показателям, установленным в извещении</w:t>
      </w:r>
      <w:r>
        <w:rPr>
          <w:rFonts w:hAnsi="Times New Roman" w:cs="Times New Roman"/>
          <w:color w:val="000000"/>
          <w:sz w:val="24"/>
          <w:szCs w:val="24"/>
        </w:rPr>
        <w:t> </w:t>
      </w:r>
      <w:r w:rsidRPr="00CB6152">
        <w:rPr>
          <w:rFonts w:hAnsi="Times New Roman" w:cs="Times New Roman"/>
          <w:color w:val="000000"/>
          <w:sz w:val="24"/>
          <w:szCs w:val="24"/>
          <w:lang w:val="ru-RU"/>
        </w:rPr>
        <w:t xml:space="preserve">после полного изучения содержания </w:t>
      </w:r>
    </w:p>
    <w:p w14:paraId="2BA8FA35"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6. В случае отсутствия в нормативной документации (ГОСТ и ТУ) значений по требуемым параметрам каких-либо из применяемых при производстве работ товаров, то по данным параметрам («Значение, предлагаемое участником») допускается участником закупки предоставлять конкретные значения, либо ставить «прочерк», либо указывать «не нормируется». Если заказчиком установлены материалы на выбор, то соответствующие материалы, которые не будут использоваться участником закупки при выполнении работ,</w:t>
      </w:r>
      <w:r>
        <w:rPr>
          <w:rFonts w:hAnsi="Times New Roman" w:cs="Times New Roman"/>
          <w:color w:val="000000"/>
          <w:sz w:val="24"/>
          <w:szCs w:val="24"/>
        </w:rPr>
        <w:t> </w:t>
      </w:r>
      <w:r w:rsidRPr="00CB6152">
        <w:rPr>
          <w:rFonts w:hAnsi="Times New Roman" w:cs="Times New Roman"/>
          <w:color w:val="000000"/>
          <w:sz w:val="24"/>
          <w:szCs w:val="24"/>
          <w:lang w:val="ru-RU"/>
        </w:rPr>
        <w:t>не описываются.</w:t>
      </w:r>
    </w:p>
    <w:p w14:paraId="0C938DA9"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7. Требуемые параметры, установленные заказчиком, изменяться не могут. В случае если требуемый параметр начинается со слов «минимальный (-ое, -ая)», «максимальный (-ое, - ая)», «отклонение», то участнику закупки необходимо предоставлять конкретное значение показателя. В случае если требуемый параметр начинается со слов «диапазон», то участнику закупки необходимо предоставить диапазон значений, который будет не уже установленного заказчиком. Фракция (смесь фракций) щебня не может быть конкретным значением и должна строго соответствовать требованию, установленному заказчиком и нормативной документацией, так как относится к значениям показателей, которые не могут изменяться.</w:t>
      </w:r>
    </w:p>
    <w:p w14:paraId="13AE4E09"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В случае если требуемый параметр начинается со слов «предельное отклонение», а требуемое значение «не более +/–» или «≤ +/–», то участнику закупки необходимо предоставить сведения по предельному отклонению как в сторону увеличения («+»), так и в сторону уменьшения («–»).</w:t>
      </w:r>
    </w:p>
    <w:p w14:paraId="20F4673E"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lastRenderedPageBreak/>
        <w:t>Правила чтения символов: слова «до», «от», «не более», «не менее», «не уже», «не хуже», «не выше», «не ниже» включают в себя в том числе граничное значение. Символ</w:t>
      </w:r>
      <w:r>
        <w:rPr>
          <w:rFonts w:hAnsi="Times New Roman" w:cs="Times New Roman"/>
          <w:color w:val="000000"/>
          <w:sz w:val="24"/>
          <w:szCs w:val="24"/>
        </w:rPr>
        <w:t> </w:t>
      </w:r>
      <w:r w:rsidRPr="00CB6152">
        <w:rPr>
          <w:rFonts w:hAnsi="Times New Roman" w:cs="Times New Roman"/>
          <w:color w:val="000000"/>
          <w:sz w:val="24"/>
          <w:szCs w:val="24"/>
          <w:lang w:val="ru-RU"/>
        </w:rPr>
        <w:t>«;» (точка с запятой) означает необходимость выбора одного или нескольких значений, указываемых участником по своему усмотрению, символ «,» (запятая») следует читать как «и», «/» (косая черта) следует читать как «или»; символы: «≥», «≤», а также значения показателей, разделенные «тире» или «дефисом»,</w:t>
      </w:r>
      <w:r>
        <w:rPr>
          <w:rFonts w:hAnsi="Times New Roman" w:cs="Times New Roman"/>
          <w:color w:val="000000"/>
          <w:sz w:val="24"/>
          <w:szCs w:val="24"/>
        </w:rPr>
        <w:t> </w:t>
      </w:r>
      <w:r w:rsidRPr="00CB6152">
        <w:rPr>
          <w:rFonts w:hAnsi="Times New Roman" w:cs="Times New Roman"/>
          <w:color w:val="000000"/>
          <w:sz w:val="24"/>
          <w:szCs w:val="24"/>
          <w:lang w:val="ru-RU"/>
        </w:rPr>
        <w:t>включают в себя</w:t>
      </w:r>
      <w:r>
        <w:rPr>
          <w:rFonts w:hAnsi="Times New Roman" w:cs="Times New Roman"/>
          <w:color w:val="000000"/>
          <w:sz w:val="24"/>
          <w:szCs w:val="24"/>
        </w:rPr>
        <w:t> </w:t>
      </w:r>
      <w:r w:rsidRPr="00CB6152">
        <w:rPr>
          <w:rFonts w:hAnsi="Times New Roman" w:cs="Times New Roman"/>
          <w:color w:val="000000"/>
          <w:sz w:val="24"/>
          <w:szCs w:val="24"/>
          <w:lang w:val="ru-RU"/>
        </w:rPr>
        <w:t>в том числе</w:t>
      </w:r>
      <w:r>
        <w:rPr>
          <w:rFonts w:hAnsi="Times New Roman" w:cs="Times New Roman"/>
          <w:color w:val="000000"/>
          <w:sz w:val="24"/>
          <w:szCs w:val="24"/>
        </w:rPr>
        <w:t> </w:t>
      </w:r>
      <w:r w:rsidRPr="00CB6152">
        <w:rPr>
          <w:rFonts w:hAnsi="Times New Roman" w:cs="Times New Roman"/>
          <w:color w:val="000000"/>
          <w:sz w:val="24"/>
          <w:szCs w:val="24"/>
          <w:lang w:val="ru-RU"/>
        </w:rPr>
        <w:t>граничное значение.</w:t>
      </w:r>
    </w:p>
    <w:p w14:paraId="5B29834C"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Если прописано в требуемом значении и требуемом параметре</w:t>
      </w:r>
      <w:r>
        <w:rPr>
          <w:rFonts w:hAnsi="Times New Roman" w:cs="Times New Roman"/>
          <w:color w:val="000000"/>
          <w:sz w:val="24"/>
          <w:szCs w:val="24"/>
        </w:rPr>
        <w:t> </w:t>
      </w:r>
      <w:r w:rsidRPr="00CB6152">
        <w:rPr>
          <w:rFonts w:hAnsi="Times New Roman" w:cs="Times New Roman"/>
          <w:color w:val="000000"/>
          <w:sz w:val="24"/>
          <w:szCs w:val="24"/>
          <w:lang w:val="ru-RU"/>
        </w:rPr>
        <w:t>требование к геометрическим размерам со знаками «≤», «&lt;», «&gt;» или «≥» и размеры представлены в виде «А×В» или «А×В×С» или иные геометрические размеры, то «≤» или «≥» касаются каждого значения. В группе «Технические характеристики» (табличная часть) требования подразделяются на две группы: «Требуемый параметр» и «Требуемое значение».</w:t>
      </w:r>
    </w:p>
    <w:p w14:paraId="629EE947"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Показатели физико-механических свойств, а также иные качественные характеристики каждого товара (материала)</w:t>
      </w:r>
      <w:r>
        <w:rPr>
          <w:rFonts w:hAnsi="Times New Roman" w:cs="Times New Roman"/>
          <w:color w:val="000000"/>
          <w:sz w:val="24"/>
          <w:szCs w:val="24"/>
        </w:rPr>
        <w:t> </w:t>
      </w:r>
      <w:r w:rsidRPr="00CB6152">
        <w:rPr>
          <w:rFonts w:hAnsi="Times New Roman" w:cs="Times New Roman"/>
          <w:color w:val="000000"/>
          <w:sz w:val="24"/>
          <w:szCs w:val="24"/>
          <w:lang w:val="ru-RU"/>
        </w:rPr>
        <w:t>в столбцах «Требуемый параметр» и «Требуемое значение» следует считать как одно целое требование параметра с установленными требованиями, в связи с тем</w:t>
      </w:r>
      <w:r>
        <w:rPr>
          <w:rFonts w:hAnsi="Times New Roman" w:cs="Times New Roman"/>
          <w:color w:val="000000"/>
          <w:sz w:val="24"/>
          <w:szCs w:val="24"/>
        </w:rPr>
        <w:t> </w:t>
      </w:r>
      <w:r w:rsidRPr="00CB6152">
        <w:rPr>
          <w:rFonts w:hAnsi="Times New Roman" w:cs="Times New Roman"/>
          <w:color w:val="000000"/>
          <w:sz w:val="24"/>
          <w:szCs w:val="24"/>
          <w:lang w:val="ru-RU"/>
        </w:rPr>
        <w:t>что при различном выборе разрыва фразы (разделение требования одного показателя на два столбца) суть данного требования может быть кардинально изменена, а именно значения «≥», «≤», «&gt;», «&lt;».</w:t>
      </w:r>
    </w:p>
    <w:p w14:paraId="05682D80" w14:textId="77777777"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В случаях, не оговоренных в данной инструкции, и при возникновении вопросов у участников закупки</w:t>
      </w:r>
      <w:r>
        <w:rPr>
          <w:rFonts w:hAnsi="Times New Roman" w:cs="Times New Roman"/>
          <w:color w:val="000000"/>
          <w:sz w:val="24"/>
          <w:szCs w:val="24"/>
        </w:rPr>
        <w:t> </w:t>
      </w:r>
      <w:r w:rsidRPr="00CB6152">
        <w:rPr>
          <w:rFonts w:hAnsi="Times New Roman" w:cs="Times New Roman"/>
          <w:color w:val="000000"/>
          <w:sz w:val="24"/>
          <w:szCs w:val="24"/>
          <w:lang w:val="ru-RU"/>
        </w:rPr>
        <w:t>в соответствии с действующим законодательством участник закупки может направить заказчику запрос на разъяснение положений извещения.</w:t>
      </w:r>
    </w:p>
    <w:p w14:paraId="08A63FC6" w14:textId="24B36D50" w:rsidR="005C3815" w:rsidRPr="00CB6152" w:rsidRDefault="00CB6152">
      <w:pPr>
        <w:rPr>
          <w:rFonts w:hAnsi="Times New Roman" w:cs="Times New Roman"/>
          <w:color w:val="000000"/>
          <w:sz w:val="24"/>
          <w:szCs w:val="24"/>
          <w:lang w:val="ru-RU"/>
        </w:rPr>
      </w:pPr>
      <w:r w:rsidRPr="00CB6152">
        <w:rPr>
          <w:rFonts w:hAnsi="Times New Roman" w:cs="Times New Roman"/>
          <w:color w:val="000000"/>
          <w:sz w:val="24"/>
          <w:szCs w:val="24"/>
          <w:lang w:val="ru-RU"/>
        </w:rPr>
        <w:t>8. Все товары (материалы) должны строго соответствовать Описанию объекта закупки (Приложение № 1 к извещению), нормативной и технической документации, входящим в состав извещения.</w:t>
      </w:r>
    </w:p>
    <w:sectPr w:rsidR="005C3815" w:rsidRPr="00CB6152" w:rsidSect="00764EA2">
      <w:pgSz w:w="11907" w:h="16839"/>
      <w:pgMar w:top="568"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3C4A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9139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6633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5CE"/>
    <w:rsid w:val="002D33B1"/>
    <w:rsid w:val="002D3591"/>
    <w:rsid w:val="003514A0"/>
    <w:rsid w:val="004575D9"/>
    <w:rsid w:val="004F7E17"/>
    <w:rsid w:val="005A05CE"/>
    <w:rsid w:val="005C3815"/>
    <w:rsid w:val="00653AF6"/>
    <w:rsid w:val="00663B71"/>
    <w:rsid w:val="00764EA2"/>
    <w:rsid w:val="00973B12"/>
    <w:rsid w:val="00B73A5A"/>
    <w:rsid w:val="00CB6152"/>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3E62A"/>
  <w15:docId w15:val="{4A6AF256-A3CB-49FE-840C-A9727CBA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1508</Words>
  <Characters>8600</Characters>
  <Application>Microsoft Office Word</Application>
  <DocSecurity>0</DocSecurity>
  <Lines>71</Lines>
  <Paragraphs>20</Paragraphs>
  <ScaleCrop>false</ScaleCrop>
  <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zolotuhina</dc:creator>
  <dc:description>Подготовлено экспертами Актион-МЦФЭР</dc:description>
  <cp:lastModifiedBy>zolotuhina</cp:lastModifiedBy>
  <cp:revision>6</cp:revision>
  <dcterms:created xsi:type="dcterms:W3CDTF">2022-03-22T11:58:00Z</dcterms:created>
  <dcterms:modified xsi:type="dcterms:W3CDTF">2022-03-23T07:12:00Z</dcterms:modified>
</cp:coreProperties>
</file>