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7A2" w:rsidRDefault="00A257A2" w:rsidP="00A257A2">
      <w:pPr>
        <w:spacing w:after="0" w:line="240" w:lineRule="auto"/>
        <w:jc w:val="center"/>
        <w:rPr>
          <w:rFonts w:ascii="Times New Roman" w:hAnsi="Times New Roman"/>
          <w:b/>
          <w:sz w:val="24"/>
        </w:rPr>
      </w:pPr>
      <w:r>
        <w:rPr>
          <w:rFonts w:ascii="Times New Roman" w:hAnsi="Times New Roman"/>
          <w:b/>
          <w:sz w:val="24"/>
        </w:rPr>
        <w:t>Требования к содержанию, составу заявки на участие в электронном конкурсе</w:t>
      </w:r>
    </w:p>
    <w:p w:rsidR="00A257A2" w:rsidRDefault="00A257A2" w:rsidP="00A257A2">
      <w:pPr>
        <w:spacing w:after="0" w:line="240" w:lineRule="auto"/>
        <w:jc w:val="center"/>
        <w:rPr>
          <w:rFonts w:ascii="Times New Roman" w:hAnsi="Times New Roman"/>
          <w:b/>
          <w:sz w:val="24"/>
        </w:rPr>
      </w:pPr>
      <w:r>
        <w:rPr>
          <w:rFonts w:ascii="Times New Roman" w:hAnsi="Times New Roman"/>
          <w:b/>
          <w:sz w:val="24"/>
        </w:rPr>
        <w:t>и инструкция по ее заполнению.</w:t>
      </w:r>
    </w:p>
    <w:p w:rsidR="00A257A2" w:rsidRDefault="00A257A2" w:rsidP="00A257A2">
      <w:pPr>
        <w:spacing w:after="0" w:line="240" w:lineRule="auto"/>
        <w:jc w:val="center"/>
        <w:rPr>
          <w:rFonts w:ascii="Times New Roman" w:hAnsi="Times New Roman"/>
          <w:b/>
          <w:sz w:val="24"/>
        </w:rPr>
      </w:pPr>
    </w:p>
    <w:p w:rsidR="00A257A2" w:rsidRDefault="00A257A2" w:rsidP="00A257A2">
      <w:pPr>
        <w:spacing w:after="0" w:line="240" w:lineRule="auto"/>
        <w:jc w:val="both"/>
        <w:rPr>
          <w:rFonts w:ascii="Times New Roman" w:hAnsi="Times New Roman"/>
          <w:sz w:val="24"/>
        </w:rPr>
      </w:pPr>
    </w:p>
    <w:p w:rsidR="00A257A2" w:rsidRDefault="00A257A2" w:rsidP="00A257A2">
      <w:pPr>
        <w:spacing w:after="0" w:line="240" w:lineRule="auto"/>
        <w:jc w:val="both"/>
        <w:rPr>
          <w:rFonts w:ascii="Times New Roman" w:hAnsi="Times New Roman"/>
          <w:sz w:val="24"/>
        </w:rPr>
      </w:pPr>
      <w:bookmarkStart w:id="0" w:name="Par0"/>
      <w:bookmarkEnd w:id="0"/>
      <w:r>
        <w:rPr>
          <w:rFonts w:ascii="Times New Roman" w:hAnsi="Times New Roman"/>
          <w:sz w:val="24"/>
        </w:rPr>
        <w:t>Заявка на участие в закупке должна содержать:</w:t>
      </w:r>
    </w:p>
    <w:p w:rsidR="00A257A2" w:rsidRDefault="00A257A2" w:rsidP="00A257A2">
      <w:pPr>
        <w:spacing w:before="240" w:after="0" w:line="240" w:lineRule="auto"/>
        <w:ind w:firstLine="540"/>
        <w:jc w:val="both"/>
        <w:rPr>
          <w:rFonts w:ascii="Times New Roman" w:hAnsi="Times New Roman"/>
          <w:b/>
          <w:sz w:val="24"/>
        </w:rPr>
      </w:pPr>
      <w:r>
        <w:rPr>
          <w:rFonts w:ascii="Times New Roman" w:hAnsi="Times New Roman"/>
          <w:b/>
          <w:sz w:val="24"/>
        </w:rPr>
        <w:t>1.Информацию и документы об участнике закупки:</w:t>
      </w:r>
    </w:p>
    <w:p w:rsidR="00A257A2" w:rsidRDefault="00A257A2" w:rsidP="00A257A2">
      <w:pPr>
        <w:spacing w:after="0" w:line="240" w:lineRule="auto"/>
        <w:ind w:firstLine="539"/>
        <w:jc w:val="both"/>
        <w:rPr>
          <w:rFonts w:ascii="Times New Roman" w:hAnsi="Times New Roman"/>
          <w:sz w:val="24"/>
        </w:rPr>
      </w:pPr>
      <w:bookmarkStart w:id="1" w:name="Par2"/>
      <w:bookmarkEnd w:id="1"/>
      <w:r>
        <w:rPr>
          <w:rFonts w:ascii="Times New Roman" w:hAnsi="Times New Roman"/>
          <w:b/>
          <w:sz w:val="24"/>
        </w:rPr>
        <w:t>1.1.</w:t>
      </w:r>
      <w:r>
        <w:rPr>
          <w:rFonts w:ascii="Times New Roman" w:hAnsi="Times New Roman"/>
          <w:sz w:val="24"/>
        </w:rPr>
        <w:t xml:space="preserve">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A257A2" w:rsidRDefault="00A257A2" w:rsidP="00A257A2">
      <w:pPr>
        <w:spacing w:after="0" w:line="240" w:lineRule="auto"/>
        <w:ind w:firstLine="539"/>
        <w:jc w:val="both"/>
        <w:rPr>
          <w:rFonts w:ascii="Times New Roman" w:hAnsi="Times New Roman"/>
          <w:sz w:val="24"/>
        </w:rPr>
      </w:pPr>
      <w:r>
        <w:rPr>
          <w:rFonts w:ascii="Times New Roman" w:hAnsi="Times New Roman"/>
          <w:sz w:val="24"/>
        </w:rPr>
        <w:t xml:space="preserve"> - </w:t>
      </w:r>
      <w:r>
        <w:rPr>
          <w:rFonts w:ascii="Times New Roman" w:hAnsi="Times New Roman"/>
          <w:b/>
          <w:i/>
          <w:sz w:val="24"/>
        </w:rPr>
        <w:t>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r>
        <w:rPr>
          <w:rFonts w:ascii="Times New Roman" w:hAnsi="Times New Roman"/>
          <w:sz w:val="24"/>
        </w:rPr>
        <w:t>;</w:t>
      </w:r>
    </w:p>
    <w:p w:rsidR="00A257A2" w:rsidRDefault="00A257A2" w:rsidP="00A257A2">
      <w:pPr>
        <w:spacing w:after="0" w:line="240" w:lineRule="auto"/>
        <w:ind w:firstLine="539"/>
        <w:jc w:val="both"/>
        <w:rPr>
          <w:rFonts w:ascii="Times New Roman" w:hAnsi="Times New Roman"/>
          <w:sz w:val="24"/>
        </w:rPr>
      </w:pPr>
    </w:p>
    <w:p w:rsidR="00A257A2" w:rsidRDefault="00A257A2" w:rsidP="00A257A2">
      <w:pPr>
        <w:spacing w:after="0" w:line="240" w:lineRule="auto"/>
        <w:ind w:firstLine="539"/>
        <w:jc w:val="both"/>
        <w:rPr>
          <w:rFonts w:ascii="Times New Roman" w:hAnsi="Times New Roman"/>
          <w:sz w:val="24"/>
        </w:rPr>
      </w:pPr>
      <w:r>
        <w:rPr>
          <w:rFonts w:ascii="Times New Roman" w:hAnsi="Times New Roman"/>
          <w:b/>
          <w:sz w:val="24"/>
        </w:rPr>
        <w:t>1.2.</w:t>
      </w:r>
      <w:r>
        <w:rPr>
          <w:rFonts w:ascii="Times New Roman" w:hAnsi="Times New Roman"/>
          <w:sz w:val="24"/>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A257A2" w:rsidRDefault="00A257A2" w:rsidP="00A257A2">
      <w:pPr>
        <w:spacing w:after="0" w:line="240" w:lineRule="auto"/>
        <w:ind w:firstLine="539"/>
        <w:jc w:val="both"/>
        <w:rPr>
          <w:rFonts w:ascii="Times New Roman" w:hAnsi="Times New Roman"/>
          <w:b/>
          <w:i/>
          <w:sz w:val="24"/>
        </w:rPr>
      </w:pPr>
      <w:r>
        <w:rPr>
          <w:rFonts w:ascii="Times New Roman" w:hAnsi="Times New Roman"/>
          <w:sz w:val="24"/>
        </w:rPr>
        <w:t xml:space="preserve"> - </w:t>
      </w:r>
      <w:r>
        <w:rPr>
          <w:rFonts w:ascii="Times New Roman" w:hAnsi="Times New Roman"/>
          <w:b/>
          <w:i/>
          <w:sz w:val="24"/>
        </w:rPr>
        <w:t>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A257A2" w:rsidRDefault="00A257A2" w:rsidP="00A257A2">
      <w:pPr>
        <w:spacing w:after="0" w:line="240" w:lineRule="auto"/>
        <w:ind w:firstLine="539"/>
        <w:jc w:val="both"/>
        <w:rPr>
          <w:rFonts w:ascii="Times New Roman" w:hAnsi="Times New Roman"/>
          <w:sz w:val="24"/>
        </w:rPr>
      </w:pPr>
    </w:p>
    <w:p w:rsidR="00A257A2" w:rsidRDefault="00A257A2" w:rsidP="00A257A2">
      <w:pPr>
        <w:spacing w:after="0" w:line="240" w:lineRule="auto"/>
        <w:ind w:firstLine="539"/>
        <w:jc w:val="both"/>
        <w:rPr>
          <w:rFonts w:ascii="Times New Roman" w:hAnsi="Times New Roman"/>
          <w:sz w:val="24"/>
        </w:rPr>
      </w:pPr>
      <w:r>
        <w:rPr>
          <w:rFonts w:ascii="Times New Roman" w:hAnsi="Times New Roman"/>
          <w:b/>
          <w:sz w:val="24"/>
        </w:rPr>
        <w:t xml:space="preserve">1.3. </w:t>
      </w:r>
      <w:r w:rsidR="00DF5708" w:rsidRPr="00DF5708">
        <w:rPr>
          <w:rFonts w:ascii="Times New Roman" w:hAnsi="Times New Roman"/>
          <w:sz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A257A2" w:rsidRDefault="00A257A2" w:rsidP="00A257A2">
      <w:pPr>
        <w:spacing w:after="0" w:line="240" w:lineRule="auto"/>
        <w:ind w:firstLine="539"/>
        <w:jc w:val="both"/>
        <w:rPr>
          <w:rFonts w:ascii="Times New Roman" w:hAnsi="Times New Roman"/>
          <w:b/>
          <w:i/>
          <w:sz w:val="24"/>
        </w:rPr>
      </w:pPr>
      <w:r>
        <w:rPr>
          <w:rFonts w:ascii="Times New Roman" w:hAnsi="Times New Roman"/>
          <w:b/>
          <w:i/>
          <w:sz w:val="24"/>
        </w:rPr>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A257A2" w:rsidRDefault="00A257A2" w:rsidP="00A257A2">
      <w:pPr>
        <w:spacing w:after="0" w:line="240" w:lineRule="auto"/>
        <w:ind w:firstLine="539"/>
        <w:jc w:val="both"/>
        <w:rPr>
          <w:rFonts w:ascii="Times New Roman" w:hAnsi="Times New Roman"/>
          <w:sz w:val="24"/>
        </w:rPr>
      </w:pPr>
    </w:p>
    <w:p w:rsidR="00A257A2" w:rsidRDefault="00A257A2" w:rsidP="00A257A2">
      <w:pPr>
        <w:spacing w:after="0" w:line="240" w:lineRule="auto"/>
        <w:ind w:firstLine="539"/>
        <w:jc w:val="both"/>
        <w:rPr>
          <w:rFonts w:ascii="Times New Roman" w:hAnsi="Times New Roman"/>
          <w:sz w:val="24"/>
        </w:rPr>
      </w:pPr>
      <w:r>
        <w:rPr>
          <w:rFonts w:ascii="Times New Roman" w:hAnsi="Times New Roman"/>
          <w:b/>
          <w:sz w:val="24"/>
        </w:rPr>
        <w:t xml:space="preserve">1.4. </w:t>
      </w:r>
      <w:r>
        <w:rPr>
          <w:rFonts w:ascii="Times New Roman" w:hAnsi="Times New Roman"/>
          <w:sz w:val="24"/>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A257A2" w:rsidRDefault="00A257A2" w:rsidP="00A257A2">
      <w:pPr>
        <w:spacing w:after="0" w:line="240" w:lineRule="auto"/>
        <w:ind w:firstLine="539"/>
        <w:jc w:val="both"/>
        <w:rPr>
          <w:rFonts w:ascii="Times New Roman" w:hAnsi="Times New Roman"/>
          <w:b/>
          <w:i/>
          <w:sz w:val="24"/>
        </w:rPr>
      </w:pPr>
      <w:r>
        <w:rPr>
          <w:rFonts w:ascii="Times New Roman" w:hAnsi="Times New Roman"/>
          <w:b/>
          <w:i/>
          <w:sz w:val="24"/>
        </w:rPr>
        <w:lastRenderedPageBreak/>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A257A2" w:rsidRDefault="00A257A2" w:rsidP="00A257A2">
      <w:pPr>
        <w:spacing w:after="0" w:line="240" w:lineRule="auto"/>
        <w:ind w:firstLine="539"/>
        <w:jc w:val="both"/>
        <w:rPr>
          <w:rFonts w:ascii="Times New Roman" w:hAnsi="Times New Roman"/>
          <w:sz w:val="24"/>
        </w:rPr>
      </w:pPr>
    </w:p>
    <w:p w:rsidR="00A257A2" w:rsidRDefault="00A257A2" w:rsidP="00A257A2">
      <w:pPr>
        <w:spacing w:after="0" w:line="240" w:lineRule="auto"/>
        <w:ind w:firstLine="539"/>
        <w:jc w:val="both"/>
        <w:rPr>
          <w:rFonts w:ascii="Times New Roman" w:hAnsi="Times New Roman"/>
          <w:sz w:val="24"/>
        </w:rPr>
      </w:pPr>
      <w:r>
        <w:rPr>
          <w:rFonts w:ascii="Times New Roman" w:hAnsi="Times New Roman"/>
          <w:b/>
          <w:sz w:val="24"/>
        </w:rPr>
        <w:t>1.5.</w:t>
      </w:r>
      <w:r>
        <w:rPr>
          <w:rFonts w:ascii="Times New Roman" w:hAnsi="Times New Roman"/>
          <w:sz w:val="24"/>
        </w:rPr>
        <w:t xml:space="preserve">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A257A2" w:rsidRDefault="00A257A2" w:rsidP="00A257A2">
      <w:pPr>
        <w:spacing w:after="0" w:line="240" w:lineRule="auto"/>
        <w:ind w:firstLine="539"/>
        <w:jc w:val="both"/>
        <w:rPr>
          <w:rFonts w:ascii="Times New Roman" w:hAnsi="Times New Roman"/>
          <w:b/>
          <w:i/>
          <w:sz w:val="24"/>
        </w:rPr>
      </w:pPr>
      <w:r>
        <w:rPr>
          <w:rFonts w:ascii="Times New Roman" w:hAnsi="Times New Roman"/>
          <w:b/>
          <w:i/>
          <w:sz w:val="24"/>
        </w:rPr>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A257A2" w:rsidRDefault="00A257A2" w:rsidP="00A257A2">
      <w:pPr>
        <w:spacing w:after="0" w:line="240" w:lineRule="auto"/>
        <w:ind w:firstLine="539"/>
        <w:jc w:val="both"/>
        <w:rPr>
          <w:rFonts w:ascii="Times New Roman" w:hAnsi="Times New Roman"/>
          <w:sz w:val="24"/>
        </w:rPr>
      </w:pPr>
    </w:p>
    <w:p w:rsidR="00A257A2" w:rsidRDefault="00A257A2" w:rsidP="00A257A2">
      <w:pPr>
        <w:spacing w:after="0" w:line="240" w:lineRule="auto"/>
        <w:ind w:firstLine="539"/>
        <w:jc w:val="both"/>
        <w:rPr>
          <w:rFonts w:ascii="Times New Roman" w:hAnsi="Times New Roman"/>
          <w:sz w:val="24"/>
        </w:rPr>
      </w:pPr>
      <w:r>
        <w:rPr>
          <w:rFonts w:ascii="Times New Roman" w:hAnsi="Times New Roman"/>
          <w:b/>
          <w:sz w:val="24"/>
        </w:rPr>
        <w:t>1.6.</w:t>
      </w:r>
      <w:r>
        <w:rPr>
          <w:rFonts w:ascii="Times New Roman" w:hAnsi="Times New Roman"/>
          <w:sz w:val="24"/>
        </w:rPr>
        <w:t xml:space="preserve">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A257A2" w:rsidRDefault="00A257A2" w:rsidP="00A257A2">
      <w:pPr>
        <w:spacing w:after="0" w:line="240" w:lineRule="auto"/>
        <w:ind w:firstLine="539"/>
        <w:jc w:val="both"/>
        <w:rPr>
          <w:rFonts w:ascii="Times New Roman" w:hAnsi="Times New Roman"/>
          <w:b/>
          <w:i/>
          <w:sz w:val="24"/>
        </w:rPr>
      </w:pPr>
      <w:r>
        <w:rPr>
          <w:rFonts w:ascii="Times New Roman" w:hAnsi="Times New Roman"/>
          <w:b/>
          <w:i/>
          <w:sz w:val="24"/>
        </w:rPr>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A257A2" w:rsidRDefault="00A257A2" w:rsidP="00A257A2">
      <w:pPr>
        <w:spacing w:after="0" w:line="240" w:lineRule="auto"/>
        <w:ind w:firstLine="539"/>
        <w:jc w:val="both"/>
        <w:rPr>
          <w:rFonts w:ascii="Times New Roman" w:hAnsi="Times New Roman"/>
          <w:sz w:val="24"/>
        </w:rPr>
      </w:pPr>
    </w:p>
    <w:p w:rsidR="00A257A2" w:rsidRDefault="00A257A2" w:rsidP="00A257A2">
      <w:pPr>
        <w:spacing w:after="0" w:line="240" w:lineRule="auto"/>
        <w:ind w:firstLine="539"/>
        <w:jc w:val="both"/>
        <w:rPr>
          <w:rFonts w:ascii="Times New Roman" w:hAnsi="Times New Roman"/>
          <w:sz w:val="24"/>
        </w:rPr>
      </w:pPr>
      <w:r>
        <w:rPr>
          <w:rFonts w:ascii="Times New Roman" w:hAnsi="Times New Roman"/>
          <w:b/>
          <w:sz w:val="24"/>
        </w:rPr>
        <w:t>1.7.</w:t>
      </w:r>
      <w:r>
        <w:rPr>
          <w:rFonts w:ascii="Times New Roman" w:hAnsi="Times New Roman"/>
          <w:sz w:val="24"/>
        </w:rPr>
        <w:t xml:space="preserve">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A257A2" w:rsidRDefault="00A257A2" w:rsidP="00A257A2">
      <w:pPr>
        <w:spacing w:after="0" w:line="240" w:lineRule="auto"/>
        <w:ind w:firstLine="539"/>
        <w:jc w:val="both"/>
        <w:rPr>
          <w:rFonts w:ascii="Times New Roman" w:hAnsi="Times New Roman"/>
          <w:b/>
          <w:i/>
          <w:sz w:val="24"/>
        </w:rPr>
      </w:pPr>
      <w:r>
        <w:rPr>
          <w:rFonts w:ascii="Times New Roman" w:hAnsi="Times New Roman"/>
          <w:b/>
          <w:i/>
          <w:sz w:val="24"/>
        </w:rPr>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A257A2" w:rsidRDefault="00A257A2" w:rsidP="00A257A2">
      <w:pPr>
        <w:spacing w:after="0" w:line="240" w:lineRule="auto"/>
        <w:ind w:firstLine="539"/>
        <w:jc w:val="both"/>
        <w:rPr>
          <w:rFonts w:ascii="Times New Roman" w:hAnsi="Times New Roman"/>
          <w:sz w:val="24"/>
        </w:rPr>
      </w:pPr>
    </w:p>
    <w:p w:rsidR="00A257A2" w:rsidRDefault="00A257A2" w:rsidP="00A257A2">
      <w:pPr>
        <w:spacing w:after="0" w:line="240" w:lineRule="auto"/>
        <w:ind w:firstLine="539"/>
        <w:jc w:val="both"/>
        <w:rPr>
          <w:rFonts w:ascii="Times New Roman" w:hAnsi="Times New Roman"/>
          <w:sz w:val="24"/>
        </w:rPr>
      </w:pPr>
      <w:r>
        <w:rPr>
          <w:rFonts w:ascii="Times New Roman" w:hAnsi="Times New Roman"/>
          <w:b/>
          <w:sz w:val="24"/>
        </w:rPr>
        <w:t>1.8.</w:t>
      </w:r>
      <w:r>
        <w:rPr>
          <w:rFonts w:ascii="Times New Roman" w:hAnsi="Times New Roman"/>
          <w:sz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A257A2" w:rsidRDefault="00A257A2" w:rsidP="00A257A2">
      <w:pPr>
        <w:spacing w:after="0" w:line="240" w:lineRule="auto"/>
        <w:ind w:firstLine="539"/>
        <w:jc w:val="both"/>
        <w:rPr>
          <w:rFonts w:ascii="Times New Roman" w:hAnsi="Times New Roman"/>
          <w:b/>
          <w:i/>
          <w:sz w:val="24"/>
        </w:rPr>
      </w:pPr>
      <w:r>
        <w:rPr>
          <w:rFonts w:ascii="Times New Roman" w:hAnsi="Times New Roman"/>
          <w:b/>
          <w:i/>
          <w:sz w:val="24"/>
        </w:rPr>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A257A2" w:rsidRDefault="00A257A2" w:rsidP="00A257A2">
      <w:pPr>
        <w:spacing w:after="0" w:line="240" w:lineRule="auto"/>
        <w:ind w:firstLine="539"/>
        <w:jc w:val="both"/>
        <w:rPr>
          <w:rFonts w:ascii="Times New Roman" w:hAnsi="Times New Roman"/>
          <w:sz w:val="24"/>
        </w:rPr>
      </w:pPr>
    </w:p>
    <w:p w:rsidR="00A257A2" w:rsidRDefault="00A257A2" w:rsidP="00A257A2">
      <w:pPr>
        <w:spacing w:after="0" w:line="240" w:lineRule="auto"/>
        <w:ind w:firstLine="539"/>
        <w:jc w:val="both"/>
        <w:rPr>
          <w:rFonts w:ascii="Times New Roman" w:hAnsi="Times New Roman"/>
          <w:sz w:val="24"/>
        </w:rPr>
      </w:pPr>
      <w:r>
        <w:rPr>
          <w:rFonts w:ascii="Times New Roman" w:hAnsi="Times New Roman"/>
          <w:b/>
          <w:sz w:val="24"/>
        </w:rPr>
        <w:lastRenderedPageBreak/>
        <w:t>1.9.</w:t>
      </w:r>
      <w:r>
        <w:rPr>
          <w:rFonts w:ascii="Times New Roman" w:hAnsi="Times New Roman"/>
          <w:sz w:val="24"/>
        </w:rPr>
        <w:t xml:space="preserve">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A257A2" w:rsidRDefault="00C13DD9" w:rsidP="00A257A2">
      <w:pPr>
        <w:spacing w:after="0" w:line="240" w:lineRule="auto"/>
        <w:ind w:firstLine="539"/>
        <w:jc w:val="both"/>
        <w:rPr>
          <w:rFonts w:ascii="Times New Roman" w:hAnsi="Times New Roman"/>
          <w:i/>
          <w:sz w:val="24"/>
        </w:rPr>
      </w:pPr>
      <w:r>
        <w:rPr>
          <w:rFonts w:ascii="Times New Roman" w:hAnsi="Times New Roman"/>
          <w:b/>
          <w:i/>
          <w:sz w:val="24"/>
        </w:rPr>
        <w:t>- НЕ ПРЕДУСМОТРЕНО</w:t>
      </w:r>
    </w:p>
    <w:p w:rsidR="00A257A2" w:rsidRDefault="00A257A2" w:rsidP="00A257A2">
      <w:pPr>
        <w:spacing w:after="0" w:line="240" w:lineRule="auto"/>
        <w:ind w:firstLine="539"/>
        <w:jc w:val="both"/>
        <w:rPr>
          <w:rFonts w:ascii="Times New Roman" w:hAnsi="Times New Roman"/>
          <w:sz w:val="24"/>
        </w:rPr>
      </w:pPr>
    </w:p>
    <w:p w:rsidR="00A257A2" w:rsidRDefault="00A257A2" w:rsidP="00A257A2">
      <w:pPr>
        <w:spacing w:after="0" w:line="240" w:lineRule="auto"/>
        <w:ind w:firstLine="539"/>
        <w:jc w:val="both"/>
        <w:rPr>
          <w:rFonts w:ascii="Times New Roman" w:hAnsi="Times New Roman"/>
          <w:sz w:val="24"/>
        </w:rPr>
      </w:pPr>
      <w:r>
        <w:rPr>
          <w:rFonts w:ascii="Times New Roman" w:hAnsi="Times New Roman"/>
          <w:b/>
          <w:sz w:val="24"/>
        </w:rPr>
        <w:t xml:space="preserve">1.10. </w:t>
      </w:r>
      <w:r>
        <w:rPr>
          <w:rFonts w:ascii="Times New Roman" w:hAnsi="Times New Roman"/>
          <w:sz w:val="24"/>
        </w:rPr>
        <w:t>декларация о принадлежности участника закупки к организации инвалидов, предусмотренной частью 2 статьи 29 Закона о контрактной системе (если участник закупки является такой организацией)</w:t>
      </w:r>
    </w:p>
    <w:p w:rsidR="00C13DD9" w:rsidRDefault="00C13DD9" w:rsidP="00C13DD9">
      <w:pPr>
        <w:spacing w:after="0" w:line="240" w:lineRule="auto"/>
        <w:ind w:firstLine="539"/>
        <w:jc w:val="both"/>
        <w:rPr>
          <w:rFonts w:ascii="Times New Roman" w:hAnsi="Times New Roman"/>
          <w:i/>
          <w:sz w:val="24"/>
        </w:rPr>
      </w:pPr>
      <w:r>
        <w:rPr>
          <w:rFonts w:ascii="Times New Roman" w:hAnsi="Times New Roman"/>
          <w:b/>
          <w:i/>
          <w:sz w:val="24"/>
        </w:rPr>
        <w:t>- НЕ ПРЕДУСМОТРЕНО</w:t>
      </w:r>
    </w:p>
    <w:p w:rsidR="00A257A2" w:rsidRDefault="00A257A2" w:rsidP="00A257A2">
      <w:pPr>
        <w:spacing w:after="0" w:line="240" w:lineRule="auto"/>
        <w:ind w:firstLine="539"/>
        <w:jc w:val="both"/>
        <w:rPr>
          <w:rFonts w:ascii="Times New Roman" w:hAnsi="Times New Roman"/>
          <w:sz w:val="24"/>
        </w:rPr>
      </w:pPr>
    </w:p>
    <w:p w:rsidR="00A257A2" w:rsidRDefault="00A257A2" w:rsidP="00A257A2">
      <w:pPr>
        <w:spacing w:after="0" w:line="240" w:lineRule="auto"/>
        <w:ind w:firstLine="539"/>
        <w:jc w:val="both"/>
        <w:rPr>
          <w:rFonts w:ascii="Times New Roman" w:hAnsi="Times New Roman"/>
          <w:sz w:val="24"/>
        </w:rPr>
      </w:pPr>
      <w:bookmarkStart w:id="2" w:name="Par12"/>
      <w:bookmarkEnd w:id="2"/>
      <w:r>
        <w:rPr>
          <w:rFonts w:ascii="Times New Roman" w:hAnsi="Times New Roman"/>
          <w:b/>
          <w:sz w:val="24"/>
        </w:rPr>
        <w:t>1.11.</w:t>
      </w:r>
      <w:r>
        <w:rPr>
          <w:rFonts w:ascii="Times New Roman" w:hAnsi="Times New Roman"/>
          <w:sz w:val="24"/>
        </w:rPr>
        <w:t xml:space="preserve"> декларация о принадлежности участника закупки к социально ориентированным некоммерческим организациям в случае установления соответствующего преимущества</w:t>
      </w:r>
    </w:p>
    <w:p w:rsidR="00FF40CD" w:rsidRPr="00C10B76" w:rsidRDefault="00CB0D01" w:rsidP="00FF40CD">
      <w:pPr>
        <w:autoSpaceDE w:val="0"/>
        <w:autoSpaceDN w:val="0"/>
        <w:adjustRightInd w:val="0"/>
        <w:jc w:val="both"/>
        <w:rPr>
          <w:rFonts w:ascii="Times New Roman" w:eastAsia="Calibri" w:hAnsi="Times New Roman"/>
          <w:b/>
          <w:i/>
          <w:sz w:val="24"/>
          <w:szCs w:val="24"/>
        </w:rPr>
      </w:pPr>
      <w:r>
        <w:rPr>
          <w:rFonts w:ascii="Times New Roman" w:eastAsia="Calibri" w:hAnsi="Times New Roman"/>
          <w:i/>
          <w:sz w:val="20"/>
        </w:rPr>
        <w:t xml:space="preserve">           </w:t>
      </w:r>
      <w:r w:rsidR="00FF40CD">
        <w:rPr>
          <w:rFonts w:ascii="Times New Roman" w:eastAsia="Calibri" w:hAnsi="Times New Roman"/>
          <w:i/>
          <w:sz w:val="20"/>
        </w:rPr>
        <w:t xml:space="preserve">-   </w:t>
      </w:r>
      <w:r w:rsidRPr="00CB0D01">
        <w:rPr>
          <w:rFonts w:ascii="Times New Roman" w:eastAsia="Calibri" w:hAnsi="Times New Roman"/>
          <w:b/>
          <w:i/>
          <w:sz w:val="24"/>
          <w:szCs w:val="24"/>
        </w:rPr>
        <w:t>Н</w:t>
      </w:r>
      <w:r>
        <w:rPr>
          <w:rFonts w:ascii="Times New Roman" w:eastAsia="Calibri" w:hAnsi="Times New Roman"/>
          <w:b/>
          <w:i/>
          <w:sz w:val="24"/>
          <w:szCs w:val="24"/>
        </w:rPr>
        <w:t>Е</w:t>
      </w:r>
      <w:r w:rsidRPr="00CB0D01">
        <w:rPr>
          <w:rFonts w:ascii="Times New Roman" w:eastAsia="Calibri" w:hAnsi="Times New Roman"/>
          <w:b/>
          <w:i/>
          <w:sz w:val="24"/>
          <w:szCs w:val="24"/>
        </w:rPr>
        <w:t xml:space="preserve"> УСТАНОВЛЕНО</w:t>
      </w:r>
      <w:r w:rsidR="00FF40CD" w:rsidRPr="00C10B76">
        <w:rPr>
          <w:rFonts w:ascii="Times New Roman" w:eastAsia="Calibri" w:hAnsi="Times New Roman"/>
          <w:b/>
          <w:i/>
          <w:sz w:val="24"/>
          <w:szCs w:val="24"/>
        </w:rPr>
        <w:t>.</w:t>
      </w:r>
    </w:p>
    <w:p w:rsidR="00A257A2" w:rsidRDefault="00A257A2" w:rsidP="00A257A2">
      <w:pPr>
        <w:spacing w:after="0" w:line="240" w:lineRule="auto"/>
        <w:ind w:firstLine="539"/>
        <w:jc w:val="both"/>
        <w:rPr>
          <w:rFonts w:ascii="Times New Roman" w:hAnsi="Times New Roman"/>
          <w:sz w:val="24"/>
        </w:rPr>
      </w:pPr>
    </w:p>
    <w:p w:rsidR="00A257A2" w:rsidRDefault="00A257A2" w:rsidP="00A257A2">
      <w:pPr>
        <w:spacing w:after="0" w:line="240" w:lineRule="auto"/>
        <w:ind w:firstLine="539"/>
        <w:jc w:val="both"/>
        <w:rPr>
          <w:rFonts w:ascii="Times New Roman" w:hAnsi="Times New Roman"/>
          <w:sz w:val="24"/>
        </w:rPr>
      </w:pPr>
      <w:r>
        <w:rPr>
          <w:rFonts w:ascii="Times New Roman" w:hAnsi="Times New Roman"/>
          <w:b/>
          <w:sz w:val="24"/>
        </w:rPr>
        <w:t>1.12.</w:t>
      </w:r>
      <w:r>
        <w:rPr>
          <w:rFonts w:ascii="Times New Roman" w:hAnsi="Times New Roman"/>
          <w:sz w:val="24"/>
        </w:rPr>
        <w:t xml:space="preserve">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A257A2" w:rsidRDefault="00A257A2" w:rsidP="00A257A2">
      <w:pPr>
        <w:spacing w:after="0" w:line="240" w:lineRule="auto"/>
        <w:ind w:firstLine="539"/>
        <w:jc w:val="both"/>
        <w:rPr>
          <w:rFonts w:ascii="Times New Roman" w:hAnsi="Times New Roman"/>
          <w:sz w:val="24"/>
        </w:rPr>
      </w:pPr>
      <w:r>
        <w:rPr>
          <w:rFonts w:ascii="Times New Roman" w:hAnsi="Times New Roman"/>
          <w:b/>
          <w:i/>
          <w:sz w:val="24"/>
        </w:rPr>
        <w:t>- включается участником закупки во вторую часть заявки на участие в закупке;</w:t>
      </w:r>
    </w:p>
    <w:p w:rsidR="00C13DD9" w:rsidRDefault="00A257A2" w:rsidP="00A257A2">
      <w:pPr>
        <w:spacing w:before="240" w:after="0" w:line="240" w:lineRule="auto"/>
        <w:ind w:firstLine="540"/>
        <w:jc w:val="both"/>
        <w:rPr>
          <w:rFonts w:ascii="Times New Roman" w:hAnsi="Times New Roman"/>
          <w:sz w:val="24"/>
        </w:rPr>
      </w:pPr>
      <w:bookmarkStart w:id="3" w:name="Par14"/>
      <w:bookmarkEnd w:id="3"/>
      <w:r>
        <w:rPr>
          <w:rFonts w:ascii="Times New Roman" w:hAnsi="Times New Roman"/>
          <w:b/>
          <w:sz w:val="24"/>
        </w:rPr>
        <w:t>1.13.</w:t>
      </w:r>
      <w:r>
        <w:rPr>
          <w:rFonts w:ascii="Times New Roman" w:hAnsi="Times New Roman"/>
          <w:sz w:val="24"/>
        </w:rPr>
        <w:t xml:space="preserve"> документы, подтверждающие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t>
      </w:r>
    </w:p>
    <w:p w:rsidR="00FF40CD" w:rsidRDefault="00FF40CD" w:rsidP="00FF40CD">
      <w:pPr>
        <w:spacing w:after="0" w:line="240" w:lineRule="auto"/>
        <w:ind w:firstLine="539"/>
        <w:jc w:val="both"/>
        <w:rPr>
          <w:rFonts w:ascii="Times New Roman" w:hAnsi="Times New Roman"/>
          <w:sz w:val="24"/>
        </w:rPr>
      </w:pPr>
      <w:r>
        <w:rPr>
          <w:rFonts w:ascii="Times New Roman" w:hAnsi="Times New Roman"/>
          <w:b/>
          <w:i/>
          <w:sz w:val="24"/>
        </w:rPr>
        <w:t>- НЕ УСТАНОВЛЕНО</w:t>
      </w:r>
    </w:p>
    <w:p w:rsidR="00A257A2" w:rsidRDefault="00A257A2" w:rsidP="00A257A2">
      <w:pPr>
        <w:spacing w:before="240" w:after="0" w:line="240" w:lineRule="auto"/>
        <w:ind w:firstLine="540"/>
        <w:jc w:val="both"/>
        <w:rPr>
          <w:rFonts w:ascii="Times New Roman" w:hAnsi="Times New Roman"/>
          <w:sz w:val="24"/>
        </w:rPr>
      </w:pPr>
      <w:r>
        <w:rPr>
          <w:rFonts w:ascii="Times New Roman" w:hAnsi="Times New Roman"/>
          <w:sz w:val="24"/>
        </w:rPr>
        <w:t>документы, подтверждающие соответствие участника закупки дополнительным требованиям, установленным в соответствии с частью 2 статьи 31 Закона о контрактной системе, в соответствии с позицией 10 Приложения к Постановлению Правительства РФ от 29.12.2021 N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w:t>
      </w:r>
    </w:p>
    <w:p w:rsidR="00A257A2" w:rsidRDefault="00A257A2" w:rsidP="00A257A2">
      <w:pPr>
        <w:pStyle w:val="a3"/>
        <w:numPr>
          <w:ilvl w:val="0"/>
          <w:numId w:val="1"/>
        </w:numPr>
        <w:spacing w:after="160" w:line="264" w:lineRule="auto"/>
        <w:ind w:left="0" w:firstLine="360"/>
        <w:jc w:val="both"/>
        <w:rPr>
          <w:rFonts w:ascii="Times New Roman" w:hAnsi="Times New Roman"/>
          <w:sz w:val="24"/>
        </w:rPr>
      </w:pPr>
      <w:r>
        <w:rPr>
          <w:rFonts w:ascii="Times New Roman" w:hAnsi="Times New Roman"/>
          <w:sz w:val="24"/>
        </w:rPr>
        <w:t>опыт исполнения договора, предусматривающего выполнение работ по капитальному ремонту объекта капитального строительства (за исключением линейного объекта).</w:t>
      </w:r>
    </w:p>
    <w:p w:rsidR="00A257A2" w:rsidRDefault="00A257A2" w:rsidP="00A257A2">
      <w:pPr>
        <w:spacing w:after="0" w:line="240" w:lineRule="auto"/>
        <w:jc w:val="both"/>
        <w:rPr>
          <w:rFonts w:ascii="Times New Roman" w:hAnsi="Times New Roman"/>
          <w:i/>
          <w:sz w:val="24"/>
        </w:rPr>
      </w:pPr>
      <w:r>
        <w:rPr>
          <w:rFonts w:ascii="Times New Roman" w:hAnsi="Times New Roman"/>
          <w:i/>
          <w:sz w:val="24"/>
        </w:rPr>
        <w:t>(Считается контракт, заключенный и исполненный в соответствии с Законом о контрактной системе, либо договор, заключенный и исполненный в соответствии с Федеральным законом "О закупках товаров, работ, услуг отдельными видами юридических лиц")</w:t>
      </w:r>
    </w:p>
    <w:p w:rsidR="00A257A2" w:rsidRDefault="00A257A2" w:rsidP="00A257A2">
      <w:pPr>
        <w:spacing w:after="0" w:line="240" w:lineRule="auto"/>
        <w:jc w:val="both"/>
        <w:rPr>
          <w:rFonts w:ascii="Times New Roman" w:hAnsi="Times New Roman"/>
          <w:i/>
          <w:sz w:val="24"/>
        </w:rPr>
      </w:pPr>
    </w:p>
    <w:p w:rsidR="00A257A2" w:rsidRDefault="00A257A2" w:rsidP="00A257A2">
      <w:pPr>
        <w:spacing w:after="0" w:line="240" w:lineRule="auto"/>
        <w:jc w:val="both"/>
        <w:rPr>
          <w:rFonts w:ascii="Times New Roman" w:hAnsi="Times New Roman"/>
          <w:b/>
          <w:i/>
          <w:sz w:val="24"/>
        </w:rPr>
      </w:pPr>
      <w:r>
        <w:rPr>
          <w:rFonts w:ascii="Times New Roman" w:hAnsi="Times New Roman"/>
          <w:b/>
          <w:i/>
          <w:sz w:val="24"/>
        </w:rPr>
        <w:t>Информация и документы, подтверждающие соответствие участников закупки дополнительным требованиям:</w:t>
      </w:r>
    </w:p>
    <w:p w:rsidR="00A257A2" w:rsidRDefault="00A257A2" w:rsidP="00A257A2">
      <w:pPr>
        <w:spacing w:after="0" w:line="240" w:lineRule="auto"/>
        <w:jc w:val="both"/>
        <w:rPr>
          <w:rFonts w:ascii="Times New Roman" w:hAnsi="Times New Roman"/>
          <w:i/>
          <w:sz w:val="24"/>
        </w:rPr>
      </w:pPr>
      <w:r>
        <w:rPr>
          <w:rFonts w:ascii="Times New Roman" w:hAnsi="Times New Roman"/>
          <w:i/>
          <w:sz w:val="24"/>
        </w:rPr>
        <w:t>- исполненный договор;</w:t>
      </w:r>
    </w:p>
    <w:p w:rsidR="00A257A2" w:rsidRDefault="00A257A2" w:rsidP="00A257A2">
      <w:pPr>
        <w:spacing w:after="0" w:line="240" w:lineRule="auto"/>
        <w:jc w:val="both"/>
        <w:rPr>
          <w:rFonts w:ascii="Times New Roman" w:hAnsi="Times New Roman"/>
          <w:i/>
          <w:sz w:val="24"/>
        </w:rPr>
      </w:pPr>
      <w:r>
        <w:rPr>
          <w:rFonts w:ascii="Times New Roman" w:hAnsi="Times New Roman"/>
          <w:i/>
          <w:sz w:val="24"/>
        </w:rPr>
        <w:t>- акт выполненных работ, подтверждающий цену выполненных работ.</w:t>
      </w:r>
    </w:p>
    <w:p w:rsidR="00A257A2" w:rsidRDefault="00A257A2" w:rsidP="00A257A2">
      <w:pPr>
        <w:spacing w:after="0" w:line="240" w:lineRule="auto"/>
        <w:jc w:val="both"/>
        <w:rPr>
          <w:rFonts w:ascii="Times New Roman" w:hAnsi="Times New Roman"/>
          <w:i/>
          <w:sz w:val="24"/>
        </w:rPr>
      </w:pPr>
    </w:p>
    <w:p w:rsidR="00A257A2" w:rsidRDefault="00A257A2" w:rsidP="00A257A2">
      <w:pPr>
        <w:spacing w:after="0" w:line="240" w:lineRule="auto"/>
        <w:jc w:val="both"/>
        <w:rPr>
          <w:rFonts w:ascii="Times New Roman" w:hAnsi="Times New Roman"/>
          <w:sz w:val="24"/>
        </w:rPr>
      </w:pPr>
      <w:r>
        <w:rPr>
          <w:rFonts w:ascii="Times New Roman" w:hAnsi="Times New Roman"/>
          <w:sz w:val="24"/>
        </w:rPr>
        <w:t>2.опыт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 (за исключением линейного объекта).</w:t>
      </w:r>
    </w:p>
    <w:p w:rsidR="00A257A2" w:rsidRDefault="00A257A2" w:rsidP="00A257A2">
      <w:pPr>
        <w:spacing w:after="0" w:line="240" w:lineRule="auto"/>
        <w:jc w:val="both"/>
        <w:rPr>
          <w:rFonts w:ascii="Times New Roman" w:hAnsi="Times New Roman"/>
          <w:i/>
          <w:sz w:val="24"/>
        </w:rPr>
      </w:pPr>
    </w:p>
    <w:p w:rsidR="00A257A2" w:rsidRDefault="00A257A2" w:rsidP="00A257A2">
      <w:pPr>
        <w:spacing w:after="0" w:line="240" w:lineRule="auto"/>
        <w:jc w:val="both"/>
        <w:rPr>
          <w:rFonts w:ascii="Times New Roman" w:hAnsi="Times New Roman"/>
          <w:b/>
          <w:i/>
          <w:sz w:val="24"/>
        </w:rPr>
      </w:pPr>
      <w:r>
        <w:rPr>
          <w:rFonts w:ascii="Times New Roman" w:hAnsi="Times New Roman"/>
          <w:b/>
          <w:i/>
          <w:sz w:val="24"/>
        </w:rPr>
        <w:lastRenderedPageBreak/>
        <w:t>Информация и документы, подтверждающие соответствие участников закупки дополнительным требованиям:</w:t>
      </w:r>
    </w:p>
    <w:p w:rsidR="00A257A2" w:rsidRDefault="00A257A2" w:rsidP="00A257A2">
      <w:pPr>
        <w:spacing w:after="0" w:line="240" w:lineRule="auto"/>
        <w:jc w:val="both"/>
        <w:rPr>
          <w:rFonts w:ascii="Times New Roman" w:hAnsi="Times New Roman"/>
          <w:i/>
          <w:sz w:val="24"/>
        </w:rPr>
      </w:pPr>
      <w:r>
        <w:rPr>
          <w:rFonts w:ascii="Times New Roman" w:hAnsi="Times New Roman"/>
          <w:i/>
          <w:sz w:val="24"/>
        </w:rPr>
        <w:t>- исполненный договор;</w:t>
      </w:r>
    </w:p>
    <w:p w:rsidR="00A257A2" w:rsidRDefault="00A257A2" w:rsidP="00A257A2">
      <w:pPr>
        <w:spacing w:after="0" w:line="240" w:lineRule="auto"/>
        <w:jc w:val="both"/>
        <w:rPr>
          <w:rFonts w:ascii="Times New Roman" w:hAnsi="Times New Roman"/>
          <w:i/>
          <w:sz w:val="24"/>
        </w:rPr>
      </w:pPr>
      <w:r>
        <w:rPr>
          <w:rFonts w:ascii="Times New Roman" w:hAnsi="Times New Roman"/>
          <w:i/>
          <w:sz w:val="24"/>
        </w:rPr>
        <w:t>-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A257A2" w:rsidRDefault="00A257A2" w:rsidP="00A257A2">
      <w:pPr>
        <w:spacing w:after="0" w:line="240" w:lineRule="auto"/>
        <w:jc w:val="both"/>
        <w:rPr>
          <w:rFonts w:ascii="Times New Roman" w:hAnsi="Times New Roman"/>
          <w:i/>
          <w:sz w:val="24"/>
        </w:rPr>
      </w:pPr>
      <w:r>
        <w:rPr>
          <w:rFonts w:ascii="Times New Roman" w:hAnsi="Times New Roman"/>
          <w:i/>
          <w:sz w:val="24"/>
        </w:rPr>
        <w:t>-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rsidR="00A257A2" w:rsidRDefault="00A257A2" w:rsidP="00A257A2">
      <w:pPr>
        <w:spacing w:after="0" w:line="240" w:lineRule="auto"/>
        <w:jc w:val="both"/>
        <w:rPr>
          <w:rFonts w:ascii="Times New Roman" w:hAnsi="Times New Roman"/>
          <w:sz w:val="24"/>
        </w:rPr>
      </w:pPr>
      <w:r>
        <w:rPr>
          <w:rFonts w:ascii="Times New Roman" w:hAnsi="Times New Roman"/>
          <w:sz w:val="24"/>
        </w:rPr>
        <w:t>3.опыт выполнения участником закупки, являющимся застройщиком, работ по строительству, реконструкции объекта капитального строительства (за исключением линейного объекта).</w:t>
      </w:r>
    </w:p>
    <w:p w:rsidR="00A257A2" w:rsidRDefault="00A257A2" w:rsidP="00A257A2">
      <w:pPr>
        <w:spacing w:after="0" w:line="240" w:lineRule="auto"/>
        <w:jc w:val="both"/>
        <w:rPr>
          <w:rFonts w:ascii="Times New Roman" w:hAnsi="Times New Roman"/>
          <w:b/>
          <w:i/>
          <w:sz w:val="24"/>
        </w:rPr>
      </w:pPr>
      <w:r>
        <w:rPr>
          <w:rFonts w:ascii="Times New Roman" w:hAnsi="Times New Roman"/>
          <w:b/>
          <w:i/>
          <w:sz w:val="24"/>
        </w:rPr>
        <w:t>Информация и документы, подтверждающие соответствие участников закупки дополнительным требованиям:</w:t>
      </w:r>
    </w:p>
    <w:p w:rsidR="00A257A2" w:rsidRDefault="00A257A2" w:rsidP="00A257A2">
      <w:pPr>
        <w:spacing w:after="0" w:line="240" w:lineRule="auto"/>
        <w:jc w:val="both"/>
        <w:rPr>
          <w:rFonts w:ascii="Times New Roman" w:hAnsi="Times New Roman"/>
          <w:i/>
          <w:sz w:val="24"/>
        </w:rPr>
      </w:pPr>
      <w:r>
        <w:rPr>
          <w:rFonts w:ascii="Times New Roman" w:hAnsi="Times New Roman"/>
          <w:i/>
          <w:sz w:val="24"/>
        </w:rPr>
        <w:t>- раздел 11 "Смета на строительство объектов капитального строительства" проектной документации;</w:t>
      </w:r>
    </w:p>
    <w:p w:rsidR="00A257A2" w:rsidRDefault="00A257A2" w:rsidP="00A257A2">
      <w:pPr>
        <w:spacing w:after="0" w:line="240" w:lineRule="auto"/>
        <w:jc w:val="both"/>
        <w:rPr>
          <w:rFonts w:ascii="Times New Roman" w:hAnsi="Times New Roman"/>
          <w:i/>
          <w:sz w:val="24"/>
        </w:rPr>
      </w:pPr>
      <w:r>
        <w:rPr>
          <w:rFonts w:ascii="Times New Roman" w:hAnsi="Times New Roman"/>
          <w:i/>
          <w:sz w:val="24"/>
        </w:rPr>
        <w:t>- разрешение на ввод объекта капитального строительства в эксплуатацию.</w:t>
      </w:r>
    </w:p>
    <w:p w:rsidR="00A257A2" w:rsidRDefault="00A257A2" w:rsidP="00A257A2">
      <w:pPr>
        <w:spacing w:after="0" w:line="240" w:lineRule="auto"/>
        <w:jc w:val="both"/>
        <w:rPr>
          <w:rFonts w:ascii="Times New Roman" w:hAnsi="Times New Roman"/>
          <w:b/>
          <w:i/>
          <w:sz w:val="24"/>
        </w:rPr>
      </w:pPr>
      <w:r>
        <w:rPr>
          <w:rFonts w:ascii="Times New Roman" w:hAnsi="Times New Roman"/>
          <w:b/>
          <w:i/>
          <w:sz w:val="24"/>
        </w:rPr>
        <w:t>Цена выполненных работ по договору, предусмотренному пунктом 1 или 2, цена выполненных работ, предусмотренных пунктом 3,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A257A2" w:rsidRDefault="00A257A2" w:rsidP="00A257A2">
      <w:pPr>
        <w:spacing w:after="0" w:line="240" w:lineRule="auto"/>
        <w:jc w:val="both"/>
        <w:rPr>
          <w:rFonts w:ascii="Times New Roman" w:hAnsi="Times New Roman"/>
          <w:b/>
          <w:i/>
          <w:sz w:val="24"/>
        </w:rPr>
      </w:pPr>
      <w:r>
        <w:rPr>
          <w:rFonts w:ascii="Times New Roman" w:hAnsi="Times New Roman"/>
          <w:b/>
          <w:i/>
          <w:sz w:val="24"/>
        </w:rPr>
        <w:t>(Для подтверждения своего соответствия дополнительному требованию, участником учитывается следующая информация:</w:t>
      </w:r>
    </w:p>
    <w:p w:rsidR="00A257A2" w:rsidRDefault="00A257A2" w:rsidP="00A257A2">
      <w:pPr>
        <w:spacing w:after="0" w:line="240" w:lineRule="auto"/>
        <w:jc w:val="both"/>
        <w:rPr>
          <w:rFonts w:ascii="Times New Roman" w:hAnsi="Times New Roman"/>
          <w:i/>
          <w:sz w:val="24"/>
        </w:rPr>
      </w:pPr>
      <w:r>
        <w:rPr>
          <w:rFonts w:ascii="Times New Roman" w:hAnsi="Times New Roman"/>
          <w:i/>
          <w:sz w:val="24"/>
        </w:rPr>
        <w:t>-  под опытом исполнения договора,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Предусмотренные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rsidR="00A257A2" w:rsidRDefault="00A257A2" w:rsidP="00A257A2">
      <w:pPr>
        <w:spacing w:after="0" w:line="240" w:lineRule="auto"/>
        <w:ind w:firstLine="540"/>
        <w:jc w:val="both"/>
        <w:rPr>
          <w:rFonts w:ascii="Times New Roman" w:hAnsi="Times New Roman"/>
          <w:sz w:val="24"/>
        </w:rPr>
      </w:pPr>
      <w:r>
        <w:rPr>
          <w:rFonts w:ascii="Times New Roman" w:hAnsi="Times New Roman"/>
          <w:i/>
          <w:sz w:val="24"/>
        </w:rPr>
        <w:t>- ценой выполненных работ считается общая цена (сумма цен) работ, указанная в акте (актах) приемки выполненных работ. Если при исполнении такого договора составлено несколько актов приемки выполненных работ участниками закупки направляются в соответствии с требованиями Закона №44-</w:t>
      </w:r>
      <w:proofErr w:type="gramStart"/>
      <w:r>
        <w:rPr>
          <w:rFonts w:ascii="Times New Roman" w:hAnsi="Times New Roman"/>
          <w:i/>
          <w:sz w:val="24"/>
        </w:rPr>
        <w:t>ФЗ  все</w:t>
      </w:r>
      <w:proofErr w:type="gramEnd"/>
      <w:r>
        <w:rPr>
          <w:rFonts w:ascii="Times New Roman" w:hAnsi="Times New Roman"/>
          <w:i/>
          <w:sz w:val="24"/>
        </w:rPr>
        <w:t xml:space="preserve"> такие акты.)</w:t>
      </w:r>
    </w:p>
    <w:p w:rsidR="00A257A2" w:rsidRDefault="00A257A2" w:rsidP="00A257A2">
      <w:pPr>
        <w:spacing w:after="0" w:line="240" w:lineRule="auto"/>
        <w:ind w:firstLine="540"/>
        <w:jc w:val="both"/>
        <w:rPr>
          <w:rFonts w:ascii="Times New Roman" w:hAnsi="Times New Roman"/>
          <w:b/>
          <w:i/>
          <w:sz w:val="24"/>
        </w:rPr>
      </w:pPr>
      <w:r>
        <w:rPr>
          <w:rFonts w:ascii="Times New Roman" w:hAnsi="Times New Roman"/>
          <w:b/>
          <w:i/>
          <w:sz w:val="24"/>
        </w:rPr>
        <w:t>- не включаются участником закупки в заявку на участие в закупке. Такие документы в случаях, предусмотренных Законом о контрактной системе, направляются (по состоянию на дату и время их направления) оператором электронной площадки из реестра участников закупок, аккредитованных на электронной площадке;</w:t>
      </w:r>
    </w:p>
    <w:p w:rsidR="00A257A2" w:rsidRDefault="00A257A2" w:rsidP="00A257A2">
      <w:pPr>
        <w:spacing w:before="240" w:after="0" w:line="240" w:lineRule="auto"/>
        <w:ind w:firstLine="540"/>
        <w:jc w:val="both"/>
        <w:rPr>
          <w:rFonts w:ascii="Times New Roman" w:hAnsi="Times New Roman"/>
          <w:sz w:val="24"/>
        </w:rPr>
      </w:pPr>
      <w:bookmarkStart w:id="4" w:name="Par15"/>
      <w:bookmarkEnd w:id="4"/>
      <w:r>
        <w:rPr>
          <w:rFonts w:ascii="Times New Roman" w:hAnsi="Times New Roman"/>
          <w:b/>
          <w:sz w:val="24"/>
        </w:rPr>
        <w:t>1.14.</w:t>
      </w:r>
      <w:r>
        <w:rPr>
          <w:rFonts w:ascii="Times New Roman" w:hAnsi="Times New Roman"/>
          <w:sz w:val="24"/>
        </w:rPr>
        <w:t xml:space="preserve"> декларация о соответствии участника закупки следующим требованиям:</w:t>
      </w:r>
    </w:p>
    <w:p w:rsidR="00756F4A" w:rsidRPr="0064263F" w:rsidRDefault="00756F4A" w:rsidP="00756F4A">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 </w:t>
      </w:r>
      <w:proofErr w:type="spellStart"/>
      <w:r w:rsidRPr="0064263F">
        <w:rPr>
          <w:rFonts w:ascii="Times New Roman" w:hAnsi="Times New Roman"/>
          <w:bCs/>
          <w:sz w:val="24"/>
          <w:szCs w:val="24"/>
        </w:rPr>
        <w:t>непроведение</w:t>
      </w:r>
      <w:proofErr w:type="spellEnd"/>
      <w:r w:rsidRPr="0064263F">
        <w:rPr>
          <w:rFonts w:ascii="Times New Roman" w:hAnsi="Times New Roman"/>
          <w:bCs/>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756F4A" w:rsidRPr="0064263F" w:rsidRDefault="00756F4A" w:rsidP="00756F4A">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 </w:t>
      </w:r>
      <w:proofErr w:type="spellStart"/>
      <w:r w:rsidRPr="0064263F">
        <w:rPr>
          <w:rFonts w:ascii="Times New Roman" w:hAnsi="Times New Roman"/>
          <w:bCs/>
          <w:sz w:val="24"/>
          <w:szCs w:val="24"/>
        </w:rPr>
        <w:t>неприостановление</w:t>
      </w:r>
      <w:proofErr w:type="spellEnd"/>
      <w:r w:rsidRPr="0064263F">
        <w:rPr>
          <w:rFonts w:ascii="Times New Roman" w:hAnsi="Times New Roman"/>
          <w:bCs/>
          <w:sz w:val="24"/>
          <w:szCs w:val="24"/>
        </w:rPr>
        <w:t xml:space="preserve"> деятельности участника закупки в порядке, установленном </w:t>
      </w:r>
      <w:hyperlink r:id="rId5" w:history="1">
        <w:r w:rsidRPr="0064263F">
          <w:rPr>
            <w:rFonts w:ascii="Times New Roman" w:hAnsi="Times New Roman"/>
            <w:bCs/>
            <w:sz w:val="24"/>
            <w:szCs w:val="24"/>
          </w:rPr>
          <w:t>Кодексом</w:t>
        </w:r>
      </w:hyperlink>
      <w:r w:rsidRPr="0064263F">
        <w:rPr>
          <w:rFonts w:ascii="Times New Roman" w:hAnsi="Times New Roman"/>
          <w:bCs/>
          <w:sz w:val="24"/>
          <w:szCs w:val="24"/>
        </w:rPr>
        <w:t xml:space="preserve"> Российской Федерации об административных правонарушениях;</w:t>
      </w:r>
    </w:p>
    <w:p w:rsidR="00756F4A" w:rsidRPr="0064263F" w:rsidRDefault="00756F4A" w:rsidP="00756F4A">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64263F">
        <w:rPr>
          <w:rFonts w:ascii="Times New Roman" w:hAnsi="Times New Roman"/>
          <w:bCs/>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6" w:history="1">
        <w:r w:rsidRPr="0064263F">
          <w:rPr>
            <w:rFonts w:ascii="Times New Roman" w:hAnsi="Times New Roman"/>
            <w:bCs/>
            <w:sz w:val="24"/>
            <w:szCs w:val="24"/>
          </w:rPr>
          <w:t>законодательством</w:t>
        </w:r>
      </w:hyperlink>
      <w:r w:rsidRPr="0064263F">
        <w:rPr>
          <w:rFonts w:ascii="Times New Roman" w:hAnsi="Times New Roman"/>
          <w:bCs/>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7" w:history="1">
        <w:r w:rsidRPr="0064263F">
          <w:rPr>
            <w:rFonts w:ascii="Times New Roman" w:hAnsi="Times New Roman"/>
            <w:bCs/>
            <w:sz w:val="24"/>
            <w:szCs w:val="24"/>
          </w:rPr>
          <w:t>законодательством</w:t>
        </w:r>
      </w:hyperlink>
      <w:r w:rsidRPr="0064263F">
        <w:rPr>
          <w:rFonts w:ascii="Times New Roman" w:hAnsi="Times New Roman"/>
          <w:bCs/>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756F4A" w:rsidRPr="0064263F" w:rsidRDefault="00756F4A" w:rsidP="00756F4A">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64263F">
        <w:rPr>
          <w:rFonts w:ascii="Times New Roman" w:hAnsi="Times New Roman"/>
          <w:bCs/>
          <w:sz w:val="24"/>
          <w:szCs w:val="24"/>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8" w:history="1">
        <w:r w:rsidRPr="0064263F">
          <w:rPr>
            <w:rFonts w:ascii="Times New Roman" w:hAnsi="Times New Roman"/>
            <w:bCs/>
            <w:sz w:val="24"/>
            <w:szCs w:val="24"/>
          </w:rPr>
          <w:t>статьями 289</w:t>
        </w:r>
      </w:hyperlink>
      <w:r w:rsidRPr="0064263F">
        <w:rPr>
          <w:rFonts w:ascii="Times New Roman" w:hAnsi="Times New Roman"/>
          <w:bCs/>
          <w:sz w:val="24"/>
          <w:szCs w:val="24"/>
        </w:rPr>
        <w:t xml:space="preserve">, </w:t>
      </w:r>
      <w:hyperlink r:id="rId9" w:history="1">
        <w:r w:rsidRPr="0064263F">
          <w:rPr>
            <w:rFonts w:ascii="Times New Roman" w:hAnsi="Times New Roman"/>
            <w:bCs/>
            <w:sz w:val="24"/>
            <w:szCs w:val="24"/>
          </w:rPr>
          <w:t>290</w:t>
        </w:r>
      </w:hyperlink>
      <w:r w:rsidRPr="0064263F">
        <w:rPr>
          <w:rFonts w:ascii="Times New Roman" w:hAnsi="Times New Roman"/>
          <w:bCs/>
          <w:sz w:val="24"/>
          <w:szCs w:val="24"/>
        </w:rPr>
        <w:t xml:space="preserve">, </w:t>
      </w:r>
      <w:hyperlink r:id="rId10" w:history="1">
        <w:r w:rsidRPr="0064263F">
          <w:rPr>
            <w:rFonts w:ascii="Times New Roman" w:hAnsi="Times New Roman"/>
            <w:bCs/>
            <w:sz w:val="24"/>
            <w:szCs w:val="24"/>
          </w:rPr>
          <w:t>291</w:t>
        </w:r>
      </w:hyperlink>
      <w:r w:rsidRPr="0064263F">
        <w:rPr>
          <w:rFonts w:ascii="Times New Roman" w:hAnsi="Times New Roman"/>
          <w:bCs/>
          <w:sz w:val="24"/>
          <w:szCs w:val="24"/>
        </w:rPr>
        <w:t xml:space="preserve">, </w:t>
      </w:r>
      <w:hyperlink r:id="rId11" w:history="1">
        <w:r w:rsidRPr="0064263F">
          <w:rPr>
            <w:rFonts w:ascii="Times New Roman" w:hAnsi="Times New Roman"/>
            <w:bCs/>
            <w:sz w:val="24"/>
            <w:szCs w:val="24"/>
          </w:rPr>
          <w:t>291.1</w:t>
        </w:r>
      </w:hyperlink>
      <w:r w:rsidRPr="0064263F">
        <w:rPr>
          <w:rFonts w:ascii="Times New Roman" w:hAnsi="Times New Roman"/>
          <w:bCs/>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56F4A" w:rsidRPr="0064263F" w:rsidRDefault="00756F4A" w:rsidP="00756F4A">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64263F">
        <w:rPr>
          <w:rFonts w:ascii="Times New Roman" w:hAnsi="Times New Roman"/>
          <w:bCs/>
          <w:sz w:val="24"/>
          <w:szCs w:val="24"/>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2" w:history="1">
        <w:r w:rsidRPr="0064263F">
          <w:rPr>
            <w:rFonts w:ascii="Times New Roman" w:hAnsi="Times New Roman"/>
            <w:bCs/>
            <w:sz w:val="24"/>
            <w:szCs w:val="24"/>
          </w:rPr>
          <w:t>статьей 19.28</w:t>
        </w:r>
      </w:hyperlink>
      <w:r w:rsidRPr="0064263F">
        <w:rPr>
          <w:rFonts w:ascii="Times New Roman" w:hAnsi="Times New Roman"/>
          <w:bCs/>
          <w:sz w:val="24"/>
          <w:szCs w:val="24"/>
        </w:rPr>
        <w:t xml:space="preserve"> Кодекса Российской Федерации об административных правонарушениях;</w:t>
      </w:r>
    </w:p>
    <w:p w:rsidR="00756F4A" w:rsidRPr="0064263F" w:rsidRDefault="00756F4A" w:rsidP="00756F4A">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64263F">
        <w:rPr>
          <w:rFonts w:ascii="Times New Roman" w:hAnsi="Times New Roman"/>
          <w:bCs/>
          <w:sz w:val="24"/>
          <w:szCs w:val="24"/>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756F4A" w:rsidRPr="00C10B76" w:rsidRDefault="00756F4A" w:rsidP="00756F4A">
      <w:pPr>
        <w:autoSpaceDE w:val="0"/>
        <w:autoSpaceDN w:val="0"/>
        <w:adjustRightInd w:val="0"/>
        <w:spacing w:after="0" w:line="240" w:lineRule="auto"/>
        <w:jc w:val="both"/>
        <w:rPr>
          <w:rFonts w:ascii="Times New Roman" w:hAnsi="Times New Roman"/>
          <w:bCs/>
          <w:sz w:val="24"/>
          <w:szCs w:val="24"/>
        </w:rPr>
      </w:pPr>
      <w:r w:rsidRPr="00C10B76">
        <w:rPr>
          <w:rFonts w:ascii="Times New Roman" w:hAnsi="Times New Roman"/>
          <w:bCs/>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C10B76">
        <w:rPr>
          <w:rFonts w:ascii="Times New Roman" w:hAnsi="Times New Roman"/>
          <w:bCs/>
          <w:sz w:val="24"/>
          <w:szCs w:val="24"/>
        </w:rPr>
        <w:t>неполнородный</w:t>
      </w:r>
      <w:proofErr w:type="spellEnd"/>
      <w:r w:rsidRPr="00C10B76">
        <w:rPr>
          <w:rFonts w:ascii="Times New Roman" w:hAnsi="Times New Roman"/>
          <w:bCs/>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756F4A" w:rsidRPr="00C10B76" w:rsidRDefault="00756F4A" w:rsidP="00756F4A">
      <w:pPr>
        <w:autoSpaceDE w:val="0"/>
        <w:autoSpaceDN w:val="0"/>
        <w:adjustRightInd w:val="0"/>
        <w:spacing w:after="0" w:line="240" w:lineRule="auto"/>
        <w:ind w:firstLine="708"/>
        <w:jc w:val="both"/>
        <w:rPr>
          <w:rFonts w:ascii="Times New Roman" w:hAnsi="Times New Roman"/>
          <w:bCs/>
          <w:sz w:val="24"/>
          <w:szCs w:val="24"/>
        </w:rPr>
      </w:pPr>
      <w:r w:rsidRPr="00C10B76">
        <w:rPr>
          <w:rFonts w:ascii="Times New Roman" w:hAnsi="Times New Roman"/>
          <w:bCs/>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756F4A" w:rsidRPr="00C10B76" w:rsidRDefault="00756F4A" w:rsidP="00756F4A">
      <w:pPr>
        <w:autoSpaceDE w:val="0"/>
        <w:autoSpaceDN w:val="0"/>
        <w:adjustRightInd w:val="0"/>
        <w:spacing w:after="0" w:line="240" w:lineRule="auto"/>
        <w:ind w:firstLine="708"/>
        <w:jc w:val="both"/>
        <w:rPr>
          <w:rFonts w:ascii="Times New Roman" w:hAnsi="Times New Roman"/>
          <w:bCs/>
          <w:sz w:val="24"/>
          <w:szCs w:val="24"/>
        </w:rPr>
      </w:pPr>
      <w:r w:rsidRPr="00C10B76">
        <w:rPr>
          <w:rFonts w:ascii="Times New Roman" w:hAnsi="Times New Roman"/>
          <w:bCs/>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756F4A" w:rsidRPr="00C10B76" w:rsidRDefault="00756F4A" w:rsidP="00756F4A">
      <w:pPr>
        <w:autoSpaceDE w:val="0"/>
        <w:autoSpaceDN w:val="0"/>
        <w:adjustRightInd w:val="0"/>
        <w:spacing w:after="0" w:line="240" w:lineRule="auto"/>
        <w:jc w:val="both"/>
        <w:rPr>
          <w:rFonts w:ascii="Times New Roman" w:hAnsi="Times New Roman"/>
          <w:bCs/>
          <w:sz w:val="24"/>
          <w:szCs w:val="24"/>
        </w:rPr>
      </w:pPr>
      <w:r w:rsidRPr="00C10B76">
        <w:rPr>
          <w:rFonts w:ascii="Times New Roman" w:hAnsi="Times New Roman"/>
          <w:bCs/>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756F4A" w:rsidRPr="00C10B76" w:rsidRDefault="00756F4A" w:rsidP="00756F4A">
      <w:pPr>
        <w:autoSpaceDE w:val="0"/>
        <w:autoSpaceDN w:val="0"/>
        <w:adjustRightInd w:val="0"/>
        <w:spacing w:after="0" w:line="240" w:lineRule="auto"/>
        <w:jc w:val="both"/>
        <w:rPr>
          <w:rFonts w:ascii="Times New Roman" w:hAnsi="Times New Roman"/>
          <w:bCs/>
          <w:sz w:val="24"/>
          <w:szCs w:val="24"/>
        </w:rPr>
      </w:pPr>
      <w:r w:rsidRPr="00C10B76">
        <w:rPr>
          <w:rFonts w:ascii="Times New Roman" w:hAnsi="Times New Roman"/>
          <w:bCs/>
          <w:sz w:val="24"/>
          <w:szCs w:val="24"/>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756F4A" w:rsidRPr="0064263F" w:rsidRDefault="00756F4A" w:rsidP="00756F4A">
      <w:pPr>
        <w:autoSpaceDE w:val="0"/>
        <w:autoSpaceDN w:val="0"/>
        <w:adjustRightInd w:val="0"/>
        <w:spacing w:after="0" w:line="240" w:lineRule="auto"/>
        <w:jc w:val="both"/>
        <w:rPr>
          <w:rFonts w:ascii="Times New Roman" w:hAnsi="Times New Roman"/>
          <w:bCs/>
          <w:sz w:val="24"/>
          <w:szCs w:val="24"/>
        </w:rPr>
      </w:pPr>
      <w:r w:rsidRPr="00C10B76">
        <w:rPr>
          <w:rFonts w:ascii="Times New Roman" w:hAnsi="Times New Roman"/>
          <w:bCs/>
          <w:sz w:val="24"/>
          <w:szCs w:val="24"/>
        </w:rPr>
        <w:lastRenderedPageBreak/>
        <w:t>- участник закупки не является иностранным агентом;</w:t>
      </w:r>
    </w:p>
    <w:p w:rsidR="00756F4A" w:rsidRDefault="00756F4A" w:rsidP="00756F4A">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64263F">
        <w:rPr>
          <w:rFonts w:ascii="Times New Roman" w:hAnsi="Times New Roman"/>
          <w:bCs/>
          <w:sz w:val="24"/>
          <w:szCs w:val="24"/>
        </w:rPr>
        <w:t>отсутствие у участника закупки ограничений для участия в закупках, установленных законодательством Российск</w:t>
      </w:r>
      <w:r>
        <w:rPr>
          <w:rFonts w:ascii="Times New Roman" w:hAnsi="Times New Roman"/>
          <w:bCs/>
          <w:sz w:val="24"/>
          <w:szCs w:val="24"/>
        </w:rPr>
        <w:t>ой Федерации.</w:t>
      </w:r>
    </w:p>
    <w:p w:rsidR="00A257A2" w:rsidRDefault="00756F4A" w:rsidP="00A257A2">
      <w:pPr>
        <w:spacing w:after="0" w:line="240" w:lineRule="auto"/>
        <w:ind w:firstLine="540"/>
        <w:jc w:val="both"/>
        <w:rPr>
          <w:rFonts w:ascii="Times New Roman" w:hAnsi="Times New Roman"/>
          <w:b/>
          <w:i/>
          <w:sz w:val="24"/>
        </w:rPr>
      </w:pPr>
      <w:r>
        <w:rPr>
          <w:rFonts w:ascii="Times New Roman" w:hAnsi="Times New Roman"/>
          <w:b/>
          <w:i/>
          <w:sz w:val="24"/>
        </w:rPr>
        <w:t xml:space="preserve"> </w:t>
      </w:r>
      <w:bookmarkStart w:id="5" w:name="_GoBack"/>
      <w:bookmarkEnd w:id="5"/>
      <w:r w:rsidR="00A257A2">
        <w:rPr>
          <w:rFonts w:ascii="Times New Roman" w:hAnsi="Times New Roman"/>
          <w:b/>
          <w:i/>
          <w:sz w:val="24"/>
        </w:rPr>
        <w:t>- включается участником закупки во вторую часть заявки на участие в закупке;</w:t>
      </w:r>
    </w:p>
    <w:p w:rsidR="00A257A2" w:rsidRDefault="00A257A2" w:rsidP="00A257A2">
      <w:pPr>
        <w:spacing w:after="0" w:line="240" w:lineRule="auto"/>
        <w:ind w:firstLine="540"/>
        <w:jc w:val="both"/>
        <w:rPr>
          <w:rFonts w:ascii="Times New Roman" w:hAnsi="Times New Roman"/>
          <w:sz w:val="24"/>
        </w:rPr>
      </w:pPr>
    </w:p>
    <w:p w:rsidR="00A257A2" w:rsidRDefault="00A257A2" w:rsidP="00A257A2">
      <w:pPr>
        <w:spacing w:after="0" w:line="240" w:lineRule="auto"/>
        <w:ind w:firstLine="709"/>
        <w:jc w:val="both"/>
        <w:rPr>
          <w:rFonts w:ascii="Times New Roman" w:hAnsi="Times New Roman"/>
          <w:sz w:val="24"/>
        </w:rPr>
      </w:pPr>
      <w:r>
        <w:rPr>
          <w:rFonts w:ascii="Times New Roman" w:hAnsi="Times New Roman"/>
          <w:b/>
          <w:sz w:val="24"/>
        </w:rPr>
        <w:t>1.15.</w:t>
      </w:r>
      <w:r>
        <w:rPr>
          <w:rFonts w:ascii="Times New Roman" w:hAnsi="Times New Roman"/>
          <w:sz w:val="24"/>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A257A2" w:rsidRDefault="00A257A2" w:rsidP="00A257A2">
      <w:pPr>
        <w:spacing w:after="0" w:line="240" w:lineRule="auto"/>
        <w:ind w:firstLine="540"/>
        <w:jc w:val="both"/>
        <w:rPr>
          <w:rFonts w:ascii="Times New Roman" w:hAnsi="Times New Roman"/>
          <w:b/>
          <w:i/>
          <w:sz w:val="24"/>
        </w:rPr>
      </w:pPr>
      <w:r>
        <w:rPr>
          <w:rFonts w:ascii="Times New Roman" w:hAnsi="Times New Roman"/>
          <w:b/>
          <w:i/>
          <w:sz w:val="24"/>
        </w:rPr>
        <w:t>- включаются участником закупки во вторую часть заявки на участие в закупке;</w:t>
      </w:r>
    </w:p>
    <w:p w:rsidR="00A257A2" w:rsidRDefault="00A257A2" w:rsidP="00A257A2">
      <w:pPr>
        <w:spacing w:after="0" w:line="240" w:lineRule="auto"/>
        <w:ind w:firstLine="540"/>
        <w:jc w:val="both"/>
        <w:rPr>
          <w:rFonts w:ascii="Times New Roman" w:hAnsi="Times New Roman"/>
          <w:b/>
          <w:i/>
          <w:sz w:val="24"/>
        </w:rPr>
      </w:pPr>
    </w:p>
    <w:p w:rsidR="00A257A2" w:rsidRDefault="00A257A2" w:rsidP="00A257A2">
      <w:pPr>
        <w:spacing w:after="0" w:line="240" w:lineRule="auto"/>
        <w:ind w:firstLine="540"/>
        <w:jc w:val="both"/>
        <w:rPr>
          <w:rFonts w:ascii="Times New Roman" w:hAnsi="Times New Roman"/>
          <w:sz w:val="24"/>
        </w:rPr>
      </w:pPr>
      <w:r>
        <w:rPr>
          <w:rFonts w:ascii="Times New Roman" w:hAnsi="Times New Roman"/>
          <w:b/>
          <w:sz w:val="24"/>
        </w:rPr>
        <w:t>1.16.</w:t>
      </w:r>
      <w:r>
        <w:rPr>
          <w:rFonts w:ascii="Times New Roman" w:hAnsi="Times New Roman"/>
          <w:sz w:val="24"/>
        </w:rPr>
        <w:t xml:space="preserve">в случае установления критерия: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w:t>
      </w:r>
    </w:p>
    <w:p w:rsidR="00852A52" w:rsidRDefault="00A257A2" w:rsidP="00A257A2">
      <w:pPr>
        <w:spacing w:after="0" w:line="240" w:lineRule="auto"/>
        <w:ind w:firstLine="540"/>
        <w:jc w:val="both"/>
        <w:rPr>
          <w:rFonts w:ascii="Times New Roman" w:hAnsi="Times New Roman"/>
          <w:b/>
          <w:i/>
          <w:sz w:val="24"/>
        </w:rPr>
      </w:pPr>
      <w:r>
        <w:rPr>
          <w:rFonts w:ascii="Times New Roman" w:hAnsi="Times New Roman"/>
          <w:b/>
          <w:i/>
          <w:sz w:val="24"/>
        </w:rPr>
        <w:t xml:space="preserve">- вторая часть заявки на участие в закупке может содержать документы, подтверждающие квалификацию участника закупки (перечень документов, подтверждающих квалификацию участников закупки (опыт работы, связанный с предметом контракта)содержится в приложении к извещению «Порядок рассмотрения и оценки заявок на участие в конкурсе»). </w:t>
      </w:r>
    </w:p>
    <w:p w:rsidR="00A257A2" w:rsidRDefault="00A257A2" w:rsidP="00A257A2">
      <w:pPr>
        <w:spacing w:after="0" w:line="240" w:lineRule="auto"/>
        <w:ind w:firstLine="540"/>
        <w:jc w:val="both"/>
        <w:rPr>
          <w:rFonts w:ascii="Times New Roman" w:hAnsi="Times New Roman"/>
          <w:i/>
          <w:sz w:val="24"/>
        </w:rPr>
      </w:pPr>
      <w:r>
        <w:rPr>
          <w:rFonts w:ascii="Times New Roman" w:hAnsi="Times New Roman"/>
          <w:i/>
          <w:sz w:val="24"/>
        </w:rPr>
        <w:t>Отсутствие таких документов не является основанием для признания заявки не соответствующей требованиям настоящего Федерального закона.</w:t>
      </w:r>
    </w:p>
    <w:p w:rsidR="00A257A2" w:rsidRDefault="00A257A2" w:rsidP="00A257A2">
      <w:pPr>
        <w:spacing w:before="240" w:after="0" w:line="240" w:lineRule="auto"/>
        <w:ind w:firstLine="540"/>
        <w:jc w:val="both"/>
        <w:rPr>
          <w:rFonts w:ascii="Times New Roman" w:hAnsi="Times New Roman"/>
          <w:b/>
          <w:sz w:val="24"/>
        </w:rPr>
      </w:pPr>
      <w:r>
        <w:rPr>
          <w:rFonts w:ascii="Times New Roman" w:hAnsi="Times New Roman"/>
          <w:b/>
          <w:sz w:val="24"/>
        </w:rPr>
        <w:t>2.Предложение участника закупки в отношении объекта закупки:</w:t>
      </w:r>
    </w:p>
    <w:p w:rsidR="00A257A2" w:rsidRDefault="00A257A2" w:rsidP="00A257A2">
      <w:pPr>
        <w:spacing w:before="240" w:after="0" w:line="240" w:lineRule="auto"/>
        <w:ind w:firstLine="709"/>
        <w:jc w:val="both"/>
        <w:rPr>
          <w:rFonts w:ascii="Times New Roman" w:hAnsi="Times New Roman"/>
          <w:sz w:val="24"/>
        </w:rPr>
      </w:pPr>
      <w:r>
        <w:rPr>
          <w:rFonts w:ascii="Times New Roman" w:hAnsi="Times New Roman"/>
          <w:b/>
          <w:sz w:val="24"/>
        </w:rPr>
        <w:t xml:space="preserve">2.1. </w:t>
      </w:r>
      <w:bookmarkStart w:id="6" w:name="Par19"/>
      <w:bookmarkEnd w:id="6"/>
      <w:r>
        <w:rPr>
          <w:rFonts w:ascii="Times New Roman" w:hAnsi="Times New Roman"/>
          <w:sz w:val="24"/>
        </w:rPr>
        <w:t>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w:t>
      </w:r>
    </w:p>
    <w:p w:rsidR="00A257A2" w:rsidRDefault="00A257A2" w:rsidP="00A257A2">
      <w:pPr>
        <w:spacing w:after="0" w:line="240" w:lineRule="auto"/>
        <w:ind w:firstLine="708"/>
        <w:jc w:val="both"/>
        <w:rPr>
          <w:rFonts w:ascii="Times New Roman" w:hAnsi="Times New Roman"/>
          <w:b/>
          <w:i/>
          <w:sz w:val="24"/>
        </w:rPr>
      </w:pPr>
      <w:r>
        <w:rPr>
          <w:rFonts w:ascii="Times New Roman" w:hAnsi="Times New Roman"/>
          <w:b/>
          <w:i/>
          <w:sz w:val="24"/>
        </w:rPr>
        <w:t xml:space="preserve">- не включаются в первую часть заявки на участие в закупке в случае включения заказчиком в соответствии с </w:t>
      </w:r>
      <w:hyperlink r:id="rId13" w:history="1">
        <w:r>
          <w:rPr>
            <w:rFonts w:ascii="Times New Roman" w:hAnsi="Times New Roman"/>
            <w:b/>
            <w:i/>
            <w:sz w:val="24"/>
          </w:rPr>
          <w:t>пунктом 8 части 1 статьи 33</w:t>
        </w:r>
      </w:hyperlink>
      <w:r>
        <w:rPr>
          <w:rFonts w:ascii="Times New Roman" w:hAnsi="Times New Roman"/>
          <w:b/>
          <w:i/>
          <w:sz w:val="24"/>
        </w:rPr>
        <w:t>Закона о контрактной системе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707B0D" w:rsidRPr="00852A52" w:rsidRDefault="00707B0D" w:rsidP="00707B0D">
      <w:pPr>
        <w:spacing w:after="0" w:line="240" w:lineRule="auto"/>
        <w:ind w:firstLine="539"/>
        <w:jc w:val="both"/>
        <w:rPr>
          <w:rFonts w:ascii="Times New Roman" w:hAnsi="Times New Roman"/>
          <w:i/>
          <w:sz w:val="24"/>
          <w:u w:val="single"/>
        </w:rPr>
      </w:pPr>
      <w:r w:rsidRPr="00852A52">
        <w:rPr>
          <w:rFonts w:ascii="Times New Roman" w:hAnsi="Times New Roman"/>
          <w:b/>
          <w:i/>
          <w:sz w:val="24"/>
          <w:u w:val="single"/>
        </w:rPr>
        <w:t>- НЕ ПРЕДУСМОТРЕНО</w:t>
      </w:r>
    </w:p>
    <w:p w:rsidR="00A257A2" w:rsidRDefault="00A257A2" w:rsidP="00A257A2">
      <w:pPr>
        <w:spacing w:after="0" w:line="240" w:lineRule="auto"/>
        <w:ind w:firstLine="708"/>
        <w:jc w:val="both"/>
        <w:rPr>
          <w:rFonts w:ascii="Times New Roman" w:hAnsi="Times New Roman"/>
          <w:b/>
          <w:i/>
          <w:sz w:val="24"/>
        </w:rPr>
      </w:pPr>
    </w:p>
    <w:p w:rsidR="00A257A2" w:rsidRDefault="00A257A2" w:rsidP="00A257A2">
      <w:pPr>
        <w:spacing w:after="0" w:line="240" w:lineRule="auto"/>
        <w:ind w:firstLine="709"/>
        <w:jc w:val="both"/>
        <w:rPr>
          <w:rFonts w:ascii="Times New Roman" w:hAnsi="Times New Roman"/>
          <w:sz w:val="24"/>
        </w:rPr>
      </w:pPr>
      <w:bookmarkStart w:id="7" w:name="Par20"/>
      <w:bookmarkEnd w:id="7"/>
      <w:r>
        <w:rPr>
          <w:rFonts w:ascii="Times New Roman" w:hAnsi="Times New Roman"/>
          <w:b/>
          <w:sz w:val="24"/>
        </w:rPr>
        <w:t>2.2.</w:t>
      </w:r>
      <w:r>
        <w:rPr>
          <w:rFonts w:ascii="Times New Roman" w:hAnsi="Times New Roman"/>
          <w:sz w:val="24"/>
        </w:rPr>
        <w:t xml:space="preserve">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w:anchor="Par27" w:history="1">
        <w:r>
          <w:rPr>
            <w:rFonts w:ascii="Times New Roman" w:hAnsi="Times New Roman"/>
            <w:sz w:val="24"/>
          </w:rPr>
          <w:t>части 2</w:t>
        </w:r>
      </w:hyperlink>
      <w:r>
        <w:rPr>
          <w:rFonts w:ascii="Times New Roman" w:hAnsi="Times New Roman"/>
          <w:sz w:val="24"/>
        </w:rPr>
        <w:t xml:space="preserve"> настоящей статьи;</w:t>
      </w:r>
    </w:p>
    <w:p w:rsidR="00707B0D" w:rsidRPr="00852A52" w:rsidRDefault="00707B0D" w:rsidP="00707B0D">
      <w:pPr>
        <w:spacing w:after="0" w:line="240" w:lineRule="auto"/>
        <w:ind w:firstLine="539"/>
        <w:jc w:val="both"/>
        <w:rPr>
          <w:rFonts w:ascii="Times New Roman" w:hAnsi="Times New Roman"/>
          <w:i/>
          <w:sz w:val="24"/>
          <w:u w:val="single"/>
        </w:rPr>
      </w:pPr>
      <w:r w:rsidRPr="00852A52">
        <w:rPr>
          <w:rFonts w:ascii="Times New Roman" w:hAnsi="Times New Roman"/>
          <w:b/>
          <w:i/>
          <w:sz w:val="24"/>
          <w:u w:val="single"/>
        </w:rPr>
        <w:t>- НЕ ПРЕДУСМОТРЕНО</w:t>
      </w:r>
    </w:p>
    <w:p w:rsidR="00A257A2" w:rsidRDefault="00A257A2" w:rsidP="00A257A2">
      <w:pPr>
        <w:spacing w:after="0" w:line="240" w:lineRule="auto"/>
        <w:ind w:firstLine="540"/>
        <w:jc w:val="both"/>
        <w:rPr>
          <w:rFonts w:ascii="Times New Roman" w:hAnsi="Times New Roman"/>
          <w:sz w:val="24"/>
        </w:rPr>
      </w:pPr>
    </w:p>
    <w:p w:rsidR="00A257A2" w:rsidRDefault="00A257A2" w:rsidP="00A257A2">
      <w:pPr>
        <w:spacing w:after="0" w:line="240" w:lineRule="auto"/>
        <w:ind w:firstLine="540"/>
        <w:jc w:val="both"/>
        <w:rPr>
          <w:rFonts w:ascii="Times New Roman" w:hAnsi="Times New Roman"/>
          <w:sz w:val="24"/>
        </w:rPr>
      </w:pPr>
      <w:r>
        <w:rPr>
          <w:rFonts w:ascii="Times New Roman" w:hAnsi="Times New Roman"/>
          <w:b/>
          <w:sz w:val="24"/>
        </w:rPr>
        <w:t>2.3.</w:t>
      </w:r>
      <w:r>
        <w:rPr>
          <w:rFonts w:ascii="Times New Roman" w:hAnsi="Times New Roman"/>
          <w:sz w:val="24"/>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 за исключением случаев, когда  в соответствии с законодательством Российской Федерации они передаются вместе с товаром</w:t>
      </w:r>
    </w:p>
    <w:p w:rsidR="00707B0D" w:rsidRPr="00852A52" w:rsidRDefault="00707B0D" w:rsidP="00707B0D">
      <w:pPr>
        <w:spacing w:after="0" w:line="240" w:lineRule="auto"/>
        <w:ind w:firstLine="539"/>
        <w:jc w:val="both"/>
        <w:rPr>
          <w:rFonts w:ascii="Times New Roman" w:hAnsi="Times New Roman"/>
          <w:i/>
          <w:sz w:val="24"/>
          <w:u w:val="single"/>
        </w:rPr>
      </w:pPr>
      <w:r w:rsidRPr="00852A52">
        <w:rPr>
          <w:rFonts w:ascii="Times New Roman" w:hAnsi="Times New Roman"/>
          <w:b/>
          <w:i/>
          <w:sz w:val="24"/>
          <w:u w:val="single"/>
        </w:rPr>
        <w:t>- НЕ ПРЕДУСМОТРЕНО</w:t>
      </w:r>
    </w:p>
    <w:p w:rsidR="00A257A2" w:rsidRDefault="00A257A2" w:rsidP="00A257A2">
      <w:pPr>
        <w:spacing w:after="0" w:line="240" w:lineRule="auto"/>
        <w:jc w:val="both"/>
        <w:rPr>
          <w:rFonts w:ascii="Times New Roman" w:hAnsi="Times New Roman"/>
          <w:sz w:val="24"/>
        </w:rPr>
      </w:pPr>
    </w:p>
    <w:p w:rsidR="00A257A2" w:rsidRDefault="00A257A2" w:rsidP="00A257A2">
      <w:pPr>
        <w:spacing w:after="0" w:line="240" w:lineRule="auto"/>
        <w:ind w:firstLine="540"/>
        <w:jc w:val="both"/>
        <w:rPr>
          <w:rFonts w:ascii="Times New Roman" w:hAnsi="Times New Roman"/>
          <w:sz w:val="24"/>
        </w:rPr>
      </w:pPr>
      <w:bookmarkStart w:id="8" w:name="Par22"/>
      <w:bookmarkEnd w:id="8"/>
      <w:r>
        <w:rPr>
          <w:rFonts w:ascii="Times New Roman" w:hAnsi="Times New Roman"/>
          <w:b/>
          <w:sz w:val="24"/>
        </w:rPr>
        <w:t>2.4.</w:t>
      </w:r>
      <w:r>
        <w:rPr>
          <w:rFonts w:ascii="Times New Roman" w:hAnsi="Times New Roman"/>
          <w:sz w:val="24"/>
        </w:rPr>
        <w:t>предложение по критериям: расходы на эксплуатацию и ремонт товаров, использование результатов работ и (или)качественные, функциональные и экологические характеристики объекта закупки (в случае установления таких критериев).</w:t>
      </w:r>
    </w:p>
    <w:p w:rsidR="00A257A2" w:rsidRDefault="00A257A2" w:rsidP="00A257A2">
      <w:pPr>
        <w:spacing w:after="0" w:line="240" w:lineRule="auto"/>
        <w:ind w:firstLine="708"/>
        <w:jc w:val="both"/>
        <w:rPr>
          <w:rFonts w:ascii="Times New Roman" w:hAnsi="Times New Roman"/>
          <w:b/>
          <w:i/>
          <w:sz w:val="24"/>
        </w:rPr>
      </w:pPr>
      <w:r>
        <w:rPr>
          <w:rFonts w:ascii="Times New Roman" w:hAnsi="Times New Roman"/>
          <w:b/>
          <w:i/>
          <w:sz w:val="24"/>
        </w:rPr>
        <w:lastRenderedPageBreak/>
        <w:t xml:space="preserve">- не включается в первую часть заявки на участие в закупке в случае включения заказчиком в соответствии с </w:t>
      </w:r>
      <w:hyperlink r:id="rId14" w:history="1">
        <w:r>
          <w:rPr>
            <w:rFonts w:ascii="Times New Roman" w:hAnsi="Times New Roman"/>
            <w:b/>
            <w:i/>
            <w:sz w:val="24"/>
          </w:rPr>
          <w:t>пунктом 8 части 1 статьи 33</w:t>
        </w:r>
      </w:hyperlink>
      <w:r>
        <w:rPr>
          <w:rFonts w:ascii="Times New Roman" w:hAnsi="Times New Roman"/>
          <w:b/>
          <w:i/>
          <w:sz w:val="24"/>
        </w:rPr>
        <w:t>Закона о контрактной системе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A257A2" w:rsidRDefault="00A257A2" w:rsidP="00A257A2">
      <w:pPr>
        <w:spacing w:before="240" w:after="0" w:line="240" w:lineRule="auto"/>
        <w:ind w:firstLine="540"/>
        <w:jc w:val="both"/>
        <w:rPr>
          <w:rFonts w:ascii="Times New Roman" w:hAnsi="Times New Roman"/>
          <w:i/>
          <w:sz w:val="24"/>
        </w:rPr>
      </w:pPr>
      <w:r>
        <w:rPr>
          <w:rFonts w:ascii="Times New Roman" w:hAnsi="Times New Roman"/>
          <w:b/>
          <w:sz w:val="24"/>
        </w:rPr>
        <w:t>2.5.</w:t>
      </w:r>
      <w:r>
        <w:rPr>
          <w:rFonts w:ascii="Times New Roman" w:hAnsi="Times New Roman"/>
          <w:sz w:val="24"/>
        </w:rPr>
        <w:t xml:space="preserve">информация и документы, предусмотренные нормативными правовыми актами, принятыми в связи с применением национального режима (в случае, если в извещении об осуществлении закупки установлены запреты, ограничения, условия допуска). </w:t>
      </w:r>
    </w:p>
    <w:p w:rsidR="00707B0D" w:rsidRPr="00852A52" w:rsidRDefault="00707B0D" w:rsidP="00707B0D">
      <w:pPr>
        <w:spacing w:after="0" w:line="240" w:lineRule="auto"/>
        <w:ind w:firstLine="539"/>
        <w:jc w:val="both"/>
        <w:rPr>
          <w:rFonts w:ascii="Times New Roman" w:hAnsi="Times New Roman"/>
          <w:i/>
          <w:sz w:val="24"/>
          <w:u w:val="single"/>
        </w:rPr>
      </w:pPr>
      <w:r w:rsidRPr="00852A52">
        <w:rPr>
          <w:rFonts w:ascii="Times New Roman" w:hAnsi="Times New Roman"/>
          <w:b/>
          <w:i/>
          <w:sz w:val="24"/>
          <w:u w:val="single"/>
        </w:rPr>
        <w:t>- НЕ ПРЕДУСМОТРЕНО</w:t>
      </w:r>
    </w:p>
    <w:p w:rsidR="00A257A2" w:rsidRDefault="00A257A2" w:rsidP="00A257A2">
      <w:pPr>
        <w:spacing w:after="0" w:line="240" w:lineRule="auto"/>
        <w:ind w:firstLine="539"/>
        <w:jc w:val="both"/>
        <w:rPr>
          <w:rFonts w:ascii="Times New Roman" w:hAnsi="Times New Roman"/>
          <w:i/>
          <w:sz w:val="24"/>
        </w:rPr>
      </w:pPr>
    </w:p>
    <w:p w:rsidR="00A257A2" w:rsidRDefault="00A257A2" w:rsidP="00A257A2">
      <w:pPr>
        <w:spacing w:after="0" w:line="240" w:lineRule="auto"/>
        <w:ind w:firstLine="539"/>
        <w:jc w:val="both"/>
        <w:rPr>
          <w:rFonts w:ascii="Times New Roman" w:hAnsi="Times New Roman"/>
          <w:i/>
          <w:sz w:val="24"/>
        </w:rPr>
      </w:pPr>
      <w:r>
        <w:rPr>
          <w:rFonts w:ascii="Times New Roman" w:hAnsi="Times New Roman"/>
          <w:b/>
          <w:sz w:val="24"/>
        </w:rPr>
        <w:t>2.6.</w:t>
      </w:r>
      <w:r>
        <w:rPr>
          <w:rFonts w:ascii="Times New Roman" w:hAnsi="Times New Roman"/>
          <w:sz w:val="24"/>
        </w:rPr>
        <w:t xml:space="preserve">Первая часть заявки может содержать иные информация и документы, в том числе эскиз, рисунок, чертеж, фотография, иное изображение предлагаемого участником закупки товара. </w:t>
      </w:r>
      <w:r>
        <w:rPr>
          <w:rFonts w:ascii="Times New Roman" w:hAnsi="Times New Roman"/>
          <w:i/>
          <w:sz w:val="24"/>
        </w:rPr>
        <w:t>При этом отсутствие таких информации и документов не является основанием для отклонения заявки на участие в закупке.</w:t>
      </w:r>
    </w:p>
    <w:p w:rsidR="00A257A2" w:rsidRDefault="00A257A2" w:rsidP="00A257A2">
      <w:pPr>
        <w:spacing w:after="0" w:line="240" w:lineRule="auto"/>
        <w:ind w:firstLine="539"/>
        <w:jc w:val="both"/>
        <w:rPr>
          <w:rFonts w:ascii="Times New Roman" w:hAnsi="Times New Roman"/>
          <w:sz w:val="24"/>
        </w:rPr>
      </w:pPr>
    </w:p>
    <w:p w:rsidR="00A257A2" w:rsidRDefault="00A257A2" w:rsidP="00A257A2">
      <w:pPr>
        <w:spacing w:after="0" w:line="240" w:lineRule="auto"/>
        <w:ind w:firstLine="540"/>
        <w:jc w:val="both"/>
        <w:rPr>
          <w:rFonts w:ascii="Times New Roman" w:hAnsi="Times New Roman"/>
          <w:b/>
          <w:sz w:val="24"/>
        </w:rPr>
      </w:pPr>
      <w:bookmarkStart w:id="9" w:name="Par25"/>
      <w:bookmarkStart w:id="10" w:name="Par27"/>
      <w:bookmarkEnd w:id="9"/>
      <w:bookmarkEnd w:id="10"/>
      <w:r>
        <w:rPr>
          <w:rFonts w:ascii="Times New Roman" w:hAnsi="Times New Roman"/>
          <w:b/>
          <w:sz w:val="24"/>
        </w:rPr>
        <w:t>3.предложение участника закупки о цене контракта (за исключением случая, предусмотренного пунктом 4).</w:t>
      </w:r>
    </w:p>
    <w:p w:rsidR="00A257A2" w:rsidRDefault="00A257A2" w:rsidP="00A257A2">
      <w:pPr>
        <w:spacing w:after="0" w:line="240" w:lineRule="auto"/>
        <w:ind w:firstLine="540"/>
        <w:jc w:val="both"/>
        <w:rPr>
          <w:rFonts w:ascii="Times New Roman" w:hAnsi="Times New Roman"/>
          <w:b/>
          <w:i/>
          <w:sz w:val="24"/>
        </w:rPr>
      </w:pPr>
      <w:r>
        <w:rPr>
          <w:rFonts w:ascii="Times New Roman" w:hAnsi="Times New Roman"/>
          <w:b/>
          <w:i/>
          <w:sz w:val="24"/>
        </w:rPr>
        <w:t>- включается участником закупки в третью часть заявки на участие в закупке;</w:t>
      </w:r>
    </w:p>
    <w:p w:rsidR="00A257A2" w:rsidRDefault="00A257A2" w:rsidP="00A257A2">
      <w:pPr>
        <w:spacing w:after="0" w:line="240" w:lineRule="auto"/>
        <w:ind w:firstLine="540"/>
        <w:jc w:val="both"/>
        <w:rPr>
          <w:rFonts w:ascii="Times New Roman" w:hAnsi="Times New Roman"/>
          <w:b/>
          <w:i/>
          <w:sz w:val="24"/>
        </w:rPr>
      </w:pPr>
    </w:p>
    <w:p w:rsidR="00A257A2" w:rsidRDefault="00A257A2" w:rsidP="00A257A2">
      <w:pPr>
        <w:spacing w:after="0" w:line="240" w:lineRule="auto"/>
        <w:ind w:firstLine="540"/>
        <w:jc w:val="both"/>
        <w:rPr>
          <w:rFonts w:ascii="Times New Roman" w:hAnsi="Times New Roman"/>
          <w:b/>
          <w:sz w:val="24"/>
        </w:rPr>
      </w:pPr>
      <w:r>
        <w:rPr>
          <w:rFonts w:ascii="Times New Roman" w:hAnsi="Times New Roman"/>
          <w:b/>
          <w:sz w:val="24"/>
        </w:rPr>
        <w:t>4. предложение участника закупки о сумме цен единиц товара, работы, услуги (в случае, предусмотренном частью 24 статьи 22 Закона о контрактной системе)</w:t>
      </w:r>
    </w:p>
    <w:p w:rsidR="00654120" w:rsidRPr="00852A52" w:rsidRDefault="00654120" w:rsidP="00654120">
      <w:pPr>
        <w:spacing w:after="0" w:line="240" w:lineRule="auto"/>
        <w:ind w:firstLine="539"/>
        <w:jc w:val="both"/>
        <w:rPr>
          <w:rFonts w:ascii="Times New Roman" w:hAnsi="Times New Roman"/>
          <w:i/>
          <w:sz w:val="24"/>
          <w:u w:val="single"/>
        </w:rPr>
      </w:pPr>
      <w:r w:rsidRPr="00852A52">
        <w:rPr>
          <w:rFonts w:ascii="Times New Roman" w:hAnsi="Times New Roman"/>
          <w:b/>
          <w:i/>
          <w:sz w:val="24"/>
          <w:u w:val="single"/>
        </w:rPr>
        <w:t>- НЕ ПРЕДУСМОТРЕНО</w:t>
      </w:r>
    </w:p>
    <w:p w:rsidR="00A257A2" w:rsidRDefault="00A257A2" w:rsidP="00A257A2">
      <w:pPr>
        <w:spacing w:after="0" w:line="240" w:lineRule="auto"/>
        <w:ind w:firstLine="540"/>
        <w:jc w:val="both"/>
        <w:rPr>
          <w:rFonts w:ascii="Times New Roman" w:hAnsi="Times New Roman"/>
          <w:b/>
          <w:sz w:val="24"/>
        </w:rPr>
      </w:pPr>
    </w:p>
    <w:p w:rsidR="00A257A2" w:rsidRDefault="00A257A2" w:rsidP="00A257A2">
      <w:pPr>
        <w:spacing w:after="0" w:line="240" w:lineRule="auto"/>
        <w:ind w:firstLine="540"/>
        <w:jc w:val="both"/>
        <w:rPr>
          <w:rFonts w:ascii="Times New Roman" w:hAnsi="Times New Roman"/>
          <w:sz w:val="24"/>
        </w:rPr>
      </w:pPr>
      <w:r>
        <w:rPr>
          <w:rFonts w:ascii="Times New Roman" w:hAnsi="Times New Roman"/>
          <w:b/>
          <w:sz w:val="24"/>
        </w:rPr>
        <w:t>5.</w:t>
      </w:r>
      <w:r>
        <w:rPr>
          <w:rFonts w:ascii="Times New Roman" w:hAnsi="Times New Roman"/>
          <w:sz w:val="24"/>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Законом о контрактной </w:t>
      </w:r>
      <w:proofErr w:type="spellStart"/>
      <w:r>
        <w:rPr>
          <w:rFonts w:ascii="Times New Roman" w:hAnsi="Times New Roman"/>
          <w:sz w:val="24"/>
        </w:rPr>
        <w:t>системесрока</w:t>
      </w:r>
      <w:proofErr w:type="spellEnd"/>
      <w:r>
        <w:rPr>
          <w:rFonts w:ascii="Times New Roman" w:hAnsi="Times New Roman"/>
          <w:sz w:val="24"/>
        </w:rPr>
        <w:t xml:space="preserve"> подачи заявок на участие в закупке.</w:t>
      </w:r>
    </w:p>
    <w:p w:rsidR="00A257A2" w:rsidRDefault="00A257A2" w:rsidP="00A257A2">
      <w:pPr>
        <w:spacing w:after="0" w:line="240" w:lineRule="auto"/>
        <w:ind w:firstLine="540"/>
        <w:jc w:val="both"/>
        <w:rPr>
          <w:rFonts w:ascii="Times New Roman" w:hAnsi="Times New Roman"/>
          <w:sz w:val="24"/>
        </w:rPr>
      </w:pPr>
    </w:p>
    <w:p w:rsidR="0074324A" w:rsidRDefault="00A257A2" w:rsidP="0074324A">
      <w:pPr>
        <w:spacing w:after="0" w:line="240" w:lineRule="auto"/>
        <w:ind w:firstLine="426"/>
        <w:jc w:val="both"/>
        <w:rPr>
          <w:rFonts w:ascii="Times New Roman" w:eastAsia="Calibri" w:hAnsi="Times New Roman"/>
          <w:sz w:val="24"/>
          <w:szCs w:val="24"/>
        </w:rPr>
      </w:pPr>
      <w:r>
        <w:rPr>
          <w:rFonts w:ascii="Times New Roman" w:hAnsi="Times New Roman"/>
          <w:b/>
          <w:sz w:val="24"/>
        </w:rPr>
        <w:t xml:space="preserve">6. </w:t>
      </w:r>
      <w:r w:rsidR="0074324A" w:rsidRPr="00326C77">
        <w:rPr>
          <w:rFonts w:ascii="Times New Roman" w:eastAsia="Calibri" w:hAnsi="Times New Roman"/>
          <w:sz w:val="24"/>
          <w:szCs w:val="24"/>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852A52" w:rsidRPr="006C32F2" w:rsidRDefault="00852A52" w:rsidP="0074324A">
      <w:pPr>
        <w:spacing w:after="0" w:line="240" w:lineRule="auto"/>
        <w:ind w:firstLine="426"/>
        <w:jc w:val="both"/>
        <w:rPr>
          <w:rFonts w:ascii="Times New Roman" w:eastAsia="Calibri" w:hAnsi="Times New Roman"/>
          <w:sz w:val="24"/>
          <w:szCs w:val="24"/>
        </w:rPr>
      </w:pPr>
    </w:p>
    <w:p w:rsidR="0074324A" w:rsidRDefault="0074324A" w:rsidP="0074324A">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
          <w:bCs/>
          <w:sz w:val="24"/>
          <w:szCs w:val="24"/>
        </w:rPr>
        <w:t xml:space="preserve">7. </w:t>
      </w:r>
      <w:r w:rsidRPr="0022792E">
        <w:rPr>
          <w:rFonts w:ascii="Times New Roman" w:hAnsi="Times New Roman"/>
          <w:bCs/>
          <w:sz w:val="24"/>
          <w:szCs w:val="24"/>
        </w:rPr>
        <w:t xml:space="preserve">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w:t>
      </w:r>
      <w:r>
        <w:rPr>
          <w:rFonts w:ascii="Times New Roman" w:hAnsi="Times New Roman"/>
          <w:bCs/>
          <w:sz w:val="24"/>
          <w:szCs w:val="24"/>
        </w:rPr>
        <w:t>З</w:t>
      </w:r>
      <w:r w:rsidRPr="0022792E">
        <w:rPr>
          <w:rFonts w:ascii="Times New Roman" w:hAnsi="Times New Roman"/>
          <w:bCs/>
          <w:sz w:val="24"/>
          <w:szCs w:val="24"/>
        </w:rPr>
        <w:t xml:space="preserve">аконом </w:t>
      </w:r>
      <w:r>
        <w:rPr>
          <w:rFonts w:ascii="Times New Roman" w:hAnsi="Times New Roman"/>
          <w:bCs/>
          <w:sz w:val="24"/>
          <w:szCs w:val="24"/>
        </w:rPr>
        <w:t>о контрактной системе</w:t>
      </w:r>
      <w:r w:rsidRPr="0022792E">
        <w:rPr>
          <w:rFonts w:ascii="Times New Roman" w:hAnsi="Times New Roman"/>
          <w:bCs/>
          <w:sz w:val="24"/>
          <w:szCs w:val="24"/>
        </w:rPr>
        <w:t>предусмотрена документация о закупке), и в соответствии с заявкой такого участника закупки на участие в закупке.</w:t>
      </w:r>
    </w:p>
    <w:p w:rsidR="0074324A" w:rsidRPr="0022792E" w:rsidRDefault="0074324A" w:rsidP="0074324A">
      <w:pPr>
        <w:autoSpaceDE w:val="0"/>
        <w:autoSpaceDN w:val="0"/>
        <w:adjustRightInd w:val="0"/>
        <w:spacing w:after="0" w:line="240" w:lineRule="auto"/>
        <w:ind w:firstLine="540"/>
        <w:jc w:val="both"/>
        <w:rPr>
          <w:rFonts w:ascii="Times New Roman" w:hAnsi="Times New Roman"/>
          <w:bCs/>
          <w:sz w:val="24"/>
          <w:szCs w:val="24"/>
        </w:rPr>
      </w:pPr>
    </w:p>
    <w:p w:rsidR="0074324A" w:rsidRDefault="0074324A" w:rsidP="0074324A">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
          <w:bCs/>
          <w:sz w:val="24"/>
          <w:szCs w:val="24"/>
        </w:rPr>
        <w:t xml:space="preserve">8. </w:t>
      </w:r>
      <w:r w:rsidRPr="0022792E">
        <w:rPr>
          <w:rFonts w:ascii="Times New Roman" w:hAnsi="Times New Roman"/>
          <w:bCs/>
          <w:sz w:val="24"/>
          <w:szCs w:val="24"/>
        </w:rPr>
        <w:t xml:space="preserve">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Pr>
          <w:rFonts w:ascii="Times New Roman" w:hAnsi="Times New Roman"/>
          <w:bCs/>
          <w:sz w:val="24"/>
          <w:szCs w:val="24"/>
        </w:rPr>
        <w:t>З</w:t>
      </w:r>
      <w:r w:rsidRPr="0022792E">
        <w:rPr>
          <w:rFonts w:ascii="Times New Roman" w:hAnsi="Times New Roman"/>
          <w:bCs/>
          <w:sz w:val="24"/>
          <w:szCs w:val="24"/>
        </w:rPr>
        <w:t xml:space="preserve">аконом </w:t>
      </w:r>
      <w:r>
        <w:rPr>
          <w:rFonts w:ascii="Times New Roman" w:hAnsi="Times New Roman"/>
          <w:bCs/>
          <w:sz w:val="24"/>
          <w:szCs w:val="24"/>
        </w:rPr>
        <w:t xml:space="preserve">о контрактной </w:t>
      </w:r>
      <w:proofErr w:type="spellStart"/>
      <w:r>
        <w:rPr>
          <w:rFonts w:ascii="Times New Roman" w:hAnsi="Times New Roman"/>
          <w:bCs/>
          <w:sz w:val="24"/>
          <w:szCs w:val="24"/>
        </w:rPr>
        <w:t>системе</w:t>
      </w:r>
      <w:r w:rsidRPr="0022792E">
        <w:rPr>
          <w:rFonts w:ascii="Times New Roman" w:hAnsi="Times New Roman"/>
          <w:bCs/>
          <w:sz w:val="24"/>
          <w:szCs w:val="24"/>
        </w:rPr>
        <w:t>оператору</w:t>
      </w:r>
      <w:proofErr w:type="spellEnd"/>
      <w:r w:rsidRPr="0022792E">
        <w:rPr>
          <w:rFonts w:ascii="Times New Roman" w:hAnsi="Times New Roman"/>
          <w:bCs/>
          <w:sz w:val="24"/>
          <w:szCs w:val="24"/>
        </w:rPr>
        <w:t xml:space="preserve"> электронной площадки, оператору специализированной электронной площадки</w:t>
      </w:r>
      <w:r>
        <w:rPr>
          <w:rFonts w:ascii="Times New Roman" w:hAnsi="Times New Roman"/>
          <w:bCs/>
          <w:sz w:val="24"/>
          <w:szCs w:val="24"/>
        </w:rPr>
        <w:t>.</w:t>
      </w:r>
    </w:p>
    <w:p w:rsidR="0074324A" w:rsidRDefault="0074324A" w:rsidP="0074324A">
      <w:pPr>
        <w:autoSpaceDE w:val="0"/>
        <w:autoSpaceDN w:val="0"/>
        <w:adjustRightInd w:val="0"/>
        <w:spacing w:after="0" w:line="240" w:lineRule="auto"/>
        <w:ind w:firstLine="540"/>
        <w:jc w:val="both"/>
        <w:rPr>
          <w:rFonts w:ascii="Times New Roman" w:hAnsi="Times New Roman"/>
          <w:bCs/>
          <w:sz w:val="24"/>
          <w:szCs w:val="24"/>
        </w:rPr>
      </w:pPr>
    </w:p>
    <w:p w:rsidR="0074324A" w:rsidRDefault="0074324A" w:rsidP="0074324A">
      <w:pPr>
        <w:autoSpaceDE w:val="0"/>
        <w:autoSpaceDN w:val="0"/>
        <w:adjustRightInd w:val="0"/>
        <w:spacing w:after="0" w:line="240" w:lineRule="auto"/>
        <w:ind w:firstLine="539"/>
        <w:jc w:val="both"/>
        <w:rPr>
          <w:rFonts w:ascii="Times New Roman" w:hAnsi="Times New Roman"/>
          <w:bCs/>
          <w:sz w:val="24"/>
          <w:szCs w:val="24"/>
        </w:rPr>
      </w:pPr>
      <w:r>
        <w:rPr>
          <w:rFonts w:ascii="Times New Roman" w:hAnsi="Times New Roman"/>
          <w:b/>
          <w:bCs/>
          <w:sz w:val="24"/>
          <w:szCs w:val="24"/>
        </w:rPr>
        <w:lastRenderedPageBreak/>
        <w:t>9</w:t>
      </w:r>
      <w:r w:rsidRPr="00254F46">
        <w:rPr>
          <w:rFonts w:ascii="Times New Roman" w:hAnsi="Times New Roman"/>
          <w:b/>
          <w:bCs/>
          <w:sz w:val="24"/>
          <w:szCs w:val="24"/>
        </w:rPr>
        <w:t>.</w:t>
      </w:r>
      <w:r w:rsidRPr="00254F46">
        <w:rPr>
          <w:rFonts w:ascii="Times New Roman" w:hAnsi="Times New Roman"/>
          <w:bCs/>
          <w:sz w:val="24"/>
          <w:szCs w:val="24"/>
        </w:rPr>
        <w:t xml:space="preserve">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74324A" w:rsidRPr="00254F46" w:rsidRDefault="0074324A" w:rsidP="0074324A">
      <w:pPr>
        <w:autoSpaceDE w:val="0"/>
        <w:autoSpaceDN w:val="0"/>
        <w:adjustRightInd w:val="0"/>
        <w:spacing w:after="0" w:line="240" w:lineRule="auto"/>
        <w:ind w:firstLine="539"/>
        <w:jc w:val="both"/>
        <w:rPr>
          <w:rFonts w:ascii="Times New Roman" w:hAnsi="Times New Roman"/>
          <w:bCs/>
          <w:sz w:val="24"/>
          <w:szCs w:val="24"/>
        </w:rPr>
      </w:pPr>
      <w:r w:rsidRPr="00254F46">
        <w:rPr>
          <w:rFonts w:ascii="Times New Roman" w:hAnsi="Times New Roman"/>
          <w:bCs/>
          <w:sz w:val="24"/>
          <w:szCs w:val="24"/>
        </w:rPr>
        <w:t xml:space="preserve">а) подачи заявки на участие в закупке с нарушением требований, предусмотренных </w:t>
      </w:r>
      <w:hyperlink r:id="rId15" w:history="1">
        <w:r w:rsidRPr="00254F46">
          <w:rPr>
            <w:rFonts w:ascii="Times New Roman" w:hAnsi="Times New Roman"/>
            <w:bCs/>
            <w:sz w:val="24"/>
            <w:szCs w:val="24"/>
          </w:rPr>
          <w:t>частью 1 статьи 5</w:t>
        </w:r>
      </w:hyperlink>
      <w:r>
        <w:rPr>
          <w:rFonts w:ascii="Times New Roman" w:hAnsi="Times New Roman"/>
          <w:bCs/>
          <w:sz w:val="24"/>
          <w:szCs w:val="24"/>
        </w:rPr>
        <w:t>Закона о контрактной системе</w:t>
      </w:r>
      <w:r w:rsidRPr="00254F46">
        <w:rPr>
          <w:rFonts w:ascii="Times New Roman" w:hAnsi="Times New Roman"/>
          <w:bCs/>
          <w:sz w:val="24"/>
          <w:szCs w:val="24"/>
        </w:rPr>
        <w:t>;</w:t>
      </w:r>
    </w:p>
    <w:p w:rsidR="0074324A" w:rsidRPr="00BC089B" w:rsidRDefault="0074324A" w:rsidP="0074324A">
      <w:pPr>
        <w:autoSpaceDE w:val="0"/>
        <w:autoSpaceDN w:val="0"/>
        <w:adjustRightInd w:val="0"/>
        <w:spacing w:after="0" w:line="240" w:lineRule="auto"/>
        <w:ind w:firstLine="539"/>
        <w:jc w:val="both"/>
        <w:rPr>
          <w:rFonts w:ascii="Times New Roman" w:hAnsi="Times New Roman"/>
          <w:bCs/>
          <w:i/>
          <w:sz w:val="24"/>
          <w:szCs w:val="24"/>
        </w:rPr>
      </w:pPr>
      <w:r w:rsidRPr="00254F46">
        <w:rPr>
          <w:rFonts w:ascii="Times New Roman" w:hAnsi="Times New Roman"/>
          <w:bCs/>
          <w:sz w:val="24"/>
          <w:szCs w:val="24"/>
        </w:rPr>
        <w:t xml:space="preserve">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w:t>
      </w:r>
      <w:r w:rsidRPr="00BC089B">
        <w:rPr>
          <w:rFonts w:ascii="Times New Roman" w:hAnsi="Times New Roman"/>
          <w:bCs/>
          <w:i/>
          <w:sz w:val="24"/>
          <w:szCs w:val="24"/>
        </w:rPr>
        <w:t>При этом такому участнику закупки возвращаются все заявки на участие в закупке;</w:t>
      </w:r>
    </w:p>
    <w:p w:rsidR="0074324A" w:rsidRPr="00254F46" w:rsidRDefault="0074324A" w:rsidP="0074324A">
      <w:pPr>
        <w:autoSpaceDE w:val="0"/>
        <w:autoSpaceDN w:val="0"/>
        <w:adjustRightInd w:val="0"/>
        <w:spacing w:after="0" w:line="240" w:lineRule="auto"/>
        <w:ind w:firstLine="539"/>
        <w:jc w:val="both"/>
        <w:rPr>
          <w:rFonts w:ascii="Times New Roman" w:hAnsi="Times New Roman"/>
          <w:bCs/>
          <w:sz w:val="24"/>
          <w:szCs w:val="24"/>
        </w:rPr>
      </w:pPr>
      <w:r w:rsidRPr="00254F46">
        <w:rPr>
          <w:rFonts w:ascii="Times New Roman" w:hAnsi="Times New Roman"/>
          <w:bCs/>
          <w:sz w:val="24"/>
          <w:szCs w:val="24"/>
        </w:rPr>
        <w:t>в) подачи заявки на участие в закупке после окончания срока подачи заявок на участие в закупке;</w:t>
      </w:r>
    </w:p>
    <w:p w:rsidR="0074324A" w:rsidRPr="00254F46" w:rsidRDefault="0074324A" w:rsidP="0074324A">
      <w:pPr>
        <w:autoSpaceDE w:val="0"/>
        <w:autoSpaceDN w:val="0"/>
        <w:adjustRightInd w:val="0"/>
        <w:spacing w:after="0" w:line="240" w:lineRule="auto"/>
        <w:ind w:firstLine="539"/>
        <w:jc w:val="both"/>
        <w:rPr>
          <w:rFonts w:ascii="Times New Roman" w:hAnsi="Times New Roman"/>
          <w:bCs/>
          <w:sz w:val="24"/>
          <w:szCs w:val="24"/>
        </w:rPr>
      </w:pPr>
      <w:r w:rsidRPr="00254F46">
        <w:rPr>
          <w:rFonts w:ascii="Times New Roman" w:hAnsi="Times New Roman"/>
          <w:bCs/>
          <w:sz w:val="24"/>
          <w:szCs w:val="24"/>
        </w:rPr>
        <w:t xml:space="preserve">г) подачи участником закупки в соответствии с </w:t>
      </w:r>
      <w:r>
        <w:rPr>
          <w:rFonts w:ascii="Times New Roman" w:hAnsi="Times New Roman"/>
          <w:bCs/>
          <w:sz w:val="24"/>
          <w:szCs w:val="24"/>
        </w:rPr>
        <w:t xml:space="preserve">Законом о контрактной </w:t>
      </w:r>
      <w:proofErr w:type="spellStart"/>
      <w:r>
        <w:rPr>
          <w:rFonts w:ascii="Times New Roman" w:hAnsi="Times New Roman"/>
          <w:bCs/>
          <w:sz w:val="24"/>
          <w:szCs w:val="24"/>
        </w:rPr>
        <w:t>системе</w:t>
      </w:r>
      <w:r w:rsidRPr="00254F46">
        <w:rPr>
          <w:rFonts w:ascii="Times New Roman" w:hAnsi="Times New Roman"/>
          <w:bCs/>
          <w:sz w:val="24"/>
          <w:szCs w:val="24"/>
        </w:rPr>
        <w:t>заявки</w:t>
      </w:r>
      <w:proofErr w:type="spellEnd"/>
      <w:r w:rsidRPr="00254F46">
        <w:rPr>
          <w:rFonts w:ascii="Times New Roman" w:hAnsi="Times New Roman"/>
          <w:bCs/>
          <w:sz w:val="24"/>
          <w:szCs w:val="24"/>
        </w:rPr>
        <w:t xml:space="preserve">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74324A" w:rsidRPr="00254F46" w:rsidRDefault="0074324A" w:rsidP="0074324A">
      <w:pPr>
        <w:autoSpaceDE w:val="0"/>
        <w:autoSpaceDN w:val="0"/>
        <w:adjustRightInd w:val="0"/>
        <w:spacing w:after="0" w:line="240" w:lineRule="auto"/>
        <w:ind w:firstLine="539"/>
        <w:jc w:val="both"/>
        <w:rPr>
          <w:rFonts w:ascii="Times New Roman" w:hAnsi="Times New Roman"/>
          <w:bCs/>
          <w:sz w:val="24"/>
          <w:szCs w:val="24"/>
        </w:rPr>
      </w:pPr>
      <w:r w:rsidRPr="00254F46">
        <w:rPr>
          <w:rFonts w:ascii="Times New Roman" w:hAnsi="Times New Roman"/>
          <w:bCs/>
          <w:sz w:val="24"/>
          <w:szCs w:val="24"/>
        </w:rPr>
        <w:t xml:space="preserve">д) указания в заявке иностранного государства в качестве </w:t>
      </w:r>
      <w:r w:rsidRPr="00BC089B">
        <w:rPr>
          <w:rFonts w:ascii="Times New Roman" w:hAnsi="Times New Roman"/>
          <w:bCs/>
          <w:sz w:val="24"/>
          <w:szCs w:val="24"/>
        </w:rPr>
        <w:t xml:space="preserve">страны происхождении товара в случае установления в соответствии со статьей 14 </w:t>
      </w:r>
      <w:r>
        <w:rPr>
          <w:rFonts w:ascii="Times New Roman" w:hAnsi="Times New Roman"/>
          <w:bCs/>
          <w:sz w:val="24"/>
          <w:szCs w:val="24"/>
        </w:rPr>
        <w:t>З</w:t>
      </w:r>
      <w:r w:rsidRPr="00BC089B">
        <w:rPr>
          <w:rFonts w:ascii="Times New Roman" w:hAnsi="Times New Roman"/>
          <w:bCs/>
          <w:sz w:val="24"/>
          <w:szCs w:val="24"/>
        </w:rPr>
        <w:t xml:space="preserve">акона </w:t>
      </w:r>
      <w:r>
        <w:rPr>
          <w:rFonts w:ascii="Times New Roman" w:hAnsi="Times New Roman"/>
          <w:bCs/>
          <w:sz w:val="24"/>
          <w:szCs w:val="24"/>
        </w:rPr>
        <w:t xml:space="preserve">о контрактной системе </w:t>
      </w:r>
      <w:r w:rsidRPr="00BC089B">
        <w:rPr>
          <w:rFonts w:ascii="Times New Roman" w:hAnsi="Times New Roman"/>
          <w:bCs/>
          <w:sz w:val="24"/>
          <w:szCs w:val="24"/>
        </w:rPr>
        <w:t>в извещении об осуществлении закупки запрета допуска товаров, происходящих из иностранного государства или группы иностранных государств</w:t>
      </w:r>
      <w:r w:rsidRPr="00254F46">
        <w:rPr>
          <w:rFonts w:ascii="Times New Roman" w:hAnsi="Times New Roman"/>
          <w:bCs/>
          <w:sz w:val="24"/>
          <w:szCs w:val="24"/>
        </w:rPr>
        <w:t>;</w:t>
      </w:r>
    </w:p>
    <w:p w:rsidR="0074324A" w:rsidRPr="00254F46" w:rsidRDefault="0074324A" w:rsidP="0074324A">
      <w:pPr>
        <w:autoSpaceDE w:val="0"/>
        <w:autoSpaceDN w:val="0"/>
        <w:adjustRightInd w:val="0"/>
        <w:spacing w:after="0" w:line="240" w:lineRule="auto"/>
        <w:ind w:firstLine="539"/>
        <w:jc w:val="both"/>
        <w:rPr>
          <w:rFonts w:ascii="Times New Roman" w:hAnsi="Times New Roman"/>
          <w:bCs/>
          <w:sz w:val="24"/>
          <w:szCs w:val="24"/>
        </w:rPr>
      </w:pPr>
      <w:r w:rsidRPr="00254F46">
        <w:rPr>
          <w:rFonts w:ascii="Times New Roman" w:hAnsi="Times New Roman"/>
          <w:bCs/>
          <w:sz w:val="24"/>
          <w:szCs w:val="24"/>
        </w:rPr>
        <w:t>е) получения оператором электронной площадки от банка информации об отсутствии на специальном счете денежных средств в размере, необходимом для обеспечения заявки на участие в закупке;</w:t>
      </w:r>
    </w:p>
    <w:p w:rsidR="0074324A" w:rsidRPr="00254F46" w:rsidRDefault="0074324A" w:rsidP="0074324A">
      <w:pPr>
        <w:autoSpaceDE w:val="0"/>
        <w:autoSpaceDN w:val="0"/>
        <w:adjustRightInd w:val="0"/>
        <w:spacing w:after="0" w:line="240" w:lineRule="auto"/>
        <w:ind w:firstLine="539"/>
        <w:jc w:val="both"/>
        <w:rPr>
          <w:rFonts w:ascii="Times New Roman" w:hAnsi="Times New Roman"/>
          <w:bCs/>
          <w:sz w:val="24"/>
          <w:szCs w:val="24"/>
        </w:rPr>
      </w:pPr>
      <w:r w:rsidRPr="00254F46">
        <w:rPr>
          <w:rFonts w:ascii="Times New Roman" w:hAnsi="Times New Roman"/>
          <w:bCs/>
          <w:sz w:val="24"/>
          <w:szCs w:val="24"/>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приглашении, а также если сумма независимой гарантии менее размера обеспечения заявок на участие в закупке, установленного заказчиком в соответствии с </w:t>
      </w:r>
      <w:proofErr w:type="spellStart"/>
      <w:r>
        <w:rPr>
          <w:rFonts w:ascii="Times New Roman" w:hAnsi="Times New Roman"/>
          <w:bCs/>
          <w:sz w:val="24"/>
          <w:szCs w:val="24"/>
        </w:rPr>
        <w:t>Закономо</w:t>
      </w:r>
      <w:proofErr w:type="spellEnd"/>
      <w:r>
        <w:rPr>
          <w:rFonts w:ascii="Times New Roman" w:hAnsi="Times New Roman"/>
          <w:bCs/>
          <w:sz w:val="24"/>
          <w:szCs w:val="24"/>
        </w:rPr>
        <w:t xml:space="preserve"> контрактной системе</w:t>
      </w:r>
      <w:r w:rsidRPr="00254F46">
        <w:rPr>
          <w:rFonts w:ascii="Times New Roman" w:hAnsi="Times New Roman"/>
          <w:bCs/>
          <w:sz w:val="24"/>
          <w:szCs w:val="24"/>
        </w:rPr>
        <w:t>;</w:t>
      </w:r>
    </w:p>
    <w:p w:rsidR="0074324A" w:rsidRDefault="0074324A" w:rsidP="0074324A">
      <w:pPr>
        <w:autoSpaceDE w:val="0"/>
        <w:autoSpaceDN w:val="0"/>
        <w:adjustRightInd w:val="0"/>
        <w:spacing w:after="0" w:line="240" w:lineRule="auto"/>
        <w:ind w:firstLine="539"/>
        <w:jc w:val="both"/>
        <w:rPr>
          <w:rFonts w:ascii="Times New Roman" w:hAnsi="Times New Roman"/>
          <w:bCs/>
          <w:sz w:val="24"/>
          <w:szCs w:val="24"/>
        </w:rPr>
      </w:pPr>
      <w:r w:rsidRPr="00254F46">
        <w:rPr>
          <w:rFonts w:ascii="Times New Roman" w:hAnsi="Times New Roman"/>
          <w:bCs/>
          <w:sz w:val="24"/>
          <w:szCs w:val="24"/>
        </w:rPr>
        <w:t>з) наличия в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об отсутствии участника закупки в реестре недобросовестных поставщиков (подрядчиков, исполнителей);</w:t>
      </w:r>
    </w:p>
    <w:p w:rsidR="0074324A" w:rsidRPr="000F6E0A" w:rsidRDefault="0074324A" w:rsidP="0074324A">
      <w:pPr>
        <w:autoSpaceDE w:val="0"/>
        <w:autoSpaceDN w:val="0"/>
        <w:adjustRightInd w:val="0"/>
        <w:spacing w:after="0" w:line="240" w:lineRule="auto"/>
        <w:ind w:firstLine="539"/>
        <w:jc w:val="both"/>
        <w:rPr>
          <w:rFonts w:ascii="Times New Roman" w:hAnsi="Times New Roman"/>
          <w:bCs/>
          <w:sz w:val="24"/>
          <w:szCs w:val="24"/>
        </w:rPr>
      </w:pPr>
      <w:r w:rsidRPr="00254F46">
        <w:rPr>
          <w:rFonts w:ascii="Times New Roman" w:hAnsi="Times New Roman"/>
          <w:bCs/>
          <w:sz w:val="24"/>
          <w:szCs w:val="24"/>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(при осуществлении закупки, в отношении участников которой в извещении об осуществлении закупки установлены дополнительные </w:t>
      </w:r>
      <w:proofErr w:type="spellStart"/>
      <w:r w:rsidRPr="00254F46">
        <w:rPr>
          <w:rFonts w:ascii="Times New Roman" w:hAnsi="Times New Roman"/>
          <w:bCs/>
          <w:sz w:val="24"/>
          <w:szCs w:val="24"/>
        </w:rPr>
        <w:t>требования</w:t>
      </w:r>
      <w:r w:rsidRPr="000F6E0A">
        <w:rPr>
          <w:rFonts w:ascii="Times New Roman" w:hAnsi="Times New Roman"/>
          <w:bCs/>
          <w:sz w:val="24"/>
          <w:szCs w:val="24"/>
        </w:rPr>
        <w:t>в</w:t>
      </w:r>
      <w:proofErr w:type="spellEnd"/>
      <w:r w:rsidRPr="000F6E0A">
        <w:rPr>
          <w:rFonts w:ascii="Times New Roman" w:hAnsi="Times New Roman"/>
          <w:bCs/>
          <w:sz w:val="24"/>
          <w:szCs w:val="24"/>
        </w:rPr>
        <w:t xml:space="preserve"> соответствии с </w:t>
      </w:r>
      <w:hyperlink r:id="rId16" w:history="1">
        <w:r w:rsidRPr="000F6E0A">
          <w:rPr>
            <w:rFonts w:ascii="Times New Roman" w:hAnsi="Times New Roman"/>
            <w:bCs/>
            <w:sz w:val="24"/>
            <w:szCs w:val="24"/>
          </w:rPr>
          <w:t>частью 2</w:t>
        </w:r>
      </w:hyperlink>
      <w:r w:rsidRPr="000F6E0A">
        <w:rPr>
          <w:rFonts w:ascii="Times New Roman" w:hAnsi="Times New Roman"/>
          <w:bCs/>
          <w:sz w:val="24"/>
          <w:szCs w:val="24"/>
        </w:rPr>
        <w:t xml:space="preserve"> или </w:t>
      </w:r>
      <w:hyperlink r:id="rId17" w:history="1">
        <w:r w:rsidRPr="000F6E0A">
          <w:rPr>
            <w:rFonts w:ascii="Times New Roman" w:hAnsi="Times New Roman"/>
            <w:bCs/>
            <w:sz w:val="24"/>
            <w:szCs w:val="24"/>
          </w:rPr>
          <w:t>2.1 статьи 31</w:t>
        </w:r>
      </w:hyperlink>
      <w:r>
        <w:rPr>
          <w:rFonts w:ascii="Times New Roman" w:hAnsi="Times New Roman"/>
          <w:bCs/>
          <w:sz w:val="24"/>
          <w:szCs w:val="24"/>
        </w:rPr>
        <w:t>Закона о контрактной системе</w:t>
      </w:r>
      <w:r w:rsidRPr="00254F46">
        <w:rPr>
          <w:rFonts w:ascii="Times New Roman" w:hAnsi="Times New Roman"/>
          <w:bCs/>
          <w:sz w:val="24"/>
          <w:szCs w:val="24"/>
        </w:rPr>
        <w:t>);</w:t>
      </w:r>
    </w:p>
    <w:p w:rsidR="0074324A" w:rsidRPr="000F6E0A" w:rsidRDefault="0074324A" w:rsidP="0074324A">
      <w:pPr>
        <w:autoSpaceDE w:val="0"/>
        <w:autoSpaceDN w:val="0"/>
        <w:adjustRightInd w:val="0"/>
        <w:spacing w:after="0" w:line="240" w:lineRule="auto"/>
        <w:ind w:firstLine="539"/>
        <w:jc w:val="both"/>
        <w:rPr>
          <w:rFonts w:ascii="Times New Roman" w:hAnsi="Times New Roman"/>
          <w:bCs/>
          <w:sz w:val="24"/>
          <w:szCs w:val="24"/>
        </w:rPr>
      </w:pPr>
      <w:r w:rsidRPr="00254F46">
        <w:rPr>
          <w:rFonts w:ascii="Times New Roman" w:hAnsi="Times New Roman"/>
          <w:bCs/>
          <w:sz w:val="24"/>
          <w:szCs w:val="24"/>
        </w:rPr>
        <w:t>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w:t>
      </w:r>
      <w:r>
        <w:rPr>
          <w:rFonts w:ascii="Times New Roman" w:hAnsi="Times New Roman"/>
          <w:bCs/>
          <w:sz w:val="24"/>
          <w:szCs w:val="24"/>
        </w:rPr>
        <w:t xml:space="preserve">, </w:t>
      </w:r>
      <w:r w:rsidRPr="000F6E0A">
        <w:rPr>
          <w:rFonts w:ascii="Times New Roman" w:hAnsi="Times New Roman"/>
          <w:bCs/>
          <w:sz w:val="24"/>
          <w:szCs w:val="24"/>
        </w:rPr>
        <w:t xml:space="preserve">предусмотренного </w:t>
      </w:r>
      <w:hyperlink r:id="rId18" w:history="1">
        <w:r w:rsidRPr="000F6E0A">
          <w:rPr>
            <w:rStyle w:val="a5"/>
            <w:rFonts w:ascii="Times New Roman" w:hAnsi="Times New Roman"/>
            <w:bCs/>
            <w:color w:val="auto"/>
            <w:sz w:val="24"/>
            <w:szCs w:val="24"/>
            <w:u w:val="none"/>
          </w:rPr>
          <w:t>частью 3 статьи 30</w:t>
        </w:r>
      </w:hyperlink>
      <w:r>
        <w:rPr>
          <w:rFonts w:ascii="Times New Roman" w:hAnsi="Times New Roman"/>
          <w:bCs/>
          <w:sz w:val="24"/>
          <w:szCs w:val="24"/>
        </w:rPr>
        <w:t>Закона о контрактной системе</w:t>
      </w:r>
      <w:r w:rsidRPr="000F6E0A">
        <w:rPr>
          <w:rFonts w:ascii="Times New Roman" w:hAnsi="Times New Roman"/>
          <w:bCs/>
          <w:sz w:val="24"/>
          <w:szCs w:val="24"/>
        </w:rPr>
        <w:t>;</w:t>
      </w:r>
    </w:p>
    <w:p w:rsidR="0074324A" w:rsidRPr="00254F46" w:rsidRDefault="0074324A" w:rsidP="0074324A">
      <w:pPr>
        <w:autoSpaceDE w:val="0"/>
        <w:autoSpaceDN w:val="0"/>
        <w:adjustRightInd w:val="0"/>
        <w:spacing w:after="0" w:line="240" w:lineRule="auto"/>
        <w:ind w:firstLine="539"/>
        <w:jc w:val="both"/>
        <w:rPr>
          <w:rFonts w:ascii="Times New Roman" w:hAnsi="Times New Roman"/>
          <w:bCs/>
          <w:sz w:val="24"/>
          <w:szCs w:val="24"/>
        </w:rPr>
      </w:pPr>
      <w:r w:rsidRPr="00254F46">
        <w:rPr>
          <w:rFonts w:ascii="Times New Roman" w:hAnsi="Times New Roman"/>
          <w:bCs/>
          <w:sz w:val="24"/>
          <w:szCs w:val="24"/>
        </w:rPr>
        <w:t xml:space="preserve">л) подачи заявки участником закупки, являющимся иностранным лицом, в случае установления </w:t>
      </w:r>
      <w:r w:rsidRPr="00AE0CE6">
        <w:rPr>
          <w:rFonts w:ascii="Times New Roman" w:hAnsi="Times New Roman"/>
          <w:bCs/>
          <w:sz w:val="24"/>
          <w:szCs w:val="24"/>
        </w:rPr>
        <w:t xml:space="preserve">в соответствии со статьей 14 </w:t>
      </w:r>
      <w:r>
        <w:rPr>
          <w:rFonts w:ascii="Times New Roman" w:hAnsi="Times New Roman"/>
          <w:bCs/>
          <w:sz w:val="24"/>
          <w:szCs w:val="24"/>
        </w:rPr>
        <w:t xml:space="preserve">Закона о контрактной </w:t>
      </w:r>
      <w:proofErr w:type="spellStart"/>
      <w:r>
        <w:rPr>
          <w:rFonts w:ascii="Times New Roman" w:hAnsi="Times New Roman"/>
          <w:bCs/>
          <w:sz w:val="24"/>
          <w:szCs w:val="24"/>
        </w:rPr>
        <w:t>системе</w:t>
      </w:r>
      <w:r w:rsidRPr="00254F46">
        <w:rPr>
          <w:rFonts w:ascii="Times New Roman" w:hAnsi="Times New Roman"/>
          <w:bCs/>
          <w:sz w:val="24"/>
          <w:szCs w:val="24"/>
        </w:rPr>
        <w:t>визвещении</w:t>
      </w:r>
      <w:proofErr w:type="spellEnd"/>
      <w:r w:rsidRPr="00254F46">
        <w:rPr>
          <w:rFonts w:ascii="Times New Roman" w:hAnsi="Times New Roman"/>
          <w:bCs/>
          <w:sz w:val="24"/>
          <w:szCs w:val="24"/>
        </w:rPr>
        <w:t xml:space="preserve"> об осуществлении закупки запрета допуска работ, услуг, соответственно выполняемых, оказываемых иностранными лицами;</w:t>
      </w:r>
    </w:p>
    <w:p w:rsidR="0074324A" w:rsidRPr="00254F46" w:rsidRDefault="0074324A" w:rsidP="0074324A">
      <w:pPr>
        <w:autoSpaceDE w:val="0"/>
        <w:autoSpaceDN w:val="0"/>
        <w:adjustRightInd w:val="0"/>
        <w:spacing w:before="240" w:after="0" w:line="240" w:lineRule="auto"/>
        <w:ind w:firstLine="540"/>
        <w:jc w:val="both"/>
        <w:rPr>
          <w:rFonts w:ascii="Times New Roman" w:hAnsi="Times New Roman"/>
          <w:bCs/>
          <w:sz w:val="24"/>
          <w:szCs w:val="24"/>
        </w:rPr>
      </w:pPr>
      <w:r w:rsidRPr="00254F46">
        <w:rPr>
          <w:rFonts w:ascii="Times New Roman" w:hAnsi="Times New Roman"/>
          <w:bCs/>
          <w:sz w:val="24"/>
          <w:szCs w:val="24"/>
        </w:rPr>
        <w:t xml:space="preserve">Одновременно с возвратом заявки на участие в закупке оператор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w:t>
      </w:r>
    </w:p>
    <w:p w:rsidR="0074324A" w:rsidRPr="00254F46" w:rsidRDefault="0074324A" w:rsidP="0074324A">
      <w:pPr>
        <w:autoSpaceDE w:val="0"/>
        <w:autoSpaceDN w:val="0"/>
        <w:adjustRightInd w:val="0"/>
        <w:spacing w:before="240" w:after="0" w:line="240" w:lineRule="auto"/>
        <w:ind w:firstLine="540"/>
        <w:jc w:val="both"/>
        <w:rPr>
          <w:rFonts w:ascii="Times New Roman" w:hAnsi="Times New Roman"/>
          <w:bCs/>
          <w:sz w:val="24"/>
          <w:szCs w:val="24"/>
        </w:rPr>
      </w:pPr>
      <w:r w:rsidRPr="00254F46">
        <w:rPr>
          <w:rFonts w:ascii="Times New Roman" w:hAnsi="Times New Roman"/>
          <w:bCs/>
          <w:sz w:val="24"/>
          <w:szCs w:val="24"/>
        </w:rPr>
        <w:t>Участник закупки после возврата ему заявки на участие в закупке вправе подать новую заявку на участие в закупке.</w:t>
      </w:r>
    </w:p>
    <w:p w:rsidR="0074324A" w:rsidRPr="00254F46" w:rsidRDefault="0074324A" w:rsidP="0074324A">
      <w:pPr>
        <w:autoSpaceDE w:val="0"/>
        <w:autoSpaceDN w:val="0"/>
        <w:adjustRightInd w:val="0"/>
        <w:spacing w:before="240" w:after="0" w:line="240" w:lineRule="auto"/>
        <w:ind w:firstLine="540"/>
        <w:jc w:val="both"/>
        <w:rPr>
          <w:rFonts w:ascii="Times New Roman" w:hAnsi="Times New Roman"/>
          <w:bCs/>
          <w:sz w:val="24"/>
          <w:szCs w:val="24"/>
        </w:rPr>
      </w:pPr>
      <w:r>
        <w:rPr>
          <w:rFonts w:ascii="Times New Roman" w:hAnsi="Times New Roman"/>
          <w:b/>
          <w:bCs/>
          <w:sz w:val="24"/>
          <w:szCs w:val="24"/>
        </w:rPr>
        <w:lastRenderedPageBreak/>
        <w:t xml:space="preserve">10. </w:t>
      </w:r>
      <w:r w:rsidRPr="00254F46">
        <w:rPr>
          <w:rFonts w:ascii="Times New Roman" w:hAnsi="Times New Roman"/>
          <w:bCs/>
          <w:sz w:val="24"/>
          <w:szCs w:val="24"/>
        </w:rPr>
        <w:t>Не позднее одного часа с момента получения заявки на участие в закупке, которая не подлежит возврату, оператор электронной площадки обязан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
    <w:p w:rsidR="0074324A" w:rsidRDefault="0074324A" w:rsidP="0074324A">
      <w:pPr>
        <w:autoSpaceDE w:val="0"/>
        <w:autoSpaceDN w:val="0"/>
        <w:adjustRightInd w:val="0"/>
        <w:spacing w:before="240" w:after="0" w:line="240" w:lineRule="auto"/>
        <w:ind w:firstLine="540"/>
        <w:jc w:val="both"/>
        <w:rPr>
          <w:rFonts w:ascii="Times New Roman" w:hAnsi="Times New Roman"/>
          <w:b/>
          <w:bCs/>
          <w:sz w:val="24"/>
          <w:szCs w:val="24"/>
        </w:rPr>
      </w:pPr>
      <w:r>
        <w:rPr>
          <w:rFonts w:ascii="Times New Roman" w:hAnsi="Times New Roman"/>
          <w:b/>
          <w:bCs/>
          <w:sz w:val="24"/>
          <w:szCs w:val="24"/>
        </w:rPr>
        <w:t xml:space="preserve">11. </w:t>
      </w:r>
      <w:r w:rsidRPr="00254F46">
        <w:rPr>
          <w:rFonts w:ascii="Times New Roman" w:hAnsi="Times New Roman"/>
          <w:bCs/>
          <w:sz w:val="24"/>
          <w:szCs w:val="24"/>
        </w:rPr>
        <w:t>Не позднее одного часа с момента окончания срока подачи заявок на участие в закупке оператор электронной площадки направляет заказчику заявки на участие в закупке, которые не возвращены, а также информацию о дате и времени их подачи.</w:t>
      </w:r>
    </w:p>
    <w:p w:rsidR="0074324A" w:rsidRPr="00254F46" w:rsidRDefault="0074324A" w:rsidP="0074324A">
      <w:pPr>
        <w:autoSpaceDE w:val="0"/>
        <w:autoSpaceDN w:val="0"/>
        <w:adjustRightInd w:val="0"/>
        <w:spacing w:before="240" w:after="0" w:line="240" w:lineRule="auto"/>
        <w:ind w:firstLine="540"/>
        <w:jc w:val="both"/>
        <w:rPr>
          <w:rFonts w:ascii="Times New Roman" w:hAnsi="Times New Roman"/>
          <w:bCs/>
          <w:sz w:val="24"/>
          <w:szCs w:val="24"/>
        </w:rPr>
      </w:pPr>
      <w:r>
        <w:rPr>
          <w:rFonts w:ascii="Times New Roman" w:hAnsi="Times New Roman"/>
          <w:b/>
          <w:bCs/>
          <w:sz w:val="24"/>
          <w:szCs w:val="24"/>
        </w:rPr>
        <w:t xml:space="preserve">12. </w:t>
      </w:r>
      <w:r w:rsidRPr="00254F46">
        <w:rPr>
          <w:rFonts w:ascii="Times New Roman" w:hAnsi="Times New Roman"/>
          <w:bCs/>
          <w:sz w:val="24"/>
          <w:szCs w:val="24"/>
        </w:rPr>
        <w:t>Участник закупки, подавший заявку на участие в закупке, вправе отозвать такую заявку:</w:t>
      </w:r>
    </w:p>
    <w:p w:rsidR="0074324A" w:rsidRPr="00254F46" w:rsidRDefault="0074324A" w:rsidP="0074324A">
      <w:pPr>
        <w:autoSpaceDE w:val="0"/>
        <w:autoSpaceDN w:val="0"/>
        <w:adjustRightInd w:val="0"/>
        <w:spacing w:before="240" w:after="0" w:line="240" w:lineRule="auto"/>
        <w:ind w:firstLine="540"/>
        <w:jc w:val="both"/>
        <w:rPr>
          <w:rFonts w:ascii="Times New Roman" w:hAnsi="Times New Roman"/>
          <w:bCs/>
          <w:sz w:val="24"/>
          <w:szCs w:val="24"/>
        </w:rPr>
      </w:pPr>
      <w:r w:rsidRPr="00254F46">
        <w:rPr>
          <w:rFonts w:ascii="Times New Roman" w:hAnsi="Times New Roman"/>
          <w:bCs/>
          <w:sz w:val="24"/>
          <w:szCs w:val="24"/>
        </w:rPr>
        <w:t>1) до окончания срока подачи заявок на участие в закупке;</w:t>
      </w:r>
    </w:p>
    <w:p w:rsidR="0074324A" w:rsidRPr="00735FD4" w:rsidRDefault="0074324A" w:rsidP="0074324A">
      <w:pPr>
        <w:autoSpaceDE w:val="0"/>
        <w:autoSpaceDN w:val="0"/>
        <w:adjustRightInd w:val="0"/>
        <w:spacing w:before="240" w:after="0" w:line="240" w:lineRule="auto"/>
        <w:ind w:firstLine="540"/>
        <w:jc w:val="both"/>
        <w:rPr>
          <w:rFonts w:ascii="Times New Roman" w:hAnsi="Times New Roman"/>
          <w:bCs/>
          <w:i/>
          <w:sz w:val="24"/>
          <w:szCs w:val="24"/>
        </w:rPr>
      </w:pPr>
      <w:r w:rsidRPr="00254F46">
        <w:rPr>
          <w:rFonts w:ascii="Times New Roman" w:hAnsi="Times New Roman"/>
          <w:bCs/>
          <w:sz w:val="24"/>
          <w:szCs w:val="24"/>
        </w:rPr>
        <w:t xml:space="preserve">2) с момента размещения в единой информационной системе протокола подведения итогов определения поставщика (подрядчика, исполнителя) до размещения проекта контракта, заключаемого с таким участником закупки, за исключением случаев, если такая заявка отклонена. </w:t>
      </w:r>
      <w:r w:rsidRPr="00735FD4">
        <w:rPr>
          <w:rFonts w:ascii="Times New Roman" w:hAnsi="Times New Roman"/>
          <w:bCs/>
          <w:i/>
          <w:sz w:val="24"/>
          <w:szCs w:val="24"/>
        </w:rPr>
        <w:t xml:space="preserve">Не допускается отзыв заявок, которым в соответствии с </w:t>
      </w:r>
      <w:r>
        <w:rPr>
          <w:rFonts w:ascii="Times New Roman" w:hAnsi="Times New Roman"/>
          <w:bCs/>
          <w:i/>
          <w:sz w:val="24"/>
          <w:szCs w:val="24"/>
        </w:rPr>
        <w:t>Законом о контрактной системе</w:t>
      </w:r>
      <w:r w:rsidRPr="00735FD4">
        <w:rPr>
          <w:rFonts w:ascii="Times New Roman" w:hAnsi="Times New Roman"/>
          <w:bCs/>
          <w:i/>
          <w:sz w:val="24"/>
          <w:szCs w:val="24"/>
        </w:rPr>
        <w:t xml:space="preserve"> присвоены первые три порядковых номера.</w:t>
      </w:r>
    </w:p>
    <w:p w:rsidR="0074324A" w:rsidRPr="00254F46" w:rsidRDefault="0074324A" w:rsidP="0074324A">
      <w:pPr>
        <w:autoSpaceDE w:val="0"/>
        <w:autoSpaceDN w:val="0"/>
        <w:adjustRightInd w:val="0"/>
        <w:spacing w:before="240" w:after="0" w:line="240" w:lineRule="auto"/>
        <w:ind w:firstLine="540"/>
        <w:jc w:val="both"/>
        <w:rPr>
          <w:rFonts w:ascii="Times New Roman" w:hAnsi="Times New Roman"/>
          <w:bCs/>
          <w:sz w:val="24"/>
          <w:szCs w:val="24"/>
        </w:rPr>
      </w:pPr>
      <w:r>
        <w:rPr>
          <w:rFonts w:ascii="Times New Roman" w:hAnsi="Times New Roman"/>
          <w:b/>
          <w:bCs/>
          <w:sz w:val="24"/>
          <w:szCs w:val="24"/>
        </w:rPr>
        <w:t xml:space="preserve">13. </w:t>
      </w:r>
      <w:r w:rsidRPr="00254F46">
        <w:rPr>
          <w:rFonts w:ascii="Times New Roman" w:hAnsi="Times New Roman"/>
          <w:bCs/>
          <w:sz w:val="24"/>
          <w:szCs w:val="24"/>
        </w:rPr>
        <w:t>Если участник закупки отзывает заявку на участие в закупке при проведении электронных процедур, закрытых электронных процедур, такой участник закупки:</w:t>
      </w:r>
    </w:p>
    <w:p w:rsidR="0074324A" w:rsidRPr="00254F46" w:rsidRDefault="0074324A" w:rsidP="0074324A">
      <w:pPr>
        <w:autoSpaceDE w:val="0"/>
        <w:autoSpaceDN w:val="0"/>
        <w:adjustRightInd w:val="0"/>
        <w:spacing w:before="240" w:after="0" w:line="240" w:lineRule="auto"/>
        <w:ind w:firstLine="540"/>
        <w:jc w:val="both"/>
        <w:rPr>
          <w:rFonts w:ascii="Times New Roman" w:hAnsi="Times New Roman"/>
          <w:bCs/>
          <w:sz w:val="24"/>
          <w:szCs w:val="24"/>
        </w:rPr>
      </w:pPr>
      <w:r w:rsidRPr="00254F46">
        <w:rPr>
          <w:rFonts w:ascii="Times New Roman" w:hAnsi="Times New Roman"/>
          <w:bCs/>
          <w:sz w:val="24"/>
          <w:szCs w:val="24"/>
        </w:rPr>
        <w:t>1) формирует с использованием электронной площадки, специализированной электронной площадки отзыв заявки на участие в закупке и подписывает его усиленной электронной подписью лица, имеющего право действовать от имени участника закупки;</w:t>
      </w:r>
    </w:p>
    <w:p w:rsidR="0074324A" w:rsidRPr="00254F46" w:rsidRDefault="0074324A" w:rsidP="0074324A">
      <w:pPr>
        <w:autoSpaceDE w:val="0"/>
        <w:autoSpaceDN w:val="0"/>
        <w:adjustRightInd w:val="0"/>
        <w:spacing w:before="240" w:after="0" w:line="240" w:lineRule="auto"/>
        <w:ind w:firstLine="540"/>
        <w:jc w:val="both"/>
        <w:rPr>
          <w:rFonts w:ascii="Times New Roman" w:hAnsi="Times New Roman"/>
          <w:bCs/>
          <w:sz w:val="24"/>
          <w:szCs w:val="24"/>
        </w:rPr>
      </w:pPr>
      <w:r w:rsidRPr="00254F46">
        <w:rPr>
          <w:rFonts w:ascii="Times New Roman" w:hAnsi="Times New Roman"/>
          <w:bCs/>
          <w:sz w:val="24"/>
          <w:szCs w:val="24"/>
        </w:rPr>
        <w:t>2) в случае отзыва заявки до окончания срока подачи заявок на участие в закупке, заявка на участие в закупке считается отозванной с момента подписания отзыва заявки на участие в закупке;</w:t>
      </w:r>
    </w:p>
    <w:p w:rsidR="0074324A" w:rsidRPr="00254F46" w:rsidRDefault="0074324A" w:rsidP="0074324A">
      <w:pPr>
        <w:autoSpaceDE w:val="0"/>
        <w:autoSpaceDN w:val="0"/>
        <w:adjustRightInd w:val="0"/>
        <w:spacing w:before="240" w:after="0" w:line="240" w:lineRule="auto"/>
        <w:ind w:firstLine="540"/>
        <w:jc w:val="both"/>
        <w:rPr>
          <w:rFonts w:ascii="Times New Roman" w:hAnsi="Times New Roman"/>
          <w:bCs/>
          <w:sz w:val="24"/>
          <w:szCs w:val="24"/>
        </w:rPr>
      </w:pPr>
      <w:r w:rsidRPr="00254F46">
        <w:rPr>
          <w:rFonts w:ascii="Times New Roman" w:hAnsi="Times New Roman"/>
          <w:bCs/>
          <w:sz w:val="24"/>
          <w:szCs w:val="24"/>
        </w:rPr>
        <w:t>3) в случае отзыва заявки с момента размещения в единой информационной системе протокола подведения итогов определения поставщика (подрядчика, исполнителя) до размещения проекта контракта оператор электронной площадки не позднее одного часа с момента подписания отзыва заявки на участие в закупке направляет такой отзыв заказчику с указанием идентификационного номера такой заявки, а также номера реестровой записи в едином реестре участников закупок вотношении участника закупки, сформировавшего отзыв заявки на участие в закупке, в единую информационную систему. С момента направления отзыва заявки на участие в закупке в соответствии с настоящим пунктом заявка на участие в закупке считается отозванной.</w:t>
      </w:r>
    </w:p>
    <w:p w:rsidR="0074324A" w:rsidRDefault="0074324A" w:rsidP="0074324A">
      <w:r>
        <w:tab/>
      </w:r>
    </w:p>
    <w:p w:rsidR="00A257A2" w:rsidRDefault="00A257A2" w:rsidP="00A257A2">
      <w:pPr>
        <w:tabs>
          <w:tab w:val="left" w:pos="802"/>
        </w:tabs>
        <w:spacing w:after="0" w:line="240" w:lineRule="auto"/>
        <w:ind w:firstLine="317"/>
        <w:jc w:val="both"/>
        <w:rPr>
          <w:rFonts w:ascii="Times New Roman" w:hAnsi="Times New Roman"/>
          <w:b/>
          <w:i/>
          <w:sz w:val="24"/>
        </w:rPr>
      </w:pPr>
    </w:p>
    <w:p w:rsidR="0074324A" w:rsidRPr="00F24B11" w:rsidRDefault="0074324A" w:rsidP="0074324A">
      <w:pPr>
        <w:spacing w:after="0" w:line="240" w:lineRule="auto"/>
        <w:jc w:val="center"/>
        <w:rPr>
          <w:rFonts w:ascii="Times New Roman" w:hAnsi="Times New Roman"/>
          <w:b/>
          <w:sz w:val="24"/>
          <w:szCs w:val="24"/>
        </w:rPr>
      </w:pPr>
      <w:r w:rsidRPr="00F24B11">
        <w:rPr>
          <w:rFonts w:ascii="Times New Roman" w:hAnsi="Times New Roman"/>
          <w:b/>
          <w:sz w:val="24"/>
          <w:szCs w:val="24"/>
        </w:rPr>
        <w:t>Инструкция по заполнению заявки на участие в электронном конкурсе объектом закупки, которых являются работы (без</w:t>
      </w:r>
      <w:r>
        <w:rPr>
          <w:rFonts w:ascii="Times New Roman" w:hAnsi="Times New Roman"/>
          <w:b/>
          <w:sz w:val="24"/>
          <w:szCs w:val="24"/>
        </w:rPr>
        <w:t xml:space="preserve"> закупки</w:t>
      </w:r>
      <w:r w:rsidRPr="00F24B11">
        <w:rPr>
          <w:rFonts w:ascii="Times New Roman" w:hAnsi="Times New Roman"/>
          <w:b/>
          <w:sz w:val="24"/>
          <w:szCs w:val="24"/>
        </w:rPr>
        <w:t xml:space="preserve"> товара)</w:t>
      </w:r>
      <w:r w:rsidR="00852A52">
        <w:rPr>
          <w:rFonts w:ascii="Times New Roman" w:hAnsi="Times New Roman"/>
          <w:b/>
          <w:sz w:val="24"/>
          <w:szCs w:val="24"/>
        </w:rPr>
        <w:t>.</w:t>
      </w:r>
    </w:p>
    <w:p w:rsidR="0074324A" w:rsidRPr="00F24B11" w:rsidRDefault="0074324A" w:rsidP="0074324A">
      <w:pPr>
        <w:spacing w:after="0" w:line="240" w:lineRule="auto"/>
        <w:jc w:val="center"/>
        <w:rPr>
          <w:rFonts w:ascii="Times New Roman" w:hAnsi="Times New Roman"/>
          <w:sz w:val="24"/>
          <w:szCs w:val="24"/>
        </w:rPr>
      </w:pPr>
    </w:p>
    <w:p w:rsidR="0074324A" w:rsidRPr="00F24B11" w:rsidRDefault="0074324A" w:rsidP="0074324A">
      <w:pPr>
        <w:spacing w:after="0" w:line="240" w:lineRule="auto"/>
        <w:ind w:firstLine="708"/>
        <w:jc w:val="both"/>
        <w:rPr>
          <w:rFonts w:ascii="Times New Roman" w:hAnsi="Times New Roman"/>
          <w:sz w:val="24"/>
          <w:szCs w:val="24"/>
        </w:rPr>
      </w:pPr>
      <w:r w:rsidRPr="00F24B11">
        <w:rPr>
          <w:rFonts w:ascii="Times New Roman" w:hAnsi="Times New Roman"/>
          <w:sz w:val="24"/>
          <w:szCs w:val="24"/>
        </w:rPr>
        <w:t xml:space="preserve">Подача заявки означает, что вы согласились </w:t>
      </w:r>
      <w:r>
        <w:rPr>
          <w:rFonts w:ascii="Times New Roman" w:hAnsi="Times New Roman"/>
          <w:sz w:val="24"/>
          <w:szCs w:val="24"/>
        </w:rPr>
        <w:t xml:space="preserve">выполнить работу </w:t>
      </w:r>
      <w:r w:rsidRPr="00F24B11">
        <w:rPr>
          <w:rFonts w:ascii="Times New Roman" w:hAnsi="Times New Roman"/>
          <w:sz w:val="24"/>
          <w:szCs w:val="24"/>
        </w:rPr>
        <w:t xml:space="preserve">на условиях, предусмотренных в извещении об осуществлении электронного </w:t>
      </w:r>
      <w:r>
        <w:rPr>
          <w:rFonts w:ascii="Times New Roman" w:hAnsi="Times New Roman"/>
          <w:sz w:val="24"/>
          <w:szCs w:val="24"/>
        </w:rPr>
        <w:t>конкурса</w:t>
      </w:r>
      <w:r w:rsidRPr="00F24B11">
        <w:rPr>
          <w:rFonts w:ascii="Times New Roman" w:hAnsi="Times New Roman"/>
          <w:sz w:val="24"/>
          <w:szCs w:val="24"/>
        </w:rPr>
        <w:t xml:space="preserve"> (ч. 5 ст. 43 Закона N 44-ФЗ).</w:t>
      </w:r>
    </w:p>
    <w:p w:rsidR="0074324A" w:rsidRPr="00F24B11" w:rsidRDefault="0074324A" w:rsidP="0074324A">
      <w:pPr>
        <w:spacing w:after="0" w:line="240" w:lineRule="auto"/>
        <w:ind w:firstLine="708"/>
        <w:jc w:val="both"/>
        <w:rPr>
          <w:rFonts w:ascii="Times New Roman" w:hAnsi="Times New Roman"/>
          <w:sz w:val="24"/>
          <w:szCs w:val="24"/>
        </w:rPr>
      </w:pPr>
      <w:r w:rsidRPr="00F24B11">
        <w:rPr>
          <w:rFonts w:ascii="Times New Roman" w:hAnsi="Times New Roman"/>
          <w:sz w:val="24"/>
          <w:szCs w:val="24"/>
        </w:rPr>
        <w:t xml:space="preserve">Объем </w:t>
      </w:r>
      <w:r>
        <w:rPr>
          <w:rFonts w:ascii="Times New Roman" w:hAnsi="Times New Roman"/>
          <w:sz w:val="24"/>
          <w:szCs w:val="24"/>
        </w:rPr>
        <w:t>выполняемых работ</w:t>
      </w:r>
      <w:r w:rsidRPr="00F24B11">
        <w:rPr>
          <w:rFonts w:ascii="Times New Roman" w:hAnsi="Times New Roman"/>
          <w:sz w:val="24"/>
          <w:szCs w:val="24"/>
        </w:rPr>
        <w:t xml:space="preserve">, требования к </w:t>
      </w:r>
      <w:r>
        <w:rPr>
          <w:rFonts w:ascii="Times New Roman" w:hAnsi="Times New Roman"/>
          <w:sz w:val="24"/>
          <w:szCs w:val="24"/>
        </w:rPr>
        <w:t xml:space="preserve">выполняемым работам </w:t>
      </w:r>
      <w:r w:rsidRPr="00F24B11">
        <w:rPr>
          <w:rFonts w:ascii="Times New Roman" w:hAnsi="Times New Roman"/>
          <w:sz w:val="24"/>
          <w:szCs w:val="24"/>
        </w:rPr>
        <w:t xml:space="preserve">и требования к качеству </w:t>
      </w:r>
      <w:r>
        <w:rPr>
          <w:rFonts w:ascii="Times New Roman" w:hAnsi="Times New Roman"/>
          <w:sz w:val="24"/>
          <w:szCs w:val="24"/>
        </w:rPr>
        <w:t xml:space="preserve">выполняемых работ </w:t>
      </w:r>
      <w:r w:rsidRPr="00F24B11">
        <w:rPr>
          <w:rFonts w:ascii="Times New Roman" w:hAnsi="Times New Roman"/>
          <w:sz w:val="24"/>
          <w:szCs w:val="24"/>
        </w:rPr>
        <w:t xml:space="preserve">указаны в описании объекта закупки.  </w:t>
      </w:r>
    </w:p>
    <w:p w:rsidR="0074324A" w:rsidRPr="00F24B11" w:rsidRDefault="0074324A" w:rsidP="0074324A">
      <w:pPr>
        <w:tabs>
          <w:tab w:val="left" w:pos="802"/>
        </w:tabs>
        <w:autoSpaceDE w:val="0"/>
        <w:autoSpaceDN w:val="0"/>
        <w:adjustRightInd w:val="0"/>
        <w:spacing w:after="0" w:line="240" w:lineRule="auto"/>
        <w:ind w:firstLine="317"/>
        <w:jc w:val="both"/>
        <w:rPr>
          <w:rFonts w:ascii="Times New Roman" w:hAnsi="Times New Roman"/>
          <w:b/>
          <w:bCs/>
          <w:i/>
          <w:sz w:val="24"/>
          <w:szCs w:val="24"/>
        </w:rPr>
      </w:pPr>
    </w:p>
    <w:p w:rsidR="00A257A2" w:rsidRDefault="00A257A2" w:rsidP="00A257A2">
      <w:pPr>
        <w:ind w:firstLine="317"/>
        <w:jc w:val="both"/>
      </w:pPr>
    </w:p>
    <w:p w:rsidR="001F56DC" w:rsidRDefault="001F56DC"/>
    <w:sectPr w:rsidR="001F56DC" w:rsidSect="00A257A2">
      <w:type w:val="continuous"/>
      <w:pgSz w:w="11906" w:h="16838"/>
      <w:pgMar w:top="1134" w:right="567" w:bottom="1134" w:left="1134"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BF1C10"/>
    <w:multiLevelType w:val="multilevel"/>
    <w:tmpl w:val="75ACDB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drawingGridHorizontalSpacing w:val="100"/>
  <w:displayHorizontalDrawingGridEvery w:val="0"/>
  <w:displayVerticalDrawingGridEvery w:val="2"/>
  <w:characterSpacingControl w:val="doNotCompress"/>
  <w:compat>
    <w:compatSetting w:name="compatibilityMode" w:uri="http://schemas.microsoft.com/office/word" w:val="12"/>
  </w:compat>
  <w:rsids>
    <w:rsidRoot w:val="00A257A2"/>
    <w:rsid w:val="0014124E"/>
    <w:rsid w:val="001F56DC"/>
    <w:rsid w:val="00422788"/>
    <w:rsid w:val="004D4E8A"/>
    <w:rsid w:val="005B2C85"/>
    <w:rsid w:val="00654120"/>
    <w:rsid w:val="00707B0D"/>
    <w:rsid w:val="00717E2A"/>
    <w:rsid w:val="0074324A"/>
    <w:rsid w:val="00756F4A"/>
    <w:rsid w:val="00852A52"/>
    <w:rsid w:val="0089636E"/>
    <w:rsid w:val="00A257A2"/>
    <w:rsid w:val="00A57523"/>
    <w:rsid w:val="00AB5A88"/>
    <w:rsid w:val="00B506BC"/>
    <w:rsid w:val="00C0531E"/>
    <w:rsid w:val="00C13DD9"/>
    <w:rsid w:val="00CB0D01"/>
    <w:rsid w:val="00DA7139"/>
    <w:rsid w:val="00DF5708"/>
    <w:rsid w:val="00EA0B67"/>
    <w:rsid w:val="00FF40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DB063F-983C-4176-9916-EDFF5E33F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7A2"/>
    <w:pPr>
      <w:spacing w:after="200" w:line="276" w:lineRule="auto"/>
    </w:pPr>
    <w:rPr>
      <w:rFonts w:eastAsia="Times New Roman" w:cs="Times New Roman"/>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rsid w:val="00A257A2"/>
    <w:pPr>
      <w:ind w:left="720"/>
      <w:contextualSpacing/>
    </w:pPr>
  </w:style>
  <w:style w:type="character" w:customStyle="1" w:styleId="a4">
    <w:name w:val="Абзац списка Знак"/>
    <w:basedOn w:val="a0"/>
    <w:link w:val="a3"/>
    <w:rsid w:val="00A257A2"/>
    <w:rPr>
      <w:rFonts w:eastAsia="Times New Roman" w:cs="Times New Roman"/>
      <w:color w:val="000000"/>
      <w:szCs w:val="20"/>
      <w:lang w:eastAsia="ru-RU"/>
    </w:rPr>
  </w:style>
  <w:style w:type="paragraph" w:customStyle="1" w:styleId="1">
    <w:name w:val="Гиперссылка1"/>
    <w:basedOn w:val="a"/>
    <w:link w:val="a5"/>
    <w:rsid w:val="00A257A2"/>
    <w:pPr>
      <w:spacing w:after="160" w:line="264" w:lineRule="auto"/>
    </w:pPr>
    <w:rPr>
      <w:color w:val="0563C1" w:themeColor="hyperlink"/>
      <w:u w:val="single"/>
    </w:rPr>
  </w:style>
  <w:style w:type="character" w:styleId="a5">
    <w:name w:val="Hyperlink"/>
    <w:basedOn w:val="a0"/>
    <w:link w:val="1"/>
    <w:rsid w:val="00A257A2"/>
    <w:rPr>
      <w:rFonts w:eastAsia="Times New Roman" w:cs="Times New Roman"/>
      <w:color w:val="0563C1" w:themeColor="hyperlink"/>
      <w:szCs w:val="20"/>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55070727A604B901B9749FD380C0FAE2831399B4CC32A65B9C511AC75E3082226071F6ACD32288AA14C0C3F8B8C368DBC93BD68C6E61E211F0H" TargetMode="External"/><Relationship Id="rId13" Type="http://schemas.openxmlformats.org/officeDocument/2006/relationships/hyperlink" Target="consultantplus://offline/ref=7A053A3B68DBC5C31B99F6E8ECFE1DF9A25BDBD9F3C798C1539B9336848C9C00915AD101552FC5EC1077F1F7663CAF1A93EA72B70117j7UDK" TargetMode="External"/><Relationship Id="rId18" Type="http://schemas.openxmlformats.org/officeDocument/2006/relationships/hyperlink" Target="consultantplus://offline/ref=137C90567CD9D59A9AA390DC3A52D3494E6B346082B9A98B90E12BBB2582A76235CBFE3035D823D2F6EB0B4DF2822EF3D97F43C1DD4D23n4K" TargetMode="External"/><Relationship Id="rId3" Type="http://schemas.openxmlformats.org/officeDocument/2006/relationships/settings" Target="settings.xml"/><Relationship Id="rId7" Type="http://schemas.openxmlformats.org/officeDocument/2006/relationships/hyperlink" Target="consultantplus://offline/ref=DAB04FFC37F15BE886FC407999F4C31BB3C31D8FA2ADCD4C85983D1FAAF85556B3537ECA4ABBB0014854FF7A3CD81A779288FCF85CD8Z7FAH" TargetMode="External"/><Relationship Id="rId12" Type="http://schemas.openxmlformats.org/officeDocument/2006/relationships/hyperlink" Target="consultantplus://offline/ref=E16640F34AE25C3F28BD65C8E0E62B8E8528BAAA38EFBADD69DE8B6A5D884A56BF989D2ADED0E8912C4AC9E84011BDFAA1E687443A8EX1G7H" TargetMode="External"/><Relationship Id="rId17" Type="http://schemas.openxmlformats.org/officeDocument/2006/relationships/hyperlink" Target="consultantplus://offline/ref=EEC9D94D5A7377783571533D233A1A0F304A2EF23FEF0C316062F43BDE72B86BE3E5148CFDDE6DEC96729322C0143F8CDFA0B63ECD14bFk6K" TargetMode="External"/><Relationship Id="rId2" Type="http://schemas.openxmlformats.org/officeDocument/2006/relationships/styles" Target="styles.xml"/><Relationship Id="rId16" Type="http://schemas.openxmlformats.org/officeDocument/2006/relationships/hyperlink" Target="consultantplus://offline/ref=EEC9D94D5A7377783571533D233A1A0F304A2EF23FEF0C316062F43BDE72B86BE3E5148CFDDE6CEC96729322C0143F8CDFA0B63ECD14bFk6K"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DAB04FFC37F15BE886FC407999F4C31BB3C31D8FA2ADCD4C85983D1FAAF85556B3537ECA4AB9B7014854FF7A3CD81A779288FCF85CD8Z7FAH" TargetMode="External"/><Relationship Id="rId11" Type="http://schemas.openxmlformats.org/officeDocument/2006/relationships/hyperlink" Target="consultantplus://offline/ref=C855070727A604B901B9749FD380C0FAE2831399B4CC32A65B9C511AC75E3082226071F5ACDA2C8AF94ED0C7B1EDC976DCD625D5926E16F3H" TargetMode="External"/><Relationship Id="rId5" Type="http://schemas.openxmlformats.org/officeDocument/2006/relationships/hyperlink" Target="consultantplus://offline/ref=DA0A9BD61B71D8EC58E2328C9E0C7AEC25E3518726D75D84E0724BC2A745DD487EFD52E6FDBE712883632950E25B3058184E2E2FE80FE0H" TargetMode="External"/><Relationship Id="rId15" Type="http://schemas.openxmlformats.org/officeDocument/2006/relationships/hyperlink" Target="consultantplus://offline/ref=352B708C1030228E5FDFDDD388E8F560FB8981B4FDAAAEF045623954EE1C20D93B5CCE041F0F604211C0650735A49ECC806A0A71E6F94BX9G" TargetMode="External"/><Relationship Id="rId10" Type="http://schemas.openxmlformats.org/officeDocument/2006/relationships/hyperlink" Target="consultantplus://offline/ref=C855070727A604B901B9749FD380C0FAE2831399B4CC32A65B9C511AC75E3082226071F5ACD5288AF94ED0C7B1EDC976DCD625D5926E16F3H"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C855070727A604B901B9749FD380C0FAE2831399B4CC32A65B9C511AC75E3082226071F5ACD72E8AF94ED0C7B1EDC976DCD625D5926E16F3H" TargetMode="External"/><Relationship Id="rId14" Type="http://schemas.openxmlformats.org/officeDocument/2006/relationships/hyperlink" Target="consultantplus://offline/ref=7A053A3B68DBC5C31B99F6E8ECFE1DF9A25BDBD9F3C798C1539B9336848C9C00915AD101552FC5EC1077F1F7663CAF1A93EA72B70117j7U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4818</Words>
  <Characters>27467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закупки</dc:creator>
  <cp:lastModifiedBy>ДКА</cp:lastModifiedBy>
  <cp:revision>5</cp:revision>
  <dcterms:created xsi:type="dcterms:W3CDTF">2023-02-13T08:38:00Z</dcterms:created>
  <dcterms:modified xsi:type="dcterms:W3CDTF">2023-02-15T11:26:00Z</dcterms:modified>
</cp:coreProperties>
</file>