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8059"/>
      </w:tblGrid>
      <w:tr w:rsidR="00D22F12">
        <w:tc>
          <w:tcPr>
            <w:tcW w:w="1150" w:type="pct"/>
            <w:vAlign w:val="center"/>
            <w:hideMark/>
          </w:tcPr>
          <w:p w:rsidR="00D22F12" w:rsidRDefault="00493E02">
            <w:pPr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«Адепт: Проект в 14.11» © ООО «Адепт» </w:t>
            </w:r>
          </w:p>
        </w:tc>
        <w:tc>
          <w:tcPr>
            <w:tcW w:w="3850" w:type="pct"/>
            <w:vAlign w:val="center"/>
            <w:hideMark/>
          </w:tcPr>
          <w:p w:rsidR="00D22F12" w:rsidRDefault="00493E02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форма №2П, 707/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пр</w:t>
            </w:r>
            <w:proofErr w:type="spellEnd"/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D22F12">
        <w:tc>
          <w:tcPr>
            <w:tcW w:w="0" w:type="auto"/>
            <w:vAlign w:val="center"/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D22F12" w:rsidRDefault="00493E02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 26.01.2023г</w:t>
            </w:r>
          </w:p>
        </w:tc>
      </w:tr>
      <w:tr w:rsidR="00D22F12">
        <w:tc>
          <w:tcPr>
            <w:tcW w:w="0" w:type="auto"/>
            <w:vAlign w:val="center"/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D22F12" w:rsidRDefault="00D22F12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5000" w:type="pct"/>
            <w:gridSpan w:val="2"/>
            <w:vAlign w:val="center"/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</w:p>
        </w:tc>
      </w:tr>
      <w:tr w:rsidR="00D22F12">
        <w:tc>
          <w:tcPr>
            <w:tcW w:w="5000" w:type="pct"/>
            <w:gridSpan w:val="2"/>
            <w:vAlign w:val="center"/>
            <w:hideMark/>
          </w:tcPr>
          <w:p w:rsidR="00D22F12" w:rsidRDefault="00493E02" w:rsidP="00C77ED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работы </w:t>
            </w:r>
          </w:p>
        </w:tc>
      </w:tr>
      <w:tr w:rsidR="00D22F12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D22F12" w:rsidRDefault="00D22F12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53"/>
        <w:gridCol w:w="13"/>
      </w:tblGrid>
      <w:tr w:rsidR="00D22F12">
        <w:trPr>
          <w:gridAfter w:val="1"/>
        </w:trPr>
        <w:tc>
          <w:tcPr>
            <w:tcW w:w="0" w:type="auto"/>
            <w:vAlign w:val="center"/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 xml:space="preserve">Школа на 1755 мест по ул. </w:t>
            </w:r>
            <w:proofErr w:type="spellStart"/>
            <w:r>
              <w:rPr>
                <w:rFonts w:eastAsia="Times New Roman"/>
                <w:sz w:val="22"/>
                <w:szCs w:val="22"/>
                <w:u w:val="single"/>
              </w:rPr>
              <w:t>Гаранькина</w:t>
            </w:r>
            <w:proofErr w:type="spellEnd"/>
            <w:r>
              <w:rPr>
                <w:rFonts w:eastAsia="Times New Roman"/>
                <w:sz w:val="22"/>
                <w:szCs w:val="22"/>
                <w:u w:val="single"/>
              </w:rPr>
              <w:t xml:space="preserve"> г. Оренбурга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D22F12">
        <w:trPr>
          <w:trHeight w:val="300"/>
        </w:trPr>
        <w:tc>
          <w:tcPr>
            <w:tcW w:w="0" w:type="auto"/>
            <w:vAlign w:val="center"/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D22F12" w:rsidRDefault="00D22F12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850"/>
      </w:tblGrid>
      <w:tr w:rsidR="00D22F12">
        <w:tc>
          <w:tcPr>
            <w:tcW w:w="1250" w:type="pct"/>
            <w:vAlign w:val="center"/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Заказчик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rPr>
          <w:trHeight w:val="300"/>
        </w:trPr>
        <w:tc>
          <w:tcPr>
            <w:tcW w:w="0" w:type="auto"/>
            <w:vAlign w:val="center"/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D22F12" w:rsidRDefault="00D22F1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22F12">
        <w:tc>
          <w:tcPr>
            <w:tcW w:w="0" w:type="auto"/>
            <w:vAlign w:val="center"/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Проектная организация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D22F12" w:rsidRDefault="00D22F12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D22F12">
        <w:tc>
          <w:tcPr>
            <w:tcW w:w="0" w:type="auto"/>
            <w:vAlign w:val="center"/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Составлена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в уровне цен на IV кв. 2022 г.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D22F12">
        <w:trPr>
          <w:trHeight w:val="300"/>
        </w:trPr>
        <w:tc>
          <w:tcPr>
            <w:tcW w:w="0" w:type="auto"/>
            <w:vAlign w:val="center"/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D22F12" w:rsidRDefault="00D22F12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4"/>
        <w:gridCol w:w="3559"/>
        <w:gridCol w:w="4047"/>
        <w:gridCol w:w="1456"/>
        <w:gridCol w:w="1106"/>
      </w:tblGrid>
      <w:tr w:rsidR="00D22F12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Наименование объекта проектиров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ния или вида проектных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Наименование, номера глав, таблиц, пар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графов и пунктов МНЗ на проектные р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r>
              <w:rPr>
                <w:rFonts w:eastAsia="Times New Roman"/>
                <w:sz w:val="22"/>
                <w:szCs w:val="22"/>
              </w:rPr>
              <w:t>мости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Сметная стоимость, руб.</w:t>
            </w:r>
          </w:p>
        </w:tc>
      </w:tr>
      <w:tr w:rsidR="00D22F12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D22F1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 w:rsidP="00B4324D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Общеобразовательные школы, лицеи, гимназии, специализир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о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ванные школы (в т.ч в разделе ПЗУ - спортивное ядро, площадки для подвижных игр)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Объекты жилищно-гражданского стро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r>
              <w:rPr>
                <w:rFonts w:eastAsia="Times New Roman"/>
                <w:sz w:val="22"/>
                <w:szCs w:val="22"/>
              </w:rPr>
              <w:t>тельства. 2010 г. Раздел 4. Таблица 12. Здания дошкольных учреждений и уче</w:t>
            </w:r>
            <w:r>
              <w:rPr>
                <w:rFonts w:eastAsia="Times New Roman"/>
                <w:sz w:val="22"/>
                <w:szCs w:val="22"/>
              </w:rPr>
              <w:t>б</w:t>
            </w:r>
            <w:r>
              <w:rPr>
                <w:rFonts w:eastAsia="Times New Roman"/>
                <w:sz w:val="22"/>
                <w:szCs w:val="22"/>
              </w:rPr>
              <w:t>ных заведений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A=452.02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B=0.15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показ. Х=40000 (1 м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2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суммаКст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(452020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+ 150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40000) * 1 * (0.6 * 1.1208 + 0.4 * 1.1332) * 5.22 * 1.04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39 431 687,26</w:t>
            </w: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проектная документация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рабочая документация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инд.4кв.2022г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5.22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14.11.2022 №60112-ИФ/09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sz w:val="22"/>
                <w:szCs w:val="22"/>
              </w:rPr>
              <w:t>В случае выполнения в составе пр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ектной документации по поручению заказчика работ по оценке воздейс</w:t>
            </w:r>
            <w:r>
              <w:rPr>
                <w:rFonts w:eastAsia="Times New Roman"/>
                <w:sz w:val="22"/>
                <w:szCs w:val="22"/>
              </w:rPr>
              <w:t>т</w:t>
            </w:r>
            <w:r>
              <w:rPr>
                <w:rFonts w:eastAsia="Times New Roman"/>
                <w:sz w:val="22"/>
                <w:szCs w:val="22"/>
              </w:rPr>
              <w:t>вия объекта капитального строител</w:t>
            </w:r>
            <w:r>
              <w:rPr>
                <w:rFonts w:eastAsia="Times New Roman"/>
                <w:sz w:val="22"/>
                <w:szCs w:val="22"/>
              </w:rPr>
              <w:t>ь</w:t>
            </w:r>
            <w:r>
              <w:rPr>
                <w:rFonts w:eastAsia="Times New Roman"/>
                <w:sz w:val="22"/>
                <w:szCs w:val="22"/>
              </w:rPr>
              <w:t>ства на окружающую среду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(ОВОС), цена определяется в размере 4% от общей стоимости проектирования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1.04</w:t>
            </w:r>
            <w:r>
              <w:rPr>
                <w:rFonts w:eastAsia="Times New Roman"/>
                <w:sz w:val="22"/>
                <w:szCs w:val="22"/>
              </w:rPr>
              <w:br/>
              <w:t>Общие положения, п.1.6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</w:t>
            </w:r>
            <w:r>
              <w:rPr>
                <w:rFonts w:eastAsia="Times New Roman"/>
                <w:sz w:val="22"/>
                <w:szCs w:val="22"/>
              </w:rPr>
              <w:t>ю</w:t>
            </w:r>
            <w:r>
              <w:rPr>
                <w:rFonts w:eastAsia="Times New Roman"/>
                <w:sz w:val="22"/>
                <w:szCs w:val="22"/>
              </w:rPr>
              <w:t>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Корректирующий коэффициент, применяемый к относительной сто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r>
              <w:rPr>
                <w:rFonts w:eastAsia="Times New Roman"/>
                <w:sz w:val="22"/>
                <w:szCs w:val="22"/>
              </w:rPr>
              <w:t xml:space="preserve">мости разделов ПЗУ, АР, КР, ИОС (ЭО,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ВС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, ВО, СС, ГС, ТХ), ПОС, СМ ПД и соответствующих комплектов РД. Объекты общего и професси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нального образования: здание школы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K2 = 1.18 (ПД 3-4, 5.1-4; РД 3-4, 5.1-4)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Методика, Приказ №854, прил.1, табл.1.1, п.7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 (ПД)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Пояснительная записка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 Схема планировочной организ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ции земельного участка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 Архитектурные решения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14% * 1.18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 Конструктивные и объемно-планировочные решения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15% * 1.18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5. Инженерное оборудование, сети инженерно-технические меропри</w:t>
            </w:r>
            <w:r>
              <w:rPr>
                <w:rFonts w:eastAsia="Times New Roman"/>
                <w:sz w:val="22"/>
                <w:szCs w:val="22"/>
              </w:rPr>
              <w:t>я</w:t>
            </w:r>
            <w:r>
              <w:rPr>
                <w:rFonts w:eastAsia="Times New Roman"/>
                <w:sz w:val="22"/>
                <w:szCs w:val="22"/>
              </w:rPr>
              <w:t>тия, технологические решения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41.86%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5.1. Электроснабжение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7% * 1.18 [из 41.86%]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5.2. Водоснабжение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4% * 1.18 [из 41.86%]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5.3. Водоотведение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4% * 1.18 [из 41.86%]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5.4. Отопление, вентиляция, конд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r>
              <w:rPr>
                <w:rFonts w:eastAsia="Times New Roman"/>
                <w:sz w:val="22"/>
                <w:szCs w:val="22"/>
              </w:rPr>
              <w:t>ционирование воздуха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12% * 1.18 [из 41.86%]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5.5. Связь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3% [из 41.86%]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5.6. Газоснабжение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2% [из 41.86%]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5.7. Технологические решения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5% [из 41.86%]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6. Проект организации строительства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7. Охрана окружающей среды (ООС)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8. Мероприятия по обеспечению п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жарной безопасности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9. Мероприятия по обеспечению доступа инвалидов (в т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.ч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ТБЭ 1%, ОЗДЗ 1%)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10. Смета на строительство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 (РД)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Схема планировочной организ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ции земельного участка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 Архитектурные решения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22% * 1.18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 Конструктивные и объемно-планировочные решения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27% * 1.18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 Инженерное оборудование, сети инженерно-технические меропри</w:t>
            </w:r>
            <w:r>
              <w:rPr>
                <w:rFonts w:eastAsia="Times New Roman"/>
                <w:sz w:val="22"/>
                <w:szCs w:val="22"/>
              </w:rPr>
              <w:t>я</w:t>
            </w:r>
            <w:r>
              <w:rPr>
                <w:rFonts w:eastAsia="Times New Roman"/>
                <w:sz w:val="22"/>
                <w:szCs w:val="22"/>
              </w:rPr>
              <w:t>тия, технологические решения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38.5%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4.1. Электроснабжение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5% * 1.18 [из 38.5%]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4.2. Водоснабжение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3% * 1.18 [из 38.5%]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4.3. Водоотведение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3% * 1.18 [из 38.5%]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4.4. Отопление, вентиляция, конд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r>
              <w:rPr>
                <w:rFonts w:eastAsia="Times New Roman"/>
                <w:sz w:val="22"/>
                <w:szCs w:val="22"/>
              </w:rPr>
              <w:t>ционирование воздуха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14% * 1.18 [из 38.5%]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4.5. Связь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3% [из 38.5%]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4.6. Газоснабжение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2% [из 38.5%]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4.7. Технологические решения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4% [из 38.5%]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5. Мероприятия по обеспечению п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жарной безопасности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6. Мероприятия по обеспечению доступа инвалидов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7. Смета на строительство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Локальная вычислительная сеть с числом узлов свыше 100 до 300 (интернет)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Объекты связи. 2010 г. Раздел 4. Таблица 24. Локальные вычислительные сети, структурированные кабельные сети п.6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A=74.20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B=0.24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Х=250 (1 узел)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 * K2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(74200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+ 240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250) * 1 * 1 * 5.22 * 1.04 * 0.7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509 981,47</w:t>
            </w: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Проектная и рабочая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инд.4кв.2022г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5.22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14.11.2022 №60112-ИФ/09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 случае выполнения работ по оце</w:t>
            </w:r>
            <w:r>
              <w:rPr>
                <w:rFonts w:eastAsia="Times New Roman"/>
                <w:sz w:val="22"/>
                <w:szCs w:val="22"/>
              </w:rPr>
              <w:t>н</w:t>
            </w:r>
            <w:r>
              <w:rPr>
                <w:rFonts w:eastAsia="Times New Roman"/>
                <w:sz w:val="22"/>
                <w:szCs w:val="22"/>
              </w:rPr>
              <w:t>ке воздействия объекта капитального строительства на окружающую среду (ОВОС) в составе проектной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ментации по поручению заказчика стоимость этих работ определяется в размере 4% от общей стоимости пр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ектирования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1.04</w:t>
            </w:r>
            <w:r>
              <w:rPr>
                <w:rFonts w:eastAsia="Times New Roman"/>
                <w:sz w:val="22"/>
                <w:szCs w:val="22"/>
              </w:rPr>
              <w:br/>
              <w:t>Общие положения, п.1.11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</w:t>
            </w:r>
            <w:r>
              <w:rPr>
                <w:rFonts w:eastAsia="Times New Roman"/>
                <w:sz w:val="22"/>
                <w:szCs w:val="22"/>
              </w:rPr>
              <w:t>ю</w:t>
            </w:r>
            <w:r>
              <w:rPr>
                <w:rFonts w:eastAsia="Times New Roman"/>
                <w:sz w:val="22"/>
                <w:szCs w:val="22"/>
              </w:rPr>
              <w:t>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Стоимость проектирования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ЛВС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и</w:t>
            </w:r>
            <w:r>
              <w:rPr>
                <w:rFonts w:eastAsia="Times New Roman"/>
                <w:sz w:val="22"/>
                <w:szCs w:val="22"/>
              </w:rPr>
              <w:t>с</w:t>
            </w:r>
            <w:r>
              <w:rPr>
                <w:rFonts w:eastAsia="Times New Roman"/>
                <w:sz w:val="22"/>
                <w:szCs w:val="22"/>
              </w:rPr>
              <w:t>пользующую ресурсы СКС, опред</w:t>
            </w:r>
            <w:r>
              <w:rPr>
                <w:rFonts w:eastAsia="Times New Roman"/>
                <w:sz w:val="22"/>
                <w:szCs w:val="22"/>
              </w:rPr>
              <w:t>е</w:t>
            </w:r>
            <w:r>
              <w:rPr>
                <w:rFonts w:eastAsia="Times New Roman"/>
                <w:sz w:val="22"/>
                <w:szCs w:val="22"/>
              </w:rPr>
              <w:t xml:space="preserve">лять по соответствующим ценникам </w:t>
            </w:r>
            <w:r>
              <w:rPr>
                <w:rFonts w:eastAsia="Times New Roman"/>
                <w:sz w:val="22"/>
                <w:szCs w:val="22"/>
              </w:rPr>
              <w:lastRenderedPageBreak/>
              <w:t>с понижающим коэффициентом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K2 = 0.7</w:t>
            </w:r>
            <w:r>
              <w:rPr>
                <w:rFonts w:eastAsia="Times New Roman"/>
                <w:sz w:val="22"/>
                <w:szCs w:val="22"/>
              </w:rPr>
              <w:br/>
              <w:t>Раздел 2, п.2.46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наружные сети</w:t>
            </w:r>
          </w:p>
        </w:tc>
      </w:tr>
      <w:tr w:rsidR="00D22F1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Городской водопровод, сооружа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е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мый открытым способом. Диаметр до 315 мм. Протяженность от 100 до 1000 м. (наружные сети вод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о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снабжения)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Коммунальные инженерные сети и с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оружения, 2012 г. Раздел 3. Таблица 4. Городской водопровод,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B=0.136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Х=150 (м)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(12000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+ 136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150) * 1 * 1 * 5.22 * 1.04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175 893,12</w:t>
            </w: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Проектная и рабочая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инд.4кв.2022г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5.22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14.11.2022 №60112-ИФ/09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 случае выполнения работ по оце</w:t>
            </w:r>
            <w:r>
              <w:rPr>
                <w:rFonts w:eastAsia="Times New Roman"/>
                <w:sz w:val="22"/>
                <w:szCs w:val="22"/>
              </w:rPr>
              <w:t>н</w:t>
            </w:r>
            <w:r>
              <w:rPr>
                <w:rFonts w:eastAsia="Times New Roman"/>
                <w:sz w:val="22"/>
                <w:szCs w:val="22"/>
              </w:rPr>
              <w:t>ке воздействия объекта капитального строительства на окружающую среду (ОВОС) в составе проектной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ментации по поручению заказчика их стоимость определяется в размере 4 % от общей стоимости проектиров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1.04</w:t>
            </w:r>
            <w:r>
              <w:rPr>
                <w:rFonts w:eastAsia="Times New Roman"/>
                <w:sz w:val="22"/>
                <w:szCs w:val="22"/>
              </w:rPr>
              <w:br/>
              <w:t>Основные положения, п.1.14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Канализация (бытовая, дождевая, общесплавная), сооружаемая о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т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крытым способом. Диаметр до 300 мм. Протяженность от 100 до 500 м. (наружные сети канализации)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Коммунальные инженерные сети и с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оружения, 2012 г. Раздел 3. Таблица 5. Наружные сети канализации,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A=33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B=0.128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Х=150 (м)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(33000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+ 128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150) * 1 * 1 * 5.22 * 1.04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283 383,36</w:t>
            </w: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Проектная и рабочая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инд.4кв.2022г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5.22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14.11.2022 №60112-ИФ/09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 случае выполнения работ по оце</w:t>
            </w:r>
            <w:r>
              <w:rPr>
                <w:rFonts w:eastAsia="Times New Roman"/>
                <w:sz w:val="22"/>
                <w:szCs w:val="22"/>
              </w:rPr>
              <w:t>н</w:t>
            </w:r>
            <w:r>
              <w:rPr>
                <w:rFonts w:eastAsia="Times New Roman"/>
                <w:sz w:val="22"/>
                <w:szCs w:val="22"/>
              </w:rPr>
              <w:t>ке воздействия объекта капитального строительства на окружающую среду (ОВОС) в составе проектной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ментации по поручению заказчика их стоимость определяется в размере 4 % от общей стоимости проектиров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1.04</w:t>
            </w:r>
            <w:r>
              <w:rPr>
                <w:rFonts w:eastAsia="Times New Roman"/>
                <w:sz w:val="22"/>
                <w:szCs w:val="22"/>
              </w:rPr>
              <w:br/>
              <w:t>Основные положения, п.1.14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Тепловая сеть в двухтрубном и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с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числении диаметром трубопровода 150 мм, протяженностью свыше 0,1 до 1 км (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бесканальная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пр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о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кладка без дренажа) (наружные сети теплоснабжения)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Коммунальные инженерные сети и с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оружения, 2012 г. Раздел 3. Таблица 9. Тепловые сети п.18</w:t>
            </w:r>
            <w:r>
              <w:rPr>
                <w:rFonts w:eastAsia="Times New Roman"/>
                <w:sz w:val="22"/>
                <w:szCs w:val="22"/>
              </w:rPr>
              <w:br/>
              <w:t>Диаметр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d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)=150(мм); </w:t>
            </w:r>
            <w:r>
              <w:rPr>
                <w:rFonts w:eastAsia="Times New Roman"/>
                <w:sz w:val="22"/>
                <w:szCs w:val="22"/>
              </w:rPr>
              <w:br/>
              <w:t>Протяженность=0.15(км);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Xзад=0.15 (км); Xмин=0.1; Xмакс=1; </w:t>
            </w:r>
            <w:r>
              <w:rPr>
                <w:rFonts w:eastAsia="Times New Roman"/>
                <w:sz w:val="22"/>
                <w:szCs w:val="22"/>
              </w:rPr>
              <w:br/>
              <w:t>A=18.75(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); B=184.38(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1(объект)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(18750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+ 184380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0.15) * 1 * 1 * </w:t>
            </w:r>
            <w:r>
              <w:rPr>
                <w:rFonts w:eastAsia="Times New Roman"/>
                <w:sz w:val="22"/>
                <w:szCs w:val="22"/>
              </w:rPr>
              <w:lastRenderedPageBreak/>
              <w:t>5.22 * 1.04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251 934,32</w:t>
            </w: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Проектная и рабочая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инд.4кв.2022г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5.22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14.11.2022 №60112-ИФ/09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 случае выполнения работ по оце</w:t>
            </w:r>
            <w:r>
              <w:rPr>
                <w:rFonts w:eastAsia="Times New Roman"/>
                <w:sz w:val="22"/>
                <w:szCs w:val="22"/>
              </w:rPr>
              <w:t>н</w:t>
            </w:r>
            <w:r>
              <w:rPr>
                <w:rFonts w:eastAsia="Times New Roman"/>
                <w:sz w:val="22"/>
                <w:szCs w:val="22"/>
              </w:rPr>
              <w:t>ке воздействия объекта капитального строительства на окружающую среду (ОВОС) в составе проектной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ментации по поручению заказчика их стоимость определяется в размере 4 % от общей стоимости проектиров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1.04</w:t>
            </w:r>
            <w:r>
              <w:rPr>
                <w:rFonts w:eastAsia="Times New Roman"/>
                <w:sz w:val="22"/>
                <w:szCs w:val="22"/>
              </w:rPr>
              <w:br/>
              <w:t>Основные положения, п.1.14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Кабельные линии напряжением до 35 кВ. Интервалы протяженности свыше 100 до 500 м. (наружные сети электроснабжения)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Коммунальные инженерные сети и с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оружения, 2012 г. Раздел 3. Таблица 17. Квартальные, межквартальные, уличные кабельные электросети,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A=7.763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B=0.042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Х=150 (м)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(7763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+ 42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150) * 1 * 1 * 5.22 * 1.04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76 345,21</w:t>
            </w: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Проектная и рабочая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инд.4кв.2022г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5.22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14.11.2022 №60112-ИФ/09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 случае выполнения работ по оце</w:t>
            </w:r>
            <w:r>
              <w:rPr>
                <w:rFonts w:eastAsia="Times New Roman"/>
                <w:sz w:val="22"/>
                <w:szCs w:val="22"/>
              </w:rPr>
              <w:t>н</w:t>
            </w:r>
            <w:r>
              <w:rPr>
                <w:rFonts w:eastAsia="Times New Roman"/>
                <w:sz w:val="22"/>
                <w:szCs w:val="22"/>
              </w:rPr>
              <w:t>ке воздействия объекта капитального строительства на окружающую среду (ОВОС) в составе проектной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ментации по поручению заказчика их стоимость определяется в размере 4 % от общей стоимости проектиров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1.04</w:t>
            </w:r>
            <w:r>
              <w:rPr>
                <w:rFonts w:eastAsia="Times New Roman"/>
                <w:sz w:val="22"/>
                <w:szCs w:val="22"/>
              </w:rPr>
              <w:br/>
              <w:t>Основные положения, п.1.14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Наружное освещение. Длина св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ы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ше 250 до 1000 п.м. (наружные сети освещения)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Коммунальные инженерные сети и с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оружения, 2012 г. Раздел 3. Таблица 2. Наружное освещение улиц, магистралей, проездов, площадей, парков, скверов, бульваров, жилых дворовых территорий, кладбищ, территорий школ, детских с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дов, яслей-садов, поликлиник и больниц,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A=25.97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B=0.063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Х=700 (п.м.)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(25970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+ 63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700) * 1 * 1 * 5.22 * 1.04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380 396,02</w:t>
            </w: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Проектная и рабочая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инд.4кв.2022г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5.22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14.11.2022 №60112-ИФ/09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 случае выполнения работ по оце</w:t>
            </w:r>
            <w:r>
              <w:rPr>
                <w:rFonts w:eastAsia="Times New Roman"/>
                <w:sz w:val="22"/>
                <w:szCs w:val="22"/>
              </w:rPr>
              <w:t>н</w:t>
            </w:r>
            <w:r>
              <w:rPr>
                <w:rFonts w:eastAsia="Times New Roman"/>
                <w:sz w:val="22"/>
                <w:szCs w:val="22"/>
              </w:rPr>
              <w:t xml:space="preserve">ке воздействия объекта капитального строительства на окружающую среду </w:t>
            </w:r>
            <w:r>
              <w:rPr>
                <w:rFonts w:eastAsia="Times New Roman"/>
                <w:sz w:val="22"/>
                <w:szCs w:val="22"/>
              </w:rPr>
              <w:lastRenderedPageBreak/>
              <w:t>(ОВОС) в составе проектной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ментации по поручению заказчика их стоимость определяется в размере 4 % от общей стоимости проектиров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K1 = 1.04</w:t>
            </w:r>
            <w:r>
              <w:rPr>
                <w:rFonts w:eastAsia="Times New Roman"/>
                <w:sz w:val="22"/>
                <w:szCs w:val="22"/>
              </w:rPr>
              <w:br/>
              <w:t>Основные положения, п.1.14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Кабельная линия выделенной св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я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зи суммарной протяженностью трасс до 1 км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( 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наружная оптов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о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локонная сеть)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Объекты связи. 2010 г. Раздел 4. Таблица 4. Кабельные линии связи п.7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A=2.29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B=5.51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Xмин=1;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Х=0.15 (1 км)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(0.4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мин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+ 0.6 *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Xмин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/ 2)))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 * K2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(2290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+ 5510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(0.4 * 1 + 0.6 * 1 / 2)) * 1 * 1 * 5.22 * 1.04 * 0.7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23 359,58</w:t>
            </w: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Проектная и рабочая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инд.4кв.2022г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5.22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14.11.2022 №60112-ИФ/09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 случае выполнения работ по оце</w:t>
            </w:r>
            <w:r>
              <w:rPr>
                <w:rFonts w:eastAsia="Times New Roman"/>
                <w:sz w:val="22"/>
                <w:szCs w:val="22"/>
              </w:rPr>
              <w:t>н</w:t>
            </w:r>
            <w:r>
              <w:rPr>
                <w:rFonts w:eastAsia="Times New Roman"/>
                <w:sz w:val="22"/>
                <w:szCs w:val="22"/>
              </w:rPr>
              <w:t>ке воздействия объекта капитального строительства на окружающую среду (ОВОС) в составе проектной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ментации по поручению заказчика стоимость этих работ определяется в размере 4% от общей стоимости пр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ектирования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1.04</w:t>
            </w:r>
            <w:r>
              <w:rPr>
                <w:rFonts w:eastAsia="Times New Roman"/>
                <w:sz w:val="22"/>
                <w:szCs w:val="22"/>
              </w:rPr>
              <w:br/>
              <w:t>Общие положения, п.1.11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</w:t>
            </w:r>
            <w:r>
              <w:rPr>
                <w:rFonts w:eastAsia="Times New Roman"/>
                <w:sz w:val="22"/>
                <w:szCs w:val="22"/>
              </w:rPr>
              <w:t>ю</w:t>
            </w:r>
            <w:r>
              <w:rPr>
                <w:rFonts w:eastAsia="Times New Roman"/>
                <w:sz w:val="22"/>
                <w:szCs w:val="22"/>
              </w:rPr>
              <w:t>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К'пон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/ (0.5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Xмин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K2 = 0.7</w:t>
            </w:r>
            <w:r>
              <w:rPr>
                <w:rFonts w:eastAsia="Times New Roman"/>
                <w:sz w:val="22"/>
                <w:szCs w:val="22"/>
              </w:rPr>
              <w:br/>
              <w:t>понижающий коэффициент, учитыва</w:t>
            </w:r>
            <w:r>
              <w:rPr>
                <w:rFonts w:eastAsia="Times New Roman"/>
                <w:sz w:val="22"/>
                <w:szCs w:val="22"/>
              </w:rPr>
              <w:t>ю</w:t>
            </w:r>
            <w:r>
              <w:rPr>
                <w:rFonts w:eastAsia="Times New Roman"/>
                <w:sz w:val="22"/>
                <w:szCs w:val="22"/>
              </w:rPr>
              <w:t>щий разницу в трудоемкости работ по проектируемому объекту и объекту анал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гу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Разработка раздела "ИТМ ГОЧС"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Инженерно-технические мероприятия гражданской обороны. Мероприятия по предупреждению чрезвычайных ситуаций. Защитные сооружения гражданской об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роны и другие специальные сооружения. 2006 г. Глава 1. Инженерно-технические мероприятия гражданской обороны. М</w:t>
            </w:r>
            <w:r>
              <w:rPr>
                <w:rFonts w:eastAsia="Times New Roman"/>
                <w:sz w:val="22"/>
                <w:szCs w:val="22"/>
              </w:rPr>
              <w:t>е</w:t>
            </w:r>
            <w:r>
              <w:rPr>
                <w:rFonts w:eastAsia="Times New Roman"/>
                <w:sz w:val="22"/>
                <w:szCs w:val="22"/>
              </w:rPr>
              <w:t xml:space="preserve">роприятия по предупреждению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черезв</w:t>
            </w:r>
            <w:r>
              <w:rPr>
                <w:rFonts w:eastAsia="Times New Roman"/>
                <w:sz w:val="22"/>
                <w:szCs w:val="22"/>
              </w:rPr>
              <w:t>ы</w:t>
            </w:r>
            <w:r>
              <w:rPr>
                <w:rFonts w:eastAsia="Times New Roman"/>
                <w:sz w:val="22"/>
                <w:szCs w:val="22"/>
              </w:rPr>
              <w:t>чайных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ситуаций проектов строительства объектов без защитных сооружений гра</w:t>
            </w:r>
            <w:r>
              <w:rPr>
                <w:rFonts w:eastAsia="Times New Roman"/>
                <w:sz w:val="22"/>
                <w:szCs w:val="22"/>
              </w:rPr>
              <w:t>ж</w:t>
            </w:r>
            <w:r>
              <w:rPr>
                <w:rFonts w:eastAsia="Times New Roman"/>
                <w:sz w:val="22"/>
                <w:szCs w:val="22"/>
              </w:rPr>
              <w:t>данской обороны и других специальных сооружений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A=30.5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объект)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</w:t>
            </w:r>
            <w:r>
              <w:rPr>
                <w:rFonts w:eastAsia="Times New Roman"/>
                <w:sz w:val="22"/>
                <w:szCs w:val="22"/>
              </w:rPr>
              <w:t>т</w:t>
            </w:r>
            <w:r>
              <w:rPr>
                <w:rFonts w:eastAsia="Times New Roman"/>
                <w:sz w:val="22"/>
                <w:szCs w:val="22"/>
              </w:rPr>
              <w:t xml:space="preserve">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 * K2 * K3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30500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1 * 5.22 * 1.0 * 1.0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159 210,00</w:t>
            </w: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Проектная документация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инд.4кв.2022г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5.22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14.11.2022 №60112-ИФ/09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Коэффициент для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некатегорирова</w:t>
            </w:r>
            <w:r>
              <w:rPr>
                <w:rFonts w:eastAsia="Times New Roman"/>
                <w:sz w:val="22"/>
                <w:szCs w:val="22"/>
              </w:rPr>
              <w:t>н</w:t>
            </w:r>
            <w:r>
              <w:rPr>
                <w:rFonts w:eastAsia="Times New Roman"/>
                <w:sz w:val="22"/>
                <w:szCs w:val="22"/>
              </w:rPr>
              <w:t>ных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объектов по ГО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1.0</w:t>
            </w:r>
            <w:r>
              <w:rPr>
                <w:rFonts w:eastAsia="Times New Roman"/>
                <w:sz w:val="22"/>
                <w:szCs w:val="22"/>
              </w:rPr>
              <w:br/>
              <w:t>гл.1, п.2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Коэффициент для объектов жили</w:t>
            </w:r>
            <w:r>
              <w:rPr>
                <w:rFonts w:eastAsia="Times New Roman"/>
                <w:sz w:val="22"/>
                <w:szCs w:val="22"/>
              </w:rPr>
              <w:t>щ</w:t>
            </w:r>
            <w:r>
              <w:rPr>
                <w:rFonts w:eastAsia="Times New Roman"/>
                <w:sz w:val="22"/>
                <w:szCs w:val="22"/>
              </w:rPr>
              <w:t>но-гражданского назначения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K2 = 1.0</w:t>
            </w:r>
            <w:r>
              <w:rPr>
                <w:rFonts w:eastAsia="Times New Roman"/>
                <w:sz w:val="22"/>
                <w:szCs w:val="22"/>
              </w:rPr>
              <w:br/>
              <w:t>гл.1, п.2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Коэффициент для суммарного кол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r>
              <w:rPr>
                <w:rFonts w:eastAsia="Times New Roman"/>
                <w:sz w:val="22"/>
                <w:szCs w:val="22"/>
              </w:rPr>
              <w:t>чества источников возможных Ч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С(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природных и техногенных) - 3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K3 = 1</w:t>
            </w:r>
            <w:r>
              <w:rPr>
                <w:rFonts w:eastAsia="Times New Roman"/>
                <w:sz w:val="22"/>
                <w:szCs w:val="22"/>
              </w:rPr>
              <w:br/>
              <w:t>гл.1, таб.1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рекультивация</w:t>
            </w:r>
          </w:p>
        </w:tc>
      </w:tr>
      <w:tr w:rsidR="00D22F12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Биологическая рекультивация з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е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мель площадью до 100 га (Р)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Объекты лесного хозяйства. 2006 г. Та</w:t>
            </w:r>
            <w:r>
              <w:rPr>
                <w:rFonts w:eastAsia="Times New Roman"/>
                <w:sz w:val="22"/>
                <w:szCs w:val="22"/>
              </w:rPr>
              <w:t>б</w:t>
            </w:r>
            <w:r>
              <w:rPr>
                <w:rFonts w:eastAsia="Times New Roman"/>
                <w:sz w:val="22"/>
                <w:szCs w:val="22"/>
              </w:rPr>
              <w:t xml:space="preserve">лица 3. Базовые цены в зависимости от натуральных показателей объектов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прое</w:t>
            </w:r>
            <w:r>
              <w:rPr>
                <w:rFonts w:eastAsia="Times New Roman"/>
                <w:sz w:val="22"/>
                <w:szCs w:val="22"/>
              </w:rPr>
              <w:t>к</w:t>
            </w:r>
            <w:r>
              <w:rPr>
                <w:rFonts w:eastAsia="Times New Roman"/>
                <w:sz w:val="22"/>
                <w:szCs w:val="22"/>
              </w:rPr>
              <w:t>тировани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п.9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A=12.574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B=0.099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Xмин=100.0;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Х=2.264 (га)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(0.4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мин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+ 0.6 *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Xмин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/ 2)))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 * K2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(12574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+ 99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(0.4 * 100.0 + 0.6 * 100.0 / 2)) * 1 * 1 * 5.22 * 0.85 * 0.7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60 577,47</w:t>
            </w: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Проектная и рабочая док</w:t>
            </w:r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инд.4кв.2022г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пр.раб.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5.22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14.11.2022 №60112-ИФ/09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Проектирование объектов (кроме проектирования комплексных пр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мысловых хозяйств) 1 категории сложности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0.85</w:t>
            </w:r>
            <w:r>
              <w:rPr>
                <w:rFonts w:eastAsia="Times New Roman"/>
                <w:sz w:val="22"/>
                <w:szCs w:val="22"/>
              </w:rPr>
              <w:br/>
              <w:t>Баз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ц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ены п. 2.3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К'пон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/ (0.5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Xмин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K2 = 0.7</w:t>
            </w:r>
            <w:r>
              <w:rPr>
                <w:rFonts w:eastAsia="Times New Roman"/>
                <w:sz w:val="22"/>
                <w:szCs w:val="22"/>
              </w:rPr>
              <w:br/>
              <w:t>понижающий коэффициент, учитыва</w:t>
            </w:r>
            <w:r>
              <w:rPr>
                <w:rFonts w:eastAsia="Times New Roman"/>
                <w:sz w:val="22"/>
                <w:szCs w:val="22"/>
              </w:rPr>
              <w:t>ю</w:t>
            </w:r>
            <w:r>
              <w:rPr>
                <w:rFonts w:eastAsia="Times New Roman"/>
                <w:sz w:val="22"/>
                <w:szCs w:val="22"/>
              </w:rPr>
              <w:t>щий разницу в трудоемкости работ по проектируемому объекту и объекту анал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гу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41 352 767,81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D22F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F12" w:rsidRDefault="00493E02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41 352 767,81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D22F12" w:rsidRDefault="00D22F12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D22F12">
        <w:trPr>
          <w:trHeight w:val="300"/>
        </w:trPr>
        <w:tc>
          <w:tcPr>
            <w:tcW w:w="0" w:type="auto"/>
            <w:vAlign w:val="center"/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rPr>
          <w:trHeight w:val="300"/>
        </w:trPr>
        <w:tc>
          <w:tcPr>
            <w:tcW w:w="0" w:type="auto"/>
            <w:vAlign w:val="center"/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vAlign w:val="center"/>
            <w:hideMark/>
          </w:tcPr>
          <w:p w:rsidR="00D22F12" w:rsidRDefault="00493E02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D22F12">
        <w:trPr>
          <w:trHeight w:val="300"/>
        </w:trPr>
        <w:tc>
          <w:tcPr>
            <w:tcW w:w="0" w:type="auto"/>
            <w:vAlign w:val="center"/>
            <w:hideMark/>
          </w:tcPr>
          <w:p w:rsidR="00D22F12" w:rsidRDefault="00D22F1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22F12">
        <w:tc>
          <w:tcPr>
            <w:tcW w:w="0" w:type="auto"/>
            <w:vAlign w:val="center"/>
            <w:hideMark/>
          </w:tcPr>
          <w:p w:rsidR="00D22F12" w:rsidRDefault="00493E02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_________________________Лужецкая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Н.В.</w:t>
            </w:r>
          </w:p>
        </w:tc>
      </w:tr>
    </w:tbl>
    <w:p w:rsidR="00D22F12" w:rsidRDefault="00D22F12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D22F12">
        <w:tc>
          <w:tcPr>
            <w:tcW w:w="0" w:type="auto"/>
            <w:vAlign w:val="center"/>
            <w:hideMark/>
          </w:tcPr>
          <w:p w:rsidR="00D22F12" w:rsidRDefault="00D22F12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493E02" w:rsidRDefault="00493E02">
      <w:pPr>
        <w:rPr>
          <w:rFonts w:eastAsia="Times New Roman"/>
        </w:rPr>
      </w:pPr>
    </w:p>
    <w:sectPr w:rsidR="00493E02" w:rsidSect="00C77EDA">
      <w:pgSz w:w="11906" w:h="16838"/>
      <w:pgMar w:top="397" w:right="720" w:bottom="39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noPunctuationKerning/>
  <w:characterSpacingControl w:val="doNotCompress"/>
  <w:compat/>
  <w:rsids>
    <w:rsidRoot w:val="00ED016A"/>
    <w:rsid w:val="00493E02"/>
    <w:rsid w:val="00B4324D"/>
    <w:rsid w:val="00C11876"/>
    <w:rsid w:val="00C77EDA"/>
    <w:rsid w:val="00D22F12"/>
    <w:rsid w:val="00ED0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F12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1942</Words>
  <Characters>11074</Characters>
  <Application>Microsoft Office Word</Application>
  <DocSecurity>0</DocSecurity>
  <Lines>92</Lines>
  <Paragraphs>25</Paragraphs>
  <ScaleCrop>false</ScaleCrop>
  <Company/>
  <LinksUpToDate>false</LinksUpToDate>
  <CharactersWithSpaces>12991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2П, 707/пр</dc:title>
  <dc:creator>Пользователь</dc:creator>
  <cp:lastModifiedBy>Пользователь</cp:lastModifiedBy>
  <cp:revision>4</cp:revision>
  <dcterms:created xsi:type="dcterms:W3CDTF">2023-01-26T09:53:00Z</dcterms:created>
  <dcterms:modified xsi:type="dcterms:W3CDTF">2023-02-02T11:07:00Z</dcterms:modified>
</cp:coreProperties>
</file>