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7D4" w:rsidRDefault="002023F4" w:rsidP="002023F4">
      <w:pPr>
        <w:pStyle w:val="70"/>
        <w:ind w:right="57"/>
        <w:rPr>
          <w:sz w:val="28"/>
          <w:szCs w:val="28"/>
        </w:rPr>
      </w:pPr>
      <w:r>
        <w:rPr>
          <w:sz w:val="28"/>
          <w:szCs w:val="28"/>
        </w:rPr>
        <w:t xml:space="preserve">ДОГОВОР №     </w:t>
      </w:r>
    </w:p>
    <w:p w:rsidR="007637D4" w:rsidRDefault="007637D4" w:rsidP="002023F4">
      <w:pPr>
        <w:pStyle w:val="70"/>
        <w:ind w:right="57"/>
        <w:rPr>
          <w:color w:val="000000"/>
          <w:spacing w:val="-2"/>
        </w:rPr>
      </w:pPr>
      <w:r>
        <w:rPr>
          <w:color w:val="000000"/>
          <w:spacing w:val="-2"/>
        </w:rPr>
        <w:t xml:space="preserve">на </w:t>
      </w:r>
      <w:r w:rsidRPr="00221FE2">
        <w:rPr>
          <w:color w:val="000000"/>
          <w:spacing w:val="-2"/>
        </w:rPr>
        <w:t>разработку рабочей документации по ра</w:t>
      </w:r>
      <w:r>
        <w:rPr>
          <w:color w:val="000000"/>
          <w:spacing w:val="-2"/>
        </w:rPr>
        <w:t xml:space="preserve">зделу: «Очистное сооружение №1» </w:t>
      </w:r>
    </w:p>
    <w:p w:rsidR="00221FE2" w:rsidRPr="006176A9" w:rsidRDefault="007637D4" w:rsidP="006176A9">
      <w:pPr>
        <w:pStyle w:val="70"/>
        <w:ind w:right="57"/>
        <w:rPr>
          <w:sz w:val="28"/>
          <w:szCs w:val="28"/>
        </w:rPr>
      </w:pPr>
      <w:r w:rsidRPr="00221FE2">
        <w:rPr>
          <w:color w:val="000000"/>
          <w:spacing w:val="-2"/>
        </w:rPr>
        <w:t>по объекту: «Строительство улично-дорожной сети с искусственными сооружениями и переустройством инженерных коммуникаций на участке вдоль улицы Каспийской от Кантемировской улицы до Павелецкого направления МЖД» Этап 2: «Строительство улично-дорожной сети с искусственными сооружениями и переустройством инженерных коммуникаций на участке от улицы Каспийской до Павелецкого направления МЖД»</w:t>
      </w:r>
      <w:r w:rsidRPr="00ED33F3">
        <w:t xml:space="preserve"> </w:t>
      </w:r>
      <w:r w:rsidR="002023F4">
        <w:rPr>
          <w:sz w:val="28"/>
          <w:szCs w:val="28"/>
        </w:rPr>
        <w:t xml:space="preserve">       </w:t>
      </w:r>
    </w:p>
    <w:p w:rsidR="00221FE2" w:rsidRDefault="00221FE2" w:rsidP="002023F4">
      <w:pPr>
        <w:ind w:right="57"/>
        <w:rPr>
          <w:b/>
          <w:bCs/>
          <w:i/>
          <w:iCs/>
          <w:sz w:val="24"/>
          <w:szCs w:val="24"/>
        </w:rPr>
      </w:pPr>
    </w:p>
    <w:p w:rsidR="002023F4" w:rsidRDefault="002023F4" w:rsidP="002023F4">
      <w:pPr>
        <w:ind w:right="57"/>
        <w:rPr>
          <w:b/>
          <w:bCs/>
          <w:i/>
          <w:iCs/>
          <w:sz w:val="24"/>
          <w:szCs w:val="24"/>
        </w:rPr>
      </w:pPr>
      <w:r>
        <w:rPr>
          <w:b/>
          <w:bCs/>
          <w:i/>
          <w:iCs/>
          <w:sz w:val="24"/>
          <w:szCs w:val="24"/>
        </w:rPr>
        <w:t xml:space="preserve"> </w:t>
      </w:r>
      <w:r w:rsidRPr="00771075">
        <w:rPr>
          <w:b/>
          <w:bCs/>
          <w:i/>
          <w:iCs/>
          <w:sz w:val="24"/>
          <w:szCs w:val="24"/>
        </w:rPr>
        <w:t>г.</w:t>
      </w:r>
      <w:r>
        <w:rPr>
          <w:b/>
          <w:bCs/>
          <w:i/>
          <w:iCs/>
          <w:sz w:val="24"/>
          <w:szCs w:val="24"/>
        </w:rPr>
        <w:t xml:space="preserve"> Москва      </w:t>
      </w:r>
      <w:r w:rsidRPr="00771075">
        <w:rPr>
          <w:b/>
          <w:bCs/>
          <w:i/>
          <w:iCs/>
          <w:sz w:val="24"/>
          <w:szCs w:val="24"/>
        </w:rPr>
        <w:t xml:space="preserve">                                                                             </w:t>
      </w:r>
      <w:r>
        <w:rPr>
          <w:b/>
          <w:bCs/>
          <w:i/>
          <w:iCs/>
          <w:sz w:val="24"/>
          <w:szCs w:val="24"/>
        </w:rPr>
        <w:t xml:space="preserve">  </w:t>
      </w:r>
      <w:r w:rsidR="00FA2676">
        <w:rPr>
          <w:b/>
          <w:bCs/>
          <w:i/>
          <w:iCs/>
          <w:sz w:val="24"/>
          <w:szCs w:val="24"/>
        </w:rPr>
        <w:t xml:space="preserve"> </w:t>
      </w:r>
      <w:r w:rsidRPr="00771075">
        <w:rPr>
          <w:b/>
          <w:bCs/>
          <w:i/>
          <w:iCs/>
          <w:sz w:val="24"/>
          <w:szCs w:val="24"/>
        </w:rPr>
        <w:t>«</w:t>
      </w:r>
      <w:r w:rsidR="00C538DD">
        <w:rPr>
          <w:b/>
          <w:bCs/>
          <w:i/>
          <w:iCs/>
          <w:sz w:val="24"/>
          <w:szCs w:val="24"/>
        </w:rPr>
        <w:t>____</w:t>
      </w:r>
      <w:r w:rsidRPr="00771075">
        <w:rPr>
          <w:b/>
          <w:bCs/>
          <w:i/>
          <w:iCs/>
          <w:sz w:val="24"/>
          <w:szCs w:val="24"/>
        </w:rPr>
        <w:t>»</w:t>
      </w:r>
      <w:r w:rsidR="00C538DD">
        <w:rPr>
          <w:b/>
          <w:bCs/>
          <w:i/>
          <w:iCs/>
          <w:sz w:val="24"/>
          <w:szCs w:val="24"/>
        </w:rPr>
        <w:t>____________</w:t>
      </w:r>
      <w:r>
        <w:rPr>
          <w:b/>
          <w:bCs/>
          <w:i/>
          <w:iCs/>
          <w:sz w:val="24"/>
          <w:szCs w:val="24"/>
        </w:rPr>
        <w:t xml:space="preserve"> </w:t>
      </w:r>
      <w:r w:rsidR="007B5728">
        <w:rPr>
          <w:b/>
          <w:bCs/>
          <w:i/>
          <w:iCs/>
          <w:sz w:val="24"/>
          <w:szCs w:val="24"/>
        </w:rPr>
        <w:t>20__</w:t>
      </w:r>
      <w:r>
        <w:rPr>
          <w:b/>
          <w:bCs/>
          <w:i/>
          <w:iCs/>
          <w:sz w:val="24"/>
          <w:szCs w:val="24"/>
        </w:rPr>
        <w:t xml:space="preserve">   </w:t>
      </w:r>
      <w:r w:rsidRPr="00771075">
        <w:rPr>
          <w:b/>
          <w:bCs/>
          <w:i/>
          <w:iCs/>
          <w:sz w:val="24"/>
          <w:szCs w:val="24"/>
        </w:rPr>
        <w:t>г</w:t>
      </w:r>
      <w:r>
        <w:rPr>
          <w:b/>
          <w:bCs/>
          <w:i/>
          <w:iCs/>
          <w:sz w:val="24"/>
          <w:szCs w:val="24"/>
        </w:rPr>
        <w:t>ода</w:t>
      </w:r>
    </w:p>
    <w:p w:rsidR="002023F4" w:rsidRPr="00F23972" w:rsidRDefault="002023F4" w:rsidP="002023F4">
      <w:pPr>
        <w:ind w:right="57"/>
        <w:rPr>
          <w:b/>
          <w:bCs/>
          <w:i/>
          <w:iCs/>
          <w:sz w:val="16"/>
          <w:szCs w:val="16"/>
        </w:rPr>
      </w:pPr>
    </w:p>
    <w:p w:rsidR="002023F4" w:rsidRPr="007B5728" w:rsidRDefault="002023F4" w:rsidP="007B5728">
      <w:pPr>
        <w:pStyle w:val="1c"/>
        <w:ind w:right="57" w:firstLine="720"/>
        <w:jc w:val="both"/>
        <w:rPr>
          <w:snapToGrid w:val="0"/>
        </w:rPr>
      </w:pPr>
      <w:r w:rsidRPr="00F615CB">
        <w:t xml:space="preserve">Общество с ограниченной ответственностью «Институт по изысканиям и проектированию транспортных и инженерных сооружений «Мосинжпроект» (ООО «Институт «Мосинжпроект»), </w:t>
      </w:r>
      <w:r w:rsidRPr="00F615CB">
        <w:rPr>
          <w:snapToGrid w:val="0"/>
        </w:rPr>
        <w:t>именуемое в дальнейшем Заказчик, в лице Г</w:t>
      </w:r>
      <w:r w:rsidR="0005710E">
        <w:rPr>
          <w:snapToGrid w:val="0"/>
        </w:rPr>
        <w:t>енерального дир</w:t>
      </w:r>
      <w:r w:rsidR="007B5728">
        <w:rPr>
          <w:snapToGrid w:val="0"/>
        </w:rPr>
        <w:t>ектора Черкесова Рустама Хасановича</w:t>
      </w:r>
      <w:r w:rsidRPr="00F615CB">
        <w:rPr>
          <w:snapToGrid w:val="0"/>
        </w:rPr>
        <w:t xml:space="preserve">, действующего на основании </w:t>
      </w:r>
      <w:r w:rsidR="0005710E">
        <w:rPr>
          <w:snapToGrid w:val="0"/>
        </w:rPr>
        <w:t>Устава</w:t>
      </w:r>
      <w:r w:rsidRPr="00F615CB">
        <w:rPr>
          <w:snapToGrid w:val="0"/>
        </w:rPr>
        <w:t>, с</w:t>
      </w:r>
      <w:r w:rsidRPr="00F615CB">
        <w:rPr>
          <w:snapToGrid w:val="0"/>
          <w:color w:val="000000"/>
        </w:rPr>
        <w:t xml:space="preserve"> одной стороны,</w:t>
      </w:r>
      <w:r>
        <w:rPr>
          <w:snapToGrid w:val="0"/>
          <w:color w:val="000000"/>
        </w:rPr>
        <w:t xml:space="preserve"> </w:t>
      </w:r>
    </w:p>
    <w:p w:rsidR="002023F4" w:rsidRPr="00C53896" w:rsidRDefault="002023F4" w:rsidP="00C53896">
      <w:pPr>
        <w:pStyle w:val="1c"/>
        <w:spacing w:before="120" w:after="120"/>
        <w:ind w:right="57"/>
        <w:jc w:val="both"/>
        <w:rPr>
          <w:snapToGrid w:val="0"/>
        </w:rPr>
      </w:pPr>
      <w:r>
        <w:rPr>
          <w:snapToGrid w:val="0"/>
          <w:color w:val="000000"/>
        </w:rPr>
        <w:t xml:space="preserve">и </w:t>
      </w:r>
      <w:r w:rsidRPr="00F615CB">
        <w:rPr>
          <w:snapToGrid w:val="0"/>
          <w:color w:val="000000"/>
        </w:rPr>
        <w:t>_______________________, именуемое  в дальнейшем Подрядчик, в лице:</w:t>
      </w:r>
      <w:r w:rsidRPr="00F615CB">
        <w:rPr>
          <w:b/>
          <w:bCs/>
          <w:snapToGrid w:val="0"/>
          <w:color w:val="000000"/>
        </w:rPr>
        <w:t xml:space="preserve"> </w:t>
      </w:r>
      <w:r w:rsidRPr="00F615CB">
        <w:rPr>
          <w:snapToGrid w:val="0"/>
          <w:color w:val="000000"/>
        </w:rPr>
        <w:t>_________________________</w:t>
      </w:r>
      <w:r w:rsidRPr="0021382E">
        <w:rPr>
          <w:bCs/>
          <w:snapToGrid w:val="0"/>
          <w:color w:val="000000"/>
        </w:rPr>
        <w:t>,</w:t>
      </w:r>
      <w:r w:rsidRPr="00F615CB">
        <w:rPr>
          <w:snapToGrid w:val="0"/>
          <w:color w:val="000000"/>
        </w:rPr>
        <w:t xml:space="preserve"> действующего на основании ________________, с другой стороны</w:t>
      </w:r>
      <w:r>
        <w:rPr>
          <w:snapToGrid w:val="0"/>
          <w:color w:val="000000"/>
        </w:rPr>
        <w:t xml:space="preserve">, </w:t>
      </w:r>
      <w:r>
        <w:rPr>
          <w:spacing w:val="-1"/>
        </w:rPr>
        <w:t xml:space="preserve">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и иного действующего законодательства Российской Федерации и города Москвы, на основании результатов размещения закупок </w:t>
      </w:r>
      <w:r>
        <w:rPr>
          <w:b/>
          <w:bCs/>
          <w:i/>
          <w:iCs/>
          <w:spacing w:val="-3"/>
        </w:rPr>
        <w:t>{указать способ закупки}</w:t>
      </w:r>
      <w:r>
        <w:rPr>
          <w:spacing w:val="-1"/>
        </w:rPr>
        <w:t xml:space="preserve">, протокол № _________ от _______ 20___ г., (Извещение о проведении закупки № _____ от ________), в соответствии с </w:t>
      </w:r>
      <w:r>
        <w:rPr>
          <w:b/>
          <w:bCs/>
          <w:i/>
          <w:iCs/>
          <w:spacing w:val="-1"/>
        </w:rPr>
        <w:t xml:space="preserve">{указать подпункт, пункт, часть, статью} </w:t>
      </w:r>
      <w:r>
        <w:rPr>
          <w:spacing w:val="-1"/>
        </w:rPr>
        <w:t xml:space="preserve">Положения о закупках товаров работ, услуг для нужд </w:t>
      </w:r>
      <w:r w:rsidRPr="00F615CB">
        <w:t>Обществ</w:t>
      </w:r>
      <w:r>
        <w:t>а</w:t>
      </w:r>
      <w:r w:rsidRPr="00F615CB">
        <w:t xml:space="preserve"> с ограниченной ответственностью «Институт по изысканиям и проектированию транспортных и инженерных сооружений «Мосинжпроект»</w:t>
      </w:r>
      <w:r>
        <w:rPr>
          <w:spacing w:val="-1"/>
        </w:rPr>
        <w:t xml:space="preserve"> </w:t>
      </w:r>
      <w:r>
        <w:t>заключили настоящий договор (далее – Договор) о нижеследующем:</w:t>
      </w:r>
    </w:p>
    <w:p w:rsidR="002023F4" w:rsidRDefault="009B7E01" w:rsidP="006176A9">
      <w:pPr>
        <w:numPr>
          <w:ilvl w:val="0"/>
          <w:numId w:val="1"/>
        </w:numPr>
        <w:spacing w:before="120" w:after="120"/>
        <w:ind w:left="0" w:right="57" w:firstLine="0"/>
        <w:jc w:val="center"/>
        <w:rPr>
          <w:b/>
          <w:bCs/>
          <w:sz w:val="24"/>
          <w:szCs w:val="24"/>
        </w:rPr>
      </w:pPr>
      <w:r>
        <w:rPr>
          <w:b/>
          <w:bCs/>
          <w:sz w:val="24"/>
          <w:szCs w:val="24"/>
        </w:rPr>
        <w:t>ПРЕДМЕТ ДОГОВОРА</w:t>
      </w:r>
      <w:r w:rsidR="00456508">
        <w:rPr>
          <w:b/>
          <w:bCs/>
          <w:sz w:val="24"/>
          <w:szCs w:val="24"/>
        </w:rPr>
        <w:t xml:space="preserve"> </w:t>
      </w:r>
    </w:p>
    <w:p w:rsidR="002023F4" w:rsidRPr="00221FE2" w:rsidRDefault="002023F4" w:rsidP="00221FE2">
      <w:pPr>
        <w:tabs>
          <w:tab w:val="left" w:pos="1344"/>
        </w:tabs>
        <w:jc w:val="both"/>
        <w:rPr>
          <w:color w:val="000000"/>
          <w:spacing w:val="-2"/>
          <w:sz w:val="24"/>
          <w:szCs w:val="24"/>
        </w:rPr>
      </w:pPr>
      <w:r w:rsidRPr="006A6758">
        <w:rPr>
          <w:sz w:val="24"/>
          <w:szCs w:val="24"/>
        </w:rPr>
        <w:t>1</w:t>
      </w:r>
      <w:r w:rsidRPr="006A6758">
        <w:rPr>
          <w:b/>
          <w:sz w:val="24"/>
          <w:szCs w:val="24"/>
        </w:rPr>
        <w:t>.</w:t>
      </w:r>
      <w:r w:rsidRPr="006A6758">
        <w:rPr>
          <w:sz w:val="24"/>
          <w:szCs w:val="24"/>
        </w:rPr>
        <w:t>1</w:t>
      </w:r>
      <w:r w:rsidRPr="006A6758">
        <w:rPr>
          <w:b/>
          <w:sz w:val="24"/>
          <w:szCs w:val="24"/>
        </w:rPr>
        <w:t xml:space="preserve">. </w:t>
      </w:r>
      <w:r w:rsidRPr="006A6758">
        <w:rPr>
          <w:sz w:val="24"/>
          <w:szCs w:val="24"/>
        </w:rPr>
        <w:t xml:space="preserve">Подрядчик обязуется по </w:t>
      </w:r>
      <w:r w:rsidRPr="00B810BC">
        <w:rPr>
          <w:sz w:val="24"/>
          <w:szCs w:val="24"/>
        </w:rPr>
        <w:t>Задани</w:t>
      </w:r>
      <w:r w:rsidR="00101B6E" w:rsidRPr="00B810BC">
        <w:rPr>
          <w:sz w:val="24"/>
          <w:szCs w:val="24"/>
        </w:rPr>
        <w:t>ю Заказчика</w:t>
      </w:r>
      <w:r w:rsidR="004C1F80">
        <w:rPr>
          <w:sz w:val="24"/>
          <w:szCs w:val="24"/>
        </w:rPr>
        <w:t xml:space="preserve"> разработать </w:t>
      </w:r>
      <w:r w:rsidR="004C1F80">
        <w:rPr>
          <w:color w:val="000000"/>
          <w:spacing w:val="-2"/>
          <w:sz w:val="24"/>
          <w:szCs w:val="24"/>
        </w:rPr>
        <w:t>рабочую документацию</w:t>
      </w:r>
      <w:r w:rsidR="00221FE2" w:rsidRPr="00221FE2">
        <w:rPr>
          <w:color w:val="000000"/>
          <w:spacing w:val="-2"/>
          <w:sz w:val="24"/>
          <w:szCs w:val="24"/>
        </w:rPr>
        <w:t xml:space="preserve"> по ра</w:t>
      </w:r>
      <w:r w:rsidR="00221FE2">
        <w:rPr>
          <w:color w:val="000000"/>
          <w:spacing w:val="-2"/>
          <w:sz w:val="24"/>
          <w:szCs w:val="24"/>
        </w:rPr>
        <w:t xml:space="preserve">зделу: «Очистное сооружение №1» </w:t>
      </w:r>
      <w:r w:rsidR="00221FE2" w:rsidRPr="00221FE2">
        <w:rPr>
          <w:color w:val="000000"/>
          <w:spacing w:val="-2"/>
          <w:sz w:val="24"/>
          <w:szCs w:val="24"/>
        </w:rPr>
        <w:t>по объекту: «Строительство улично-дорожной сети с искусственными сооружениями и переустройством инженерных коммуникаций на участке вдоль улицы Каспийской от Кантемировской улицы до Павелецкого направления МЖД» Этап 2: «Строительство улично-дорожной сети с искусственными сооружениями и переустройством инженерных коммуникаций на участке от улицы Каспийской до Павелецкого направления МЖД»</w:t>
      </w:r>
      <w:r w:rsidR="00FE1CB8" w:rsidRPr="00ED33F3">
        <w:rPr>
          <w:sz w:val="24"/>
          <w:szCs w:val="24"/>
        </w:rPr>
        <w:t xml:space="preserve"> </w:t>
      </w:r>
      <w:r w:rsidR="00221FE2">
        <w:rPr>
          <w:sz w:val="24"/>
          <w:szCs w:val="24"/>
        </w:rPr>
        <w:t>(далее – рабочая</w:t>
      </w:r>
      <w:r w:rsidR="00EF333A" w:rsidRPr="00ED33F3">
        <w:rPr>
          <w:sz w:val="24"/>
          <w:szCs w:val="24"/>
        </w:rPr>
        <w:t xml:space="preserve"> документация</w:t>
      </w:r>
      <w:r w:rsidR="00115C79" w:rsidRPr="00ED33F3">
        <w:rPr>
          <w:sz w:val="24"/>
          <w:szCs w:val="24"/>
        </w:rPr>
        <w:t>),</w:t>
      </w:r>
      <w:r w:rsidRPr="00ED33F3">
        <w:rPr>
          <w:sz w:val="24"/>
          <w:szCs w:val="24"/>
        </w:rPr>
        <w:t xml:space="preserve"> а Заказчик обязуется принять и оплатить результат работ в сроки и на условиях настоящего Договора. </w:t>
      </w:r>
    </w:p>
    <w:p w:rsidR="002023F4" w:rsidRPr="00115C79" w:rsidRDefault="002023F4" w:rsidP="002023F4">
      <w:pPr>
        <w:pStyle w:val="1c"/>
        <w:ind w:right="57"/>
        <w:jc w:val="both"/>
      </w:pPr>
      <w:r w:rsidRPr="00115C79">
        <w:t xml:space="preserve">1.2. Технические, экономические и другие требования </w:t>
      </w:r>
      <w:r w:rsidR="00F40066" w:rsidRPr="00115C79">
        <w:t xml:space="preserve">к </w:t>
      </w:r>
      <w:r w:rsidR="004372B7">
        <w:t xml:space="preserve">рабочей </w:t>
      </w:r>
      <w:r w:rsidR="0081784E">
        <w:t>документации</w:t>
      </w:r>
      <w:r w:rsidR="00F40066" w:rsidRPr="00115C79">
        <w:t xml:space="preserve"> </w:t>
      </w:r>
      <w:r w:rsidRPr="00115C79">
        <w:t xml:space="preserve">определяются действующими нормативными документами и </w:t>
      </w:r>
      <w:r w:rsidR="0081784E">
        <w:t xml:space="preserve">Техническим заданием </w:t>
      </w:r>
      <w:r w:rsidRPr="00115C79">
        <w:t>(Приложение №1), которое является неотъемлемой частью настоящего Договора.</w:t>
      </w:r>
    </w:p>
    <w:p w:rsidR="00115C79" w:rsidRPr="00B810BC" w:rsidRDefault="00931315" w:rsidP="00115C79">
      <w:pPr>
        <w:jc w:val="both"/>
        <w:rPr>
          <w:sz w:val="24"/>
          <w:szCs w:val="24"/>
        </w:rPr>
      </w:pPr>
      <w:r w:rsidRPr="00115C79">
        <w:rPr>
          <w:sz w:val="24"/>
          <w:szCs w:val="24"/>
        </w:rPr>
        <w:t>1.3.</w:t>
      </w:r>
      <w:r w:rsidR="00115C79" w:rsidRPr="00115C79">
        <w:rPr>
          <w:sz w:val="24"/>
          <w:szCs w:val="24"/>
        </w:rPr>
        <w:t xml:space="preserve"> </w:t>
      </w:r>
      <w:r w:rsidR="00115C79" w:rsidRPr="00DF77A4">
        <w:rPr>
          <w:sz w:val="24"/>
          <w:szCs w:val="24"/>
        </w:rPr>
        <w:t>Результатом работы по Догов</w:t>
      </w:r>
      <w:r w:rsidR="007637D4">
        <w:rPr>
          <w:sz w:val="24"/>
          <w:szCs w:val="24"/>
        </w:rPr>
        <w:t>ору является Рабочая</w:t>
      </w:r>
      <w:r w:rsidR="00EF333A">
        <w:rPr>
          <w:sz w:val="24"/>
          <w:szCs w:val="24"/>
        </w:rPr>
        <w:t xml:space="preserve"> документация</w:t>
      </w:r>
      <w:r w:rsidR="00115C79" w:rsidRPr="00DF77A4">
        <w:rPr>
          <w:sz w:val="24"/>
          <w:szCs w:val="24"/>
        </w:rPr>
        <w:t xml:space="preserve">, согласованная в установленном Договором </w:t>
      </w:r>
      <w:r w:rsidR="00115C79" w:rsidRPr="00B810BC">
        <w:rPr>
          <w:sz w:val="24"/>
          <w:szCs w:val="24"/>
        </w:rPr>
        <w:t>и законодательством Российской Федерации порядке</w:t>
      </w:r>
      <w:r w:rsidR="007637D4">
        <w:rPr>
          <w:sz w:val="24"/>
          <w:szCs w:val="24"/>
        </w:rPr>
        <w:t>.</w:t>
      </w:r>
    </w:p>
    <w:p w:rsidR="002023F4" w:rsidRDefault="002023F4" w:rsidP="00C53896">
      <w:pPr>
        <w:pStyle w:val="1c"/>
        <w:spacing w:before="120" w:after="120"/>
        <w:ind w:right="57"/>
        <w:jc w:val="center"/>
        <w:rPr>
          <w:b/>
          <w:bCs/>
        </w:rPr>
      </w:pPr>
      <w:r>
        <w:rPr>
          <w:b/>
          <w:bCs/>
        </w:rPr>
        <w:t>2. Ц</w:t>
      </w:r>
      <w:r w:rsidR="009B7E01">
        <w:rPr>
          <w:b/>
          <w:bCs/>
        </w:rPr>
        <w:t>ЕНА ДОГОВОРА И ПОРЯДОК РАСЧЁТОВ</w:t>
      </w:r>
    </w:p>
    <w:p w:rsidR="002023F4" w:rsidRDefault="002023F4" w:rsidP="002023F4">
      <w:pPr>
        <w:pStyle w:val="a3"/>
        <w:ind w:right="57"/>
      </w:pPr>
      <w:r>
        <w:t xml:space="preserve">2.1. Цена договора определена </w:t>
      </w:r>
      <w:r w:rsidR="006D3D2B">
        <w:t>Сводной с</w:t>
      </w:r>
      <w:r>
        <w:t xml:space="preserve">метой (Приложение № 3) с учётом договорного понижающего </w:t>
      </w:r>
      <w:r w:rsidR="00F17F2A">
        <w:t>коэффициента _</w:t>
      </w:r>
      <w:r w:rsidR="007C70AB">
        <w:t>__</w:t>
      </w:r>
      <w:r w:rsidR="00F17F2A">
        <w:t xml:space="preserve"> </w:t>
      </w:r>
      <w:r>
        <w:t xml:space="preserve">и </w:t>
      </w:r>
      <w:r w:rsidR="00221FE2">
        <w:t>составляет</w:t>
      </w:r>
      <w:r w:rsidR="00221FE2" w:rsidRPr="00E74F48">
        <w:t>:</w:t>
      </w:r>
      <w:r w:rsidR="00221FE2">
        <w:t xml:space="preserve"> _</w:t>
      </w:r>
      <w:r w:rsidR="00F17F2A">
        <w:t>___________________________________</w:t>
      </w:r>
      <w:r w:rsidRPr="00E74F48">
        <w:t xml:space="preserve"> </w:t>
      </w:r>
    </w:p>
    <w:p w:rsidR="00F17F2A" w:rsidRPr="00221FE2" w:rsidRDefault="00F17F2A" w:rsidP="00F17F2A">
      <w:pPr>
        <w:pStyle w:val="af4"/>
        <w:tabs>
          <w:tab w:val="left" w:pos="1276"/>
        </w:tabs>
        <w:ind w:left="0"/>
        <w:jc w:val="both"/>
        <w:rPr>
          <w:sz w:val="24"/>
          <w:szCs w:val="24"/>
        </w:rPr>
      </w:pPr>
      <w:r w:rsidRPr="00221FE2">
        <w:rPr>
          <w:sz w:val="24"/>
          <w:szCs w:val="24"/>
        </w:rPr>
        <w:t>Кроме того, НДС 20% _______________________________________________________________________________</w:t>
      </w:r>
      <w:r w:rsidR="00221FE2">
        <w:rPr>
          <w:sz w:val="24"/>
          <w:szCs w:val="24"/>
        </w:rPr>
        <w:t>_</w:t>
      </w:r>
    </w:p>
    <w:p w:rsidR="00F17F2A" w:rsidRPr="00221FE2" w:rsidRDefault="00F17F2A" w:rsidP="00F17F2A">
      <w:pPr>
        <w:pStyle w:val="af4"/>
        <w:tabs>
          <w:tab w:val="left" w:pos="1276"/>
        </w:tabs>
        <w:ind w:left="0"/>
        <w:jc w:val="both"/>
        <w:rPr>
          <w:sz w:val="24"/>
          <w:szCs w:val="24"/>
        </w:rPr>
      </w:pPr>
      <w:r w:rsidRPr="00221FE2">
        <w:rPr>
          <w:sz w:val="24"/>
          <w:szCs w:val="24"/>
        </w:rPr>
        <w:t>Итого: ______________________________________________________________________________</w:t>
      </w:r>
      <w:r w:rsidR="00221FE2">
        <w:rPr>
          <w:sz w:val="24"/>
          <w:szCs w:val="24"/>
        </w:rPr>
        <w:t>__</w:t>
      </w:r>
    </w:p>
    <w:p w:rsidR="00F17F2A" w:rsidRPr="00F17F2A" w:rsidRDefault="00F17F2A" w:rsidP="00F17F2A">
      <w:pPr>
        <w:widowControl w:val="0"/>
        <w:tabs>
          <w:tab w:val="left" w:pos="1276"/>
        </w:tabs>
        <w:autoSpaceDE w:val="0"/>
        <w:autoSpaceDN w:val="0"/>
        <w:adjustRightInd w:val="0"/>
        <w:jc w:val="both"/>
        <w:rPr>
          <w:sz w:val="24"/>
          <w:szCs w:val="24"/>
        </w:rPr>
      </w:pPr>
      <w:r>
        <w:rPr>
          <w:sz w:val="24"/>
          <w:szCs w:val="24"/>
        </w:rPr>
        <w:t xml:space="preserve">2.1.1 </w:t>
      </w:r>
      <w:r w:rsidRPr="00F17F2A">
        <w:rPr>
          <w:sz w:val="24"/>
          <w:szCs w:val="24"/>
        </w:rPr>
        <w:t xml:space="preserve">Цена договора является максимальной Договорной ценой и включает в себя стоимость всех выполняемых по Договору работ и услуг, все налоги, подлежащие уплате в связи с заключением Договора и действующие на момент его заключения, вознаграждение Подрядчика за передачу Заказчику в полном объеме исключительных прав на результаты интеллектуальной деятельности, возникшие в результате выполнения работ по Договору, оплату всех согласований Документации во внешних инстанциях, все затраты, издержки и иные расходы Подрядчика, связанные с исполнением Договора. Окончательная стоимость </w:t>
      </w:r>
      <w:r w:rsidRPr="00F17F2A">
        <w:rPr>
          <w:sz w:val="24"/>
          <w:szCs w:val="24"/>
        </w:rPr>
        <w:lastRenderedPageBreak/>
        <w:t>работ по настоящему Договору определяется на основании исполнительной сметы по фактич</w:t>
      </w:r>
      <w:r w:rsidR="007637D4">
        <w:rPr>
          <w:sz w:val="24"/>
          <w:szCs w:val="24"/>
        </w:rPr>
        <w:t xml:space="preserve">ески выполненным объемам работ </w:t>
      </w:r>
      <w:r w:rsidRPr="00F17F2A">
        <w:rPr>
          <w:sz w:val="24"/>
          <w:szCs w:val="24"/>
        </w:rPr>
        <w:t>с применением договорного понижающего коэффициента ____. При этом:</w:t>
      </w:r>
    </w:p>
    <w:p w:rsidR="00F17F2A" w:rsidRPr="00F17F2A" w:rsidRDefault="00F17F2A" w:rsidP="00F17F2A">
      <w:pPr>
        <w:widowControl w:val="0"/>
        <w:tabs>
          <w:tab w:val="left" w:pos="1276"/>
        </w:tabs>
        <w:autoSpaceDE w:val="0"/>
        <w:autoSpaceDN w:val="0"/>
        <w:adjustRightInd w:val="0"/>
        <w:jc w:val="both"/>
        <w:rPr>
          <w:sz w:val="24"/>
          <w:szCs w:val="24"/>
        </w:rPr>
      </w:pPr>
      <w:r w:rsidRPr="00F17F2A">
        <w:rPr>
          <w:sz w:val="24"/>
          <w:szCs w:val="24"/>
        </w:rPr>
        <w:t>-в случае уменьшения стоимости работ по исполнительной смете оплата работ производится в объёме указанной сметы;</w:t>
      </w:r>
    </w:p>
    <w:p w:rsidR="00F17F2A" w:rsidRDefault="00F17F2A" w:rsidP="00F17F2A">
      <w:pPr>
        <w:widowControl w:val="0"/>
        <w:tabs>
          <w:tab w:val="left" w:pos="1276"/>
        </w:tabs>
        <w:autoSpaceDE w:val="0"/>
        <w:autoSpaceDN w:val="0"/>
        <w:adjustRightInd w:val="0"/>
        <w:jc w:val="both"/>
        <w:rPr>
          <w:sz w:val="24"/>
          <w:szCs w:val="24"/>
        </w:rPr>
      </w:pPr>
      <w:r w:rsidRPr="00F17F2A">
        <w:rPr>
          <w:sz w:val="24"/>
          <w:szCs w:val="24"/>
        </w:rPr>
        <w:t>- в случае увеличения стоимости работ по исполнительной смете оплата работ производится в объёме максимальной цены договора.</w:t>
      </w:r>
    </w:p>
    <w:p w:rsidR="005640AA" w:rsidRPr="005640AA" w:rsidRDefault="009364F9" w:rsidP="002023F4">
      <w:pPr>
        <w:jc w:val="both"/>
        <w:rPr>
          <w:sz w:val="24"/>
          <w:szCs w:val="24"/>
        </w:rPr>
      </w:pPr>
      <w:r>
        <w:rPr>
          <w:sz w:val="24"/>
          <w:szCs w:val="24"/>
        </w:rPr>
        <w:t>2.1.2</w:t>
      </w:r>
      <w:r w:rsidR="00F17F2A">
        <w:rPr>
          <w:sz w:val="24"/>
          <w:szCs w:val="24"/>
        </w:rPr>
        <w:t xml:space="preserve"> </w:t>
      </w:r>
      <w:r w:rsidR="00F17F2A" w:rsidRPr="00F17F2A">
        <w:rPr>
          <w:sz w:val="24"/>
          <w:szCs w:val="24"/>
        </w:rPr>
        <w:t xml:space="preserve">Стоимость этапов работ определена в Календарном плане (Приложение №2). </w:t>
      </w:r>
    </w:p>
    <w:p w:rsidR="00F91178" w:rsidRPr="00EF333A" w:rsidRDefault="00F91178" w:rsidP="00F91178">
      <w:pPr>
        <w:pStyle w:val="a3"/>
        <w:ind w:right="57"/>
      </w:pPr>
      <w:r w:rsidRPr="00EF333A">
        <w:t xml:space="preserve">2.2. Заказчик осуществляет платежи Подрядчику за выполненные работы по этапам работ в соответствии с </w:t>
      </w:r>
      <w:r w:rsidR="00063A25">
        <w:t>условиями Договора</w:t>
      </w:r>
      <w:r w:rsidRPr="00EF333A">
        <w:t xml:space="preserve"> в течение </w:t>
      </w:r>
      <w:r w:rsidR="00C53896">
        <w:t>7</w:t>
      </w:r>
      <w:r w:rsidRPr="00EF333A">
        <w:t xml:space="preserve"> (</w:t>
      </w:r>
      <w:r w:rsidR="00C53896">
        <w:t>семи</w:t>
      </w:r>
      <w:r w:rsidRPr="00EF333A">
        <w:t xml:space="preserve">) </w:t>
      </w:r>
      <w:r w:rsidR="00C53896">
        <w:t>рабочих</w:t>
      </w:r>
      <w:r w:rsidRPr="00EF333A">
        <w:t xml:space="preserve"> дней с даты подписания соответствующего Акта сдачи-приемки выполненных работ на основании выставленного Подрядчиком счета и предоставления счет-фактуры.</w:t>
      </w:r>
    </w:p>
    <w:p w:rsidR="00C53896" w:rsidRPr="00C53896" w:rsidRDefault="00F91178" w:rsidP="00C53896">
      <w:pPr>
        <w:jc w:val="both"/>
        <w:rPr>
          <w:sz w:val="24"/>
          <w:szCs w:val="24"/>
        </w:rPr>
      </w:pPr>
      <w:r w:rsidRPr="00EF333A">
        <w:rPr>
          <w:sz w:val="24"/>
          <w:szCs w:val="24"/>
        </w:rPr>
        <w:t>2.3. В случае уменьшения или прекращения лимитов финансирования по данному объекту, Договор подлежит немедленному изменению или прекращению, о чем Заказчик уведомляет Подрядчика. С момента направления уведомления и до урегулирования указанных вопросов Заказчик прекращает финансирование по настоящему Договору</w:t>
      </w:r>
      <w:r w:rsidRPr="00EF333A">
        <w:rPr>
          <w:bCs/>
          <w:sz w:val="24"/>
          <w:szCs w:val="24"/>
        </w:rPr>
        <w:t>.</w:t>
      </w:r>
      <w:r w:rsidRPr="00EF333A">
        <w:rPr>
          <w:b/>
          <w:bCs/>
          <w:sz w:val="24"/>
          <w:szCs w:val="24"/>
        </w:rPr>
        <w:t xml:space="preserve"> </w:t>
      </w:r>
      <w:r w:rsidRPr="00EF333A">
        <w:rPr>
          <w:sz w:val="24"/>
          <w:szCs w:val="24"/>
        </w:rPr>
        <w:t>С момента получения уведомления Подрядчик обязан приостановить выполнение работ до урегулирования вопросов связанных с объемом выполненных работ и порядком их оплаты.</w:t>
      </w:r>
    </w:p>
    <w:p w:rsidR="00F11BCE" w:rsidRPr="00C53896" w:rsidRDefault="002023F4" w:rsidP="00C53896">
      <w:pPr>
        <w:numPr>
          <w:ilvl w:val="0"/>
          <w:numId w:val="25"/>
        </w:numPr>
        <w:spacing w:before="120" w:after="120"/>
        <w:ind w:left="714" w:right="57" w:hanging="357"/>
        <w:jc w:val="center"/>
        <w:rPr>
          <w:b/>
          <w:bCs/>
          <w:sz w:val="24"/>
          <w:szCs w:val="24"/>
        </w:rPr>
      </w:pPr>
      <w:r w:rsidRPr="00F23972">
        <w:rPr>
          <w:b/>
          <w:bCs/>
          <w:sz w:val="24"/>
          <w:szCs w:val="24"/>
        </w:rPr>
        <w:t>СРОКИ</w:t>
      </w:r>
      <w:r w:rsidR="009B7E01">
        <w:rPr>
          <w:b/>
          <w:bCs/>
          <w:sz w:val="24"/>
          <w:szCs w:val="24"/>
        </w:rPr>
        <w:t>, ПОРЯДОК СДАЧИ И ПРИЁМКИ РАБОТ</w:t>
      </w:r>
    </w:p>
    <w:p w:rsidR="002023F4" w:rsidRPr="00F23972" w:rsidRDefault="002023F4" w:rsidP="002023F4">
      <w:pPr>
        <w:pStyle w:val="a3"/>
        <w:ind w:right="26"/>
      </w:pPr>
      <w:r w:rsidRPr="00F23972">
        <w:t>3.1. Сроки выполнения этапов и сдачи работ определяются Календарным планом работ (Приложени</w:t>
      </w:r>
      <w:r w:rsidR="00467A5A">
        <w:t>е</w:t>
      </w:r>
      <w:r w:rsidRPr="00F23972">
        <w:t xml:space="preserve"> №2), который является неотъемлемой частью Договора.</w:t>
      </w:r>
    </w:p>
    <w:p w:rsidR="002023F4" w:rsidRPr="00844ADE" w:rsidRDefault="002023F4" w:rsidP="002023F4">
      <w:pPr>
        <w:pStyle w:val="a3"/>
        <w:tabs>
          <w:tab w:val="left" w:pos="284"/>
        </w:tabs>
        <w:ind w:right="26"/>
      </w:pPr>
      <w:r w:rsidRPr="00F23972">
        <w:t xml:space="preserve">3.2. </w:t>
      </w:r>
      <w:r w:rsidRPr="00844ADE">
        <w:t xml:space="preserve">Акты выполненных работ Заказчик подписывает </w:t>
      </w:r>
      <w:r w:rsidR="00534320" w:rsidRPr="00844ADE">
        <w:t>поэтапно</w:t>
      </w:r>
      <w:r w:rsidRPr="00844ADE">
        <w:t xml:space="preserve"> в соответствии с </w:t>
      </w:r>
      <w:r w:rsidR="00C53896">
        <w:t>условиями Д</w:t>
      </w:r>
      <w:r w:rsidRPr="00844ADE">
        <w:t>оговора</w:t>
      </w:r>
      <w:r w:rsidR="009F1AC0" w:rsidRPr="00844ADE">
        <w:t>.</w:t>
      </w:r>
    </w:p>
    <w:p w:rsidR="002023F4" w:rsidRDefault="002023F4" w:rsidP="002023F4">
      <w:pPr>
        <w:pStyle w:val="a3"/>
        <w:tabs>
          <w:tab w:val="left" w:pos="284"/>
        </w:tabs>
        <w:ind w:right="26"/>
      </w:pPr>
      <w:r w:rsidRPr="00844ADE">
        <w:t>Подрядчик по завершении этапа представляет Заказчику акт сдачи-приёмки выполненных работ.</w:t>
      </w:r>
      <w:r w:rsidRPr="002A4688">
        <w:t xml:space="preserve"> </w:t>
      </w:r>
    </w:p>
    <w:p w:rsidR="002023F4" w:rsidRPr="00F34DEA" w:rsidRDefault="002023F4" w:rsidP="004372B7">
      <w:pPr>
        <w:pStyle w:val="a3"/>
        <w:tabs>
          <w:tab w:val="left" w:pos="284"/>
        </w:tabs>
        <w:ind w:right="26"/>
      </w:pPr>
      <w:r w:rsidRPr="00771075">
        <w:t>3.</w:t>
      </w:r>
      <w:r>
        <w:t>3</w:t>
      </w:r>
      <w:r w:rsidRPr="00771075">
        <w:t xml:space="preserve">. </w:t>
      </w:r>
      <w:r>
        <w:t xml:space="preserve">Подрядчик по накладным направляет Заказчику разработанную </w:t>
      </w:r>
      <w:r w:rsidR="00221FE2">
        <w:t xml:space="preserve">рабочую </w:t>
      </w:r>
      <w:r w:rsidR="00EF333A">
        <w:t>документацию</w:t>
      </w:r>
      <w:r>
        <w:t>, о</w:t>
      </w:r>
      <w:r w:rsidRPr="00771075">
        <w:t>формленн</w:t>
      </w:r>
      <w:r>
        <w:t>ую</w:t>
      </w:r>
      <w:r w:rsidRPr="00771075">
        <w:t xml:space="preserve"> в установленном порядке</w:t>
      </w:r>
      <w:r>
        <w:t xml:space="preserve"> и</w:t>
      </w:r>
      <w:r w:rsidRPr="00771075">
        <w:t xml:space="preserve"> в количестве, определяемом в </w:t>
      </w:r>
      <w:r w:rsidR="00A53E1F">
        <w:t>Техническом задании</w:t>
      </w:r>
      <w:r w:rsidR="00C53896">
        <w:t xml:space="preserve"> (Приложение №1)</w:t>
      </w:r>
      <w:r w:rsidRPr="00771075">
        <w:t xml:space="preserve">. Заказчик обязан поставить на накладных отметку (фамилия, подпись, дата и штамп), подтверждающую получение соответствующей документации, и в течение 2-х </w:t>
      </w:r>
      <w:r>
        <w:t xml:space="preserve">рабочих дней </w:t>
      </w:r>
      <w:r w:rsidRPr="00771075">
        <w:t xml:space="preserve">со дня получения направить один экземпляр оригиналов накладных в адрес </w:t>
      </w:r>
      <w:r>
        <w:t>Подрядчика</w:t>
      </w:r>
      <w:r w:rsidRPr="00771075">
        <w:t>.</w:t>
      </w:r>
      <w:r>
        <w:t xml:space="preserve"> Дата оформления накладной является датой получения Заказчиком разработанной </w:t>
      </w:r>
      <w:r w:rsidR="0005710E">
        <w:t>документации</w:t>
      </w:r>
      <w:r>
        <w:t>.</w:t>
      </w:r>
      <w:r w:rsidR="004372B7">
        <w:t xml:space="preserve"> </w:t>
      </w:r>
      <w:r w:rsidRPr="00B413D2">
        <w:rPr>
          <w:spacing w:val="-3"/>
        </w:rPr>
        <w:t>Передача</w:t>
      </w:r>
      <w:r w:rsidR="004372B7">
        <w:rPr>
          <w:spacing w:val="-3"/>
        </w:rPr>
        <w:t xml:space="preserve"> рабочей</w:t>
      </w:r>
      <w:r w:rsidR="007A1176">
        <w:rPr>
          <w:spacing w:val="-3"/>
        </w:rPr>
        <w:t xml:space="preserve"> документации </w:t>
      </w:r>
      <w:r w:rsidRPr="00B413D2">
        <w:rPr>
          <w:spacing w:val="-3"/>
        </w:rPr>
        <w:t xml:space="preserve">осуществляется в месте нахождения Заказчика. </w:t>
      </w:r>
    </w:p>
    <w:p w:rsidR="009F1AC0" w:rsidRDefault="002023F4" w:rsidP="00914A07">
      <w:pPr>
        <w:pStyle w:val="a3"/>
        <w:numPr>
          <w:ilvl w:val="1"/>
          <w:numId w:val="35"/>
        </w:numPr>
        <w:tabs>
          <w:tab w:val="left" w:pos="284"/>
        </w:tabs>
        <w:ind w:left="0" w:firstLine="0"/>
      </w:pPr>
      <w:r w:rsidRPr="001055D7">
        <w:t>Заказчик направляет Подрядчику оформленный акт сдачи-приём</w:t>
      </w:r>
      <w:r w:rsidR="00F91178">
        <w:t xml:space="preserve">ки выполненных работ в течение </w:t>
      </w:r>
      <w:r w:rsidR="00221FE2">
        <w:t>60</w:t>
      </w:r>
      <w:r w:rsidRPr="001055D7">
        <w:t xml:space="preserve"> (</w:t>
      </w:r>
      <w:r w:rsidR="00221FE2">
        <w:t>шестидесяти</w:t>
      </w:r>
      <w:r w:rsidR="00F91178">
        <w:t>) календарных</w:t>
      </w:r>
      <w:r w:rsidR="00C53896">
        <w:t xml:space="preserve"> дней </w:t>
      </w:r>
      <w:r w:rsidRPr="001055D7">
        <w:t>или направляет мотивированный отказ от приёмки работ</w:t>
      </w:r>
      <w:r w:rsidR="003A16C8">
        <w:t>.</w:t>
      </w:r>
    </w:p>
    <w:p w:rsidR="00C53896" w:rsidRDefault="00C53896" w:rsidP="00914A07">
      <w:pPr>
        <w:pStyle w:val="a3"/>
        <w:numPr>
          <w:ilvl w:val="1"/>
          <w:numId w:val="35"/>
        </w:numPr>
        <w:tabs>
          <w:tab w:val="left" w:pos="284"/>
        </w:tabs>
        <w:ind w:left="0" w:firstLine="0"/>
      </w:pPr>
      <w:r>
        <w:t>Повторная приемка Заказчиком предъявляемых Подрядчиком к приемке работ (этапа) производится после устранения последним причин отказа в первоначальной приемке работ (этапа), в установленном Договором порядке.</w:t>
      </w:r>
    </w:p>
    <w:p w:rsidR="002023F4" w:rsidRDefault="002023F4" w:rsidP="00C53896">
      <w:pPr>
        <w:tabs>
          <w:tab w:val="left" w:pos="284"/>
        </w:tabs>
        <w:spacing w:before="120" w:after="120"/>
        <w:ind w:right="28"/>
        <w:jc w:val="center"/>
        <w:rPr>
          <w:b/>
          <w:bCs/>
          <w:sz w:val="24"/>
          <w:szCs w:val="24"/>
        </w:rPr>
      </w:pPr>
      <w:r>
        <w:rPr>
          <w:b/>
          <w:bCs/>
          <w:sz w:val="24"/>
          <w:szCs w:val="24"/>
        </w:rPr>
        <w:t>4</w:t>
      </w:r>
      <w:r w:rsidR="00EF4A59">
        <w:rPr>
          <w:b/>
          <w:bCs/>
          <w:sz w:val="24"/>
          <w:szCs w:val="24"/>
        </w:rPr>
        <w:t>.</w:t>
      </w:r>
      <w:r>
        <w:rPr>
          <w:b/>
          <w:bCs/>
          <w:sz w:val="24"/>
          <w:szCs w:val="24"/>
        </w:rPr>
        <w:t xml:space="preserve"> СТОИМОСТЬ </w:t>
      </w:r>
      <w:r w:rsidRPr="00255741">
        <w:rPr>
          <w:b/>
          <w:bCs/>
          <w:sz w:val="24"/>
          <w:szCs w:val="24"/>
        </w:rPr>
        <w:t>И ПОРЯДОК ПРИЕМКИ УСЛУГ ЗАКАЗЧИКА СВЯЗАННЫХ С ВЫПОЛНЕНИЕМ ИМ ФУНКЦИЙ ГЕНЕРАЛЬНОГО ПРОЕКТИРОВЩИКА</w:t>
      </w:r>
    </w:p>
    <w:p w:rsidR="002023F4" w:rsidRPr="00255741" w:rsidRDefault="002023F4" w:rsidP="002023F4">
      <w:pPr>
        <w:tabs>
          <w:tab w:val="left" w:pos="284"/>
        </w:tabs>
        <w:ind w:right="26"/>
        <w:jc w:val="center"/>
        <w:rPr>
          <w:b/>
          <w:bCs/>
          <w:sz w:val="24"/>
          <w:szCs w:val="24"/>
        </w:rPr>
      </w:pPr>
      <w:r w:rsidRPr="00255741">
        <w:rPr>
          <w:b/>
          <w:bCs/>
          <w:sz w:val="24"/>
          <w:szCs w:val="24"/>
        </w:rPr>
        <w:t xml:space="preserve"> (далее Услуги Заказчика)</w:t>
      </w:r>
    </w:p>
    <w:p w:rsidR="002023F4" w:rsidRDefault="002023F4" w:rsidP="002023F4">
      <w:pPr>
        <w:tabs>
          <w:tab w:val="left" w:pos="284"/>
        </w:tabs>
        <w:ind w:right="26"/>
        <w:jc w:val="both"/>
        <w:rPr>
          <w:sz w:val="24"/>
          <w:szCs w:val="24"/>
        </w:rPr>
      </w:pPr>
      <w:r>
        <w:rPr>
          <w:sz w:val="24"/>
          <w:szCs w:val="24"/>
        </w:rPr>
        <w:t>4.1. Стоимость Услуг Заказчика определена в размере 5% от цены договора, в соответствии с п.2.1. настоящего договора является максимальной, и составляет: _______________________ в том числе НДС (</w:t>
      </w:r>
      <w:r w:rsidR="00545DDC">
        <w:rPr>
          <w:sz w:val="24"/>
          <w:szCs w:val="24"/>
        </w:rPr>
        <w:t>20</w:t>
      </w:r>
      <w:r>
        <w:rPr>
          <w:sz w:val="24"/>
          <w:szCs w:val="24"/>
        </w:rPr>
        <w:t>%) _____________.</w:t>
      </w:r>
    </w:p>
    <w:p w:rsidR="002023F4" w:rsidRDefault="006F5CA0" w:rsidP="002023F4">
      <w:pPr>
        <w:tabs>
          <w:tab w:val="left" w:pos="284"/>
        </w:tabs>
        <w:ind w:right="26"/>
        <w:jc w:val="both"/>
        <w:rPr>
          <w:sz w:val="24"/>
          <w:szCs w:val="24"/>
        </w:rPr>
      </w:pPr>
      <w:r>
        <w:rPr>
          <w:sz w:val="24"/>
          <w:szCs w:val="24"/>
        </w:rPr>
        <w:tab/>
      </w:r>
      <w:r w:rsidR="002023F4">
        <w:rPr>
          <w:sz w:val="24"/>
          <w:szCs w:val="24"/>
        </w:rPr>
        <w:t xml:space="preserve">В случае уменьшения стоимости работ по исполнительной смете стоимость Услуг Заказчика </w:t>
      </w:r>
      <w:r w:rsidR="00C53896">
        <w:rPr>
          <w:sz w:val="24"/>
          <w:szCs w:val="24"/>
        </w:rPr>
        <w:t>определяется в</w:t>
      </w:r>
      <w:r w:rsidR="002023F4">
        <w:rPr>
          <w:sz w:val="24"/>
          <w:szCs w:val="24"/>
        </w:rPr>
        <w:t xml:space="preserve"> размере 5% от </w:t>
      </w:r>
      <w:r w:rsidR="00C53896">
        <w:rPr>
          <w:sz w:val="24"/>
          <w:szCs w:val="24"/>
        </w:rPr>
        <w:t>стоимости работ</w:t>
      </w:r>
      <w:r w:rsidR="002023F4">
        <w:rPr>
          <w:sz w:val="24"/>
          <w:szCs w:val="24"/>
        </w:rPr>
        <w:t xml:space="preserve"> по исполнительной смете.  </w:t>
      </w:r>
    </w:p>
    <w:p w:rsidR="002023F4" w:rsidRDefault="002023F4" w:rsidP="002023F4">
      <w:pPr>
        <w:tabs>
          <w:tab w:val="left" w:pos="284"/>
        </w:tabs>
        <w:ind w:right="26"/>
        <w:jc w:val="both"/>
        <w:rPr>
          <w:sz w:val="24"/>
          <w:szCs w:val="24"/>
        </w:rPr>
      </w:pPr>
      <w:r>
        <w:rPr>
          <w:sz w:val="24"/>
          <w:szCs w:val="24"/>
        </w:rPr>
        <w:t xml:space="preserve">4.2. Подрядчик в день подписания Заказчиком акта сдачи приемки работ, подписывает </w:t>
      </w:r>
      <w:r w:rsidR="00C53896">
        <w:rPr>
          <w:sz w:val="24"/>
          <w:szCs w:val="24"/>
        </w:rPr>
        <w:t>акт о</w:t>
      </w:r>
      <w:r>
        <w:rPr>
          <w:sz w:val="24"/>
          <w:szCs w:val="24"/>
        </w:rPr>
        <w:t xml:space="preserve"> </w:t>
      </w:r>
      <w:r w:rsidR="00C53896">
        <w:rPr>
          <w:sz w:val="24"/>
          <w:szCs w:val="24"/>
        </w:rPr>
        <w:t>выполнении Услуг Заказчика</w:t>
      </w:r>
      <w:r>
        <w:rPr>
          <w:sz w:val="24"/>
          <w:szCs w:val="24"/>
        </w:rPr>
        <w:t xml:space="preserve">.  </w:t>
      </w:r>
    </w:p>
    <w:p w:rsidR="002023F4" w:rsidRDefault="002023F4" w:rsidP="002023F4">
      <w:pPr>
        <w:pStyle w:val="a3"/>
        <w:tabs>
          <w:tab w:val="left" w:pos="284"/>
        </w:tabs>
        <w:ind w:right="26"/>
      </w:pPr>
      <w:r>
        <w:t>4.3. Оплата Услуг Заказчика производится Подрядчиком в течени</w:t>
      </w:r>
      <w:r w:rsidR="003D35FD">
        <w:t>е</w:t>
      </w:r>
      <w:r>
        <w:t xml:space="preserve"> 3-х рабочих дней с момента оплаты Заказчиком соответствующего акта сдачи приемки работ Подрядчика (п</w:t>
      </w:r>
      <w:r w:rsidR="00EF4A59">
        <w:t>.</w:t>
      </w:r>
      <w:r w:rsidR="00F91178">
        <w:t xml:space="preserve"> 2.2</w:t>
      </w:r>
      <w:r>
        <w:t xml:space="preserve"> договора). </w:t>
      </w:r>
    </w:p>
    <w:p w:rsidR="00C53896" w:rsidRDefault="00C53896" w:rsidP="002023F4">
      <w:pPr>
        <w:pStyle w:val="a3"/>
        <w:tabs>
          <w:tab w:val="left" w:pos="284"/>
        </w:tabs>
        <w:ind w:right="26"/>
      </w:pPr>
      <w:r w:rsidRPr="00EA6FD3">
        <w:t>4.4</w:t>
      </w:r>
      <w:r>
        <w:t>.</w:t>
      </w:r>
      <w:r w:rsidRPr="00EA6FD3">
        <w:t xml:space="preserve"> Оплата Услуг Заказчика, возможна путем зачета</w:t>
      </w:r>
      <w:r>
        <w:t xml:space="preserve"> взаимных встречных требований.</w:t>
      </w:r>
      <w:r w:rsidRPr="005D52B6">
        <w:t xml:space="preserve">  </w:t>
      </w:r>
    </w:p>
    <w:p w:rsidR="002023F4" w:rsidRDefault="002023F4" w:rsidP="002023F4">
      <w:pPr>
        <w:tabs>
          <w:tab w:val="left" w:pos="284"/>
        </w:tabs>
        <w:ind w:right="26"/>
        <w:jc w:val="both"/>
        <w:rPr>
          <w:sz w:val="24"/>
          <w:szCs w:val="24"/>
        </w:rPr>
      </w:pPr>
    </w:p>
    <w:p w:rsidR="002023F4" w:rsidRPr="00D34ACF" w:rsidRDefault="009B7E01" w:rsidP="006176A9">
      <w:pPr>
        <w:pStyle w:val="a3"/>
        <w:tabs>
          <w:tab w:val="left" w:pos="709"/>
        </w:tabs>
        <w:spacing w:before="120" w:after="120"/>
        <w:ind w:left="709" w:right="28"/>
        <w:jc w:val="center"/>
        <w:rPr>
          <w:b/>
          <w:bCs/>
        </w:rPr>
      </w:pPr>
      <w:r>
        <w:rPr>
          <w:b/>
          <w:bCs/>
        </w:rPr>
        <w:lastRenderedPageBreak/>
        <w:t>5. ПРАВА И ОБЯЗАННОСТИ СТОРОН</w:t>
      </w:r>
    </w:p>
    <w:p w:rsidR="002023F4" w:rsidRDefault="002023F4" w:rsidP="00C53896">
      <w:pPr>
        <w:pStyle w:val="a3"/>
        <w:tabs>
          <w:tab w:val="left" w:pos="0"/>
        </w:tabs>
      </w:pPr>
      <w:r>
        <w:t>5.1. Заказчик обязуется:</w:t>
      </w:r>
    </w:p>
    <w:p w:rsidR="002023F4" w:rsidRDefault="002023F4" w:rsidP="00C53896">
      <w:pPr>
        <w:pStyle w:val="a3"/>
        <w:tabs>
          <w:tab w:val="left" w:pos="0"/>
        </w:tabs>
      </w:pPr>
      <w:r>
        <w:t xml:space="preserve">5.1.1. Своевременно производить приёмку выполненных работ. Оплата выполненных работ производится </w:t>
      </w:r>
      <w:r w:rsidR="00B37FFD">
        <w:t>в соответствии с п.2.2</w:t>
      </w:r>
      <w:r>
        <w:t>. Договора;</w:t>
      </w:r>
    </w:p>
    <w:p w:rsidR="00B52D3F" w:rsidRDefault="0029199F" w:rsidP="00B52D3F">
      <w:pPr>
        <w:pStyle w:val="a3"/>
        <w:tabs>
          <w:tab w:val="left" w:pos="0"/>
        </w:tabs>
      </w:pPr>
      <w:r w:rsidRPr="00B52D3F">
        <w:t>5.1.2. Осуще</w:t>
      </w:r>
      <w:r w:rsidR="00EF4A59" w:rsidRPr="00B52D3F">
        <w:t xml:space="preserve">ствлять выдачу </w:t>
      </w:r>
      <w:r w:rsidR="00B52D3F">
        <w:t xml:space="preserve">исходных данных в соответствии с Техническим заданием (Приложение №1). </w:t>
      </w:r>
    </w:p>
    <w:p w:rsidR="002023F4" w:rsidRPr="00ED33F3" w:rsidRDefault="002023F4" w:rsidP="00B52D3F">
      <w:pPr>
        <w:pStyle w:val="a3"/>
        <w:tabs>
          <w:tab w:val="left" w:pos="0"/>
        </w:tabs>
      </w:pPr>
      <w:r w:rsidRPr="00ED33F3">
        <w:t>Передача всех исходных данных осуществляется Заказчиком в теч</w:t>
      </w:r>
      <w:r w:rsidR="00712066">
        <w:t>ение 5 (пяти) календарных</w:t>
      </w:r>
      <w:r w:rsidRPr="00ED33F3">
        <w:t xml:space="preserve"> дней с момента подписания Договора с сопроводительным письмом, на котором Подрядчик ставит отметку, подтверждающую их получение.</w:t>
      </w:r>
    </w:p>
    <w:p w:rsidR="002023F4" w:rsidRDefault="002023F4" w:rsidP="00C53896">
      <w:pPr>
        <w:pStyle w:val="a3"/>
        <w:tabs>
          <w:tab w:val="left" w:pos="0"/>
        </w:tabs>
      </w:pPr>
      <w:r>
        <w:t>5</w:t>
      </w:r>
      <w:r w:rsidRPr="00025807">
        <w:t>.2. Заказчик</w:t>
      </w:r>
      <w:r>
        <w:t xml:space="preserve"> имеет право:</w:t>
      </w:r>
    </w:p>
    <w:p w:rsidR="002023F4" w:rsidRDefault="002023F4" w:rsidP="00C53896">
      <w:pPr>
        <w:pStyle w:val="a3"/>
        <w:tabs>
          <w:tab w:val="left" w:pos="0"/>
        </w:tabs>
      </w:pPr>
      <w:r>
        <w:t xml:space="preserve">5.2.1. В любое время, в том числе, не уведомляя </w:t>
      </w:r>
      <w:r w:rsidRPr="00025807">
        <w:t>Подрядчика</w:t>
      </w:r>
      <w:r>
        <w:t xml:space="preserve"> об этом заранее, проверять ход работ.</w:t>
      </w:r>
    </w:p>
    <w:p w:rsidR="002023F4" w:rsidRDefault="002023F4" w:rsidP="00C53896">
      <w:pPr>
        <w:pStyle w:val="a3"/>
        <w:tabs>
          <w:tab w:val="left" w:pos="0"/>
        </w:tabs>
      </w:pPr>
      <w:r>
        <w:t xml:space="preserve">5.2.2. Давать </w:t>
      </w:r>
      <w:r w:rsidRPr="00025807">
        <w:t>Подрядчику</w:t>
      </w:r>
      <w:r>
        <w:t xml:space="preserve"> обязательные для него указания, касающиеся хода работ.</w:t>
      </w:r>
    </w:p>
    <w:p w:rsidR="002023F4" w:rsidRDefault="002023F4" w:rsidP="002023F4">
      <w:pPr>
        <w:pStyle w:val="a3"/>
        <w:tabs>
          <w:tab w:val="left" w:pos="0"/>
        </w:tabs>
        <w:ind w:right="26"/>
      </w:pPr>
      <w:r>
        <w:t xml:space="preserve">5.2.3. В случае, если </w:t>
      </w:r>
      <w:r w:rsidRPr="00025807">
        <w:t>Подрядчик</w:t>
      </w:r>
      <w:r>
        <w:t xml:space="preserve"> уклоняется от выполнения своих обязанностей по Договору, а именно: не приступает в установленные сроки к выполнению работ (этапа работ), игнорирует указания </w:t>
      </w:r>
      <w:r w:rsidRPr="00025807">
        <w:t>Заказчика</w:t>
      </w:r>
      <w:r>
        <w:t>, затягивает время выполнения работ или иным образом уклоняется от выполнения своих обязанностей, Заказчик имеет право отказаться от исполнения настоящего Договора, а также потребовать от Подрядчика возмещения убытков.</w:t>
      </w:r>
    </w:p>
    <w:p w:rsidR="00931315" w:rsidRPr="0038001C" w:rsidRDefault="00931315" w:rsidP="00931315">
      <w:pPr>
        <w:pStyle w:val="a3"/>
        <w:tabs>
          <w:tab w:val="left" w:pos="0"/>
        </w:tabs>
        <w:ind w:right="26"/>
      </w:pPr>
      <w:r>
        <w:t>5.2.4. С даты</w:t>
      </w:r>
      <w:r w:rsidR="006F5CA0">
        <w:t xml:space="preserve"> приемки результатов выполнения</w:t>
      </w:r>
      <w:r>
        <w:t xml:space="preserve"> работ исключительные права на результаты выполненных работ принадлежат Заказчику.</w:t>
      </w:r>
    </w:p>
    <w:p w:rsidR="002023F4" w:rsidRPr="00565502" w:rsidRDefault="002023F4" w:rsidP="00565502">
      <w:pPr>
        <w:pStyle w:val="a3"/>
        <w:tabs>
          <w:tab w:val="left" w:pos="426"/>
        </w:tabs>
        <w:ind w:right="26"/>
      </w:pPr>
      <w:r w:rsidRPr="00565502">
        <w:t>5.3. Подрядчик обязуется:</w:t>
      </w:r>
    </w:p>
    <w:p w:rsidR="002023F4" w:rsidRPr="00565502" w:rsidRDefault="002023F4" w:rsidP="002023F4">
      <w:pPr>
        <w:numPr>
          <w:ilvl w:val="2"/>
          <w:numId w:val="0"/>
        </w:numPr>
        <w:tabs>
          <w:tab w:val="num" w:pos="0"/>
        </w:tabs>
        <w:ind w:firstLine="12"/>
        <w:jc w:val="both"/>
        <w:rPr>
          <w:sz w:val="24"/>
          <w:szCs w:val="24"/>
        </w:rPr>
      </w:pPr>
      <w:r w:rsidRPr="00565502">
        <w:rPr>
          <w:sz w:val="24"/>
          <w:szCs w:val="24"/>
        </w:rPr>
        <w:t>5.</w:t>
      </w:r>
      <w:r w:rsidR="00565502" w:rsidRPr="00565502">
        <w:rPr>
          <w:sz w:val="24"/>
          <w:szCs w:val="24"/>
        </w:rPr>
        <w:t>3</w:t>
      </w:r>
      <w:r w:rsidRPr="00565502">
        <w:rPr>
          <w:sz w:val="24"/>
          <w:szCs w:val="24"/>
        </w:rPr>
        <w:t>.1 Своевременно выполнять принятые на себя обязательства в соответствии с условиями настоящего Договора, требованиями действующего законодательства и нормативных документов Российской Федерации и города Москвы;</w:t>
      </w:r>
    </w:p>
    <w:p w:rsidR="002023F4" w:rsidRPr="00565502" w:rsidRDefault="002023F4" w:rsidP="002023F4">
      <w:pPr>
        <w:numPr>
          <w:ilvl w:val="2"/>
          <w:numId w:val="0"/>
        </w:numPr>
        <w:tabs>
          <w:tab w:val="num" w:pos="0"/>
        </w:tabs>
        <w:ind w:firstLine="12"/>
        <w:jc w:val="both"/>
        <w:rPr>
          <w:sz w:val="24"/>
          <w:szCs w:val="24"/>
        </w:rPr>
      </w:pPr>
      <w:r w:rsidRPr="00565502">
        <w:rPr>
          <w:sz w:val="24"/>
          <w:szCs w:val="24"/>
        </w:rPr>
        <w:t>5.</w:t>
      </w:r>
      <w:r w:rsidR="00565502" w:rsidRPr="00565502">
        <w:rPr>
          <w:sz w:val="24"/>
          <w:szCs w:val="24"/>
        </w:rPr>
        <w:t>3</w:t>
      </w:r>
      <w:r w:rsidRPr="00565502">
        <w:rPr>
          <w:sz w:val="24"/>
          <w:szCs w:val="24"/>
        </w:rPr>
        <w:t xml:space="preserve">.2. Выполнять указания Заказчика, представленные в письменном виде, в том числе о внесении изменений и дополнений в </w:t>
      </w:r>
      <w:r w:rsidR="00566563">
        <w:rPr>
          <w:sz w:val="24"/>
          <w:szCs w:val="24"/>
        </w:rPr>
        <w:t xml:space="preserve">рабочую </w:t>
      </w:r>
      <w:r w:rsidR="0081784E">
        <w:rPr>
          <w:sz w:val="24"/>
          <w:szCs w:val="24"/>
        </w:rPr>
        <w:t>документацию</w:t>
      </w:r>
      <w:r w:rsidRPr="00565502">
        <w:rPr>
          <w:sz w:val="24"/>
          <w:szCs w:val="24"/>
        </w:rPr>
        <w:t xml:space="preserve">, если они не выходят за рамки настоящего договора и </w:t>
      </w:r>
      <w:r w:rsidR="00F91178">
        <w:rPr>
          <w:sz w:val="24"/>
          <w:szCs w:val="24"/>
        </w:rPr>
        <w:t>Технического задания</w:t>
      </w:r>
      <w:r w:rsidRPr="00565502">
        <w:rPr>
          <w:sz w:val="24"/>
          <w:szCs w:val="24"/>
        </w:rPr>
        <w:t>, а также не противоречат действующему российскому законодательству;</w:t>
      </w:r>
    </w:p>
    <w:p w:rsidR="002023F4" w:rsidRPr="00565502" w:rsidRDefault="00F13BBE" w:rsidP="002023F4">
      <w:pPr>
        <w:numPr>
          <w:ilvl w:val="2"/>
          <w:numId w:val="0"/>
        </w:numPr>
        <w:tabs>
          <w:tab w:val="num" w:pos="0"/>
        </w:tabs>
        <w:ind w:firstLine="12"/>
        <w:jc w:val="both"/>
        <w:rPr>
          <w:sz w:val="24"/>
          <w:szCs w:val="24"/>
        </w:rPr>
      </w:pPr>
      <w:r>
        <w:rPr>
          <w:sz w:val="24"/>
          <w:szCs w:val="24"/>
        </w:rPr>
        <w:t>5.3</w:t>
      </w:r>
      <w:r w:rsidR="002023F4" w:rsidRPr="00565502">
        <w:rPr>
          <w:sz w:val="24"/>
          <w:szCs w:val="24"/>
        </w:rPr>
        <w:t xml:space="preserve">.3. Не вносить в </w:t>
      </w:r>
      <w:r w:rsidR="008E6FB1">
        <w:rPr>
          <w:sz w:val="24"/>
          <w:szCs w:val="24"/>
        </w:rPr>
        <w:t>рабочую</w:t>
      </w:r>
      <w:r w:rsidR="0081784E">
        <w:rPr>
          <w:sz w:val="24"/>
          <w:szCs w:val="24"/>
        </w:rPr>
        <w:t xml:space="preserve"> документацию</w:t>
      </w:r>
      <w:r w:rsidR="002C12CA" w:rsidRPr="00565502">
        <w:rPr>
          <w:sz w:val="24"/>
          <w:szCs w:val="24"/>
        </w:rPr>
        <w:t xml:space="preserve"> </w:t>
      </w:r>
      <w:r w:rsidR="002023F4" w:rsidRPr="00565502">
        <w:rPr>
          <w:sz w:val="24"/>
          <w:szCs w:val="24"/>
        </w:rPr>
        <w:t>без предварительного согласования в письменной форме с Заказчиком изменения, оказывающие влияние на общую стоимость и сроки строительства;</w:t>
      </w:r>
    </w:p>
    <w:p w:rsidR="002023F4" w:rsidRPr="0051544A" w:rsidRDefault="002023F4" w:rsidP="002023F4">
      <w:pPr>
        <w:numPr>
          <w:ilvl w:val="2"/>
          <w:numId w:val="0"/>
        </w:numPr>
        <w:tabs>
          <w:tab w:val="num" w:pos="0"/>
        </w:tabs>
        <w:ind w:firstLine="12"/>
        <w:jc w:val="both"/>
        <w:rPr>
          <w:sz w:val="24"/>
          <w:szCs w:val="24"/>
        </w:rPr>
      </w:pPr>
      <w:r w:rsidRPr="00F13BBE">
        <w:rPr>
          <w:sz w:val="24"/>
          <w:szCs w:val="24"/>
        </w:rPr>
        <w:t>5.</w:t>
      </w:r>
      <w:r w:rsidR="00F13BBE" w:rsidRPr="00F13BBE">
        <w:rPr>
          <w:sz w:val="24"/>
          <w:szCs w:val="24"/>
        </w:rPr>
        <w:t>3</w:t>
      </w:r>
      <w:r w:rsidRPr="00F13BBE">
        <w:rPr>
          <w:sz w:val="24"/>
          <w:szCs w:val="24"/>
        </w:rPr>
        <w:t>.4. Назначить в трехдневный</w:t>
      </w:r>
      <w:r w:rsidRPr="0051544A">
        <w:rPr>
          <w:sz w:val="24"/>
          <w:szCs w:val="24"/>
        </w:rPr>
        <w:t xml:space="preserve"> срок с момента подписания настоящег</w:t>
      </w:r>
      <w:r>
        <w:rPr>
          <w:sz w:val="24"/>
          <w:szCs w:val="24"/>
        </w:rPr>
        <w:t>о Д</w:t>
      </w:r>
      <w:r w:rsidRPr="0051544A">
        <w:rPr>
          <w:sz w:val="24"/>
          <w:szCs w:val="24"/>
        </w:rPr>
        <w:t>оговора своих представителей, ответствен</w:t>
      </w:r>
      <w:r>
        <w:rPr>
          <w:sz w:val="24"/>
          <w:szCs w:val="24"/>
        </w:rPr>
        <w:t>ных за ход работ по настоящему Д</w:t>
      </w:r>
      <w:r w:rsidRPr="0051544A">
        <w:rPr>
          <w:sz w:val="24"/>
          <w:szCs w:val="24"/>
        </w:rPr>
        <w:t>оговору, официально известив об этом Заказчика в письменном виде. Каждый представитель должен иметь официально оформлен</w:t>
      </w:r>
      <w:r>
        <w:rPr>
          <w:sz w:val="24"/>
          <w:szCs w:val="24"/>
        </w:rPr>
        <w:t>ные полномочия;</w:t>
      </w:r>
    </w:p>
    <w:p w:rsidR="00F13BBE" w:rsidRPr="00DF77A4" w:rsidRDefault="002023F4" w:rsidP="00F13BBE">
      <w:pPr>
        <w:pStyle w:val="Style4"/>
        <w:tabs>
          <w:tab w:val="left" w:pos="1320"/>
        </w:tabs>
        <w:ind w:firstLine="0"/>
        <w:rPr>
          <w:rFonts w:ascii="Times New Roman" w:hAnsi="Times New Roman"/>
          <w:color w:val="auto"/>
          <w:szCs w:val="24"/>
        </w:rPr>
      </w:pPr>
      <w:r w:rsidRPr="00F13BBE">
        <w:rPr>
          <w:rFonts w:ascii="Times New Roman" w:hAnsi="Times New Roman"/>
        </w:rPr>
        <w:t>5.</w:t>
      </w:r>
      <w:r w:rsidR="00F13BBE" w:rsidRPr="00F13BBE">
        <w:rPr>
          <w:rFonts w:ascii="Times New Roman" w:hAnsi="Times New Roman"/>
        </w:rPr>
        <w:t>3</w:t>
      </w:r>
      <w:r w:rsidRPr="00F13BBE">
        <w:rPr>
          <w:rFonts w:ascii="Times New Roman" w:hAnsi="Times New Roman"/>
        </w:rPr>
        <w:t>.5.</w:t>
      </w:r>
      <w:r w:rsidR="00F13BBE" w:rsidRPr="00F13BBE">
        <w:rPr>
          <w:rFonts w:ascii="Times New Roman" w:hAnsi="Times New Roman"/>
        </w:rPr>
        <w:t xml:space="preserve"> </w:t>
      </w:r>
      <w:r w:rsidR="00F13BBE" w:rsidRPr="00F13BBE">
        <w:rPr>
          <w:rFonts w:ascii="Times New Roman" w:hAnsi="Times New Roman"/>
          <w:color w:val="auto"/>
          <w:szCs w:val="24"/>
        </w:rPr>
        <w:t xml:space="preserve">В установленный Заказчиком срок и за собственный счет устранять </w:t>
      </w:r>
      <w:r w:rsidR="0081784E">
        <w:rPr>
          <w:rFonts w:ascii="Times New Roman" w:hAnsi="Times New Roman"/>
          <w:color w:val="auto"/>
          <w:szCs w:val="24"/>
        </w:rPr>
        <w:t xml:space="preserve">недостатки в </w:t>
      </w:r>
      <w:r w:rsidR="004372B7">
        <w:rPr>
          <w:rFonts w:ascii="Times New Roman" w:hAnsi="Times New Roman"/>
          <w:color w:val="auto"/>
          <w:szCs w:val="24"/>
        </w:rPr>
        <w:t xml:space="preserve">рабочей </w:t>
      </w:r>
      <w:r w:rsidR="0081784E">
        <w:rPr>
          <w:rFonts w:ascii="Times New Roman" w:hAnsi="Times New Roman"/>
          <w:color w:val="auto"/>
          <w:szCs w:val="24"/>
        </w:rPr>
        <w:t>документации</w:t>
      </w:r>
      <w:r w:rsidR="00F13BBE" w:rsidRPr="00DF77A4">
        <w:rPr>
          <w:rFonts w:ascii="Times New Roman" w:hAnsi="Times New Roman"/>
          <w:color w:val="auto"/>
          <w:szCs w:val="24"/>
        </w:rPr>
        <w:t>, выявленные при её согласовании, утверждении, приемке.</w:t>
      </w:r>
    </w:p>
    <w:p w:rsidR="002023F4" w:rsidRDefault="00F13BBE" w:rsidP="00F13BBE">
      <w:pPr>
        <w:pStyle w:val="a3"/>
        <w:tabs>
          <w:tab w:val="num" w:pos="0"/>
        </w:tabs>
        <w:ind w:right="26" w:firstLine="12"/>
      </w:pPr>
      <w:r w:rsidRPr="00DF77A4">
        <w:t>В случае выявления н</w:t>
      </w:r>
      <w:r w:rsidR="0081784E">
        <w:t xml:space="preserve">едостатков в </w:t>
      </w:r>
      <w:r w:rsidR="00566563">
        <w:t>рабочей</w:t>
      </w:r>
      <w:r w:rsidR="0081784E">
        <w:t xml:space="preserve"> документации</w:t>
      </w:r>
      <w:r w:rsidRPr="00DF77A4">
        <w:t xml:space="preserve"> в период строительства Объекта и сдачи Объекта в эксплуатацию Подрядчик обязан устранить их по письменному требованию в установленный Заказчиком срок.</w:t>
      </w:r>
    </w:p>
    <w:p w:rsidR="001C4BBB" w:rsidRPr="005D52B6" w:rsidRDefault="002023F4" w:rsidP="004372B7">
      <w:pPr>
        <w:numPr>
          <w:ilvl w:val="2"/>
          <w:numId w:val="0"/>
        </w:numPr>
        <w:tabs>
          <w:tab w:val="num" w:pos="0"/>
        </w:tabs>
        <w:ind w:firstLine="12"/>
        <w:jc w:val="both"/>
        <w:rPr>
          <w:sz w:val="24"/>
          <w:szCs w:val="24"/>
        </w:rPr>
      </w:pPr>
      <w:r>
        <w:rPr>
          <w:sz w:val="24"/>
          <w:szCs w:val="24"/>
        </w:rPr>
        <w:t>5.</w:t>
      </w:r>
      <w:r w:rsidR="00F13BBE">
        <w:rPr>
          <w:sz w:val="24"/>
          <w:szCs w:val="24"/>
        </w:rPr>
        <w:t>3</w:t>
      </w:r>
      <w:r>
        <w:rPr>
          <w:sz w:val="24"/>
          <w:szCs w:val="24"/>
        </w:rPr>
        <w:t xml:space="preserve">.6. </w:t>
      </w:r>
      <w:r w:rsidR="001C4BBB" w:rsidRPr="005D52B6">
        <w:rPr>
          <w:sz w:val="24"/>
          <w:szCs w:val="24"/>
        </w:rPr>
        <w:t xml:space="preserve">За 3 (три) дня до окончания срока выполнения 1-го этапа передать на согласование документацию Заказчику. После получения согласования от Заказчика согласовать готовую </w:t>
      </w:r>
      <w:r w:rsidR="004372B7">
        <w:rPr>
          <w:sz w:val="24"/>
          <w:szCs w:val="24"/>
        </w:rPr>
        <w:t xml:space="preserve">рабочую </w:t>
      </w:r>
      <w:r w:rsidR="001C4BBB" w:rsidRPr="005D52B6">
        <w:rPr>
          <w:sz w:val="24"/>
          <w:szCs w:val="24"/>
        </w:rPr>
        <w:t>документацию с компетентными государственными органами, органами местного самоуправления, экспертными организациями и утвердить её у Заказчика. В минимально возможные сроки з</w:t>
      </w:r>
      <w:r w:rsidR="004372B7">
        <w:rPr>
          <w:sz w:val="24"/>
          <w:szCs w:val="24"/>
        </w:rPr>
        <w:t>а свой счет исправлять рабочую</w:t>
      </w:r>
      <w:r w:rsidR="001C4BBB" w:rsidRPr="005D52B6">
        <w:rPr>
          <w:sz w:val="24"/>
          <w:szCs w:val="24"/>
        </w:rPr>
        <w:t xml:space="preserve"> документацию по замечаниям указанных органов при условии, что эти исправления не ведут к увеличению объемов проектирования</w:t>
      </w:r>
      <w:r w:rsidR="00566563">
        <w:rPr>
          <w:sz w:val="24"/>
          <w:szCs w:val="24"/>
        </w:rPr>
        <w:t>.</w:t>
      </w:r>
    </w:p>
    <w:p w:rsidR="002023F4" w:rsidRDefault="002023F4" w:rsidP="004372B7">
      <w:pPr>
        <w:numPr>
          <w:ilvl w:val="2"/>
          <w:numId w:val="0"/>
        </w:numPr>
        <w:tabs>
          <w:tab w:val="num" w:pos="0"/>
        </w:tabs>
        <w:ind w:firstLine="12"/>
        <w:jc w:val="both"/>
        <w:rPr>
          <w:sz w:val="24"/>
          <w:szCs w:val="24"/>
        </w:rPr>
      </w:pPr>
      <w:r>
        <w:rPr>
          <w:sz w:val="24"/>
          <w:szCs w:val="24"/>
        </w:rPr>
        <w:t>5.</w:t>
      </w:r>
      <w:r w:rsidR="00F13BBE">
        <w:rPr>
          <w:sz w:val="24"/>
          <w:szCs w:val="24"/>
        </w:rPr>
        <w:t>3</w:t>
      </w:r>
      <w:r>
        <w:rPr>
          <w:sz w:val="24"/>
          <w:szCs w:val="24"/>
        </w:rPr>
        <w:t xml:space="preserve">.7. </w:t>
      </w:r>
      <w:r w:rsidRPr="005B0FF4">
        <w:rPr>
          <w:sz w:val="24"/>
          <w:szCs w:val="24"/>
        </w:rPr>
        <w:t xml:space="preserve">В случае получения замечаний </w:t>
      </w:r>
      <w:r w:rsidR="00566563">
        <w:rPr>
          <w:sz w:val="24"/>
          <w:szCs w:val="24"/>
        </w:rPr>
        <w:t xml:space="preserve">от Заказчика </w:t>
      </w:r>
      <w:r w:rsidRPr="005B0FF4">
        <w:rPr>
          <w:sz w:val="24"/>
          <w:szCs w:val="24"/>
        </w:rPr>
        <w:t xml:space="preserve">при приемке </w:t>
      </w:r>
      <w:r w:rsidR="004372B7">
        <w:rPr>
          <w:sz w:val="24"/>
          <w:szCs w:val="24"/>
        </w:rPr>
        <w:t>рабочей</w:t>
      </w:r>
      <w:r w:rsidR="0081784E">
        <w:rPr>
          <w:sz w:val="24"/>
          <w:szCs w:val="24"/>
        </w:rPr>
        <w:t xml:space="preserve"> </w:t>
      </w:r>
      <w:r w:rsidR="004372B7">
        <w:rPr>
          <w:sz w:val="24"/>
          <w:szCs w:val="24"/>
        </w:rPr>
        <w:t>документации Подрядчик</w:t>
      </w:r>
      <w:r w:rsidRPr="005B0FF4">
        <w:rPr>
          <w:sz w:val="24"/>
          <w:szCs w:val="24"/>
        </w:rPr>
        <w:t xml:space="preserve"> в течение </w:t>
      </w:r>
      <w:r w:rsidR="00F13BBE">
        <w:rPr>
          <w:sz w:val="24"/>
          <w:szCs w:val="24"/>
        </w:rPr>
        <w:t>5</w:t>
      </w:r>
      <w:r w:rsidR="00C538DD">
        <w:rPr>
          <w:sz w:val="24"/>
          <w:szCs w:val="24"/>
        </w:rPr>
        <w:t>-</w:t>
      </w:r>
      <w:r w:rsidR="00F13BBE">
        <w:rPr>
          <w:sz w:val="24"/>
          <w:szCs w:val="24"/>
        </w:rPr>
        <w:t>ти</w:t>
      </w:r>
      <w:r w:rsidR="00C538DD">
        <w:rPr>
          <w:sz w:val="24"/>
          <w:szCs w:val="24"/>
        </w:rPr>
        <w:t xml:space="preserve"> календарных</w:t>
      </w:r>
      <w:r w:rsidRPr="005B0FF4">
        <w:rPr>
          <w:sz w:val="24"/>
          <w:szCs w:val="24"/>
        </w:rPr>
        <w:t xml:space="preserve"> дней обязан устранить замечания за свой счет.</w:t>
      </w:r>
    </w:p>
    <w:p w:rsidR="001C4BBB" w:rsidRPr="005B0FF4" w:rsidRDefault="001C4BBB" w:rsidP="001C4BBB">
      <w:pPr>
        <w:pStyle w:val="a3"/>
        <w:tabs>
          <w:tab w:val="left" w:pos="567"/>
        </w:tabs>
        <w:ind w:right="26"/>
      </w:pPr>
      <w:r w:rsidRPr="005D52B6">
        <w:t>5.</w:t>
      </w:r>
      <w:r>
        <w:t>3</w:t>
      </w:r>
      <w:r w:rsidRPr="005D52B6">
        <w:t>.8. При проведении проверок представлять Заказчику все необходимые документы и информацию по</w:t>
      </w:r>
      <w:r w:rsidR="00B52D3F">
        <w:t xml:space="preserve"> объекту, в том числе: рабочую</w:t>
      </w:r>
      <w:r w:rsidRPr="005D52B6">
        <w:t xml:space="preserve"> документацию, акты сдачи-приемки выполненных работ, платежные документы, финансовую отчетность и другие документы, подтверждающие целевое использование денежных средств.</w:t>
      </w:r>
    </w:p>
    <w:p w:rsidR="001C4BBB" w:rsidRDefault="00F13BBE" w:rsidP="002023F4">
      <w:pPr>
        <w:pStyle w:val="a3"/>
        <w:tabs>
          <w:tab w:val="left" w:pos="567"/>
        </w:tabs>
        <w:ind w:right="26"/>
      </w:pPr>
      <w:r>
        <w:t>5.3</w:t>
      </w:r>
      <w:r w:rsidR="002023F4">
        <w:t>.</w:t>
      </w:r>
      <w:r w:rsidR="001C4BBB">
        <w:t>9</w:t>
      </w:r>
      <w:r w:rsidR="002023F4" w:rsidRPr="00B02775">
        <w:t>.</w:t>
      </w:r>
      <w:r>
        <w:t xml:space="preserve"> </w:t>
      </w:r>
      <w:r w:rsidRPr="00DF77A4">
        <w:t xml:space="preserve">В случаях установления Заказчиком и/или уполномоченными контрольными органами фактов завышения объема выполненных работ и/или их стоимости, неверного применения расценок, излишне уплаченных денежных средств в результате неверного (ошибочного) подписания Акта(-ов) сдачи-приемки выполненных работ или в отсутствие документов, </w:t>
      </w:r>
      <w:r w:rsidRPr="00DF77A4">
        <w:lastRenderedPageBreak/>
        <w:t>подтверждающих фактические расходы, а также в иных случаях, установленных актом проверки, Подрядчик осуществляет возврат Заказчику суммы излишне уплаченных денежных средств в течение 5 (пяти) рабочих дней с даты получения требования Заказчика</w:t>
      </w:r>
      <w:r w:rsidR="001C4BBB">
        <w:t>.</w:t>
      </w:r>
    </w:p>
    <w:p w:rsidR="002023F4" w:rsidRDefault="00F13BBE" w:rsidP="002023F4">
      <w:pPr>
        <w:numPr>
          <w:ilvl w:val="2"/>
          <w:numId w:val="0"/>
        </w:numPr>
        <w:tabs>
          <w:tab w:val="num" w:pos="0"/>
        </w:tabs>
        <w:jc w:val="both"/>
        <w:rPr>
          <w:sz w:val="24"/>
          <w:szCs w:val="24"/>
        </w:rPr>
      </w:pPr>
      <w:r>
        <w:rPr>
          <w:sz w:val="24"/>
          <w:szCs w:val="24"/>
        </w:rPr>
        <w:t>5.3</w:t>
      </w:r>
      <w:r w:rsidR="002023F4">
        <w:rPr>
          <w:sz w:val="24"/>
          <w:szCs w:val="24"/>
        </w:rPr>
        <w:t>.</w:t>
      </w:r>
      <w:r w:rsidR="001C4BBB">
        <w:rPr>
          <w:sz w:val="24"/>
          <w:szCs w:val="24"/>
        </w:rPr>
        <w:t>10</w:t>
      </w:r>
      <w:r w:rsidR="002023F4">
        <w:rPr>
          <w:sz w:val="24"/>
          <w:szCs w:val="24"/>
        </w:rPr>
        <w:t xml:space="preserve">. </w:t>
      </w:r>
      <w:r w:rsidR="002023F4" w:rsidRPr="0051544A">
        <w:rPr>
          <w:sz w:val="24"/>
          <w:szCs w:val="24"/>
        </w:rPr>
        <w:t xml:space="preserve">В случае(ях), если Подрядчик в ходе выполнения работ сочтет, что указания, полученные от Заказчика, противоречат строительным нормам и правилам и/или действующему законодательству и могут привести к возникновению существенных недостатков в разрабатываемой </w:t>
      </w:r>
      <w:r w:rsidR="00943F55">
        <w:rPr>
          <w:sz w:val="24"/>
          <w:szCs w:val="24"/>
        </w:rPr>
        <w:t xml:space="preserve">рабочей </w:t>
      </w:r>
      <w:r w:rsidR="0081784E">
        <w:rPr>
          <w:sz w:val="24"/>
          <w:szCs w:val="24"/>
        </w:rPr>
        <w:t>документации</w:t>
      </w:r>
      <w:r w:rsidR="002023F4" w:rsidRPr="0051544A">
        <w:rPr>
          <w:sz w:val="24"/>
          <w:szCs w:val="24"/>
        </w:rPr>
        <w:t xml:space="preserve"> и последующих строительных работах, он обязан в письменной форме уведомить об этом Заказчика.</w:t>
      </w:r>
    </w:p>
    <w:p w:rsidR="00F13BBE" w:rsidRDefault="00F13BBE" w:rsidP="002023F4">
      <w:pPr>
        <w:numPr>
          <w:ilvl w:val="2"/>
          <w:numId w:val="0"/>
        </w:numPr>
        <w:tabs>
          <w:tab w:val="num" w:pos="0"/>
        </w:tabs>
        <w:jc w:val="both"/>
        <w:rPr>
          <w:sz w:val="24"/>
        </w:rPr>
      </w:pPr>
      <w:r>
        <w:rPr>
          <w:sz w:val="24"/>
        </w:rPr>
        <w:t>5.3.1</w:t>
      </w:r>
      <w:r w:rsidR="001C4BBB">
        <w:rPr>
          <w:sz w:val="24"/>
        </w:rPr>
        <w:t>1</w:t>
      </w:r>
      <w:r>
        <w:rPr>
          <w:sz w:val="24"/>
        </w:rPr>
        <w:t xml:space="preserve">. </w:t>
      </w:r>
      <w:r w:rsidRPr="00DF77A4">
        <w:rPr>
          <w:sz w:val="24"/>
        </w:rPr>
        <w:t>Если в процессе выполнения работ выясняется неизбежность получения отрицательного результата или нецелесообразность дальнейшего проведения работ Подрядчик обязан приостановить ее, поставив об этом в известность Заказчика письменно с соответствующим обоснованием в 3-дневный срок после приостановления работ. В этом случае, Стороны обязаны в 10-дневный срок рассмотреть вопрос о целесообразности продолжения работ.</w:t>
      </w:r>
    </w:p>
    <w:p w:rsidR="001C4BBB" w:rsidRPr="001C4BBB" w:rsidRDefault="001C4BBB" w:rsidP="001C4BBB">
      <w:pPr>
        <w:numPr>
          <w:ilvl w:val="2"/>
          <w:numId w:val="0"/>
        </w:numPr>
        <w:tabs>
          <w:tab w:val="num" w:pos="0"/>
        </w:tabs>
        <w:ind w:firstLine="12"/>
        <w:jc w:val="both"/>
        <w:rPr>
          <w:sz w:val="24"/>
          <w:szCs w:val="24"/>
        </w:rPr>
      </w:pPr>
      <w:r w:rsidRPr="005D52B6">
        <w:rPr>
          <w:sz w:val="24"/>
          <w:szCs w:val="24"/>
        </w:rPr>
        <w:t>5.</w:t>
      </w:r>
      <w:r>
        <w:rPr>
          <w:sz w:val="24"/>
          <w:szCs w:val="24"/>
        </w:rPr>
        <w:t>3</w:t>
      </w:r>
      <w:r w:rsidRPr="005D52B6">
        <w:rPr>
          <w:sz w:val="24"/>
          <w:szCs w:val="24"/>
        </w:rPr>
        <w:t>.1</w:t>
      </w:r>
      <w:r>
        <w:rPr>
          <w:sz w:val="24"/>
          <w:szCs w:val="24"/>
        </w:rPr>
        <w:t>2</w:t>
      </w:r>
      <w:r w:rsidRPr="005D52B6">
        <w:rPr>
          <w:sz w:val="24"/>
          <w:szCs w:val="24"/>
        </w:rPr>
        <w:t xml:space="preserve">. Не передавать своих прав и обязанностей 3-м лицам без письменного разрешения </w:t>
      </w:r>
      <w:r w:rsidRPr="001C4BBB">
        <w:rPr>
          <w:sz w:val="24"/>
          <w:szCs w:val="24"/>
        </w:rPr>
        <w:t>Заказчика.</w:t>
      </w:r>
    </w:p>
    <w:p w:rsidR="001C4BBB" w:rsidRPr="001C4BBB" w:rsidRDefault="001C4BBB" w:rsidP="001C4BBB">
      <w:pPr>
        <w:numPr>
          <w:ilvl w:val="2"/>
          <w:numId w:val="0"/>
        </w:numPr>
        <w:tabs>
          <w:tab w:val="num" w:pos="0"/>
        </w:tabs>
        <w:jc w:val="both"/>
        <w:rPr>
          <w:sz w:val="24"/>
          <w:szCs w:val="24"/>
        </w:rPr>
      </w:pPr>
      <w:r w:rsidRPr="001C4BBB">
        <w:rPr>
          <w:sz w:val="24"/>
          <w:szCs w:val="24"/>
        </w:rPr>
        <w:t>5.</w:t>
      </w:r>
      <w:r>
        <w:rPr>
          <w:sz w:val="24"/>
          <w:szCs w:val="24"/>
        </w:rPr>
        <w:t>3</w:t>
      </w:r>
      <w:r w:rsidRPr="001C4BBB">
        <w:rPr>
          <w:sz w:val="24"/>
          <w:szCs w:val="24"/>
        </w:rPr>
        <w:t>.1</w:t>
      </w:r>
      <w:r>
        <w:rPr>
          <w:sz w:val="24"/>
          <w:szCs w:val="24"/>
        </w:rPr>
        <w:t>3</w:t>
      </w:r>
      <w:r w:rsidRPr="001C4BBB">
        <w:rPr>
          <w:sz w:val="24"/>
          <w:szCs w:val="24"/>
        </w:rPr>
        <w:t xml:space="preserve">. </w:t>
      </w:r>
      <w:r w:rsidRPr="001C4BBB">
        <w:rPr>
          <w:rStyle w:val="FontStyle15"/>
          <w:rFonts w:ascii="Times New Roman" w:hAnsi="Times New Roman" w:cs="Times New Roman"/>
          <w:sz w:val="24"/>
          <w:szCs w:val="24"/>
        </w:rPr>
        <w:t>При производстве работ Подрядчик обязан иметь и обеспечивать своевременное продление всех необходимых лицензий и разрешений для выполнения соответствующих работ по Договору, а в случае прекращения их действия, незамедлительно уведомить об этом Заказчика и приостановить выполнение соответствующих работ.</w:t>
      </w:r>
    </w:p>
    <w:p w:rsidR="002023F4" w:rsidRDefault="00626584" w:rsidP="002023F4">
      <w:pPr>
        <w:numPr>
          <w:ilvl w:val="2"/>
          <w:numId w:val="0"/>
        </w:numPr>
        <w:tabs>
          <w:tab w:val="num" w:pos="0"/>
        </w:tabs>
        <w:jc w:val="both"/>
        <w:rPr>
          <w:sz w:val="24"/>
          <w:szCs w:val="24"/>
        </w:rPr>
      </w:pPr>
      <w:r>
        <w:rPr>
          <w:sz w:val="24"/>
          <w:szCs w:val="24"/>
        </w:rPr>
        <w:t>5.4</w:t>
      </w:r>
      <w:r w:rsidR="002023F4">
        <w:rPr>
          <w:sz w:val="24"/>
          <w:szCs w:val="24"/>
        </w:rPr>
        <w:t xml:space="preserve">. Подрядчик имеет право: </w:t>
      </w:r>
    </w:p>
    <w:p w:rsidR="002023F4" w:rsidRPr="005B0FF4" w:rsidRDefault="00626584" w:rsidP="002023F4">
      <w:pPr>
        <w:numPr>
          <w:ilvl w:val="2"/>
          <w:numId w:val="0"/>
        </w:numPr>
        <w:tabs>
          <w:tab w:val="num" w:pos="0"/>
        </w:tabs>
        <w:ind w:firstLine="12"/>
        <w:rPr>
          <w:sz w:val="24"/>
          <w:szCs w:val="24"/>
        </w:rPr>
      </w:pPr>
      <w:r>
        <w:rPr>
          <w:sz w:val="24"/>
          <w:szCs w:val="24"/>
        </w:rPr>
        <w:t>5.4</w:t>
      </w:r>
      <w:r w:rsidR="002023F4">
        <w:rPr>
          <w:sz w:val="24"/>
          <w:szCs w:val="24"/>
        </w:rPr>
        <w:t xml:space="preserve">.1. </w:t>
      </w:r>
      <w:r w:rsidR="002023F4" w:rsidRPr="005B0FF4">
        <w:rPr>
          <w:sz w:val="24"/>
          <w:szCs w:val="24"/>
        </w:rPr>
        <w:t xml:space="preserve">В процессе разработки </w:t>
      </w:r>
      <w:r w:rsidR="004372B7">
        <w:rPr>
          <w:sz w:val="24"/>
          <w:szCs w:val="24"/>
        </w:rPr>
        <w:t>рабочей</w:t>
      </w:r>
      <w:r w:rsidR="0081784E">
        <w:rPr>
          <w:sz w:val="24"/>
          <w:szCs w:val="24"/>
        </w:rPr>
        <w:t xml:space="preserve"> документации</w:t>
      </w:r>
      <w:r w:rsidR="008E1B74">
        <w:rPr>
          <w:sz w:val="24"/>
          <w:szCs w:val="24"/>
        </w:rPr>
        <w:t xml:space="preserve"> </w:t>
      </w:r>
      <w:r w:rsidR="002023F4" w:rsidRPr="005B0FF4">
        <w:rPr>
          <w:sz w:val="24"/>
          <w:szCs w:val="24"/>
        </w:rPr>
        <w:t>привлекать к выполнению отдельных его разделов третьих лиц. В этом случае Подрядчик несет ответственность перед Заказчиком за их действия, как за свои собственные.</w:t>
      </w:r>
    </w:p>
    <w:p w:rsidR="002023F4" w:rsidRPr="001C4BBB" w:rsidRDefault="00626584" w:rsidP="001C4BBB">
      <w:pPr>
        <w:numPr>
          <w:ilvl w:val="2"/>
          <w:numId w:val="0"/>
        </w:numPr>
        <w:tabs>
          <w:tab w:val="num" w:pos="0"/>
        </w:tabs>
        <w:ind w:firstLine="12"/>
        <w:rPr>
          <w:sz w:val="24"/>
          <w:szCs w:val="24"/>
        </w:rPr>
      </w:pPr>
      <w:r>
        <w:rPr>
          <w:sz w:val="24"/>
          <w:szCs w:val="24"/>
        </w:rPr>
        <w:t>5.4</w:t>
      </w:r>
      <w:r w:rsidR="002023F4">
        <w:rPr>
          <w:sz w:val="24"/>
          <w:szCs w:val="24"/>
        </w:rPr>
        <w:t xml:space="preserve">.2. </w:t>
      </w:r>
      <w:r w:rsidR="002023F4" w:rsidRPr="005B0FF4">
        <w:rPr>
          <w:sz w:val="24"/>
          <w:szCs w:val="24"/>
        </w:rPr>
        <w:t>Обращаться с запросами к Заказчику в целях надлежащего исполнения обязательств, предусмотренных Договором.</w:t>
      </w:r>
    </w:p>
    <w:p w:rsidR="00F11BCE" w:rsidRDefault="009B7E01" w:rsidP="001C4BBB">
      <w:pPr>
        <w:pStyle w:val="a3"/>
        <w:tabs>
          <w:tab w:val="left" w:pos="0"/>
        </w:tabs>
        <w:spacing w:before="120" w:after="120"/>
        <w:ind w:right="-709"/>
        <w:jc w:val="center"/>
        <w:rPr>
          <w:b/>
          <w:bCs/>
        </w:rPr>
      </w:pPr>
      <w:r>
        <w:rPr>
          <w:b/>
          <w:bCs/>
        </w:rPr>
        <w:t>6. ОТВЕТСТВЕННОСТЬ СТОРОН</w:t>
      </w:r>
    </w:p>
    <w:p w:rsidR="002023F4" w:rsidRDefault="002023F4" w:rsidP="002023F4">
      <w:pPr>
        <w:pStyle w:val="a3"/>
        <w:tabs>
          <w:tab w:val="left" w:pos="0"/>
        </w:tabs>
        <w:ind w:right="26"/>
      </w:pPr>
      <w:r>
        <w:t xml:space="preserve">6.1.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 </w:t>
      </w:r>
    </w:p>
    <w:p w:rsidR="002023F4" w:rsidRDefault="002023F4" w:rsidP="002023F4">
      <w:pPr>
        <w:numPr>
          <w:ilvl w:val="1"/>
          <w:numId w:val="0"/>
        </w:numPr>
        <w:jc w:val="both"/>
        <w:rPr>
          <w:sz w:val="24"/>
          <w:szCs w:val="24"/>
        </w:rPr>
      </w:pPr>
      <w:r>
        <w:rPr>
          <w:sz w:val="24"/>
          <w:szCs w:val="24"/>
        </w:rPr>
        <w:t>6</w:t>
      </w:r>
      <w:r w:rsidRPr="00D9539C">
        <w:rPr>
          <w:sz w:val="24"/>
          <w:szCs w:val="24"/>
        </w:rPr>
        <w:t xml:space="preserve">.2. Все споры, разногласия и требования, возникающие из настоящего </w:t>
      </w:r>
      <w:r>
        <w:rPr>
          <w:sz w:val="24"/>
          <w:szCs w:val="24"/>
        </w:rPr>
        <w:t>Д</w:t>
      </w:r>
      <w:r w:rsidRPr="00D9539C">
        <w:rPr>
          <w:sz w:val="24"/>
          <w:szCs w:val="24"/>
        </w:rPr>
        <w:t xml:space="preserve">оговора или в связи с ним, в том числе касающиеся его исполнения, нарушения, прекращения или недействительности, подлежат разрешению в </w:t>
      </w:r>
      <w:r>
        <w:rPr>
          <w:sz w:val="24"/>
          <w:szCs w:val="24"/>
        </w:rPr>
        <w:t>Арбитражном суде г.</w:t>
      </w:r>
      <w:r w:rsidR="00223D88">
        <w:rPr>
          <w:sz w:val="24"/>
          <w:szCs w:val="24"/>
        </w:rPr>
        <w:t xml:space="preserve"> </w:t>
      </w:r>
      <w:r>
        <w:rPr>
          <w:sz w:val="24"/>
          <w:szCs w:val="24"/>
        </w:rPr>
        <w:t>Москвы. До передачи спора на разрешение суда, Стороны принимают меры по его урегулированию в претензионном порядке. Претензия должна быть рассмотрена в течение 15 календарных дней.</w:t>
      </w:r>
    </w:p>
    <w:p w:rsidR="002023F4" w:rsidRPr="00182CBA" w:rsidRDefault="002023F4" w:rsidP="002023F4">
      <w:pPr>
        <w:spacing w:before="60"/>
        <w:jc w:val="both"/>
        <w:rPr>
          <w:sz w:val="24"/>
          <w:szCs w:val="24"/>
        </w:rPr>
      </w:pPr>
      <w:r>
        <w:rPr>
          <w:sz w:val="24"/>
          <w:szCs w:val="24"/>
        </w:rPr>
        <w:t>6.3</w:t>
      </w:r>
      <w:r w:rsidRPr="00182CBA">
        <w:rPr>
          <w:sz w:val="24"/>
          <w:szCs w:val="24"/>
        </w:rPr>
        <w:t>. В случае просрочки исполнения Зак</w:t>
      </w:r>
      <w:r>
        <w:rPr>
          <w:sz w:val="24"/>
          <w:szCs w:val="24"/>
        </w:rPr>
        <w:t>азчиком обязательств по оплате ц</w:t>
      </w:r>
      <w:r w:rsidRPr="00182CBA">
        <w:rPr>
          <w:sz w:val="24"/>
          <w:szCs w:val="24"/>
        </w:rPr>
        <w:t>ены договора</w:t>
      </w:r>
      <w:r>
        <w:rPr>
          <w:sz w:val="24"/>
          <w:szCs w:val="24"/>
        </w:rPr>
        <w:t>, Подрядчик</w:t>
      </w:r>
      <w:r w:rsidRPr="00182CBA">
        <w:rPr>
          <w:sz w:val="24"/>
          <w:szCs w:val="24"/>
        </w:rPr>
        <w:t xml:space="preserve"> вправе потребов</w:t>
      </w:r>
      <w:r>
        <w:rPr>
          <w:sz w:val="24"/>
          <w:szCs w:val="24"/>
        </w:rPr>
        <w:t>ать уплату неустойки за каждый день просрочки в размере одной трёхсотой ставки рефинансирования Центрального банка Российской Федерации, действующей на день предъявления требования, от суммы неисполненных обязательств</w:t>
      </w:r>
      <w:r w:rsidR="00063A25">
        <w:rPr>
          <w:sz w:val="24"/>
          <w:szCs w:val="24"/>
        </w:rPr>
        <w:t>, но не более 5%</w:t>
      </w:r>
      <w:r>
        <w:rPr>
          <w:sz w:val="24"/>
          <w:szCs w:val="24"/>
        </w:rPr>
        <w:t>.</w:t>
      </w:r>
      <w:r w:rsidR="00063A25" w:rsidRPr="00063A25">
        <w:rPr>
          <w:sz w:val="24"/>
          <w:szCs w:val="24"/>
        </w:rPr>
        <w:t xml:space="preserve"> </w:t>
      </w:r>
      <w:r w:rsidR="00063A25">
        <w:rPr>
          <w:sz w:val="24"/>
          <w:szCs w:val="24"/>
        </w:rPr>
        <w:t>от суммы неисполненных обязательств.</w:t>
      </w:r>
    </w:p>
    <w:p w:rsidR="0079173C" w:rsidRDefault="002023F4" w:rsidP="0079173C">
      <w:pPr>
        <w:autoSpaceDE w:val="0"/>
        <w:autoSpaceDN w:val="0"/>
        <w:adjustRightInd w:val="0"/>
        <w:jc w:val="both"/>
        <w:rPr>
          <w:sz w:val="24"/>
          <w:szCs w:val="24"/>
        </w:rPr>
      </w:pPr>
      <w:r>
        <w:rPr>
          <w:sz w:val="24"/>
          <w:szCs w:val="24"/>
        </w:rPr>
        <w:t>6.4</w:t>
      </w:r>
      <w:r w:rsidRPr="00182CBA">
        <w:rPr>
          <w:sz w:val="24"/>
          <w:szCs w:val="24"/>
        </w:rPr>
        <w:t>.</w:t>
      </w:r>
      <w:r w:rsidR="0079173C" w:rsidRPr="0079173C">
        <w:rPr>
          <w:sz w:val="24"/>
          <w:szCs w:val="24"/>
        </w:rPr>
        <w:t xml:space="preserve"> </w:t>
      </w:r>
      <w:r w:rsidR="0079173C" w:rsidRPr="00DF77A4">
        <w:rPr>
          <w:sz w:val="24"/>
          <w:szCs w:val="24"/>
        </w:rPr>
        <w:t>За нарушение Подрядчиком</w:t>
      </w:r>
      <w:r w:rsidR="0079173C" w:rsidRPr="00DF77A4">
        <w:rPr>
          <w:sz w:val="24"/>
        </w:rPr>
        <w:t xml:space="preserve"> </w:t>
      </w:r>
      <w:r w:rsidR="0079173C" w:rsidRPr="00DF77A4">
        <w:rPr>
          <w:sz w:val="24"/>
          <w:szCs w:val="24"/>
        </w:rPr>
        <w:t xml:space="preserve">сроков выполнения этапов работ, указанных в Календарном плане (Приложение №2), </w:t>
      </w:r>
      <w:r w:rsidR="0079173C" w:rsidRPr="00DF77A4">
        <w:rPr>
          <w:sz w:val="24"/>
        </w:rPr>
        <w:t xml:space="preserve">Заказчик вправе взыскать неустойку </w:t>
      </w:r>
      <w:r w:rsidR="0079173C" w:rsidRPr="00DF77A4">
        <w:rPr>
          <w:sz w:val="24"/>
          <w:szCs w:val="24"/>
        </w:rPr>
        <w:t>в размере 0,03%</w:t>
      </w:r>
      <w:r w:rsidR="0079173C" w:rsidRPr="00DF77A4">
        <w:rPr>
          <w:sz w:val="24"/>
        </w:rPr>
        <w:t xml:space="preserve"> от Цены договора, указанной в п.2.</w:t>
      </w:r>
      <w:r w:rsidR="00223D88">
        <w:rPr>
          <w:sz w:val="24"/>
        </w:rPr>
        <w:t>1 Договора, за каждый день прос</w:t>
      </w:r>
      <w:r w:rsidR="0079173C" w:rsidRPr="00DF77A4">
        <w:rPr>
          <w:sz w:val="24"/>
        </w:rPr>
        <w:t>рочки исполнения обязательств</w:t>
      </w:r>
      <w:r w:rsidR="0079173C" w:rsidRPr="00DF77A4">
        <w:rPr>
          <w:sz w:val="24"/>
          <w:szCs w:val="24"/>
        </w:rPr>
        <w:t>.</w:t>
      </w:r>
    </w:p>
    <w:p w:rsidR="002023F4" w:rsidRPr="00182CBA" w:rsidRDefault="002023F4" w:rsidP="00F13BBE">
      <w:pPr>
        <w:jc w:val="both"/>
        <w:rPr>
          <w:sz w:val="24"/>
          <w:szCs w:val="24"/>
        </w:rPr>
      </w:pPr>
      <w:r>
        <w:rPr>
          <w:sz w:val="24"/>
          <w:szCs w:val="24"/>
        </w:rPr>
        <w:t>6.5</w:t>
      </w:r>
      <w:r w:rsidRPr="00182CBA">
        <w:rPr>
          <w:sz w:val="24"/>
          <w:szCs w:val="24"/>
        </w:rPr>
        <w:t>. В случае неисполнения или ненад</w:t>
      </w:r>
      <w:r>
        <w:rPr>
          <w:sz w:val="24"/>
          <w:szCs w:val="24"/>
        </w:rPr>
        <w:t>лежащего исполнения Подрядчиком</w:t>
      </w:r>
      <w:r w:rsidRPr="00182CBA">
        <w:rPr>
          <w:sz w:val="24"/>
          <w:szCs w:val="24"/>
        </w:rPr>
        <w:t xml:space="preserve"> обязательства, предусмотренного настоящим договором, Заказчи</w:t>
      </w:r>
      <w:r>
        <w:rPr>
          <w:sz w:val="24"/>
          <w:szCs w:val="24"/>
        </w:rPr>
        <w:t>к производит оплату по договору за вычетом Подрядчиком</w:t>
      </w:r>
      <w:r w:rsidRPr="00182CBA">
        <w:rPr>
          <w:sz w:val="24"/>
          <w:szCs w:val="24"/>
        </w:rPr>
        <w:t xml:space="preserve"> соответствующего размера неустойки.</w:t>
      </w:r>
    </w:p>
    <w:p w:rsidR="002023F4" w:rsidRPr="00182CBA" w:rsidRDefault="002023F4" w:rsidP="002023F4">
      <w:pPr>
        <w:tabs>
          <w:tab w:val="num" w:pos="720"/>
        </w:tabs>
        <w:jc w:val="both"/>
        <w:rPr>
          <w:sz w:val="24"/>
          <w:szCs w:val="24"/>
        </w:rPr>
      </w:pPr>
      <w:r>
        <w:rPr>
          <w:sz w:val="24"/>
          <w:szCs w:val="24"/>
        </w:rPr>
        <w:t>6.</w:t>
      </w:r>
      <w:r w:rsidR="00F13BBE">
        <w:rPr>
          <w:sz w:val="24"/>
          <w:szCs w:val="24"/>
        </w:rPr>
        <w:t>6</w:t>
      </w:r>
      <w:r>
        <w:rPr>
          <w:sz w:val="24"/>
          <w:szCs w:val="24"/>
        </w:rPr>
        <w:t>. Стороны настоящего Д</w:t>
      </w:r>
      <w:r w:rsidRPr="00182CBA">
        <w:rPr>
          <w:sz w:val="24"/>
          <w:szCs w:val="24"/>
        </w:rPr>
        <w:t>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rsidR="002023F4" w:rsidRPr="00182CBA" w:rsidRDefault="002023F4" w:rsidP="002023F4">
      <w:pPr>
        <w:tabs>
          <w:tab w:val="num" w:pos="0"/>
        </w:tabs>
        <w:jc w:val="both"/>
        <w:rPr>
          <w:sz w:val="24"/>
          <w:szCs w:val="24"/>
        </w:rPr>
      </w:pPr>
      <w:r>
        <w:rPr>
          <w:sz w:val="24"/>
          <w:szCs w:val="24"/>
        </w:rPr>
        <w:t>6.</w:t>
      </w:r>
      <w:r w:rsidR="00F13BBE">
        <w:rPr>
          <w:sz w:val="24"/>
          <w:szCs w:val="24"/>
        </w:rPr>
        <w:t>7</w:t>
      </w:r>
      <w:r w:rsidRPr="00182CBA">
        <w:rPr>
          <w:sz w:val="24"/>
          <w:szCs w:val="24"/>
        </w:rPr>
        <w:t>. Ответственность за достоверность и соответствие законодательству Российской Федерации сведений, указанных в предста</w:t>
      </w:r>
      <w:r>
        <w:rPr>
          <w:sz w:val="24"/>
          <w:szCs w:val="24"/>
        </w:rPr>
        <w:t>вленных документах, несет Подрядчик</w:t>
      </w:r>
      <w:r w:rsidRPr="00182CBA">
        <w:rPr>
          <w:sz w:val="24"/>
          <w:szCs w:val="24"/>
        </w:rPr>
        <w:t>.</w:t>
      </w:r>
    </w:p>
    <w:p w:rsidR="002023F4" w:rsidRDefault="00F13BBE" w:rsidP="0079173C">
      <w:pPr>
        <w:pStyle w:val="a3"/>
        <w:tabs>
          <w:tab w:val="left" w:pos="567"/>
        </w:tabs>
        <w:ind w:right="26"/>
      </w:pPr>
      <w:r>
        <w:t>6.8</w:t>
      </w:r>
      <w:r w:rsidR="002023F4">
        <w:t>. Стороны освобождаются от ответственности за полное или частичное невыполнение обязательств по настоящему договору по причине форс-мажорных обстоятельств (непреодолимой силы), а также за действия при их возникновении, если эти обстоятельства повлияли на выполнение обязательств по настоящему Договору.</w:t>
      </w:r>
    </w:p>
    <w:p w:rsidR="002023F4" w:rsidRDefault="002023F4" w:rsidP="002023F4">
      <w:pPr>
        <w:pStyle w:val="a3"/>
        <w:tabs>
          <w:tab w:val="left" w:pos="0"/>
        </w:tabs>
      </w:pPr>
      <w:r>
        <w:lastRenderedPageBreak/>
        <w:t>6.</w:t>
      </w:r>
      <w:r w:rsidR="00F13BBE">
        <w:t>9</w:t>
      </w:r>
      <w:r>
        <w:t>. Подрядчик не несёт ответственность за невыполнение обязательств по Договору, если оно вызвано действием либо бездействием Заказчика, повлекшим невыполнение им собственных обязательств по настоящему Договору перед Подрядчиком.</w:t>
      </w:r>
    </w:p>
    <w:p w:rsidR="002023F4" w:rsidRDefault="002023F4" w:rsidP="002023F4">
      <w:pPr>
        <w:pStyle w:val="a3"/>
        <w:tabs>
          <w:tab w:val="left" w:pos="0"/>
        </w:tabs>
      </w:pPr>
      <w:r>
        <w:t>6.1</w:t>
      </w:r>
      <w:r w:rsidR="00F13BBE">
        <w:t>0</w:t>
      </w:r>
      <w:r>
        <w:t>. В случае расторжения Д</w:t>
      </w:r>
      <w:r w:rsidRPr="00182CBA">
        <w:t>оговора в связи с ненадлежащи</w:t>
      </w:r>
      <w:r>
        <w:t>м исполнением Подрядчиком</w:t>
      </w:r>
      <w:r w:rsidRPr="00182CBA">
        <w:t xml:space="preserve"> своих обязательств последний в течение 5 (пяти) </w:t>
      </w:r>
      <w:r>
        <w:t>рабочих</w:t>
      </w:r>
      <w:r w:rsidRPr="00182CBA">
        <w:t xml:space="preserve"> дне</w:t>
      </w:r>
      <w:r w:rsidR="00B37FFD">
        <w:t>й с даты</w:t>
      </w:r>
      <w:r w:rsidRPr="00182CBA">
        <w:t xml:space="preserve"> рас</w:t>
      </w:r>
      <w:r>
        <w:t>тор</w:t>
      </w:r>
      <w:r w:rsidR="00B37FFD">
        <w:t>жения</w:t>
      </w:r>
      <w:r>
        <w:t xml:space="preserve"> Д</w:t>
      </w:r>
      <w:r w:rsidRPr="00182CBA">
        <w:t>оговора</w:t>
      </w:r>
      <w:r>
        <w:t xml:space="preserve"> уплачивает З</w:t>
      </w:r>
      <w:r w:rsidRPr="00182CBA">
        <w:t>аказчику неустойку в размере 30</w:t>
      </w:r>
      <w:r>
        <w:t>%</w:t>
      </w:r>
      <w:r w:rsidRPr="00182CBA">
        <w:t xml:space="preserve"> (тридцать) процентов от суммы невыполненных работ, предусмотренных договором.</w:t>
      </w:r>
    </w:p>
    <w:p w:rsidR="00271213" w:rsidRDefault="00271213" w:rsidP="00271213">
      <w:pPr>
        <w:pStyle w:val="a3"/>
        <w:tabs>
          <w:tab w:val="left" w:pos="0"/>
        </w:tabs>
      </w:pPr>
      <w:r w:rsidRPr="00372DFF">
        <w:t>6.1</w:t>
      </w:r>
      <w:r>
        <w:t>1</w:t>
      </w:r>
      <w:r w:rsidRPr="00372DFF">
        <w:t>. За неисполнение и (или) несвоевременное исполнение Подрядчиком обязательства по оплате услуг Генерального проектировщика, предусмотренного п.4 Договора, Подрядчик обязан оплатить Генеральному проектировщику (Заказчику) неустойку в размере 0,1% от невыплаченной в срок суммы за каждый день просрочки до даты фактического исполнения обязательств, но не более 5% от суммы неисполненных обязательств.</w:t>
      </w:r>
    </w:p>
    <w:p w:rsidR="00271213" w:rsidRDefault="00063A25" w:rsidP="006176A9">
      <w:pPr>
        <w:pStyle w:val="a3"/>
      </w:pPr>
      <w:r>
        <w:t>6.12 Уступка третьим лицам требований, возникших из Договора, не допускается. Сторона, нарушившая данный запрет, обязана по требованию другой стороны уплатить штраф в размере 5% (пять процентов) от Цены Договора, указанной в п. 2.1. Договора, а также возместить другой Стороне убытки, вызванные нарушением данного запрета.</w:t>
      </w:r>
    </w:p>
    <w:p w:rsidR="003570F6" w:rsidRPr="006F30C5" w:rsidRDefault="00955CD5" w:rsidP="00063A25">
      <w:pPr>
        <w:pStyle w:val="a3"/>
        <w:spacing w:before="120" w:after="120"/>
        <w:jc w:val="center"/>
        <w:rPr>
          <w:b/>
        </w:rPr>
      </w:pPr>
      <w:r>
        <w:rPr>
          <w:b/>
          <w:bCs/>
        </w:rPr>
        <w:t xml:space="preserve">7. </w:t>
      </w:r>
      <w:r w:rsidRPr="006F30C5">
        <w:rPr>
          <w:b/>
        </w:rPr>
        <w:t>ОБЕСПЕЧЕНИЕ ИСПОЛНЕНИЯ ОБЯЗАТЕЛЬСТВ ПО ДОГОВОРУ</w:t>
      </w:r>
    </w:p>
    <w:p w:rsidR="006D3D2B" w:rsidRDefault="005F6B50" w:rsidP="006D3D2B">
      <w:pPr>
        <w:pStyle w:val="af4"/>
        <w:numPr>
          <w:ilvl w:val="1"/>
          <w:numId w:val="27"/>
        </w:numPr>
        <w:shd w:val="clear" w:color="auto" w:fill="FFFFFF"/>
        <w:tabs>
          <w:tab w:val="left" w:pos="426"/>
        </w:tabs>
        <w:ind w:left="0" w:firstLine="0"/>
        <w:contextualSpacing/>
        <w:jc w:val="both"/>
        <w:rPr>
          <w:bCs/>
          <w:sz w:val="24"/>
          <w:szCs w:val="24"/>
        </w:rPr>
      </w:pPr>
      <w:bookmarkStart w:id="0" w:name="_GoBack"/>
      <w:bookmarkEnd w:id="0"/>
      <w:r w:rsidRPr="006D3D2B">
        <w:rPr>
          <w:bCs/>
          <w:sz w:val="24"/>
          <w:szCs w:val="24"/>
        </w:rPr>
        <w:t xml:space="preserve">Обеспечение исполнения договора предоставляется в соответствии с требованиями, предусмотренными п. 15.4. Положения о закупках товаров, работ, услуг Общества с ограниченной ответственностью «Институт по изысканиям и проектированию транспортных и инженерных сооружений «Мосинжпроект», утвержденного Общим собранием участников ООО «Институт «Мосинжпроект» (далее – Положение о закупках ООО «Институт Мосинжпроект»). </w:t>
      </w:r>
    </w:p>
    <w:p w:rsidR="003570F6" w:rsidRPr="006D3D2B" w:rsidRDefault="003570F6" w:rsidP="006D3D2B">
      <w:pPr>
        <w:pStyle w:val="af4"/>
        <w:numPr>
          <w:ilvl w:val="1"/>
          <w:numId w:val="27"/>
        </w:numPr>
        <w:shd w:val="clear" w:color="auto" w:fill="FFFFFF"/>
        <w:tabs>
          <w:tab w:val="left" w:pos="426"/>
        </w:tabs>
        <w:ind w:left="0" w:firstLine="0"/>
        <w:contextualSpacing/>
        <w:jc w:val="both"/>
        <w:rPr>
          <w:bCs/>
          <w:sz w:val="24"/>
          <w:szCs w:val="24"/>
        </w:rPr>
      </w:pPr>
      <w:r>
        <w:rPr>
          <w:bCs/>
          <w:sz w:val="24"/>
          <w:szCs w:val="24"/>
        </w:rPr>
        <w:t xml:space="preserve">Подрядчик предоставляет обеспечение исполнения своих обязательств по Договору на сумму 140 314,23 руб. (Сто сорок тысяч триста </w:t>
      </w:r>
      <w:r w:rsidR="00690C0B">
        <w:rPr>
          <w:bCs/>
          <w:sz w:val="24"/>
          <w:szCs w:val="24"/>
        </w:rPr>
        <w:t xml:space="preserve">четырнадцать рублей 23 копейки), что составляет 5% от начальной максимальной цены (НМЦ). </w:t>
      </w:r>
    </w:p>
    <w:p w:rsidR="006D3D2B" w:rsidRPr="006D3D2B" w:rsidRDefault="006D3D2B" w:rsidP="006D3D2B">
      <w:pPr>
        <w:pStyle w:val="af4"/>
        <w:tabs>
          <w:tab w:val="left" w:pos="426"/>
          <w:tab w:val="left" w:pos="851"/>
        </w:tabs>
        <w:ind w:left="0"/>
        <w:contextualSpacing/>
        <w:jc w:val="both"/>
        <w:rPr>
          <w:sz w:val="24"/>
          <w:szCs w:val="24"/>
          <w:lang w:val="x-none"/>
        </w:rPr>
      </w:pPr>
      <w:r w:rsidRPr="006D3D2B">
        <w:rPr>
          <w:bCs/>
          <w:sz w:val="24"/>
          <w:szCs w:val="24"/>
        </w:rPr>
        <w:t>Обеспечение исполнения обязательств по Договору предоставляется на срок выполнения работ по Договору плюс 2 (Два) месяца.</w:t>
      </w:r>
    </w:p>
    <w:p w:rsidR="006D3D2B" w:rsidRPr="004A770A" w:rsidRDefault="006D3D2B" w:rsidP="006D3D2B">
      <w:pPr>
        <w:tabs>
          <w:tab w:val="left" w:pos="426"/>
          <w:tab w:val="left" w:pos="1134"/>
        </w:tabs>
        <w:jc w:val="both"/>
        <w:rPr>
          <w:bCs/>
          <w:sz w:val="24"/>
          <w:szCs w:val="24"/>
        </w:rPr>
      </w:pPr>
      <w:r w:rsidRPr="006D3D2B">
        <w:rPr>
          <w:bCs/>
          <w:sz w:val="24"/>
          <w:szCs w:val="24"/>
        </w:rPr>
        <w:tab/>
        <w:t xml:space="preserve">Срок внесения обеспечения </w:t>
      </w:r>
      <w:r w:rsidRPr="004A770A">
        <w:rPr>
          <w:bCs/>
          <w:sz w:val="24"/>
          <w:szCs w:val="24"/>
        </w:rPr>
        <w:t>денежными средствами или предоставления независимой гарантии – до заключения Договора.</w:t>
      </w:r>
    </w:p>
    <w:p w:rsidR="006D3D2B" w:rsidRPr="004A770A" w:rsidRDefault="006D3D2B" w:rsidP="006D3D2B">
      <w:pPr>
        <w:tabs>
          <w:tab w:val="left" w:pos="426"/>
          <w:tab w:val="left" w:pos="1134"/>
        </w:tabs>
        <w:jc w:val="both"/>
        <w:rPr>
          <w:sz w:val="24"/>
          <w:szCs w:val="24"/>
          <w:lang w:val="x-none"/>
        </w:rPr>
      </w:pPr>
      <w:r>
        <w:rPr>
          <w:sz w:val="24"/>
          <w:szCs w:val="24"/>
          <w:lang w:val="x-none"/>
        </w:rPr>
        <w:tab/>
      </w:r>
      <w:r w:rsidRPr="001A66AF">
        <w:rPr>
          <w:sz w:val="24"/>
          <w:szCs w:val="24"/>
          <w:lang w:val="x-none"/>
        </w:rPr>
        <w:t xml:space="preserve">Порядок внесения: Обеспечение исполнения договора может быть представлено в виде </w:t>
      </w:r>
      <w:r w:rsidRPr="001A66AF">
        <w:rPr>
          <w:sz w:val="24"/>
          <w:szCs w:val="24"/>
        </w:rPr>
        <w:t>независимой</w:t>
      </w:r>
      <w:r w:rsidRPr="001A66AF">
        <w:rPr>
          <w:sz w:val="24"/>
          <w:szCs w:val="24"/>
          <w:lang w:val="x-none"/>
        </w:rPr>
        <w:t xml:space="preserve"> гарантии или внесением денежных средств на указанный </w:t>
      </w:r>
      <w:r w:rsidRPr="001A66AF">
        <w:rPr>
          <w:sz w:val="24"/>
          <w:szCs w:val="24"/>
        </w:rPr>
        <w:t>Заказчиком</w:t>
      </w:r>
      <w:r w:rsidRPr="001A66AF">
        <w:rPr>
          <w:sz w:val="24"/>
          <w:szCs w:val="24"/>
          <w:lang w:val="x-none"/>
        </w:rPr>
        <w:t xml:space="preserve">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w:t>
      </w:r>
      <w:r w:rsidRPr="004A770A">
        <w:rPr>
          <w:sz w:val="24"/>
          <w:szCs w:val="24"/>
          <w:lang w:val="x-none"/>
        </w:rPr>
        <w:t xml:space="preserve">указанном в документации о закупке. </w:t>
      </w:r>
    </w:p>
    <w:p w:rsidR="006D3D2B" w:rsidRPr="004A770A" w:rsidRDefault="006D3D2B" w:rsidP="006D3D2B">
      <w:pPr>
        <w:tabs>
          <w:tab w:val="left" w:pos="426"/>
          <w:tab w:val="left" w:pos="1134"/>
        </w:tabs>
        <w:jc w:val="both"/>
        <w:rPr>
          <w:sz w:val="24"/>
          <w:szCs w:val="24"/>
        </w:rPr>
      </w:pPr>
      <w:r w:rsidRPr="004A770A">
        <w:rPr>
          <w:color w:val="FF0000"/>
          <w:sz w:val="24"/>
          <w:szCs w:val="24"/>
        </w:rPr>
        <w:tab/>
      </w:r>
      <w:r w:rsidRPr="004A770A">
        <w:rPr>
          <w:sz w:val="24"/>
          <w:szCs w:val="24"/>
        </w:rPr>
        <w:t xml:space="preserve">Независимая гарантия по форме Приложения №4, должна </w:t>
      </w:r>
      <w:r w:rsidRPr="004A770A">
        <w:rPr>
          <w:sz w:val="24"/>
          <w:szCs w:val="24"/>
          <w:lang w:val="x-none"/>
        </w:rPr>
        <w:t xml:space="preserve">соответствовать требованиям, установленным Гражданским кодексом Российской Федерации, ст.45 Федерального закона от 05.04.2013 №44-ФЗ «О контрактной системе в сфере закупок товаров, работ, услуг для обеспечения государственных и муниципальных нужд», </w:t>
      </w:r>
      <w:r w:rsidRPr="004A770A">
        <w:rPr>
          <w:sz w:val="24"/>
          <w:szCs w:val="24"/>
        </w:rPr>
        <w:t xml:space="preserve">Постановлению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w:t>
      </w:r>
      <w:r w:rsidRPr="004A770A">
        <w:rPr>
          <w:sz w:val="24"/>
          <w:szCs w:val="24"/>
          <w:lang w:val="x-none"/>
        </w:rPr>
        <w:t>а также иным законодательством Российской Федерации</w:t>
      </w:r>
      <w:r w:rsidRPr="004A770A">
        <w:rPr>
          <w:sz w:val="24"/>
          <w:szCs w:val="24"/>
        </w:rPr>
        <w:t>.</w:t>
      </w:r>
    </w:p>
    <w:p w:rsidR="006D3D2B" w:rsidRPr="004A770A" w:rsidRDefault="006D3D2B" w:rsidP="006D3D2B">
      <w:pPr>
        <w:tabs>
          <w:tab w:val="left" w:pos="426"/>
          <w:tab w:val="left" w:pos="1134"/>
        </w:tabs>
        <w:jc w:val="both"/>
        <w:rPr>
          <w:sz w:val="24"/>
          <w:szCs w:val="24"/>
        </w:rPr>
      </w:pPr>
      <w:r w:rsidRPr="004A770A">
        <w:rPr>
          <w:sz w:val="24"/>
          <w:szCs w:val="24"/>
        </w:rPr>
        <w:tab/>
        <w:t>Подрядчик</w:t>
      </w:r>
      <w:r w:rsidRPr="004A770A">
        <w:rPr>
          <w:sz w:val="24"/>
          <w:szCs w:val="24"/>
          <w:lang w:val="x-none"/>
        </w:rPr>
        <w:t xml:space="preserve"> </w:t>
      </w:r>
      <w:r w:rsidRPr="004A770A">
        <w:rPr>
          <w:sz w:val="24"/>
          <w:szCs w:val="24"/>
        </w:rPr>
        <w:t>вправе самостоятельно выбрать вид обеспечения (перечисление денежных средств на расчетный счет Заказчика или представление независимой гарантии).</w:t>
      </w:r>
    </w:p>
    <w:p w:rsidR="006D3D2B" w:rsidRPr="004A770A" w:rsidRDefault="006D3D2B" w:rsidP="006D3D2B">
      <w:pPr>
        <w:tabs>
          <w:tab w:val="left" w:pos="851"/>
          <w:tab w:val="left" w:pos="1134"/>
        </w:tabs>
        <w:jc w:val="both"/>
        <w:rPr>
          <w:sz w:val="24"/>
          <w:szCs w:val="24"/>
          <w:lang w:val="x-none"/>
        </w:rPr>
      </w:pPr>
      <w:r w:rsidRPr="004A770A">
        <w:rPr>
          <w:sz w:val="24"/>
          <w:szCs w:val="24"/>
        </w:rPr>
        <w:t>Заказчик обязуется возвратить Подрядчику в полном объеме внесенные в качестве обеспечения исполнения обязательств по Договору денежные средства (обеспечительный платеж) после истечения срока, установленного п.7.</w:t>
      </w:r>
      <w:r w:rsidR="00914A07" w:rsidRPr="00914A07">
        <w:rPr>
          <w:sz w:val="24"/>
          <w:szCs w:val="24"/>
        </w:rPr>
        <w:t>3</w:t>
      </w:r>
      <w:r w:rsidRPr="004A770A">
        <w:rPr>
          <w:sz w:val="24"/>
          <w:szCs w:val="24"/>
        </w:rPr>
        <w:t xml:space="preserve">. настоящего Договора, в течение 30 (Тридцати) календарных дней с даты получения письменного требования от Подрядчика. Обеспечение должно быть возвращено на счет, указанный Подрядчиком в требовании, направленным в адрес Заказчика. </w:t>
      </w:r>
    </w:p>
    <w:p w:rsidR="006D3D2B" w:rsidRPr="00AB26BE" w:rsidRDefault="006D3D2B" w:rsidP="00914A07">
      <w:pPr>
        <w:pStyle w:val="af4"/>
        <w:numPr>
          <w:ilvl w:val="1"/>
          <w:numId w:val="33"/>
        </w:numPr>
        <w:tabs>
          <w:tab w:val="left" w:pos="851"/>
          <w:tab w:val="left" w:pos="1134"/>
        </w:tabs>
        <w:ind w:left="0" w:firstLine="0"/>
        <w:contextualSpacing/>
        <w:jc w:val="both"/>
        <w:rPr>
          <w:sz w:val="24"/>
          <w:szCs w:val="24"/>
          <w:lang w:val="x-none"/>
        </w:rPr>
      </w:pPr>
      <w:r w:rsidRPr="004A770A">
        <w:rPr>
          <w:sz w:val="24"/>
          <w:szCs w:val="24"/>
          <w:lang w:val="x-none"/>
        </w:rPr>
        <w:t xml:space="preserve">В случае увеличения срока проектирования по настоящему Договору, а равно увеличения иных сроков исполнения </w:t>
      </w:r>
      <w:r w:rsidRPr="004A770A">
        <w:rPr>
          <w:sz w:val="24"/>
          <w:szCs w:val="24"/>
        </w:rPr>
        <w:t>Подрядчиком</w:t>
      </w:r>
      <w:r w:rsidRPr="00AB26BE">
        <w:rPr>
          <w:sz w:val="24"/>
          <w:szCs w:val="24"/>
          <w:lang w:val="x-none"/>
        </w:rPr>
        <w:t xml:space="preserve"> своих обязательств по настоящему </w:t>
      </w:r>
      <w:r w:rsidRPr="00AB26BE">
        <w:rPr>
          <w:sz w:val="24"/>
          <w:szCs w:val="24"/>
          <w:lang w:val="x-none"/>
        </w:rPr>
        <w:lastRenderedPageBreak/>
        <w:t xml:space="preserve">Договору, он обязуется пропорционально увеличить срок обеспечения исполнения обязательств по Договору. </w:t>
      </w:r>
    </w:p>
    <w:p w:rsidR="006D3D2B" w:rsidRPr="00AB26BE" w:rsidRDefault="006D3D2B" w:rsidP="006D3D2B">
      <w:pPr>
        <w:pStyle w:val="af4"/>
        <w:numPr>
          <w:ilvl w:val="1"/>
          <w:numId w:val="33"/>
        </w:numPr>
        <w:tabs>
          <w:tab w:val="left" w:pos="851"/>
          <w:tab w:val="left" w:pos="1134"/>
        </w:tabs>
        <w:ind w:left="0" w:firstLine="0"/>
        <w:contextualSpacing/>
        <w:jc w:val="both"/>
        <w:rPr>
          <w:sz w:val="24"/>
          <w:szCs w:val="24"/>
          <w:lang w:val="x-none"/>
        </w:rPr>
      </w:pPr>
      <w:r w:rsidRPr="00AB26BE">
        <w:rPr>
          <w:sz w:val="24"/>
          <w:szCs w:val="24"/>
          <w:lang w:val="x-none"/>
        </w:rPr>
        <w:t xml:space="preserve">В случае, если по каким-либо причинам обеспечение исполнения обязательств по настоящему Договору перестало быть действительным, закончило своё действие или иным образом перестало обеспечивать исполнение </w:t>
      </w:r>
      <w:r w:rsidRPr="00AB26BE">
        <w:rPr>
          <w:sz w:val="24"/>
          <w:szCs w:val="24"/>
        </w:rPr>
        <w:t>Подрядчиком</w:t>
      </w:r>
      <w:r w:rsidRPr="00AB26BE">
        <w:rPr>
          <w:sz w:val="24"/>
          <w:szCs w:val="24"/>
          <w:lang w:val="x-none"/>
        </w:rPr>
        <w:t xml:space="preserve"> своих обязательств по настоящему Договору, последний обязуется представить Заказчику</w:t>
      </w:r>
      <w:r w:rsidRPr="00AB26BE">
        <w:rPr>
          <w:sz w:val="24"/>
          <w:szCs w:val="24"/>
        </w:rPr>
        <w:t>, согласованное с ним,</w:t>
      </w:r>
      <w:r w:rsidRPr="00AB26BE">
        <w:rPr>
          <w:sz w:val="24"/>
          <w:szCs w:val="24"/>
          <w:lang w:val="x-none"/>
        </w:rPr>
        <w:t xml:space="preserve"> иное (новое) надлежащее обеспечение исполнения обязательств по настоящему Договору на сумму уменьшенную на размер выполненных обязательств, предусмотренных договором</w:t>
      </w:r>
      <w:r w:rsidRPr="00AB26BE">
        <w:rPr>
          <w:sz w:val="24"/>
          <w:szCs w:val="24"/>
        </w:rPr>
        <w:t xml:space="preserve"> в срок не позднее дня, следующего за днем истечения действия ранее выданного обеспечения</w:t>
      </w:r>
      <w:r w:rsidRPr="00AB26BE">
        <w:rPr>
          <w:sz w:val="24"/>
          <w:szCs w:val="24"/>
          <w:lang w:val="x-none"/>
        </w:rPr>
        <w:t>.</w:t>
      </w:r>
    </w:p>
    <w:p w:rsidR="006D3D2B" w:rsidRPr="00AB26BE" w:rsidRDefault="006D3D2B" w:rsidP="006D3D2B">
      <w:pPr>
        <w:pStyle w:val="af4"/>
        <w:numPr>
          <w:ilvl w:val="1"/>
          <w:numId w:val="33"/>
        </w:numPr>
        <w:tabs>
          <w:tab w:val="left" w:pos="851"/>
          <w:tab w:val="left" w:pos="1134"/>
        </w:tabs>
        <w:ind w:left="0" w:firstLine="0"/>
        <w:contextualSpacing/>
        <w:jc w:val="both"/>
        <w:rPr>
          <w:sz w:val="24"/>
          <w:szCs w:val="24"/>
          <w:lang w:val="x-none"/>
        </w:rPr>
      </w:pPr>
      <w:r w:rsidRPr="00AB26BE">
        <w:rPr>
          <w:sz w:val="24"/>
          <w:szCs w:val="24"/>
          <w:lang w:val="x-none"/>
        </w:rPr>
        <w:t xml:space="preserve">Заказчик вправе не принимать </w:t>
      </w:r>
      <w:r w:rsidRPr="00AB26BE">
        <w:rPr>
          <w:sz w:val="24"/>
          <w:szCs w:val="24"/>
        </w:rPr>
        <w:t>независимую</w:t>
      </w:r>
      <w:r w:rsidRPr="00AB26BE">
        <w:rPr>
          <w:sz w:val="24"/>
          <w:szCs w:val="24"/>
          <w:lang w:val="x-none"/>
        </w:rPr>
        <w:t xml:space="preserve"> гарантию, выданную </w:t>
      </w:r>
      <w:r w:rsidRPr="00AB26BE">
        <w:rPr>
          <w:sz w:val="24"/>
          <w:szCs w:val="24"/>
        </w:rPr>
        <w:t>организацией</w:t>
      </w:r>
      <w:r w:rsidRPr="00AB26BE">
        <w:rPr>
          <w:sz w:val="24"/>
          <w:szCs w:val="24"/>
          <w:lang w:val="x-none"/>
        </w:rPr>
        <w:t xml:space="preserve">, не согласованным с Заказчиком, либо выданную с нарушением других требований Договора. В этом случае </w:t>
      </w:r>
      <w:r w:rsidRPr="00AB26BE">
        <w:rPr>
          <w:sz w:val="24"/>
          <w:szCs w:val="24"/>
        </w:rPr>
        <w:t>Подрядчик</w:t>
      </w:r>
      <w:r w:rsidRPr="00AB26BE">
        <w:rPr>
          <w:sz w:val="24"/>
          <w:szCs w:val="24"/>
          <w:lang w:val="x-none"/>
        </w:rPr>
        <w:t xml:space="preserve"> обязан предоставить другую </w:t>
      </w:r>
      <w:r w:rsidRPr="00AB26BE">
        <w:rPr>
          <w:sz w:val="24"/>
          <w:szCs w:val="24"/>
        </w:rPr>
        <w:t>независимую</w:t>
      </w:r>
      <w:r w:rsidRPr="00AB26BE">
        <w:rPr>
          <w:sz w:val="24"/>
          <w:szCs w:val="24"/>
          <w:lang w:val="x-none"/>
        </w:rPr>
        <w:t xml:space="preserve"> гарантию, соответствующую требованиям Договора.</w:t>
      </w:r>
    </w:p>
    <w:p w:rsidR="006D3D2B" w:rsidRPr="00AB26BE" w:rsidRDefault="006D3D2B" w:rsidP="006D3D2B">
      <w:pPr>
        <w:pStyle w:val="af4"/>
        <w:numPr>
          <w:ilvl w:val="1"/>
          <w:numId w:val="33"/>
        </w:numPr>
        <w:tabs>
          <w:tab w:val="left" w:pos="851"/>
          <w:tab w:val="left" w:pos="1134"/>
        </w:tabs>
        <w:ind w:left="0" w:firstLine="0"/>
        <w:contextualSpacing/>
        <w:jc w:val="both"/>
        <w:rPr>
          <w:sz w:val="24"/>
          <w:szCs w:val="24"/>
          <w:lang w:val="x-none"/>
        </w:rPr>
      </w:pPr>
      <w:r w:rsidRPr="00AB26BE">
        <w:rPr>
          <w:sz w:val="24"/>
          <w:szCs w:val="24"/>
          <w:lang w:val="x-none"/>
        </w:rPr>
        <w:t xml:space="preserve">Затраты на осуществление обеспечения исполнения своих обязательств по договору производятся </w:t>
      </w:r>
      <w:r w:rsidRPr="00AB26BE">
        <w:rPr>
          <w:sz w:val="24"/>
          <w:szCs w:val="24"/>
        </w:rPr>
        <w:t>Подрядчиком</w:t>
      </w:r>
      <w:r w:rsidRPr="00AB26BE">
        <w:rPr>
          <w:sz w:val="24"/>
          <w:szCs w:val="24"/>
          <w:lang w:val="x-none"/>
        </w:rPr>
        <w:t xml:space="preserve"> за свой счет и не компенсируется Заказчиком.</w:t>
      </w:r>
      <w:r w:rsidRPr="00AB26BE">
        <w:rPr>
          <w:sz w:val="24"/>
          <w:szCs w:val="24"/>
        </w:rPr>
        <w:t xml:space="preserve"> </w:t>
      </w:r>
    </w:p>
    <w:p w:rsidR="006D3D2B" w:rsidRPr="00AB26BE" w:rsidRDefault="006D3D2B" w:rsidP="006D3D2B">
      <w:pPr>
        <w:pStyle w:val="af4"/>
        <w:numPr>
          <w:ilvl w:val="1"/>
          <w:numId w:val="33"/>
        </w:numPr>
        <w:tabs>
          <w:tab w:val="left" w:pos="851"/>
          <w:tab w:val="left" w:pos="1134"/>
        </w:tabs>
        <w:ind w:left="0" w:firstLine="0"/>
        <w:contextualSpacing/>
        <w:jc w:val="both"/>
        <w:rPr>
          <w:sz w:val="24"/>
          <w:szCs w:val="24"/>
          <w:lang w:val="x-none"/>
        </w:rPr>
      </w:pPr>
      <w:r w:rsidRPr="00AB26BE">
        <w:rPr>
          <w:sz w:val="24"/>
          <w:szCs w:val="24"/>
        </w:rPr>
        <w:t>Основанием для обращения взыскания на денежную сумму или ее часть из денежных средств, переданных Подрядчиком</w:t>
      </w:r>
      <w:r w:rsidRPr="00AB26BE">
        <w:rPr>
          <w:bCs/>
          <w:iCs/>
          <w:sz w:val="24"/>
          <w:szCs w:val="24"/>
        </w:rPr>
        <w:t xml:space="preserve"> Заказчику в качестве обеспечения исполнения договора, для направления требования по независимой гарантии является неисполнение или ненадлежащее исполнение </w:t>
      </w:r>
      <w:r w:rsidRPr="00AB26BE">
        <w:rPr>
          <w:sz w:val="24"/>
          <w:szCs w:val="24"/>
        </w:rPr>
        <w:t>Подрядчиком</w:t>
      </w:r>
      <w:r w:rsidRPr="00AB26BE">
        <w:rPr>
          <w:bCs/>
          <w:iCs/>
          <w:sz w:val="24"/>
          <w:szCs w:val="24"/>
        </w:rPr>
        <w:t xml:space="preserve"> обязательств, предусмотренных условиями Договора, в том числе, но не исключительно</w:t>
      </w:r>
      <w:r w:rsidRPr="00AB26BE">
        <w:rPr>
          <w:sz w:val="24"/>
          <w:szCs w:val="24"/>
        </w:rPr>
        <w:t>:</w:t>
      </w:r>
    </w:p>
    <w:p w:rsidR="006D3D2B" w:rsidRPr="00AB26BE" w:rsidRDefault="006D3D2B" w:rsidP="006D3D2B">
      <w:pPr>
        <w:tabs>
          <w:tab w:val="left" w:pos="709"/>
          <w:tab w:val="left" w:pos="851"/>
        </w:tabs>
        <w:jc w:val="both"/>
        <w:rPr>
          <w:sz w:val="24"/>
          <w:szCs w:val="24"/>
        </w:rPr>
      </w:pPr>
      <w:r w:rsidRPr="00AB26BE">
        <w:rPr>
          <w:sz w:val="24"/>
          <w:szCs w:val="24"/>
        </w:rPr>
        <w:t>-   обязательств по выполнению работ;</w:t>
      </w:r>
    </w:p>
    <w:p w:rsidR="006D3D2B" w:rsidRPr="001A66AF" w:rsidRDefault="006D3D2B" w:rsidP="006D3D2B">
      <w:pPr>
        <w:tabs>
          <w:tab w:val="left" w:pos="709"/>
          <w:tab w:val="left" w:pos="851"/>
        </w:tabs>
        <w:jc w:val="both"/>
        <w:rPr>
          <w:sz w:val="24"/>
          <w:szCs w:val="24"/>
        </w:rPr>
      </w:pPr>
      <w:r w:rsidRPr="001A66AF">
        <w:rPr>
          <w:sz w:val="24"/>
          <w:szCs w:val="24"/>
        </w:rPr>
        <w:t xml:space="preserve">- обязательства по выплате Заказчику неустойки, на основании предъявленной в установленном порядке претензии, в связи с нарушением </w:t>
      </w:r>
      <w:r w:rsidRPr="001A66AF">
        <w:rPr>
          <w:sz w:val="24"/>
        </w:rPr>
        <w:t>Подрядчиком</w:t>
      </w:r>
      <w:r w:rsidRPr="001A66AF">
        <w:rPr>
          <w:sz w:val="24"/>
          <w:szCs w:val="24"/>
        </w:rPr>
        <w:t xml:space="preserve"> обязательств по выполнению работ;</w:t>
      </w:r>
    </w:p>
    <w:p w:rsidR="006D3D2B" w:rsidRPr="001A66AF" w:rsidRDefault="006D3D2B" w:rsidP="006D3D2B">
      <w:pPr>
        <w:tabs>
          <w:tab w:val="left" w:pos="709"/>
          <w:tab w:val="left" w:pos="851"/>
        </w:tabs>
        <w:jc w:val="both"/>
        <w:rPr>
          <w:sz w:val="24"/>
          <w:szCs w:val="24"/>
        </w:rPr>
      </w:pPr>
      <w:r w:rsidRPr="001A66AF">
        <w:rPr>
          <w:sz w:val="24"/>
          <w:szCs w:val="24"/>
        </w:rPr>
        <w:t xml:space="preserve">- обязательства по возмещению </w:t>
      </w:r>
      <w:r w:rsidRPr="001A66AF">
        <w:rPr>
          <w:sz w:val="24"/>
        </w:rPr>
        <w:t>Подрядчиком</w:t>
      </w:r>
      <w:r w:rsidRPr="001A66AF">
        <w:rPr>
          <w:sz w:val="24"/>
          <w:szCs w:val="24"/>
        </w:rPr>
        <w:t xml:space="preserve"> убытков, причиненных Заказчику в следствие неисполнения или ненадлежащего исполнения условий Договора </w:t>
      </w:r>
      <w:r w:rsidRPr="001A66AF">
        <w:rPr>
          <w:sz w:val="24"/>
        </w:rPr>
        <w:t>Подрядчиком</w:t>
      </w:r>
      <w:r w:rsidRPr="001A66AF">
        <w:rPr>
          <w:sz w:val="24"/>
          <w:szCs w:val="24"/>
        </w:rPr>
        <w:t xml:space="preserve">, на основании предъявленной в установленном порядке претензии. </w:t>
      </w:r>
    </w:p>
    <w:p w:rsidR="006D3D2B" w:rsidRPr="001A66AF" w:rsidRDefault="006D3D2B" w:rsidP="006D3D2B">
      <w:pPr>
        <w:tabs>
          <w:tab w:val="left" w:pos="709"/>
          <w:tab w:val="left" w:pos="851"/>
        </w:tabs>
        <w:jc w:val="both"/>
        <w:rPr>
          <w:sz w:val="24"/>
          <w:szCs w:val="28"/>
        </w:rPr>
      </w:pPr>
      <w:r>
        <w:rPr>
          <w:sz w:val="24"/>
          <w:szCs w:val="24"/>
        </w:rPr>
        <w:t xml:space="preserve">7.9. </w:t>
      </w:r>
      <w:r w:rsidRPr="001A66AF">
        <w:rPr>
          <w:sz w:val="24"/>
          <w:szCs w:val="28"/>
        </w:rPr>
        <w:t>Обращение взыскания на денежные средства, переданные Подрядчиком в качестве обеспечения исполнения договора, производится Заказчиком самостоятельно во внесудебном порядке, с извещением Подрядчика.</w:t>
      </w:r>
    </w:p>
    <w:p w:rsidR="006D3D2B" w:rsidRPr="006D3D2B" w:rsidRDefault="006D3D2B" w:rsidP="006D3D2B">
      <w:pPr>
        <w:tabs>
          <w:tab w:val="left" w:pos="709"/>
          <w:tab w:val="left" w:pos="851"/>
        </w:tabs>
        <w:jc w:val="both"/>
        <w:rPr>
          <w:sz w:val="24"/>
          <w:szCs w:val="24"/>
        </w:rPr>
      </w:pPr>
      <w:r w:rsidRPr="001A66AF">
        <w:rPr>
          <w:sz w:val="24"/>
          <w:szCs w:val="28"/>
        </w:rPr>
        <w:t xml:space="preserve">В случае, если размер штрафных санкций в результате неисполнения или ненадлежащего исполнения Подрядчиком обязательств по Договору превышает размер денежных средств, переданных Подрядчиком в качестве обеспечения исполнения договора, Заказчик взыскивает </w:t>
      </w:r>
      <w:r w:rsidRPr="001A66AF">
        <w:rPr>
          <w:sz w:val="24"/>
          <w:szCs w:val="24"/>
        </w:rPr>
        <w:t xml:space="preserve">непокрытые денежными средствами, переданными Подрядчиком в качестве обеспечения исполнения договора, штрафные санкции в претензионном и (или) судебном порядке. </w:t>
      </w:r>
    </w:p>
    <w:p w:rsidR="00955CD5" w:rsidRPr="006D3D2B" w:rsidRDefault="00955CD5" w:rsidP="006D3D2B">
      <w:pPr>
        <w:pStyle w:val="af4"/>
        <w:shd w:val="clear" w:color="auto" w:fill="FFFFFF"/>
        <w:tabs>
          <w:tab w:val="left" w:pos="426"/>
        </w:tabs>
        <w:spacing w:before="120" w:after="120"/>
        <w:ind w:left="0"/>
        <w:contextualSpacing/>
        <w:jc w:val="center"/>
        <w:rPr>
          <w:b/>
          <w:bCs/>
          <w:sz w:val="24"/>
          <w:szCs w:val="24"/>
        </w:rPr>
      </w:pPr>
      <w:r w:rsidRPr="006D3D2B">
        <w:rPr>
          <w:b/>
          <w:bCs/>
          <w:sz w:val="24"/>
          <w:szCs w:val="24"/>
        </w:rPr>
        <w:t>8</w:t>
      </w:r>
      <w:r w:rsidR="009B7E01" w:rsidRPr="006D3D2B">
        <w:rPr>
          <w:b/>
          <w:bCs/>
          <w:sz w:val="24"/>
          <w:szCs w:val="24"/>
        </w:rPr>
        <w:t>. КОНФИДЕНЦИАЛЬНОСТЬ ИНФОРМАЦИИ</w:t>
      </w:r>
    </w:p>
    <w:p w:rsidR="00955CD5" w:rsidRDefault="00955CD5" w:rsidP="00955CD5">
      <w:pPr>
        <w:pStyle w:val="a3"/>
      </w:pPr>
      <w:r>
        <w:t>8.1. Стороны обязуются соблюдать конфиденциальность в отношении информации, полученной или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955CD5" w:rsidRDefault="00955CD5" w:rsidP="00955CD5">
      <w:pPr>
        <w:pStyle w:val="a3"/>
      </w:pPr>
      <w:r>
        <w:t xml:space="preserve">8.2. Требования п. 8.1 настоящего Договора не распространяются на случай раскрытия конфиденциальной информации по </w:t>
      </w:r>
      <w:r w:rsidRPr="00771075">
        <w:t>запросу</w:t>
      </w:r>
      <w:r>
        <w:rPr>
          <w:color w:val="FF0000"/>
        </w:rPr>
        <w:t xml:space="preserve"> </w:t>
      </w:r>
      <w:r>
        <w:t>уполномоченных организаций в случаях, предусмотренных законом РФ. Однако в этом случае Стороны обязаны согласовать друг с другом объём и характер предоставляемой информации.</w:t>
      </w:r>
    </w:p>
    <w:p w:rsidR="00955CD5" w:rsidRDefault="00955CD5" w:rsidP="00955CD5">
      <w:pPr>
        <w:pStyle w:val="a3"/>
      </w:pPr>
      <w:r>
        <w:t>8.3. Любой ущерб, принесённый Стороне несоблюдением требований раздела 8 настоящего договора, подлежит полному возмещению виновной Стороной.</w:t>
      </w:r>
    </w:p>
    <w:p w:rsidR="00914A07" w:rsidRDefault="00955CD5" w:rsidP="00955CD5">
      <w:pPr>
        <w:pStyle w:val="a3"/>
      </w:pPr>
      <w:r>
        <w:t>8</w:t>
      </w:r>
      <w:r w:rsidRPr="006F6482">
        <w:t xml:space="preserve">.4. Информация, полученная Сторонами в ходе выполнения условий настоящего Договора, а также все положения настоящего Договора и дополнительные соглашения к нему, а также </w:t>
      </w:r>
    </w:p>
    <w:p w:rsidR="00914A07" w:rsidRDefault="00914A07" w:rsidP="00955CD5">
      <w:pPr>
        <w:pStyle w:val="a3"/>
      </w:pPr>
    </w:p>
    <w:p w:rsidR="00914A07" w:rsidRDefault="00914A07" w:rsidP="00955CD5">
      <w:pPr>
        <w:pStyle w:val="a3"/>
      </w:pPr>
    </w:p>
    <w:p w:rsidR="00914A07" w:rsidRDefault="00914A07" w:rsidP="00955CD5">
      <w:pPr>
        <w:pStyle w:val="a3"/>
      </w:pPr>
    </w:p>
    <w:p w:rsidR="00810657" w:rsidRDefault="00955CD5" w:rsidP="00955CD5">
      <w:pPr>
        <w:pStyle w:val="a3"/>
      </w:pPr>
      <w:r w:rsidRPr="006F6482">
        <w:t xml:space="preserve">выявленные или сообщенные в ходе выполнения работы по настоящему Договору им данные являются коммерческой тайной, и Стороны обязуются не разглашать ее во всех формах </w:t>
      </w:r>
      <w:r w:rsidRPr="006F6482">
        <w:lastRenderedPageBreak/>
        <w:t>третьим лицам, за исключением случаев, предусмотренных действующим законодательством Российской Федерации</w:t>
      </w:r>
      <w:r>
        <w:t>.</w:t>
      </w:r>
    </w:p>
    <w:p w:rsidR="00810657" w:rsidRPr="004E39B8" w:rsidRDefault="00810657" w:rsidP="006176A9">
      <w:pPr>
        <w:spacing w:before="120" w:after="120"/>
        <w:jc w:val="center"/>
        <w:rPr>
          <w:b/>
          <w:sz w:val="24"/>
          <w:szCs w:val="24"/>
        </w:rPr>
      </w:pPr>
      <w:r>
        <w:rPr>
          <w:b/>
          <w:sz w:val="24"/>
          <w:szCs w:val="24"/>
        </w:rPr>
        <w:t>9</w:t>
      </w:r>
      <w:r w:rsidRPr="004E39B8">
        <w:rPr>
          <w:b/>
          <w:sz w:val="24"/>
          <w:szCs w:val="24"/>
        </w:rPr>
        <w:t xml:space="preserve">. </w:t>
      </w:r>
      <w:r w:rsidRPr="00DF53D4">
        <w:rPr>
          <w:b/>
          <w:sz w:val="24"/>
          <w:szCs w:val="24"/>
        </w:rPr>
        <w:t>ПОРЯДОК РАСТОРЖЕНИЯ ДОГОВОРА</w:t>
      </w:r>
    </w:p>
    <w:p w:rsidR="00810657" w:rsidRPr="004E39B8" w:rsidRDefault="00810657" w:rsidP="00810657">
      <w:pPr>
        <w:jc w:val="both"/>
        <w:rPr>
          <w:sz w:val="24"/>
          <w:szCs w:val="24"/>
        </w:rPr>
      </w:pPr>
      <w:r>
        <w:rPr>
          <w:sz w:val="24"/>
          <w:szCs w:val="24"/>
        </w:rPr>
        <w:t>9</w:t>
      </w:r>
      <w:r w:rsidRPr="004E39B8">
        <w:rPr>
          <w:sz w:val="24"/>
          <w:szCs w:val="24"/>
        </w:rPr>
        <w:t>.1</w:t>
      </w:r>
      <w:r w:rsidR="006176A9">
        <w:rPr>
          <w:sz w:val="24"/>
          <w:szCs w:val="24"/>
        </w:rPr>
        <w:t>.</w:t>
      </w:r>
      <w:r w:rsidRPr="004E39B8">
        <w:rPr>
          <w:sz w:val="24"/>
          <w:szCs w:val="24"/>
        </w:rPr>
        <w:t xml:space="preserve"> Договор может быть расторгнут в любое время по соглашению Сторон.</w:t>
      </w:r>
    </w:p>
    <w:p w:rsidR="00810657" w:rsidRPr="004E39B8" w:rsidRDefault="00810657" w:rsidP="00810657">
      <w:pPr>
        <w:jc w:val="both"/>
        <w:rPr>
          <w:sz w:val="24"/>
          <w:szCs w:val="24"/>
        </w:rPr>
      </w:pPr>
      <w:r>
        <w:rPr>
          <w:sz w:val="24"/>
          <w:szCs w:val="24"/>
        </w:rPr>
        <w:t>9</w:t>
      </w:r>
      <w:r w:rsidRPr="004E39B8">
        <w:rPr>
          <w:sz w:val="24"/>
          <w:szCs w:val="24"/>
        </w:rPr>
        <w:t>.2</w:t>
      </w:r>
      <w:r w:rsidR="006176A9">
        <w:rPr>
          <w:sz w:val="24"/>
          <w:szCs w:val="24"/>
        </w:rPr>
        <w:t>.</w:t>
      </w:r>
      <w:r w:rsidRPr="004E39B8">
        <w:rPr>
          <w:sz w:val="24"/>
          <w:szCs w:val="24"/>
        </w:rPr>
        <w:t xml:space="preserve"> Сторона, намеренная расторгнуть Договор, направляет письменное уведомление об этом другой Стороне, с приложением подписанного ею соглашения о расторжении Договора. Сторона, получившая уведомление и соглашение о расторжении Договора, при согласии подписывает его и направляет другой Стороне в течение 20 (Двадцати)</w:t>
      </w:r>
      <w:r>
        <w:rPr>
          <w:sz w:val="24"/>
          <w:szCs w:val="24"/>
        </w:rPr>
        <w:t xml:space="preserve"> календарных</w:t>
      </w:r>
      <w:r w:rsidRPr="004E39B8">
        <w:rPr>
          <w:sz w:val="24"/>
          <w:szCs w:val="24"/>
        </w:rPr>
        <w:t xml:space="preserve"> дней с даты получения уведомления. С момента подписания обеими Сторонами соглашения о расторжении Договора, Договор считается расторгнутым.</w:t>
      </w:r>
    </w:p>
    <w:p w:rsidR="00810657" w:rsidRPr="004E39B8" w:rsidRDefault="00810657" w:rsidP="00810657">
      <w:pPr>
        <w:jc w:val="both"/>
        <w:rPr>
          <w:sz w:val="24"/>
          <w:szCs w:val="24"/>
        </w:rPr>
      </w:pPr>
      <w:r>
        <w:rPr>
          <w:sz w:val="24"/>
          <w:szCs w:val="24"/>
        </w:rPr>
        <w:t>9</w:t>
      </w:r>
      <w:r w:rsidRPr="004E39B8">
        <w:rPr>
          <w:sz w:val="24"/>
          <w:szCs w:val="24"/>
        </w:rPr>
        <w:t>.3</w:t>
      </w:r>
      <w:r w:rsidR="006176A9">
        <w:rPr>
          <w:sz w:val="24"/>
          <w:szCs w:val="24"/>
        </w:rPr>
        <w:t>.</w:t>
      </w:r>
      <w:r w:rsidRPr="004E39B8">
        <w:rPr>
          <w:sz w:val="24"/>
          <w:szCs w:val="24"/>
        </w:rPr>
        <w:t xml:space="preserve"> Заказчик вправе отказаться в одностороннем порядке от исполнения обязательств по Договору полностью или ч</w:t>
      </w:r>
      <w:r>
        <w:rPr>
          <w:sz w:val="24"/>
          <w:szCs w:val="24"/>
        </w:rPr>
        <w:t xml:space="preserve">астично без возмещения Подрядчику </w:t>
      </w:r>
      <w:r w:rsidRPr="004E39B8">
        <w:rPr>
          <w:sz w:val="24"/>
          <w:szCs w:val="24"/>
        </w:rPr>
        <w:t>убытков, обусловленных прекращением Договора, в том числе, в следующих случаях:</w:t>
      </w:r>
    </w:p>
    <w:p w:rsidR="00810657" w:rsidRPr="004E39B8" w:rsidRDefault="00810657" w:rsidP="00810657">
      <w:pPr>
        <w:jc w:val="both"/>
        <w:rPr>
          <w:sz w:val="24"/>
          <w:szCs w:val="24"/>
        </w:rPr>
      </w:pPr>
      <w:r w:rsidRPr="004E39B8">
        <w:rPr>
          <w:sz w:val="24"/>
          <w:szCs w:val="24"/>
        </w:rPr>
        <w:t>-</w:t>
      </w:r>
      <w:r w:rsidRPr="004E39B8">
        <w:rPr>
          <w:sz w:val="24"/>
          <w:szCs w:val="24"/>
        </w:rPr>
        <w:tab/>
        <w:t>в случае осуществления работ при отсутствии необходимых в соответствии с законодательством Российской Федерации разрешений и иных документов на производство этих работ, а равно приостановления их действия и/или аннулирования таких документов,</w:t>
      </w:r>
      <w:r>
        <w:rPr>
          <w:sz w:val="24"/>
          <w:szCs w:val="24"/>
        </w:rPr>
        <w:t xml:space="preserve"> в том числе лицензий Подрядчика</w:t>
      </w:r>
      <w:r w:rsidRPr="004E39B8">
        <w:rPr>
          <w:sz w:val="24"/>
          <w:szCs w:val="24"/>
        </w:rPr>
        <w:t xml:space="preserve"> на выполнение работ, и любых других разрешений, согласований и допусков;</w:t>
      </w:r>
    </w:p>
    <w:p w:rsidR="00810657" w:rsidRPr="00A205E0" w:rsidRDefault="00810657" w:rsidP="00810657">
      <w:pPr>
        <w:jc w:val="both"/>
        <w:rPr>
          <w:sz w:val="24"/>
          <w:szCs w:val="24"/>
        </w:rPr>
      </w:pPr>
      <w:r w:rsidRPr="004E39B8">
        <w:rPr>
          <w:sz w:val="24"/>
          <w:szCs w:val="24"/>
        </w:rPr>
        <w:t>-</w:t>
      </w:r>
      <w:r w:rsidRPr="004E39B8">
        <w:rPr>
          <w:sz w:val="24"/>
          <w:szCs w:val="24"/>
        </w:rPr>
        <w:tab/>
        <w:t xml:space="preserve">в случае принятия арбитражным судом к производству заявления о признании </w:t>
      </w:r>
      <w:r>
        <w:rPr>
          <w:sz w:val="24"/>
          <w:szCs w:val="24"/>
        </w:rPr>
        <w:t xml:space="preserve">Подрядчика </w:t>
      </w:r>
      <w:r w:rsidRPr="004E39B8">
        <w:rPr>
          <w:sz w:val="24"/>
          <w:szCs w:val="24"/>
        </w:rPr>
        <w:t>несостоятельным (банкротом) и/или в случае принятия арбитражным судо</w:t>
      </w:r>
      <w:r>
        <w:rPr>
          <w:sz w:val="24"/>
          <w:szCs w:val="24"/>
        </w:rPr>
        <w:t>м решения о признании Подрядчика</w:t>
      </w:r>
      <w:r w:rsidRPr="004E39B8">
        <w:rPr>
          <w:sz w:val="24"/>
          <w:szCs w:val="24"/>
        </w:rPr>
        <w:t xml:space="preserve"> несостоятельным (банкротом) и/или о введении арбитраж</w:t>
      </w:r>
      <w:r>
        <w:rPr>
          <w:sz w:val="24"/>
          <w:szCs w:val="24"/>
        </w:rPr>
        <w:t>ным судом в отношении Подрядчика</w:t>
      </w:r>
      <w:r w:rsidRPr="004E39B8">
        <w:rPr>
          <w:sz w:val="24"/>
          <w:szCs w:val="24"/>
        </w:rPr>
        <w:t xml:space="preserve"> любой процедуры банкротства, а равно в случае приоста</w:t>
      </w:r>
      <w:r>
        <w:rPr>
          <w:sz w:val="24"/>
          <w:szCs w:val="24"/>
        </w:rPr>
        <w:t>новления деятельности Подрядчика</w:t>
      </w:r>
      <w:r w:rsidRPr="004E39B8">
        <w:rPr>
          <w:sz w:val="24"/>
          <w:szCs w:val="24"/>
        </w:rPr>
        <w:t xml:space="preserve"> в порядке, предусмотренном Кодексом Российской Федерации об административных правонарушениях, и/или приостановления операций по его </w:t>
      </w:r>
      <w:r w:rsidRPr="00A205E0">
        <w:rPr>
          <w:sz w:val="24"/>
          <w:szCs w:val="24"/>
        </w:rPr>
        <w:t>счетам;</w:t>
      </w:r>
    </w:p>
    <w:p w:rsidR="00810657" w:rsidRPr="00C238CF" w:rsidRDefault="00810657" w:rsidP="00810657">
      <w:pPr>
        <w:jc w:val="both"/>
        <w:rPr>
          <w:sz w:val="24"/>
          <w:szCs w:val="24"/>
        </w:rPr>
      </w:pPr>
      <w:r w:rsidRPr="00A205E0">
        <w:rPr>
          <w:sz w:val="24"/>
          <w:szCs w:val="24"/>
        </w:rPr>
        <w:t>-</w:t>
      </w:r>
      <w:r w:rsidRPr="00A205E0">
        <w:rPr>
          <w:sz w:val="24"/>
          <w:szCs w:val="24"/>
        </w:rPr>
        <w:tab/>
        <w:t xml:space="preserve">в случае если в процессе выполнения работ выясняется неизбежность получения отрицательного результата или нецелесообразность дальнейшего проведения </w:t>
      </w:r>
      <w:r w:rsidRPr="00C238CF">
        <w:rPr>
          <w:sz w:val="24"/>
          <w:szCs w:val="24"/>
        </w:rPr>
        <w:t>работ;</w:t>
      </w:r>
    </w:p>
    <w:p w:rsidR="00810657" w:rsidRPr="00C238CF" w:rsidRDefault="00810657" w:rsidP="00810657">
      <w:pPr>
        <w:jc w:val="both"/>
        <w:rPr>
          <w:sz w:val="24"/>
          <w:szCs w:val="24"/>
        </w:rPr>
      </w:pPr>
      <w:r w:rsidRPr="00C238CF">
        <w:rPr>
          <w:sz w:val="24"/>
          <w:szCs w:val="24"/>
        </w:rPr>
        <w:t>-</w:t>
      </w:r>
      <w:r w:rsidRPr="00C238CF">
        <w:rPr>
          <w:sz w:val="24"/>
          <w:szCs w:val="24"/>
        </w:rPr>
        <w:tab/>
        <w:t>в случае просрочки выполнения Подрядчиком работ по Договору более чем на 30 (тридцать) календарных дней;</w:t>
      </w:r>
    </w:p>
    <w:p w:rsidR="00810657" w:rsidRPr="004E39B8" w:rsidRDefault="00810657" w:rsidP="00810657">
      <w:pPr>
        <w:jc w:val="both"/>
        <w:rPr>
          <w:sz w:val="24"/>
          <w:szCs w:val="24"/>
        </w:rPr>
      </w:pPr>
      <w:r w:rsidRPr="00C238CF">
        <w:rPr>
          <w:sz w:val="24"/>
          <w:szCs w:val="24"/>
        </w:rPr>
        <w:t>-</w:t>
      </w:r>
      <w:r w:rsidRPr="00C238CF">
        <w:rPr>
          <w:sz w:val="24"/>
          <w:szCs w:val="24"/>
        </w:rPr>
        <w:tab/>
        <w:t>в иных случаях, предусмотренных действующим законодательством Российской</w:t>
      </w:r>
      <w:r w:rsidRPr="004E39B8">
        <w:rPr>
          <w:sz w:val="24"/>
          <w:szCs w:val="24"/>
        </w:rPr>
        <w:t xml:space="preserve"> Федерации и/или Договором.</w:t>
      </w:r>
    </w:p>
    <w:p w:rsidR="00810657" w:rsidRPr="004E39B8" w:rsidRDefault="00810657" w:rsidP="00810657">
      <w:pPr>
        <w:jc w:val="both"/>
        <w:rPr>
          <w:sz w:val="24"/>
          <w:szCs w:val="24"/>
        </w:rPr>
      </w:pPr>
      <w:r>
        <w:rPr>
          <w:sz w:val="24"/>
          <w:szCs w:val="24"/>
        </w:rPr>
        <w:t>9</w:t>
      </w:r>
      <w:r w:rsidRPr="004E39B8">
        <w:rPr>
          <w:sz w:val="24"/>
          <w:szCs w:val="24"/>
        </w:rPr>
        <w:t>.4</w:t>
      </w:r>
      <w:r w:rsidR="006176A9">
        <w:rPr>
          <w:sz w:val="24"/>
          <w:szCs w:val="24"/>
        </w:rPr>
        <w:t>.</w:t>
      </w:r>
      <w:r w:rsidRPr="004E39B8">
        <w:rPr>
          <w:sz w:val="24"/>
          <w:szCs w:val="24"/>
        </w:rPr>
        <w:t xml:space="preserve"> Воспользовавшись правом на односторонний отказ от Договора полностью или частично, Заказчик письмен</w:t>
      </w:r>
      <w:r>
        <w:rPr>
          <w:sz w:val="24"/>
          <w:szCs w:val="24"/>
        </w:rPr>
        <w:t>но уведомляет об этом Подрядчика</w:t>
      </w:r>
      <w:r w:rsidRPr="004E39B8">
        <w:rPr>
          <w:sz w:val="24"/>
          <w:szCs w:val="24"/>
        </w:rPr>
        <w:t xml:space="preserve">. </w:t>
      </w:r>
    </w:p>
    <w:p w:rsidR="00810657" w:rsidRPr="004E39B8" w:rsidRDefault="006176A9" w:rsidP="00810657">
      <w:pPr>
        <w:jc w:val="both"/>
        <w:rPr>
          <w:sz w:val="24"/>
          <w:szCs w:val="24"/>
        </w:rPr>
      </w:pPr>
      <w:r>
        <w:rPr>
          <w:sz w:val="24"/>
          <w:szCs w:val="24"/>
        </w:rPr>
        <w:t>9</w:t>
      </w:r>
      <w:r w:rsidR="00810657" w:rsidRPr="004E39B8">
        <w:rPr>
          <w:sz w:val="24"/>
          <w:szCs w:val="24"/>
        </w:rPr>
        <w:t>.5</w:t>
      </w:r>
      <w:r>
        <w:rPr>
          <w:sz w:val="24"/>
          <w:szCs w:val="24"/>
        </w:rPr>
        <w:t>.</w:t>
      </w:r>
      <w:r w:rsidR="00810657" w:rsidRPr="004E39B8">
        <w:rPr>
          <w:sz w:val="24"/>
          <w:szCs w:val="24"/>
        </w:rPr>
        <w:t xml:space="preserve"> При расторжении Договора Заказчико</w:t>
      </w:r>
      <w:r w:rsidR="00810657">
        <w:rPr>
          <w:sz w:val="24"/>
          <w:szCs w:val="24"/>
        </w:rPr>
        <w:t xml:space="preserve">м по основаниям, указанным в п </w:t>
      </w:r>
      <w:r>
        <w:rPr>
          <w:sz w:val="24"/>
          <w:szCs w:val="24"/>
        </w:rPr>
        <w:t>9</w:t>
      </w:r>
      <w:r w:rsidR="00810657" w:rsidRPr="004E39B8">
        <w:rPr>
          <w:sz w:val="24"/>
          <w:szCs w:val="24"/>
        </w:rPr>
        <w:t>.3 Договора, Договор считается расторгнутым или измененным с даты</w:t>
      </w:r>
      <w:r w:rsidR="00810657">
        <w:rPr>
          <w:sz w:val="24"/>
          <w:szCs w:val="24"/>
        </w:rPr>
        <w:t xml:space="preserve"> получения </w:t>
      </w:r>
      <w:r w:rsidR="00810657" w:rsidRPr="004E39B8">
        <w:rPr>
          <w:sz w:val="24"/>
          <w:szCs w:val="24"/>
        </w:rPr>
        <w:t>уведомлении Заказчика об отказе от исполнения Договора полностью или частично</w:t>
      </w:r>
      <w:r w:rsidR="00810657" w:rsidRPr="00E00636">
        <w:rPr>
          <w:sz w:val="24"/>
          <w:szCs w:val="24"/>
        </w:rPr>
        <w:t>, если иная дата не указана в уведомлении.</w:t>
      </w:r>
    </w:p>
    <w:p w:rsidR="00810657" w:rsidRPr="004E39B8" w:rsidRDefault="006176A9" w:rsidP="00810657">
      <w:pPr>
        <w:jc w:val="both"/>
        <w:rPr>
          <w:sz w:val="24"/>
          <w:szCs w:val="24"/>
        </w:rPr>
      </w:pPr>
      <w:r>
        <w:rPr>
          <w:sz w:val="24"/>
          <w:szCs w:val="24"/>
        </w:rPr>
        <w:t>9</w:t>
      </w:r>
      <w:r w:rsidR="00810657" w:rsidRPr="004E39B8">
        <w:rPr>
          <w:sz w:val="24"/>
          <w:szCs w:val="24"/>
        </w:rPr>
        <w:t>.</w:t>
      </w:r>
      <w:r w:rsidR="00810657">
        <w:rPr>
          <w:sz w:val="24"/>
          <w:szCs w:val="24"/>
        </w:rPr>
        <w:t>6</w:t>
      </w:r>
      <w:r>
        <w:rPr>
          <w:sz w:val="24"/>
          <w:szCs w:val="24"/>
        </w:rPr>
        <w:t>.</w:t>
      </w:r>
      <w:r w:rsidR="00810657" w:rsidRPr="004E39B8">
        <w:rPr>
          <w:sz w:val="24"/>
          <w:szCs w:val="24"/>
        </w:rPr>
        <w:t xml:space="preserve"> </w:t>
      </w:r>
      <w:r w:rsidR="00810657">
        <w:rPr>
          <w:sz w:val="24"/>
          <w:szCs w:val="24"/>
        </w:rPr>
        <w:t>В</w:t>
      </w:r>
      <w:r w:rsidR="00810657" w:rsidRPr="004E39B8">
        <w:rPr>
          <w:sz w:val="24"/>
          <w:szCs w:val="24"/>
        </w:rPr>
        <w:t xml:space="preserve"> случае прекращения или сокращения финансирования работ по Объекту по Адресной инвестиционной программе города Москвы, Заказч</w:t>
      </w:r>
      <w:r w:rsidR="00810657">
        <w:rPr>
          <w:sz w:val="24"/>
          <w:szCs w:val="24"/>
        </w:rPr>
        <w:t>ик уведомляет об этом Подрядчика. Подрядчик</w:t>
      </w:r>
      <w:r w:rsidR="00810657" w:rsidRPr="004E39B8">
        <w:rPr>
          <w:sz w:val="24"/>
          <w:szCs w:val="24"/>
        </w:rPr>
        <w:t xml:space="preserve"> обязан прекратить выполнение работ по Договору с момента получения указанного уведомления. Вопросы, связанные с объемом выполнения работ и порядком их оплаты, урегулируются путем подписания Сторонами дополнительного соглашения.</w:t>
      </w:r>
    </w:p>
    <w:p w:rsidR="00810657" w:rsidRPr="004E39B8" w:rsidRDefault="006176A9" w:rsidP="00810657">
      <w:pPr>
        <w:jc w:val="both"/>
        <w:rPr>
          <w:sz w:val="24"/>
          <w:szCs w:val="24"/>
        </w:rPr>
      </w:pPr>
      <w:r>
        <w:rPr>
          <w:sz w:val="24"/>
          <w:szCs w:val="24"/>
        </w:rPr>
        <w:t>9</w:t>
      </w:r>
      <w:r w:rsidR="00810657" w:rsidRPr="004E39B8">
        <w:rPr>
          <w:sz w:val="24"/>
          <w:szCs w:val="24"/>
        </w:rPr>
        <w:t>.</w:t>
      </w:r>
      <w:r w:rsidR="00810657">
        <w:rPr>
          <w:sz w:val="24"/>
          <w:szCs w:val="24"/>
        </w:rPr>
        <w:t>7</w:t>
      </w:r>
      <w:r>
        <w:rPr>
          <w:sz w:val="24"/>
          <w:szCs w:val="24"/>
        </w:rPr>
        <w:t>.</w:t>
      </w:r>
      <w:r w:rsidR="00810657" w:rsidRPr="004E39B8">
        <w:rPr>
          <w:sz w:val="24"/>
          <w:szCs w:val="24"/>
        </w:rPr>
        <w:t xml:space="preserve"> В случае досрочного расторжения Договор</w:t>
      </w:r>
      <w:r w:rsidR="00810657">
        <w:rPr>
          <w:sz w:val="24"/>
          <w:szCs w:val="24"/>
        </w:rPr>
        <w:t>а Заказчик оплачивает Подрядчику</w:t>
      </w:r>
      <w:r w:rsidR="00810657" w:rsidRPr="004E39B8">
        <w:rPr>
          <w:sz w:val="24"/>
          <w:szCs w:val="24"/>
        </w:rPr>
        <w:t xml:space="preserve"> выполненные до момента расторжения Договора и соответствующие требованиям Договора работы. П</w:t>
      </w:r>
      <w:r w:rsidR="00810657">
        <w:rPr>
          <w:sz w:val="24"/>
          <w:szCs w:val="24"/>
        </w:rPr>
        <w:t>ри этом выплачиваемая Подрядчику</w:t>
      </w:r>
      <w:r w:rsidR="00810657" w:rsidRPr="004E39B8">
        <w:rPr>
          <w:sz w:val="24"/>
          <w:szCs w:val="24"/>
        </w:rPr>
        <w:t xml:space="preserve"> сумма определяется актом сверки взаиморасчетов, с учетом </w:t>
      </w:r>
      <w:r w:rsidR="00810657">
        <w:rPr>
          <w:sz w:val="24"/>
          <w:szCs w:val="24"/>
        </w:rPr>
        <w:t>платежей, полученных Подрядчиком</w:t>
      </w:r>
      <w:r w:rsidR="00810657" w:rsidRPr="004E39B8">
        <w:rPr>
          <w:sz w:val="24"/>
          <w:szCs w:val="24"/>
        </w:rPr>
        <w:t xml:space="preserve"> по Договору.</w:t>
      </w:r>
    </w:p>
    <w:p w:rsidR="00810657" w:rsidRPr="004E39B8" w:rsidRDefault="006176A9" w:rsidP="00810657">
      <w:pPr>
        <w:jc w:val="both"/>
        <w:rPr>
          <w:sz w:val="24"/>
          <w:szCs w:val="24"/>
        </w:rPr>
      </w:pPr>
      <w:r>
        <w:rPr>
          <w:sz w:val="24"/>
          <w:szCs w:val="24"/>
        </w:rPr>
        <w:t>9</w:t>
      </w:r>
      <w:r w:rsidR="00810657">
        <w:rPr>
          <w:sz w:val="24"/>
          <w:szCs w:val="24"/>
        </w:rPr>
        <w:t>.8</w:t>
      </w:r>
      <w:r>
        <w:rPr>
          <w:sz w:val="24"/>
          <w:szCs w:val="24"/>
        </w:rPr>
        <w:t>.</w:t>
      </w:r>
      <w:r w:rsidR="00810657" w:rsidRPr="004E39B8">
        <w:rPr>
          <w:sz w:val="24"/>
          <w:szCs w:val="24"/>
        </w:rPr>
        <w:t xml:space="preserve"> При расторжении Договора по основаниям, указанны</w:t>
      </w:r>
      <w:r w:rsidR="00810657">
        <w:rPr>
          <w:sz w:val="24"/>
          <w:szCs w:val="24"/>
        </w:rPr>
        <w:t xml:space="preserve">м в настоящей статье, Подрядчик обязан в течение </w:t>
      </w:r>
      <w:r w:rsidR="00810657" w:rsidRPr="000C1958">
        <w:rPr>
          <w:sz w:val="24"/>
          <w:szCs w:val="24"/>
        </w:rPr>
        <w:t>3 (Трех) рабочих</w:t>
      </w:r>
      <w:r w:rsidR="00810657" w:rsidRPr="004E39B8">
        <w:rPr>
          <w:sz w:val="24"/>
          <w:szCs w:val="24"/>
        </w:rPr>
        <w:t xml:space="preserve"> дней с момента прекращения работ передать Заказчику разработанную до момента расторжения Договора документацию в порядке и количестве, установленных Договором.</w:t>
      </w:r>
    </w:p>
    <w:p w:rsidR="00810657" w:rsidRPr="004E39B8" w:rsidRDefault="006176A9" w:rsidP="00810657">
      <w:pPr>
        <w:jc w:val="both"/>
        <w:rPr>
          <w:sz w:val="24"/>
          <w:szCs w:val="24"/>
        </w:rPr>
      </w:pPr>
      <w:r>
        <w:rPr>
          <w:sz w:val="24"/>
          <w:szCs w:val="24"/>
        </w:rPr>
        <w:t>9</w:t>
      </w:r>
      <w:r w:rsidR="00810657">
        <w:rPr>
          <w:sz w:val="24"/>
          <w:szCs w:val="24"/>
        </w:rPr>
        <w:t>.9</w:t>
      </w:r>
      <w:r>
        <w:rPr>
          <w:sz w:val="24"/>
          <w:szCs w:val="24"/>
        </w:rPr>
        <w:t>.</w:t>
      </w:r>
      <w:r w:rsidR="00810657" w:rsidRPr="004E39B8">
        <w:rPr>
          <w:sz w:val="24"/>
          <w:szCs w:val="24"/>
        </w:rPr>
        <w:t xml:space="preserve"> Заказчик вправе в любое время независимо от мотивов (причин) до сдачи ему результата работ отказаться от исполнения Договора полностью или частично (исключение об</w:t>
      </w:r>
      <w:r w:rsidR="00810657">
        <w:rPr>
          <w:sz w:val="24"/>
          <w:szCs w:val="24"/>
        </w:rPr>
        <w:t>ъемов работ), оплатив Подрядчику</w:t>
      </w:r>
      <w:r w:rsidR="00810657" w:rsidRPr="004E39B8">
        <w:rPr>
          <w:sz w:val="24"/>
          <w:szCs w:val="24"/>
        </w:rPr>
        <w:t xml:space="preserve"> объем работ, фактически выпо</w:t>
      </w:r>
      <w:r w:rsidR="00810657">
        <w:rPr>
          <w:sz w:val="24"/>
          <w:szCs w:val="24"/>
        </w:rPr>
        <w:t>лненный до получения Подрядчиком</w:t>
      </w:r>
      <w:r w:rsidR="00810657" w:rsidRPr="004E39B8">
        <w:rPr>
          <w:sz w:val="24"/>
          <w:szCs w:val="24"/>
        </w:rPr>
        <w:t xml:space="preserve"> уведомления об отказе Заказчика от исполнения Договора, без возмещения убытков.</w:t>
      </w:r>
    </w:p>
    <w:p w:rsidR="00810657" w:rsidRPr="004E39B8" w:rsidRDefault="00810657" w:rsidP="00810657">
      <w:pPr>
        <w:ind w:firstLine="709"/>
        <w:contextualSpacing/>
        <w:jc w:val="both"/>
        <w:rPr>
          <w:sz w:val="24"/>
          <w:szCs w:val="24"/>
        </w:rPr>
      </w:pPr>
      <w:r w:rsidRPr="004E39B8">
        <w:rPr>
          <w:sz w:val="24"/>
          <w:szCs w:val="24"/>
        </w:rPr>
        <w:lastRenderedPageBreak/>
        <w:t>Частичный отказ Заказчика от исполнения Договора (исключение объемов работ) осуществляется в следующем порядке:</w:t>
      </w:r>
    </w:p>
    <w:p w:rsidR="00810657" w:rsidRPr="00C45D51" w:rsidRDefault="00810657" w:rsidP="00810657">
      <w:pPr>
        <w:ind w:firstLine="709"/>
        <w:contextualSpacing/>
        <w:jc w:val="both"/>
        <w:rPr>
          <w:sz w:val="24"/>
          <w:szCs w:val="24"/>
        </w:rPr>
      </w:pPr>
      <w:r w:rsidRPr="004E39B8">
        <w:rPr>
          <w:sz w:val="24"/>
          <w:szCs w:val="24"/>
        </w:rPr>
        <w:t>Заказчик на</w:t>
      </w:r>
      <w:r>
        <w:rPr>
          <w:sz w:val="24"/>
          <w:szCs w:val="24"/>
        </w:rPr>
        <w:t>правляет Подрядчику</w:t>
      </w:r>
      <w:r w:rsidRPr="004E39B8">
        <w:rPr>
          <w:sz w:val="24"/>
          <w:szCs w:val="24"/>
        </w:rPr>
        <w:t xml:space="preserve"> письменное уведомление о частичном отказе от исполнения Договора (об исключении </w:t>
      </w:r>
      <w:r w:rsidRPr="00C45D51">
        <w:rPr>
          <w:sz w:val="24"/>
          <w:szCs w:val="24"/>
        </w:rPr>
        <w:t>объемов работ) с указанием перечня работ, исключаемых из объема работ, выполняемых Подрядчиком по Договору.</w:t>
      </w:r>
    </w:p>
    <w:p w:rsidR="00810657" w:rsidRPr="004E39B8" w:rsidRDefault="00810657" w:rsidP="00810657">
      <w:pPr>
        <w:ind w:firstLine="709"/>
        <w:contextualSpacing/>
        <w:jc w:val="both"/>
        <w:rPr>
          <w:sz w:val="24"/>
          <w:szCs w:val="24"/>
        </w:rPr>
      </w:pPr>
      <w:r w:rsidRPr="00C45D51">
        <w:rPr>
          <w:sz w:val="24"/>
          <w:szCs w:val="24"/>
        </w:rPr>
        <w:t>С момента получения указанного уведомления</w:t>
      </w:r>
      <w:r w:rsidRPr="004E39B8">
        <w:rPr>
          <w:sz w:val="24"/>
          <w:szCs w:val="24"/>
        </w:rPr>
        <w:t>, но не позднее 10 (десяти) календарных дней с даты его отправки, указанные в уведомлении работы считаются исключенными из объем</w:t>
      </w:r>
      <w:r>
        <w:rPr>
          <w:sz w:val="24"/>
          <w:szCs w:val="24"/>
        </w:rPr>
        <w:t>а работ, выполняемых Подрядчиком по Договору, а Подрядчик</w:t>
      </w:r>
      <w:r w:rsidRPr="004E39B8">
        <w:rPr>
          <w:sz w:val="24"/>
          <w:szCs w:val="24"/>
        </w:rPr>
        <w:t xml:space="preserve"> обязан прекратить их выполнение.</w:t>
      </w:r>
    </w:p>
    <w:p w:rsidR="00810657" w:rsidRPr="004E39B8" w:rsidRDefault="006176A9" w:rsidP="00810657">
      <w:pPr>
        <w:tabs>
          <w:tab w:val="left" w:pos="1134"/>
        </w:tabs>
        <w:jc w:val="both"/>
        <w:rPr>
          <w:sz w:val="24"/>
          <w:szCs w:val="24"/>
        </w:rPr>
      </w:pPr>
      <w:r>
        <w:rPr>
          <w:sz w:val="24"/>
          <w:szCs w:val="24"/>
        </w:rPr>
        <w:t>9</w:t>
      </w:r>
      <w:r w:rsidR="00810657" w:rsidRPr="004E39B8">
        <w:rPr>
          <w:sz w:val="24"/>
          <w:szCs w:val="24"/>
        </w:rPr>
        <w:t>.1</w:t>
      </w:r>
      <w:r w:rsidR="00810657">
        <w:rPr>
          <w:sz w:val="24"/>
          <w:szCs w:val="24"/>
        </w:rPr>
        <w:t>0</w:t>
      </w:r>
      <w:r>
        <w:rPr>
          <w:sz w:val="24"/>
          <w:szCs w:val="24"/>
        </w:rPr>
        <w:t>.</w:t>
      </w:r>
      <w:r w:rsidR="00810657">
        <w:rPr>
          <w:sz w:val="24"/>
          <w:szCs w:val="24"/>
        </w:rPr>
        <w:t xml:space="preserve"> Подрядчик</w:t>
      </w:r>
      <w:r w:rsidR="00810657" w:rsidRPr="004E39B8">
        <w:rPr>
          <w:sz w:val="24"/>
          <w:szCs w:val="24"/>
        </w:rPr>
        <w:t xml:space="preserve"> вправе отказаться от исполнения обязательств и расторгнуть Договор в одностороннем порядке, в том числе, в следующих случаях:</w:t>
      </w:r>
    </w:p>
    <w:p w:rsidR="00810657" w:rsidRPr="005A0EE2" w:rsidRDefault="00810657" w:rsidP="00810657">
      <w:pPr>
        <w:contextualSpacing/>
        <w:jc w:val="both"/>
        <w:rPr>
          <w:sz w:val="24"/>
          <w:szCs w:val="24"/>
        </w:rPr>
      </w:pPr>
      <w:r w:rsidRPr="004E39B8">
        <w:rPr>
          <w:sz w:val="24"/>
          <w:szCs w:val="24"/>
        </w:rPr>
        <w:t xml:space="preserve">- </w:t>
      </w:r>
      <w:r w:rsidRPr="004E39B8">
        <w:rPr>
          <w:sz w:val="24"/>
          <w:szCs w:val="24"/>
        </w:rPr>
        <w:tab/>
        <w:t xml:space="preserve">в случае принятия арбитражным судом решения о признании Заказчика несостоятельным (банкротом) и/или о введении арбитражным судом в отношении Заказчика любой процедуры банкротства, а равно в случае приостановления деятельности Заказчика в </w:t>
      </w:r>
      <w:r w:rsidRPr="005A0EE2">
        <w:rPr>
          <w:sz w:val="24"/>
          <w:szCs w:val="24"/>
        </w:rPr>
        <w:t>порядке, предусмотренном Кодексом Российской Федерации об административных правонарушениях, и/или приостановления операций по его счетам;</w:t>
      </w:r>
    </w:p>
    <w:p w:rsidR="00810657" w:rsidRPr="00BC3F2D" w:rsidRDefault="00810657" w:rsidP="00810657">
      <w:pPr>
        <w:jc w:val="both"/>
        <w:rPr>
          <w:sz w:val="24"/>
          <w:szCs w:val="24"/>
        </w:rPr>
      </w:pPr>
      <w:r w:rsidRPr="005A0EE2">
        <w:rPr>
          <w:sz w:val="24"/>
          <w:szCs w:val="24"/>
        </w:rPr>
        <w:t>-     в иных случаях, предусмотренных действующим законодательством Российской Федерации и/или Договором</w:t>
      </w:r>
      <w:r>
        <w:rPr>
          <w:sz w:val="24"/>
          <w:szCs w:val="24"/>
        </w:rPr>
        <w:t>.</w:t>
      </w:r>
    </w:p>
    <w:p w:rsidR="00713101" w:rsidRDefault="006176A9" w:rsidP="0052689F">
      <w:pPr>
        <w:pStyle w:val="a3"/>
        <w:spacing w:before="120" w:after="120"/>
        <w:jc w:val="center"/>
        <w:rPr>
          <w:b/>
          <w:bCs/>
        </w:rPr>
      </w:pPr>
      <w:r>
        <w:rPr>
          <w:b/>
          <w:bCs/>
        </w:rPr>
        <w:t>10</w:t>
      </w:r>
      <w:r w:rsidR="009B7E01">
        <w:rPr>
          <w:b/>
          <w:bCs/>
        </w:rPr>
        <w:t>. ПРОЧИЕ УСЛОВИЯ</w:t>
      </w:r>
    </w:p>
    <w:p w:rsidR="002023F4" w:rsidRDefault="006176A9" w:rsidP="002023F4">
      <w:pPr>
        <w:pStyle w:val="a3"/>
      </w:pPr>
      <w:r>
        <w:t>10</w:t>
      </w:r>
      <w:r w:rsidR="00955CD5">
        <w:t>.</w:t>
      </w:r>
      <w:r w:rsidR="002023F4">
        <w:t>1. Все вопросы, не оговоренные настоящим Договором, регламентируются нормами действующего гражданского законодательства РФ.</w:t>
      </w:r>
    </w:p>
    <w:p w:rsidR="002023F4" w:rsidRPr="006F6482" w:rsidRDefault="006176A9" w:rsidP="002023F4">
      <w:pPr>
        <w:pStyle w:val="a3"/>
      </w:pPr>
      <w:r>
        <w:t>10</w:t>
      </w:r>
      <w:r w:rsidR="002023F4">
        <w:t>.2</w:t>
      </w:r>
      <w:r w:rsidR="002023F4" w:rsidRPr="006F6482">
        <w:t>. За</w:t>
      </w:r>
      <w:r w:rsidR="00806CAA">
        <w:t xml:space="preserve">казчик имеет право </w:t>
      </w:r>
      <w:r w:rsidR="004372B7">
        <w:t>использовать рабочую</w:t>
      </w:r>
      <w:r w:rsidR="0081784E">
        <w:t xml:space="preserve"> документацию</w:t>
      </w:r>
      <w:r w:rsidR="002023F4" w:rsidRPr="006F6482">
        <w:t xml:space="preserve"> по своему усм</w:t>
      </w:r>
      <w:r w:rsidR="00806CAA">
        <w:t>отрению, в частност</w:t>
      </w:r>
      <w:r w:rsidR="004372B7">
        <w:t xml:space="preserve">и передавать рабочую </w:t>
      </w:r>
      <w:r w:rsidR="0081784E">
        <w:t>документацию</w:t>
      </w:r>
      <w:r w:rsidR="00806CAA">
        <w:t xml:space="preserve"> </w:t>
      </w:r>
      <w:r w:rsidR="002023F4" w:rsidRPr="006F6482">
        <w:t xml:space="preserve">третьим лицам и разглашать содержащиеся в ней данные без согласия </w:t>
      </w:r>
      <w:r w:rsidR="002023F4">
        <w:t>Подрядчика</w:t>
      </w:r>
      <w:r w:rsidR="002023F4" w:rsidRPr="006F6482">
        <w:t>.</w:t>
      </w:r>
    </w:p>
    <w:p w:rsidR="002023F4" w:rsidRDefault="006176A9" w:rsidP="002023F4">
      <w:pPr>
        <w:pStyle w:val="a3"/>
      </w:pPr>
      <w:r>
        <w:t>10</w:t>
      </w:r>
      <w:r w:rsidR="002023F4">
        <w:t>.3. Все изменения и дополнения к настоящему Договору считаются действительными, если они оформлены в виде дополнительных соглашений и подписаны обеими Сторонами.</w:t>
      </w:r>
    </w:p>
    <w:p w:rsidR="002023F4" w:rsidRDefault="006176A9" w:rsidP="002023F4">
      <w:pPr>
        <w:pStyle w:val="a3"/>
      </w:pPr>
      <w:r>
        <w:t>10</w:t>
      </w:r>
      <w:r w:rsidR="002023F4">
        <w:t>.4. Настоящий Договор составлен и подписан в двух экземплярах - по одному для каждой Стороны, каждый экземпляр идентичен и имеет одинаковую юридическую силу.</w:t>
      </w:r>
    </w:p>
    <w:p w:rsidR="0052689F" w:rsidRPr="00532349" w:rsidRDefault="006176A9" w:rsidP="0052689F">
      <w:pPr>
        <w:contextualSpacing/>
        <w:jc w:val="both"/>
        <w:rPr>
          <w:sz w:val="24"/>
          <w:szCs w:val="24"/>
        </w:rPr>
      </w:pPr>
      <w:r>
        <w:rPr>
          <w:sz w:val="24"/>
          <w:szCs w:val="24"/>
        </w:rPr>
        <w:t>10</w:t>
      </w:r>
      <w:r w:rsidR="0052689F">
        <w:rPr>
          <w:sz w:val="24"/>
          <w:szCs w:val="24"/>
        </w:rPr>
        <w:t>.5</w:t>
      </w:r>
      <w:r w:rsidR="0052689F" w:rsidRPr="00532349">
        <w:rPr>
          <w:sz w:val="24"/>
          <w:szCs w:val="24"/>
        </w:rPr>
        <w:t>. Договор может быть расторгнут в любое время по соглашению Сторон. Сторона, намеренная расторгнуть Договор, направляет письменное уведомление об этом другой Стороне, с приложением подписанного ею соглашения о расторжении Договора. Сторона, получившая уведомление и соглашение о расторжении Договора, при согласии подписывает его и направляет другой Стороне в течение 10 (Десять) календарных дней с даты получения уведомления. С момента подписания обеими Сторонами соглашения о расторжении Договора, Договор считается расторгнутым.</w:t>
      </w:r>
    </w:p>
    <w:p w:rsidR="0052689F" w:rsidRPr="00532349" w:rsidRDefault="0052689F" w:rsidP="006176A9">
      <w:pPr>
        <w:pStyle w:val="af4"/>
        <w:numPr>
          <w:ilvl w:val="1"/>
          <w:numId w:val="34"/>
        </w:numPr>
        <w:ind w:left="0" w:firstLine="0"/>
        <w:contextualSpacing/>
        <w:jc w:val="both"/>
        <w:rPr>
          <w:color w:val="000000"/>
          <w:sz w:val="24"/>
          <w:szCs w:val="24"/>
        </w:rPr>
      </w:pPr>
      <w:r w:rsidRPr="00532349">
        <w:rPr>
          <w:sz w:val="24"/>
          <w:szCs w:val="24"/>
        </w:rPr>
        <w:t>Заказчик вправе отказаться в одностороннем порядке от исполнения обязательств по Договору полностью или частично без возмещения Подрядчику убытков, обусловленных прекращением Договора, в том числе, в следующих случаях:</w:t>
      </w:r>
    </w:p>
    <w:p w:rsidR="0052689F" w:rsidRPr="00532349" w:rsidRDefault="0052689F" w:rsidP="0052689F">
      <w:pPr>
        <w:pStyle w:val="af4"/>
        <w:numPr>
          <w:ilvl w:val="0"/>
          <w:numId w:val="30"/>
        </w:numPr>
        <w:ind w:left="0" w:firstLine="0"/>
        <w:contextualSpacing/>
        <w:jc w:val="both"/>
        <w:rPr>
          <w:sz w:val="24"/>
          <w:szCs w:val="24"/>
        </w:rPr>
      </w:pPr>
      <w:r w:rsidRPr="00532349">
        <w:rPr>
          <w:sz w:val="24"/>
          <w:szCs w:val="24"/>
        </w:rPr>
        <w:t>в случае осуществления работ при отсутствии необходимых в соответствии с законодательством Российской Федерации разрешений и иных документов на производство этих работ, а равно приостановления их действия и/или аннулирования таких документов, в том числе лицензий, аккредитаций и так далее Подрядчика на выполнение работ, и любых других разрешений, согласований и допусков;</w:t>
      </w:r>
    </w:p>
    <w:p w:rsidR="0052689F" w:rsidRPr="00532349" w:rsidRDefault="0052689F" w:rsidP="0052689F">
      <w:pPr>
        <w:pStyle w:val="af4"/>
        <w:numPr>
          <w:ilvl w:val="0"/>
          <w:numId w:val="30"/>
        </w:numPr>
        <w:ind w:left="0" w:firstLine="0"/>
        <w:contextualSpacing/>
        <w:jc w:val="both"/>
        <w:rPr>
          <w:sz w:val="24"/>
          <w:szCs w:val="24"/>
        </w:rPr>
      </w:pPr>
      <w:r w:rsidRPr="00532349">
        <w:rPr>
          <w:sz w:val="24"/>
          <w:szCs w:val="24"/>
        </w:rPr>
        <w:t>в случае принятия арбитражным судом к производству заявления о признании Подрядчика несостоятельным (банкротом) и/или в случае принятия арбитражным судом решения о признании Подрядчика несостоятельным (банкротом) и/или о введении арбитражным судом в отношении Подрядчика любой процедуры банкротства, а равно в случае приостановления деятельности Подрядчика в порядке, предусмотренном Кодексом Российской Федерации об административных правонарушениях, и/или приостановления операций по его счетам;</w:t>
      </w:r>
    </w:p>
    <w:p w:rsidR="0052689F" w:rsidRPr="00532349" w:rsidRDefault="0052689F" w:rsidP="0052689F">
      <w:pPr>
        <w:pStyle w:val="af4"/>
        <w:numPr>
          <w:ilvl w:val="0"/>
          <w:numId w:val="30"/>
        </w:numPr>
        <w:ind w:left="0" w:firstLine="0"/>
        <w:contextualSpacing/>
        <w:jc w:val="both"/>
        <w:rPr>
          <w:sz w:val="24"/>
          <w:szCs w:val="24"/>
        </w:rPr>
      </w:pPr>
      <w:r w:rsidRPr="00532349">
        <w:rPr>
          <w:sz w:val="24"/>
          <w:szCs w:val="24"/>
        </w:rPr>
        <w:t>в случае если в процессе выполнения работ выясняется неизбежность получения отрицательного результата или нецелесообразность дальнейшего проведения работ. В данном случае Заказчик обязан принять фактически выполненные объемы работ и оплатить их стоимость согласно исполнительной смете, согласованной Подрядчиком и Заказчиком;</w:t>
      </w:r>
    </w:p>
    <w:p w:rsidR="0052689F" w:rsidRPr="00532349" w:rsidRDefault="0052689F" w:rsidP="0052689F">
      <w:pPr>
        <w:pStyle w:val="af4"/>
        <w:numPr>
          <w:ilvl w:val="0"/>
          <w:numId w:val="30"/>
        </w:numPr>
        <w:ind w:left="0" w:firstLine="0"/>
        <w:contextualSpacing/>
        <w:jc w:val="both"/>
        <w:rPr>
          <w:sz w:val="24"/>
          <w:szCs w:val="24"/>
        </w:rPr>
      </w:pPr>
      <w:r w:rsidRPr="00532349">
        <w:rPr>
          <w:sz w:val="24"/>
          <w:szCs w:val="24"/>
        </w:rPr>
        <w:lastRenderedPageBreak/>
        <w:t>в случае нарушения Подрядчиком по его вине сроков исполнения обязательств по Договору более, чем на 30 (тридцать) календарных дней;</w:t>
      </w:r>
    </w:p>
    <w:p w:rsidR="0052689F" w:rsidRPr="00532349" w:rsidRDefault="0052689F" w:rsidP="0052689F">
      <w:pPr>
        <w:pStyle w:val="af4"/>
        <w:numPr>
          <w:ilvl w:val="0"/>
          <w:numId w:val="30"/>
        </w:numPr>
        <w:ind w:left="0" w:firstLine="0"/>
        <w:contextualSpacing/>
        <w:jc w:val="both"/>
        <w:rPr>
          <w:sz w:val="24"/>
          <w:szCs w:val="24"/>
        </w:rPr>
      </w:pPr>
      <w:r w:rsidRPr="00532349">
        <w:rPr>
          <w:sz w:val="24"/>
          <w:szCs w:val="24"/>
        </w:rPr>
        <w:t>в случае прекращения финансирования по Адресно-инвестиционной программе г. Москвы;</w:t>
      </w:r>
    </w:p>
    <w:p w:rsidR="0052689F" w:rsidRPr="0052689F" w:rsidRDefault="0052689F" w:rsidP="0052689F">
      <w:pPr>
        <w:pStyle w:val="af4"/>
        <w:numPr>
          <w:ilvl w:val="0"/>
          <w:numId w:val="30"/>
        </w:numPr>
        <w:ind w:left="0" w:firstLine="0"/>
        <w:contextualSpacing/>
        <w:jc w:val="both"/>
        <w:rPr>
          <w:sz w:val="24"/>
          <w:szCs w:val="24"/>
        </w:rPr>
      </w:pPr>
      <w:r w:rsidRPr="00532349">
        <w:rPr>
          <w:sz w:val="24"/>
          <w:szCs w:val="24"/>
        </w:rPr>
        <w:t>в иных случаях, предусмотренных действующим законодательством Российской Федерации и/или Договором.</w:t>
      </w:r>
    </w:p>
    <w:p w:rsidR="00F11BCE" w:rsidRDefault="00955CD5" w:rsidP="0052689F">
      <w:pPr>
        <w:pStyle w:val="a3"/>
        <w:spacing w:before="120" w:after="120"/>
        <w:jc w:val="center"/>
        <w:rPr>
          <w:b/>
          <w:bCs/>
        </w:rPr>
      </w:pPr>
      <w:r>
        <w:rPr>
          <w:b/>
          <w:bCs/>
        </w:rPr>
        <w:t>1</w:t>
      </w:r>
      <w:r w:rsidR="006176A9">
        <w:rPr>
          <w:b/>
          <w:bCs/>
        </w:rPr>
        <w:t>1</w:t>
      </w:r>
      <w:r w:rsidR="002023F4">
        <w:rPr>
          <w:b/>
          <w:bCs/>
        </w:rPr>
        <w:t xml:space="preserve">. ОБСТОЯТЕЛЬСТВА </w:t>
      </w:r>
      <w:r w:rsidR="0052689F">
        <w:rPr>
          <w:b/>
          <w:bCs/>
        </w:rPr>
        <w:t>НЕПРЕОДОЛИМОЙ СИЛЫ (ФОРС-МАЖОР)</w:t>
      </w:r>
    </w:p>
    <w:p w:rsidR="002023F4" w:rsidRPr="00CD468E" w:rsidRDefault="00955CD5" w:rsidP="002023F4">
      <w:pPr>
        <w:pStyle w:val="a3"/>
      </w:pPr>
      <w:r>
        <w:t>1</w:t>
      </w:r>
      <w:r w:rsidR="006176A9">
        <w:t>1</w:t>
      </w:r>
      <w:r w:rsidR="002023F4">
        <w:t xml:space="preserve">.1. </w:t>
      </w:r>
      <w:r w:rsidR="002023F4" w:rsidRPr="00CD468E">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2023F4" w:rsidRPr="00CD468E" w:rsidRDefault="00955CD5" w:rsidP="002023F4">
      <w:pPr>
        <w:pStyle w:val="a3"/>
      </w:pPr>
      <w:r>
        <w:t>1</w:t>
      </w:r>
      <w:r w:rsidR="006176A9">
        <w:t>1</w:t>
      </w:r>
      <w:r w:rsidR="002023F4">
        <w:t xml:space="preserve">.2. </w:t>
      </w:r>
      <w:r w:rsidR="002023F4" w:rsidRPr="00CD468E">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оправдано и целесообразно ожидать от добросовестно действующей Стороны. К подобным обстоятельствам Стороны относят: военные действия, эпидемии, пожары, природные катастрофы, изменения в действующем законодательстве, делающие невозможными исполнение обязательств по настоящему договору в соответствии с законным порядком. Данный перечень форс-мажорных обстоятельств не является исчерпывающим.</w:t>
      </w:r>
    </w:p>
    <w:p w:rsidR="002023F4" w:rsidRPr="00CD468E" w:rsidRDefault="00955CD5" w:rsidP="002023F4">
      <w:pPr>
        <w:pStyle w:val="a3"/>
      </w:pPr>
      <w:r>
        <w:t>1</w:t>
      </w:r>
      <w:r w:rsidR="006176A9">
        <w:t>1</w:t>
      </w:r>
      <w:r w:rsidR="002023F4">
        <w:t xml:space="preserve">.3. </w:t>
      </w:r>
      <w:r w:rsidR="002023F4" w:rsidRPr="00CD468E">
        <w:t>Сторона по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действием обстоятельств непреодолимой силы, не может на него ссылаться как на основание освобождения от ответственности.</w:t>
      </w:r>
    </w:p>
    <w:p w:rsidR="002023F4" w:rsidRPr="00CD468E" w:rsidRDefault="006176A9" w:rsidP="002023F4">
      <w:pPr>
        <w:pStyle w:val="a3"/>
      </w:pPr>
      <w:r>
        <w:t>11</w:t>
      </w:r>
      <w:r w:rsidR="002023F4">
        <w:t xml:space="preserve">.4. </w:t>
      </w:r>
      <w:r w:rsidR="002023F4" w:rsidRPr="00CD468E">
        <w:t>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2023F4" w:rsidRPr="00CD468E" w:rsidRDefault="00955CD5" w:rsidP="002023F4">
      <w:pPr>
        <w:pStyle w:val="a3"/>
      </w:pPr>
      <w:r>
        <w:t>1</w:t>
      </w:r>
      <w:r w:rsidR="006176A9">
        <w:t>1</w:t>
      </w:r>
      <w:r w:rsidR="002023F4">
        <w:t xml:space="preserve">.5. </w:t>
      </w:r>
      <w:r w:rsidR="002023F4" w:rsidRPr="00CD468E">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2023F4" w:rsidRDefault="00955CD5" w:rsidP="002023F4">
      <w:pPr>
        <w:pStyle w:val="a3"/>
      </w:pPr>
      <w:r>
        <w:t>1</w:t>
      </w:r>
      <w:r w:rsidR="006176A9">
        <w:t>1</w:t>
      </w:r>
      <w:r w:rsidR="002023F4">
        <w:t xml:space="preserve">.6. </w:t>
      </w:r>
      <w:r w:rsidR="002023F4" w:rsidRPr="00CD468E">
        <w:t>Если действие обстоятельств непреодолимой силы продолжается более 3 (трех) месяцев, Стороны должны принять решение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2023F4" w:rsidRDefault="00955CD5" w:rsidP="002023F4">
      <w:pPr>
        <w:pStyle w:val="a3"/>
      </w:pPr>
      <w:r>
        <w:t>1</w:t>
      </w:r>
      <w:r w:rsidR="006176A9">
        <w:t>1</w:t>
      </w:r>
      <w:r w:rsidR="002023F4">
        <w:t xml:space="preserve">.7. </w:t>
      </w:r>
      <w:r w:rsidR="002023F4" w:rsidRPr="00CD468E">
        <w:t>Обязанность доказывания наступления обстоятельств непреодолимой силы, ложится на Сторону, которая приостанавливает исполнение обязательств по настоящему договору, в связи с наступлением обстоятельств непреодолимой силы.</w:t>
      </w:r>
    </w:p>
    <w:p w:rsidR="001A432C" w:rsidRDefault="006176A9" w:rsidP="0052689F">
      <w:pPr>
        <w:pStyle w:val="2d"/>
        <w:keepNext/>
        <w:keepLines/>
        <w:shd w:val="clear" w:color="auto" w:fill="auto"/>
        <w:tabs>
          <w:tab w:val="left" w:pos="4723"/>
        </w:tabs>
        <w:spacing w:before="120" w:after="120" w:line="240" w:lineRule="auto"/>
        <w:jc w:val="center"/>
        <w:rPr>
          <w:sz w:val="24"/>
          <w:szCs w:val="24"/>
        </w:rPr>
      </w:pPr>
      <w:bookmarkStart w:id="1" w:name="bookmark4"/>
      <w:r>
        <w:rPr>
          <w:sz w:val="24"/>
          <w:szCs w:val="24"/>
        </w:rPr>
        <w:t>12</w:t>
      </w:r>
      <w:r w:rsidR="001A432C">
        <w:rPr>
          <w:sz w:val="24"/>
          <w:szCs w:val="24"/>
        </w:rPr>
        <w:t xml:space="preserve">. АНТИКОРРУПЦИОННАЯ </w:t>
      </w:r>
      <w:bookmarkEnd w:id="1"/>
      <w:r w:rsidR="001A432C">
        <w:rPr>
          <w:sz w:val="24"/>
          <w:szCs w:val="24"/>
        </w:rPr>
        <w:t>ОГОВОРКА</w:t>
      </w:r>
    </w:p>
    <w:p w:rsidR="001A432C" w:rsidRDefault="001A432C" w:rsidP="001A432C">
      <w:pPr>
        <w:pStyle w:val="1f"/>
        <w:widowControl w:val="0"/>
        <w:tabs>
          <w:tab w:val="left" w:pos="751"/>
        </w:tabs>
        <w:spacing w:line="274" w:lineRule="exact"/>
        <w:ind w:right="20"/>
      </w:pPr>
      <w:r>
        <w:t>1</w:t>
      </w:r>
      <w:r w:rsidR="006176A9">
        <w:t>2</w:t>
      </w:r>
      <w: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w:t>
      </w:r>
      <w:r>
        <w:softHyphen/>
        <w:t>правомерные преимущества или иные неправомерные цели.</w:t>
      </w:r>
    </w:p>
    <w:p w:rsidR="001A432C" w:rsidRDefault="001A432C" w:rsidP="001A432C">
      <w:pPr>
        <w:pStyle w:val="1f"/>
        <w:spacing w:line="274" w:lineRule="exact"/>
        <w:ind w:left="20" w:right="20"/>
      </w:pPr>
      <w:r>
        <w:t>При исполнении своих обязательств по Договору Стороны, их аффилированные лица, работ</w:t>
      </w:r>
      <w:r>
        <w:softHyphen/>
        <w:t>ники или посредники не осуществляют действия, квалифицируемые применимым для целей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A432C" w:rsidRDefault="001A432C" w:rsidP="001A432C">
      <w:pPr>
        <w:pStyle w:val="1f"/>
        <w:spacing w:line="274" w:lineRule="exact"/>
        <w:ind w:left="20" w:right="20"/>
      </w:pPr>
      <w:r>
        <w:lastRenderedPageBreak/>
        <w:t>В случае возникновения у Стороны подозрений, что произошло или может произойти нару</w:t>
      </w:r>
      <w:r>
        <w:softHyphen/>
        <w:t>шение каких-либо положений настоящего пункта, соответствующая Сторона обязуется уве</w:t>
      </w:r>
      <w:r>
        <w:softHyphen/>
        <w:t>домить другую Сторону в письменной форме. После письменного уведомления, соответ</w:t>
      </w:r>
      <w:r>
        <w:softHyphen/>
        <w:t>ствующая Сторона имеет право приостановить исполнение обязательств по Договору до по</w:t>
      </w:r>
      <w:r>
        <w:softHyphen/>
        <w:t>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1A432C" w:rsidRDefault="001A432C" w:rsidP="001A432C">
      <w:pPr>
        <w:pStyle w:val="1f"/>
        <w:spacing w:line="274" w:lineRule="exact"/>
        <w:ind w:left="20" w:right="20"/>
      </w:pPr>
      <w:r>
        <w:t>В письменном уведомлении Сторона обязана сослаться на факты или предоставить материа</w:t>
      </w:r>
      <w:r>
        <w:softHyphen/>
        <w:t>лы, достоверно подтверждающие или дающие основание предполагать, что произошло или может произойти нарушение каких-либо положений настоящего пункта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w:t>
      </w:r>
      <w:r>
        <w:softHyphen/>
        <w:t>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A432C" w:rsidRPr="00476639" w:rsidRDefault="00955CD5" w:rsidP="002023F4">
      <w:pPr>
        <w:pStyle w:val="a3"/>
        <w:rPr>
          <w:sz w:val="20"/>
          <w:szCs w:val="20"/>
        </w:rPr>
      </w:pPr>
      <w:r>
        <w:t>1</w:t>
      </w:r>
      <w:r w:rsidR="006176A9">
        <w:t>2</w:t>
      </w:r>
      <w:r w:rsidR="001A432C">
        <w:t>.2. В случае нарушения Подрядчиком обязательств воздерживаться от запрещенных в п.1</w:t>
      </w:r>
      <w:r w:rsidR="006176A9">
        <w:t>2</w:t>
      </w:r>
      <w:r w:rsidR="001A432C">
        <w:t>.1. Договора действий, и/или неполучения Заказчиком в установленный Договором срок подтверждения, что нарушения не произошло или не произойдет, Заказчик имеет право отка</w:t>
      </w:r>
      <w:r w:rsidR="001A432C">
        <w:softHyphen/>
        <w:t>заться от исполнения Договора в одностороннем порядке полностью или в части, направив Подрядчику письменное уведомление об одностороннем отказе от исполнения Договора.</w:t>
      </w:r>
    </w:p>
    <w:p w:rsidR="00CE1D4C" w:rsidRDefault="002023F4" w:rsidP="0052689F">
      <w:pPr>
        <w:pStyle w:val="a3"/>
        <w:spacing w:before="120" w:after="120"/>
        <w:ind w:left="425"/>
        <w:jc w:val="center"/>
        <w:rPr>
          <w:b/>
          <w:bCs/>
        </w:rPr>
      </w:pPr>
      <w:r>
        <w:rPr>
          <w:b/>
          <w:bCs/>
        </w:rPr>
        <w:t>1</w:t>
      </w:r>
      <w:r w:rsidR="006176A9">
        <w:rPr>
          <w:b/>
          <w:bCs/>
        </w:rPr>
        <w:t>3</w:t>
      </w:r>
      <w:r w:rsidR="009B7E01">
        <w:rPr>
          <w:b/>
          <w:bCs/>
        </w:rPr>
        <w:t>. ПРИЛОЖЕНИЯ К ДОГОВОРУ</w:t>
      </w:r>
    </w:p>
    <w:p w:rsidR="002023F4" w:rsidRDefault="002023F4" w:rsidP="002023F4">
      <w:pPr>
        <w:pStyle w:val="a3"/>
      </w:pPr>
      <w:r>
        <w:t>К настоящему Договору прилагаются и являются его неотъемлемой частью:</w:t>
      </w:r>
    </w:p>
    <w:p w:rsidR="002023F4" w:rsidRDefault="002023F4" w:rsidP="002023F4">
      <w:pPr>
        <w:pStyle w:val="a3"/>
      </w:pPr>
      <w:r>
        <w:t xml:space="preserve">- </w:t>
      </w:r>
      <w:r w:rsidR="00D41323">
        <w:t xml:space="preserve">Техническое Задание </w:t>
      </w:r>
      <w:r>
        <w:t>(Приложение № 1);</w:t>
      </w:r>
    </w:p>
    <w:p w:rsidR="002023F4" w:rsidRDefault="002023F4" w:rsidP="002023F4">
      <w:pPr>
        <w:pStyle w:val="a3"/>
      </w:pPr>
      <w:r>
        <w:t>- Календарный план работ (Приложение № 2);</w:t>
      </w:r>
    </w:p>
    <w:p w:rsidR="002023F4" w:rsidRDefault="002023F4" w:rsidP="002023F4">
      <w:pPr>
        <w:pStyle w:val="a3"/>
      </w:pPr>
      <w:r>
        <w:t xml:space="preserve">- </w:t>
      </w:r>
      <w:r w:rsidR="004B61AA">
        <w:t>С</w:t>
      </w:r>
      <w:r w:rsidR="00B725B9">
        <w:t>мета</w:t>
      </w:r>
      <w:r w:rsidR="00D137E6">
        <w:t xml:space="preserve"> (Приложение № 3);</w:t>
      </w:r>
    </w:p>
    <w:p w:rsidR="00AE4656" w:rsidRPr="00687C3B" w:rsidRDefault="00AE4656" w:rsidP="00AE4656">
      <w:pPr>
        <w:tabs>
          <w:tab w:val="left" w:pos="1276"/>
        </w:tabs>
        <w:contextualSpacing/>
        <w:jc w:val="both"/>
        <w:rPr>
          <w:sz w:val="22"/>
          <w:szCs w:val="22"/>
        </w:rPr>
      </w:pPr>
      <w:r w:rsidRPr="00886619">
        <w:rPr>
          <w:sz w:val="24"/>
          <w:szCs w:val="24"/>
        </w:rPr>
        <w:t xml:space="preserve">- </w:t>
      </w:r>
      <w:r w:rsidR="006D3D2B">
        <w:rPr>
          <w:sz w:val="24"/>
          <w:szCs w:val="24"/>
        </w:rPr>
        <w:t>Форма независимой гарантии</w:t>
      </w:r>
      <w:r w:rsidR="00C7654E">
        <w:rPr>
          <w:sz w:val="24"/>
          <w:szCs w:val="24"/>
        </w:rPr>
        <w:t xml:space="preserve"> </w:t>
      </w:r>
      <w:r w:rsidR="00E647CF">
        <w:rPr>
          <w:sz w:val="24"/>
          <w:szCs w:val="24"/>
        </w:rPr>
        <w:t>(Приложение 4</w:t>
      </w:r>
      <w:r w:rsidRPr="00886619">
        <w:rPr>
          <w:sz w:val="24"/>
          <w:szCs w:val="24"/>
        </w:rPr>
        <w:t>).</w:t>
      </w:r>
    </w:p>
    <w:p w:rsidR="002023F4" w:rsidRDefault="002023F4" w:rsidP="0052689F">
      <w:pPr>
        <w:pStyle w:val="a3"/>
        <w:spacing w:before="120" w:after="120"/>
        <w:ind w:left="425"/>
        <w:jc w:val="center"/>
        <w:rPr>
          <w:b/>
          <w:bCs/>
        </w:rPr>
      </w:pPr>
      <w:r>
        <w:rPr>
          <w:b/>
          <w:bCs/>
        </w:rPr>
        <w:t>1</w:t>
      </w:r>
      <w:r w:rsidR="006176A9">
        <w:rPr>
          <w:b/>
          <w:bCs/>
        </w:rPr>
        <w:t>4</w:t>
      </w:r>
      <w:r w:rsidR="009B7E01">
        <w:rPr>
          <w:b/>
          <w:bCs/>
        </w:rPr>
        <w:t>. СРОК ДЕЙСТВИЯ ДОГОВОРА</w:t>
      </w:r>
    </w:p>
    <w:p w:rsidR="00955CD5" w:rsidRPr="00955CD5" w:rsidRDefault="00955CD5" w:rsidP="00955CD5">
      <w:pPr>
        <w:jc w:val="both"/>
        <w:rPr>
          <w:sz w:val="24"/>
          <w:szCs w:val="24"/>
        </w:rPr>
      </w:pPr>
      <w:r w:rsidRPr="00955CD5">
        <w:rPr>
          <w:sz w:val="24"/>
          <w:szCs w:val="24"/>
        </w:rPr>
        <w:t>13.1. Срок действия Договора:</w:t>
      </w:r>
    </w:p>
    <w:p w:rsidR="00955CD5" w:rsidRPr="00955CD5" w:rsidRDefault="00955CD5" w:rsidP="00955CD5">
      <w:pPr>
        <w:jc w:val="both"/>
        <w:rPr>
          <w:sz w:val="24"/>
          <w:szCs w:val="24"/>
        </w:rPr>
      </w:pPr>
      <w:r w:rsidRPr="00955CD5">
        <w:rPr>
          <w:sz w:val="24"/>
          <w:szCs w:val="24"/>
        </w:rPr>
        <w:t>начало: с момента подписания Договора;</w:t>
      </w:r>
    </w:p>
    <w:p w:rsidR="00955CD5" w:rsidRPr="00955CD5" w:rsidRDefault="00955CD5" w:rsidP="00955CD5">
      <w:pPr>
        <w:jc w:val="both"/>
        <w:rPr>
          <w:sz w:val="24"/>
          <w:szCs w:val="24"/>
        </w:rPr>
      </w:pPr>
      <w:r w:rsidRPr="00955CD5">
        <w:rPr>
          <w:sz w:val="24"/>
          <w:szCs w:val="24"/>
        </w:rPr>
        <w:t xml:space="preserve">окончание: </w:t>
      </w:r>
      <w:r w:rsidRPr="00291286">
        <w:rPr>
          <w:sz w:val="24"/>
          <w:szCs w:val="24"/>
        </w:rPr>
        <w:t>до момента полного выполнения обязательств Сторонами.</w:t>
      </w:r>
    </w:p>
    <w:p w:rsidR="00F11BCE" w:rsidRDefault="002023F4" w:rsidP="0052689F">
      <w:pPr>
        <w:spacing w:before="120" w:after="120"/>
        <w:ind w:left="425"/>
        <w:jc w:val="center"/>
        <w:rPr>
          <w:b/>
          <w:bCs/>
          <w:sz w:val="24"/>
          <w:szCs w:val="24"/>
        </w:rPr>
      </w:pPr>
      <w:r>
        <w:rPr>
          <w:b/>
          <w:bCs/>
          <w:sz w:val="24"/>
          <w:szCs w:val="24"/>
        </w:rPr>
        <w:t>1</w:t>
      </w:r>
      <w:r w:rsidR="006176A9">
        <w:rPr>
          <w:b/>
          <w:bCs/>
          <w:sz w:val="24"/>
          <w:szCs w:val="24"/>
        </w:rPr>
        <w:t>5</w:t>
      </w:r>
      <w:r>
        <w:rPr>
          <w:b/>
          <w:bCs/>
          <w:sz w:val="24"/>
          <w:szCs w:val="24"/>
        </w:rPr>
        <w:t>. АДРЕСА И БАНКОВСКИЕ РЕКВИЗИТЫ СТОРОН</w:t>
      </w:r>
    </w:p>
    <w:tbl>
      <w:tblPr>
        <w:tblW w:w="10016" w:type="dxa"/>
        <w:tblInd w:w="-34" w:type="dxa"/>
        <w:tblLayout w:type="fixed"/>
        <w:tblLook w:val="01E0" w:firstRow="1" w:lastRow="1" w:firstColumn="1" w:lastColumn="1" w:noHBand="0" w:noVBand="0"/>
      </w:tblPr>
      <w:tblGrid>
        <w:gridCol w:w="4996"/>
        <w:gridCol w:w="29"/>
        <w:gridCol w:w="4933"/>
        <w:gridCol w:w="58"/>
      </w:tblGrid>
      <w:tr w:rsidR="00ED33F3" w:rsidRPr="00F615CB" w:rsidTr="0052689F">
        <w:tc>
          <w:tcPr>
            <w:tcW w:w="5025" w:type="dxa"/>
            <w:gridSpan w:val="2"/>
            <w:tcBorders>
              <w:top w:val="nil"/>
              <w:left w:val="nil"/>
              <w:bottom w:val="nil"/>
              <w:right w:val="nil"/>
            </w:tcBorders>
          </w:tcPr>
          <w:p w:rsidR="00ED33F3" w:rsidRPr="00F615CB" w:rsidRDefault="00ED33F3" w:rsidP="0052689F">
            <w:pPr>
              <w:rPr>
                <w:b/>
                <w:bCs/>
                <w:sz w:val="24"/>
                <w:szCs w:val="24"/>
              </w:rPr>
            </w:pPr>
            <w:r w:rsidRPr="00F615CB">
              <w:rPr>
                <w:b/>
                <w:bCs/>
                <w:sz w:val="24"/>
                <w:szCs w:val="24"/>
              </w:rPr>
              <w:t>Заказчик:</w:t>
            </w:r>
          </w:p>
        </w:tc>
        <w:tc>
          <w:tcPr>
            <w:tcW w:w="4991" w:type="dxa"/>
            <w:gridSpan w:val="2"/>
            <w:tcBorders>
              <w:top w:val="nil"/>
              <w:left w:val="nil"/>
              <w:bottom w:val="nil"/>
              <w:right w:val="nil"/>
            </w:tcBorders>
          </w:tcPr>
          <w:p w:rsidR="00ED33F3" w:rsidRPr="00F615CB" w:rsidRDefault="00ED33F3" w:rsidP="00ED33F3">
            <w:pPr>
              <w:rPr>
                <w:b/>
                <w:bCs/>
                <w:sz w:val="24"/>
                <w:szCs w:val="24"/>
              </w:rPr>
            </w:pPr>
            <w:r w:rsidRPr="00F615CB">
              <w:rPr>
                <w:b/>
                <w:bCs/>
                <w:sz w:val="24"/>
                <w:szCs w:val="24"/>
              </w:rPr>
              <w:t>Подрядчик:</w:t>
            </w:r>
          </w:p>
        </w:tc>
      </w:tr>
      <w:tr w:rsidR="00ED33F3" w:rsidRPr="00F615CB" w:rsidTr="0052689F">
        <w:tc>
          <w:tcPr>
            <w:tcW w:w="5025" w:type="dxa"/>
            <w:gridSpan w:val="2"/>
            <w:tcBorders>
              <w:top w:val="nil"/>
              <w:left w:val="nil"/>
              <w:bottom w:val="nil"/>
              <w:right w:val="nil"/>
            </w:tcBorders>
          </w:tcPr>
          <w:p w:rsidR="00ED33F3" w:rsidRPr="00F615CB" w:rsidRDefault="00ED33F3" w:rsidP="0052689F">
            <w:pPr>
              <w:tabs>
                <w:tab w:val="left" w:pos="2751"/>
              </w:tabs>
              <w:rPr>
                <w:b/>
                <w:bCs/>
                <w:sz w:val="24"/>
                <w:szCs w:val="24"/>
              </w:rPr>
            </w:pPr>
            <w:r w:rsidRPr="00F615CB">
              <w:rPr>
                <w:b/>
                <w:bCs/>
                <w:sz w:val="24"/>
                <w:szCs w:val="24"/>
              </w:rPr>
              <w:t>ООО «Институт «Мосинжпроект»</w:t>
            </w:r>
          </w:p>
          <w:p w:rsidR="00ED33F3" w:rsidRPr="003D721E" w:rsidRDefault="00ED33F3" w:rsidP="0052689F">
            <w:pPr>
              <w:tabs>
                <w:tab w:val="left" w:pos="2751"/>
              </w:tabs>
              <w:rPr>
                <w:sz w:val="24"/>
                <w:szCs w:val="24"/>
              </w:rPr>
            </w:pPr>
            <w:r w:rsidRPr="003D721E">
              <w:rPr>
                <w:sz w:val="24"/>
                <w:szCs w:val="24"/>
              </w:rPr>
              <w:t>101000, г. Москва, Сверчков переулок, д. 4/1, стр. 1</w:t>
            </w:r>
          </w:p>
          <w:p w:rsidR="0052689F" w:rsidRDefault="00ED33F3" w:rsidP="0052689F">
            <w:pPr>
              <w:rPr>
                <w:snapToGrid w:val="0"/>
                <w:color w:val="000000"/>
                <w:sz w:val="24"/>
                <w:szCs w:val="24"/>
              </w:rPr>
            </w:pPr>
            <w:r w:rsidRPr="003D721E">
              <w:rPr>
                <w:sz w:val="24"/>
                <w:szCs w:val="24"/>
              </w:rPr>
              <w:t xml:space="preserve">р/с № </w:t>
            </w:r>
            <w:r w:rsidR="0052689F" w:rsidRPr="00EA6FD3">
              <w:rPr>
                <w:snapToGrid w:val="0"/>
                <w:color w:val="000000"/>
                <w:sz w:val="24"/>
                <w:szCs w:val="24"/>
              </w:rPr>
              <w:t>40702810538000086218</w:t>
            </w:r>
            <w:r w:rsidRPr="003D721E">
              <w:rPr>
                <w:noProof/>
                <w:sz w:val="24"/>
                <w:szCs w:val="24"/>
              </w:rPr>
              <w:t xml:space="preserve">                     </w:t>
            </w:r>
            <w:r>
              <w:rPr>
                <w:noProof/>
                <w:sz w:val="24"/>
                <w:szCs w:val="24"/>
              </w:rPr>
              <w:t xml:space="preserve"> </w:t>
            </w:r>
            <w:r w:rsidRPr="003D721E">
              <w:rPr>
                <w:sz w:val="24"/>
                <w:szCs w:val="24"/>
              </w:rPr>
              <w:t xml:space="preserve"> </w:t>
            </w:r>
            <w:r w:rsidR="0052689F" w:rsidRPr="00EA6FD3">
              <w:rPr>
                <w:snapToGrid w:val="0"/>
                <w:color w:val="000000"/>
                <w:sz w:val="24"/>
                <w:szCs w:val="24"/>
              </w:rPr>
              <w:t xml:space="preserve">ПАО «Сбербанк России», Московский банк Сбербанка России ПАО, г. Москва, ул. </w:t>
            </w:r>
          </w:p>
          <w:p w:rsidR="0052689F" w:rsidRDefault="0052689F" w:rsidP="0052689F">
            <w:pPr>
              <w:tabs>
                <w:tab w:val="left" w:pos="10140"/>
              </w:tabs>
              <w:rPr>
                <w:snapToGrid w:val="0"/>
                <w:color w:val="000000"/>
                <w:sz w:val="24"/>
                <w:szCs w:val="24"/>
              </w:rPr>
            </w:pPr>
            <w:r w:rsidRPr="00EA6FD3">
              <w:rPr>
                <w:snapToGrid w:val="0"/>
                <w:color w:val="000000"/>
                <w:sz w:val="24"/>
                <w:szCs w:val="24"/>
              </w:rPr>
              <w:t>Б. Якиманка, дом 18</w:t>
            </w:r>
          </w:p>
          <w:p w:rsidR="00ED33F3" w:rsidRPr="003D721E" w:rsidRDefault="00ED33F3" w:rsidP="0052689F">
            <w:pPr>
              <w:tabs>
                <w:tab w:val="left" w:pos="10140"/>
              </w:tabs>
              <w:rPr>
                <w:noProof/>
                <w:sz w:val="24"/>
                <w:szCs w:val="24"/>
              </w:rPr>
            </w:pPr>
            <w:r w:rsidRPr="003D721E">
              <w:rPr>
                <w:sz w:val="24"/>
                <w:szCs w:val="24"/>
              </w:rPr>
              <w:t xml:space="preserve">к/с № </w:t>
            </w:r>
            <w:r w:rsidR="0052689F" w:rsidRPr="00EA6FD3">
              <w:rPr>
                <w:snapToGrid w:val="0"/>
                <w:color w:val="000000"/>
                <w:sz w:val="24"/>
                <w:szCs w:val="24"/>
              </w:rPr>
              <w:t>30101810400000000225</w:t>
            </w:r>
          </w:p>
          <w:p w:rsidR="00ED33F3" w:rsidRPr="003D721E" w:rsidRDefault="00ED33F3" w:rsidP="0052689F">
            <w:pPr>
              <w:tabs>
                <w:tab w:val="left" w:pos="10140"/>
              </w:tabs>
              <w:rPr>
                <w:snapToGrid w:val="0"/>
                <w:color w:val="000000"/>
                <w:sz w:val="24"/>
                <w:szCs w:val="24"/>
              </w:rPr>
            </w:pPr>
            <w:r w:rsidRPr="003D721E">
              <w:rPr>
                <w:sz w:val="24"/>
                <w:szCs w:val="24"/>
              </w:rPr>
              <w:t xml:space="preserve">ИНН </w:t>
            </w:r>
            <w:r w:rsidRPr="003D721E">
              <w:rPr>
                <w:snapToGrid w:val="0"/>
                <w:color w:val="000000"/>
                <w:sz w:val="24"/>
                <w:szCs w:val="24"/>
              </w:rPr>
              <w:t>9701021862</w:t>
            </w:r>
          </w:p>
          <w:p w:rsidR="00ED33F3" w:rsidRPr="003D721E" w:rsidRDefault="00ED33F3" w:rsidP="0052689F">
            <w:pPr>
              <w:tabs>
                <w:tab w:val="left" w:pos="10140"/>
              </w:tabs>
              <w:rPr>
                <w:noProof/>
                <w:sz w:val="24"/>
                <w:szCs w:val="24"/>
              </w:rPr>
            </w:pPr>
            <w:r w:rsidRPr="003D721E">
              <w:rPr>
                <w:sz w:val="24"/>
                <w:szCs w:val="24"/>
              </w:rPr>
              <w:t xml:space="preserve">КПП </w:t>
            </w:r>
            <w:r w:rsidRPr="003D721E">
              <w:rPr>
                <w:noProof/>
                <w:sz w:val="24"/>
                <w:szCs w:val="24"/>
              </w:rPr>
              <w:t>770101001</w:t>
            </w:r>
          </w:p>
          <w:p w:rsidR="00ED33F3" w:rsidRPr="003D721E" w:rsidRDefault="00ED33F3" w:rsidP="0052689F">
            <w:pPr>
              <w:tabs>
                <w:tab w:val="left" w:pos="10140"/>
              </w:tabs>
              <w:rPr>
                <w:noProof/>
                <w:sz w:val="24"/>
                <w:szCs w:val="24"/>
              </w:rPr>
            </w:pPr>
            <w:r w:rsidRPr="003D721E">
              <w:rPr>
                <w:sz w:val="24"/>
                <w:szCs w:val="24"/>
              </w:rPr>
              <w:t xml:space="preserve">БИК </w:t>
            </w:r>
            <w:r w:rsidR="0052689F" w:rsidRPr="00EA6FD3">
              <w:rPr>
                <w:snapToGrid w:val="0"/>
                <w:color w:val="000000"/>
                <w:sz w:val="24"/>
                <w:szCs w:val="24"/>
              </w:rPr>
              <w:t>044525225</w:t>
            </w:r>
          </w:p>
          <w:p w:rsidR="00ED33F3" w:rsidRPr="00F615CB" w:rsidRDefault="00ED33F3" w:rsidP="0052689F">
            <w:pPr>
              <w:tabs>
                <w:tab w:val="left" w:pos="10140"/>
              </w:tabs>
              <w:rPr>
                <w:bCs/>
                <w:color w:val="000000"/>
                <w:sz w:val="24"/>
                <w:szCs w:val="24"/>
              </w:rPr>
            </w:pPr>
            <w:r w:rsidRPr="003D721E">
              <w:rPr>
                <w:sz w:val="24"/>
                <w:szCs w:val="24"/>
              </w:rPr>
              <w:t xml:space="preserve">ОКПО: </w:t>
            </w:r>
            <w:r w:rsidRPr="003D721E">
              <w:rPr>
                <w:bCs/>
                <w:color w:val="000000"/>
                <w:sz w:val="24"/>
                <w:szCs w:val="24"/>
              </w:rPr>
              <w:t>42953493</w:t>
            </w:r>
          </w:p>
          <w:p w:rsidR="00ED33F3" w:rsidRDefault="00ED33F3" w:rsidP="0052689F">
            <w:pPr>
              <w:rPr>
                <w:b/>
                <w:bCs/>
                <w:sz w:val="24"/>
                <w:szCs w:val="24"/>
              </w:rPr>
            </w:pPr>
          </w:p>
          <w:p w:rsidR="00ED33F3" w:rsidRPr="00F615CB" w:rsidRDefault="00ED33F3" w:rsidP="0052689F">
            <w:pPr>
              <w:rPr>
                <w:b/>
                <w:bCs/>
                <w:sz w:val="24"/>
                <w:szCs w:val="24"/>
              </w:rPr>
            </w:pPr>
          </w:p>
        </w:tc>
        <w:tc>
          <w:tcPr>
            <w:tcW w:w="4991" w:type="dxa"/>
            <w:gridSpan w:val="2"/>
            <w:tcBorders>
              <w:top w:val="nil"/>
              <w:left w:val="nil"/>
              <w:bottom w:val="nil"/>
              <w:right w:val="nil"/>
            </w:tcBorders>
          </w:tcPr>
          <w:p w:rsidR="00ED33F3" w:rsidRPr="00F615CB" w:rsidRDefault="00ED33F3" w:rsidP="00ED33F3">
            <w:pPr>
              <w:spacing w:line="274" w:lineRule="exact"/>
              <w:ind w:left="60" w:right="2380"/>
              <w:rPr>
                <w:sz w:val="24"/>
                <w:szCs w:val="24"/>
              </w:rPr>
            </w:pPr>
          </w:p>
        </w:tc>
      </w:tr>
      <w:tr w:rsidR="00ED33F3" w:rsidRPr="00F615CB" w:rsidTr="0052689F">
        <w:tblPrEx>
          <w:tblLook w:val="0000" w:firstRow="0" w:lastRow="0" w:firstColumn="0" w:lastColumn="0" w:noHBand="0" w:noVBand="0"/>
        </w:tblPrEx>
        <w:trPr>
          <w:gridAfter w:val="1"/>
          <w:wAfter w:w="58" w:type="dxa"/>
        </w:trPr>
        <w:tc>
          <w:tcPr>
            <w:tcW w:w="4996" w:type="dxa"/>
          </w:tcPr>
          <w:p w:rsidR="00ED33F3" w:rsidRPr="00F615CB" w:rsidRDefault="00ED33F3" w:rsidP="0052689F">
            <w:pPr>
              <w:rPr>
                <w:b/>
                <w:bCs/>
                <w:color w:val="000000"/>
                <w:sz w:val="24"/>
                <w:szCs w:val="24"/>
              </w:rPr>
            </w:pPr>
            <w:r>
              <w:rPr>
                <w:b/>
                <w:bCs/>
                <w:color w:val="000000"/>
                <w:sz w:val="24"/>
                <w:szCs w:val="24"/>
              </w:rPr>
              <w:t>Заказчик</w:t>
            </w:r>
          </w:p>
        </w:tc>
        <w:tc>
          <w:tcPr>
            <w:tcW w:w="4962" w:type="dxa"/>
            <w:gridSpan w:val="2"/>
          </w:tcPr>
          <w:p w:rsidR="00ED33F3" w:rsidRPr="00F615CB" w:rsidRDefault="00ED33F3" w:rsidP="00ED33F3">
            <w:pPr>
              <w:rPr>
                <w:b/>
                <w:bCs/>
                <w:color w:val="000000"/>
                <w:sz w:val="24"/>
                <w:szCs w:val="24"/>
              </w:rPr>
            </w:pPr>
            <w:r>
              <w:rPr>
                <w:b/>
                <w:bCs/>
                <w:color w:val="000000"/>
                <w:sz w:val="24"/>
                <w:szCs w:val="24"/>
              </w:rPr>
              <w:t>Подрядчик</w:t>
            </w:r>
          </w:p>
        </w:tc>
      </w:tr>
      <w:tr w:rsidR="00ED33F3" w:rsidRPr="00F615CB" w:rsidTr="0052689F">
        <w:tblPrEx>
          <w:tblLook w:val="0000" w:firstRow="0" w:lastRow="0" w:firstColumn="0" w:lastColumn="0" w:noHBand="0" w:noVBand="0"/>
        </w:tblPrEx>
        <w:trPr>
          <w:gridAfter w:val="1"/>
          <w:wAfter w:w="58" w:type="dxa"/>
          <w:trHeight w:val="1065"/>
        </w:trPr>
        <w:tc>
          <w:tcPr>
            <w:tcW w:w="4996" w:type="dxa"/>
          </w:tcPr>
          <w:p w:rsidR="00ED33F3" w:rsidRDefault="00ED33F3" w:rsidP="0052689F">
            <w:pPr>
              <w:rPr>
                <w:sz w:val="24"/>
                <w:szCs w:val="24"/>
              </w:rPr>
            </w:pPr>
            <w:r>
              <w:rPr>
                <w:sz w:val="24"/>
                <w:szCs w:val="24"/>
              </w:rPr>
              <w:t>Генеральный директор</w:t>
            </w:r>
          </w:p>
          <w:p w:rsidR="00ED33F3" w:rsidRPr="0021382E" w:rsidRDefault="00ED33F3" w:rsidP="0052689F">
            <w:pPr>
              <w:rPr>
                <w:color w:val="000000"/>
                <w:sz w:val="24"/>
                <w:szCs w:val="24"/>
              </w:rPr>
            </w:pPr>
            <w:r w:rsidRPr="0021382E">
              <w:rPr>
                <w:sz w:val="24"/>
                <w:szCs w:val="24"/>
              </w:rPr>
              <w:t>ООО «Институт «Мосинжпроект»</w:t>
            </w:r>
          </w:p>
          <w:p w:rsidR="00ED33F3" w:rsidRDefault="00ED33F3" w:rsidP="0052689F">
            <w:pPr>
              <w:rPr>
                <w:color w:val="000000"/>
                <w:sz w:val="24"/>
                <w:szCs w:val="24"/>
              </w:rPr>
            </w:pPr>
          </w:p>
          <w:p w:rsidR="00ED33F3" w:rsidRPr="00F615CB" w:rsidRDefault="00ED33F3" w:rsidP="0052689F">
            <w:pPr>
              <w:rPr>
                <w:b/>
                <w:bCs/>
                <w:color w:val="000000"/>
                <w:sz w:val="24"/>
                <w:szCs w:val="24"/>
              </w:rPr>
            </w:pPr>
            <w:r w:rsidRPr="00F615CB">
              <w:rPr>
                <w:color w:val="000000"/>
                <w:sz w:val="24"/>
                <w:szCs w:val="24"/>
              </w:rPr>
              <w:t>М.П._____________</w:t>
            </w:r>
            <w:r w:rsidRPr="00F615CB">
              <w:rPr>
                <w:b/>
                <w:bCs/>
                <w:color w:val="000000"/>
                <w:sz w:val="24"/>
                <w:szCs w:val="24"/>
              </w:rPr>
              <w:t xml:space="preserve"> </w:t>
            </w:r>
            <w:r>
              <w:rPr>
                <w:bCs/>
                <w:color w:val="000000"/>
                <w:sz w:val="24"/>
                <w:szCs w:val="24"/>
              </w:rPr>
              <w:t xml:space="preserve">Р.Х. Черкесов </w:t>
            </w:r>
          </w:p>
        </w:tc>
        <w:tc>
          <w:tcPr>
            <w:tcW w:w="4962" w:type="dxa"/>
            <w:gridSpan w:val="2"/>
          </w:tcPr>
          <w:p w:rsidR="00ED33F3" w:rsidRPr="00F615CB" w:rsidRDefault="00ED33F3" w:rsidP="00ED33F3">
            <w:pPr>
              <w:rPr>
                <w:color w:val="000000"/>
                <w:sz w:val="24"/>
                <w:szCs w:val="24"/>
              </w:rPr>
            </w:pPr>
          </w:p>
          <w:p w:rsidR="00ED33F3" w:rsidRPr="00F615CB" w:rsidRDefault="00ED33F3" w:rsidP="00ED33F3">
            <w:pPr>
              <w:rPr>
                <w:color w:val="000000"/>
                <w:sz w:val="24"/>
                <w:szCs w:val="24"/>
              </w:rPr>
            </w:pPr>
          </w:p>
          <w:p w:rsidR="00ED33F3" w:rsidRPr="00F615CB" w:rsidRDefault="00ED33F3" w:rsidP="00ED33F3">
            <w:pPr>
              <w:rPr>
                <w:color w:val="000000"/>
                <w:sz w:val="24"/>
                <w:szCs w:val="24"/>
              </w:rPr>
            </w:pPr>
          </w:p>
          <w:p w:rsidR="00ED33F3" w:rsidRPr="0087420C" w:rsidRDefault="00ED33F3" w:rsidP="00ED33F3">
            <w:pPr>
              <w:rPr>
                <w:color w:val="000000"/>
                <w:sz w:val="24"/>
                <w:szCs w:val="24"/>
              </w:rPr>
            </w:pPr>
            <w:r w:rsidRPr="00F615CB">
              <w:rPr>
                <w:color w:val="000000"/>
                <w:sz w:val="24"/>
                <w:szCs w:val="24"/>
              </w:rPr>
              <w:t>М.П._____________</w:t>
            </w:r>
          </w:p>
        </w:tc>
      </w:tr>
    </w:tbl>
    <w:p w:rsidR="002E5D08" w:rsidRDefault="002E5D08" w:rsidP="00E56073">
      <w:pPr>
        <w:jc w:val="both"/>
        <w:rPr>
          <w:b/>
          <w:bCs/>
          <w:sz w:val="24"/>
          <w:szCs w:val="24"/>
        </w:rPr>
      </w:pPr>
    </w:p>
    <w:p w:rsidR="00174845" w:rsidRDefault="00174845" w:rsidP="00E56073">
      <w:pPr>
        <w:jc w:val="both"/>
        <w:rPr>
          <w:b/>
          <w:bCs/>
          <w:sz w:val="24"/>
          <w:szCs w:val="24"/>
        </w:rPr>
      </w:pPr>
    </w:p>
    <w:p w:rsidR="0080770F" w:rsidRDefault="006D3D2B" w:rsidP="0080770F">
      <w:pPr>
        <w:jc w:val="right"/>
        <w:rPr>
          <w:b/>
          <w:bCs/>
          <w:sz w:val="24"/>
          <w:szCs w:val="24"/>
        </w:rPr>
      </w:pPr>
      <w:r>
        <w:rPr>
          <w:rFonts w:eastAsia="Calibri"/>
          <w:sz w:val="24"/>
          <w:szCs w:val="24"/>
          <w:lang w:eastAsia="en-US"/>
        </w:rPr>
        <w:br w:type="page"/>
      </w:r>
      <w:r w:rsidR="0080770F">
        <w:rPr>
          <w:b/>
          <w:bCs/>
          <w:sz w:val="24"/>
          <w:szCs w:val="24"/>
        </w:rPr>
        <w:lastRenderedPageBreak/>
        <w:t xml:space="preserve"> </w:t>
      </w: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Pr="00E87F73" w:rsidRDefault="0080770F" w:rsidP="0080770F">
      <w:pPr>
        <w:jc w:val="right"/>
        <w:rPr>
          <w:b/>
          <w:sz w:val="24"/>
          <w:szCs w:val="24"/>
        </w:rPr>
      </w:pPr>
      <w:r w:rsidRPr="00E87F73">
        <w:rPr>
          <w:b/>
          <w:sz w:val="24"/>
          <w:szCs w:val="24"/>
        </w:rPr>
        <w:t>Приложение №1</w:t>
      </w:r>
    </w:p>
    <w:p w:rsidR="0080770F" w:rsidRPr="00E87F73" w:rsidRDefault="0080770F" w:rsidP="0080770F">
      <w:pPr>
        <w:jc w:val="right"/>
        <w:rPr>
          <w:b/>
          <w:sz w:val="24"/>
          <w:szCs w:val="24"/>
        </w:rPr>
      </w:pPr>
      <w:r w:rsidRPr="00E87F73">
        <w:rPr>
          <w:b/>
          <w:sz w:val="24"/>
          <w:szCs w:val="24"/>
        </w:rPr>
        <w:t>к Договору №____________</w:t>
      </w:r>
    </w:p>
    <w:p w:rsidR="0080770F" w:rsidRDefault="0080770F" w:rsidP="0080770F">
      <w:pPr>
        <w:jc w:val="right"/>
        <w:rPr>
          <w:sz w:val="24"/>
          <w:szCs w:val="24"/>
        </w:rPr>
      </w:pPr>
      <w:r w:rsidRPr="00E87F73">
        <w:rPr>
          <w:b/>
          <w:sz w:val="24"/>
          <w:szCs w:val="24"/>
        </w:rPr>
        <w:t>от «___» ______________2023</w:t>
      </w:r>
      <w:r>
        <w:rPr>
          <w:sz w:val="24"/>
          <w:szCs w:val="24"/>
        </w:rPr>
        <w:t xml:space="preserve"> г. </w:t>
      </w:r>
    </w:p>
    <w:p w:rsidR="0080770F" w:rsidRDefault="0080770F" w:rsidP="0080770F">
      <w:pPr>
        <w:jc w:val="right"/>
        <w:rPr>
          <w:sz w:val="24"/>
          <w:szCs w:val="24"/>
        </w:rPr>
      </w:pPr>
    </w:p>
    <w:p w:rsidR="0080770F" w:rsidRPr="009175F4" w:rsidRDefault="0080770F" w:rsidP="0080770F">
      <w:pPr>
        <w:jc w:val="right"/>
        <w:rPr>
          <w:b/>
          <w:sz w:val="24"/>
          <w:szCs w:val="24"/>
        </w:rPr>
      </w:pPr>
    </w:p>
    <w:tbl>
      <w:tblPr>
        <w:tblW w:w="0" w:type="auto"/>
        <w:tblInd w:w="108" w:type="dxa"/>
        <w:tblLook w:val="0000" w:firstRow="0" w:lastRow="0" w:firstColumn="0" w:lastColumn="0" w:noHBand="0" w:noVBand="0"/>
      </w:tblPr>
      <w:tblGrid>
        <w:gridCol w:w="4780"/>
        <w:gridCol w:w="4749"/>
      </w:tblGrid>
      <w:tr w:rsidR="0080770F" w:rsidRPr="004F5A3B" w:rsidTr="00200CFC">
        <w:trPr>
          <w:trHeight w:val="1186"/>
        </w:trPr>
        <w:tc>
          <w:tcPr>
            <w:tcW w:w="4950" w:type="dxa"/>
          </w:tcPr>
          <w:p w:rsidR="0080770F" w:rsidRDefault="0080770F" w:rsidP="00200CFC">
            <w:pPr>
              <w:rPr>
                <w:b/>
                <w:sz w:val="24"/>
                <w:szCs w:val="24"/>
              </w:rPr>
            </w:pPr>
          </w:p>
          <w:p w:rsidR="0080770F" w:rsidRPr="004F5A3B" w:rsidRDefault="0080770F" w:rsidP="00200CFC">
            <w:pPr>
              <w:rPr>
                <w:sz w:val="24"/>
                <w:szCs w:val="24"/>
              </w:rPr>
            </w:pPr>
            <w:r>
              <w:rPr>
                <w:b/>
                <w:sz w:val="24"/>
                <w:szCs w:val="24"/>
              </w:rPr>
              <w:t xml:space="preserve">ЗАКАЗЧИК                                          </w:t>
            </w:r>
            <w:r w:rsidRPr="004F5A3B">
              <w:rPr>
                <w:sz w:val="24"/>
                <w:szCs w:val="24"/>
              </w:rPr>
              <w:t>Генеральный директор</w:t>
            </w:r>
            <w:r>
              <w:rPr>
                <w:sz w:val="24"/>
                <w:szCs w:val="24"/>
              </w:rPr>
              <w:t xml:space="preserve">                                                     </w:t>
            </w:r>
          </w:p>
          <w:p w:rsidR="0080770F" w:rsidRPr="004F5A3B" w:rsidRDefault="0080770F" w:rsidP="00200CFC">
            <w:pPr>
              <w:rPr>
                <w:sz w:val="24"/>
                <w:szCs w:val="24"/>
              </w:rPr>
            </w:pPr>
            <w:r w:rsidRPr="004F5A3B">
              <w:rPr>
                <w:sz w:val="24"/>
                <w:szCs w:val="24"/>
              </w:rPr>
              <w:t>ООО «Институт «Мосинжпроект»</w:t>
            </w:r>
          </w:p>
          <w:p w:rsidR="0080770F" w:rsidRPr="004F5A3B" w:rsidRDefault="0080770F" w:rsidP="00200CFC">
            <w:pPr>
              <w:rPr>
                <w:sz w:val="24"/>
                <w:szCs w:val="24"/>
              </w:rPr>
            </w:pPr>
          </w:p>
          <w:p w:rsidR="0080770F" w:rsidRPr="004F5A3B" w:rsidRDefault="0080770F" w:rsidP="00200CFC">
            <w:pPr>
              <w:rPr>
                <w:sz w:val="24"/>
                <w:szCs w:val="24"/>
              </w:rPr>
            </w:pPr>
            <w:r w:rsidRPr="004F5A3B">
              <w:rPr>
                <w:sz w:val="24"/>
                <w:szCs w:val="24"/>
              </w:rPr>
              <w:t xml:space="preserve">_________________ Р.Х. Черкесов </w:t>
            </w:r>
          </w:p>
        </w:tc>
        <w:tc>
          <w:tcPr>
            <w:tcW w:w="4950" w:type="dxa"/>
          </w:tcPr>
          <w:p w:rsidR="0080770F" w:rsidRDefault="0080770F" w:rsidP="00200CFC">
            <w:pPr>
              <w:rPr>
                <w:b/>
                <w:sz w:val="24"/>
                <w:szCs w:val="24"/>
              </w:rPr>
            </w:pPr>
          </w:p>
          <w:p w:rsidR="0080770F" w:rsidRPr="005F6944" w:rsidRDefault="0080770F" w:rsidP="00200CFC">
            <w:pPr>
              <w:rPr>
                <w:b/>
                <w:sz w:val="24"/>
                <w:szCs w:val="24"/>
              </w:rPr>
            </w:pPr>
            <w:r>
              <w:rPr>
                <w:b/>
                <w:sz w:val="24"/>
                <w:szCs w:val="24"/>
              </w:rPr>
              <w:t>ПОДРЯДЧИК</w:t>
            </w:r>
          </w:p>
          <w:p w:rsidR="0080770F" w:rsidRPr="005F6944" w:rsidRDefault="0080770F" w:rsidP="00200CFC">
            <w:pPr>
              <w:rPr>
                <w:sz w:val="24"/>
                <w:szCs w:val="24"/>
              </w:rPr>
            </w:pPr>
          </w:p>
        </w:tc>
      </w:tr>
    </w:tbl>
    <w:p w:rsidR="0080770F" w:rsidRDefault="0080770F" w:rsidP="0080770F">
      <w:pPr>
        <w:jc w:val="right"/>
        <w:rPr>
          <w:sz w:val="24"/>
          <w:szCs w:val="24"/>
        </w:rPr>
      </w:pPr>
    </w:p>
    <w:p w:rsidR="0080770F" w:rsidRDefault="0080770F" w:rsidP="0080770F">
      <w:pPr>
        <w:jc w:val="right"/>
        <w:rPr>
          <w:sz w:val="24"/>
          <w:szCs w:val="24"/>
        </w:rPr>
      </w:pPr>
    </w:p>
    <w:p w:rsidR="0080770F" w:rsidRDefault="0080770F" w:rsidP="0080770F">
      <w:pPr>
        <w:jc w:val="right"/>
        <w:rPr>
          <w:sz w:val="24"/>
          <w:szCs w:val="24"/>
        </w:rPr>
      </w:pPr>
    </w:p>
    <w:p w:rsidR="0080770F" w:rsidRDefault="0080770F" w:rsidP="0080770F">
      <w:pPr>
        <w:jc w:val="right"/>
        <w:rPr>
          <w:sz w:val="24"/>
          <w:szCs w:val="24"/>
        </w:rPr>
      </w:pPr>
    </w:p>
    <w:p w:rsidR="0080770F" w:rsidRDefault="0080770F" w:rsidP="0080770F">
      <w:pPr>
        <w:jc w:val="right"/>
        <w:rPr>
          <w:sz w:val="24"/>
          <w:szCs w:val="24"/>
        </w:rPr>
      </w:pPr>
    </w:p>
    <w:p w:rsidR="0080770F" w:rsidRDefault="0080770F" w:rsidP="0080770F">
      <w:pPr>
        <w:jc w:val="right"/>
        <w:rPr>
          <w:sz w:val="24"/>
          <w:szCs w:val="24"/>
        </w:rPr>
      </w:pPr>
    </w:p>
    <w:p w:rsidR="0080770F" w:rsidRDefault="0080770F" w:rsidP="0080770F">
      <w:pPr>
        <w:jc w:val="right"/>
        <w:rPr>
          <w:sz w:val="24"/>
          <w:szCs w:val="24"/>
        </w:rPr>
      </w:pPr>
    </w:p>
    <w:p w:rsidR="0080770F" w:rsidRDefault="0080770F" w:rsidP="0080770F">
      <w:pPr>
        <w:jc w:val="right"/>
        <w:rPr>
          <w:sz w:val="24"/>
          <w:szCs w:val="24"/>
        </w:rPr>
      </w:pPr>
    </w:p>
    <w:p w:rsidR="0080770F" w:rsidRPr="00E87F73" w:rsidRDefault="0080770F" w:rsidP="0080770F">
      <w:pPr>
        <w:jc w:val="center"/>
        <w:rPr>
          <w:b/>
          <w:sz w:val="24"/>
          <w:szCs w:val="24"/>
        </w:rPr>
      </w:pPr>
      <w:r w:rsidRPr="00E87F73">
        <w:rPr>
          <w:b/>
          <w:sz w:val="24"/>
          <w:szCs w:val="24"/>
        </w:rPr>
        <w:t>ЗАДАНИЕ НА ПРОЕКТИРОВАНИЕ</w:t>
      </w:r>
    </w:p>
    <w:p w:rsidR="0080770F" w:rsidRPr="00E87F73" w:rsidRDefault="0080770F" w:rsidP="0080770F">
      <w:pPr>
        <w:jc w:val="center"/>
        <w:rPr>
          <w:b/>
          <w:sz w:val="24"/>
          <w:szCs w:val="24"/>
        </w:rPr>
      </w:pPr>
    </w:p>
    <w:p w:rsidR="0080770F" w:rsidRDefault="0080770F" w:rsidP="0080770F">
      <w:pPr>
        <w:jc w:val="center"/>
        <w:rPr>
          <w:b/>
          <w:sz w:val="24"/>
          <w:szCs w:val="24"/>
        </w:rPr>
      </w:pPr>
      <w:r w:rsidRPr="00E87F73">
        <w:rPr>
          <w:b/>
          <w:sz w:val="24"/>
          <w:szCs w:val="24"/>
        </w:rPr>
        <w:t>на разработку рабочей документации по разделу: «Очистное сооружение №1»</w:t>
      </w:r>
    </w:p>
    <w:p w:rsidR="0080770F" w:rsidRPr="00026050" w:rsidRDefault="0080770F" w:rsidP="0080770F">
      <w:pPr>
        <w:jc w:val="center"/>
        <w:rPr>
          <w:b/>
          <w:sz w:val="24"/>
          <w:szCs w:val="24"/>
        </w:rPr>
      </w:pPr>
      <w:r>
        <w:rPr>
          <w:b/>
          <w:sz w:val="24"/>
          <w:szCs w:val="24"/>
        </w:rPr>
        <w:t xml:space="preserve">для объекта: </w:t>
      </w:r>
      <w:r w:rsidRPr="00026050">
        <w:rPr>
          <w:b/>
          <w:sz w:val="24"/>
          <w:szCs w:val="24"/>
        </w:rPr>
        <w:t>«Строительство улично-дорожной сети с искусственными сооружениями и переустройством инженерных коммуникаций на участке вдоль ул. Каспийской от ул. Кантемировской до Павелецкого направления Московской железной дороги».</w:t>
      </w:r>
    </w:p>
    <w:p w:rsidR="0080770F" w:rsidRDefault="0080770F" w:rsidP="0080770F">
      <w:pPr>
        <w:jc w:val="center"/>
        <w:rPr>
          <w:b/>
          <w:sz w:val="24"/>
          <w:szCs w:val="24"/>
        </w:rPr>
      </w:pPr>
      <w:r w:rsidRPr="00026050">
        <w:rPr>
          <w:b/>
          <w:sz w:val="24"/>
          <w:szCs w:val="24"/>
        </w:rPr>
        <w:t>2 этап: «Строительство улично-дорожной сети с искусственными сооружениями и переустройством инженерных коммуникаций на участке от улицы Каспийской до Павелецкого направления Московской железной дороги»</w:t>
      </w: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jc w:val="center"/>
        <w:rPr>
          <w:b/>
          <w:sz w:val="24"/>
          <w:szCs w:val="24"/>
        </w:rPr>
      </w:pPr>
    </w:p>
    <w:p w:rsidR="0080770F" w:rsidRDefault="0080770F" w:rsidP="0080770F">
      <w:pPr>
        <w:rPr>
          <w:b/>
          <w:sz w:val="24"/>
          <w:szCs w:val="24"/>
        </w:rPr>
      </w:pPr>
    </w:p>
    <w:p w:rsidR="0080770F" w:rsidRDefault="0080770F" w:rsidP="0080770F">
      <w:pPr>
        <w:jc w:val="center"/>
        <w:rPr>
          <w:b/>
          <w:sz w:val="24"/>
          <w:szCs w:val="24"/>
        </w:rPr>
      </w:pPr>
      <w:r>
        <w:rPr>
          <w:b/>
          <w:sz w:val="24"/>
          <w:szCs w:val="24"/>
        </w:rPr>
        <w:t>Москва – 2023 г.</w:t>
      </w: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Pr="00E23D87" w:rsidRDefault="0080770F" w:rsidP="0080770F">
      <w:pPr>
        <w:shd w:val="clear" w:color="auto" w:fill="FFFFFF"/>
        <w:tabs>
          <w:tab w:val="left" w:pos="7753"/>
          <w:tab w:val="right" w:pos="9921"/>
        </w:tabs>
        <w:jc w:val="right"/>
        <w:rPr>
          <w:b/>
          <w:sz w:val="24"/>
          <w:szCs w:val="24"/>
        </w:rPr>
      </w:pPr>
      <w:r w:rsidRPr="00E23D87">
        <w:rPr>
          <w:b/>
          <w:bCs/>
          <w:iCs/>
          <w:color w:val="000000"/>
          <w:sz w:val="24"/>
          <w:szCs w:val="24"/>
        </w:rPr>
        <w:t>Приложение № 2</w:t>
      </w:r>
    </w:p>
    <w:p w:rsidR="0080770F" w:rsidRPr="00E23D87" w:rsidRDefault="0080770F" w:rsidP="0080770F">
      <w:pPr>
        <w:tabs>
          <w:tab w:val="left" w:pos="568"/>
          <w:tab w:val="right" w:pos="8505"/>
        </w:tabs>
        <w:jc w:val="right"/>
        <w:rPr>
          <w:b/>
          <w:bCs/>
          <w:iCs/>
          <w:color w:val="000000"/>
          <w:sz w:val="24"/>
          <w:szCs w:val="24"/>
        </w:rPr>
      </w:pPr>
      <w:r w:rsidRPr="00E23D87">
        <w:rPr>
          <w:b/>
          <w:bCs/>
          <w:iCs/>
          <w:color w:val="000000"/>
          <w:sz w:val="24"/>
          <w:szCs w:val="24"/>
        </w:rPr>
        <w:t xml:space="preserve">к Договору №  </w:t>
      </w:r>
    </w:p>
    <w:p w:rsidR="0080770F" w:rsidRPr="00E23D87" w:rsidRDefault="0080770F" w:rsidP="0080770F">
      <w:pPr>
        <w:tabs>
          <w:tab w:val="left" w:pos="568"/>
          <w:tab w:val="right" w:pos="8505"/>
        </w:tabs>
        <w:jc w:val="right"/>
        <w:rPr>
          <w:b/>
          <w:bCs/>
          <w:iCs/>
          <w:color w:val="000000"/>
          <w:sz w:val="24"/>
          <w:szCs w:val="24"/>
        </w:rPr>
      </w:pPr>
      <w:r w:rsidRPr="00E23D87">
        <w:rPr>
          <w:b/>
          <w:bCs/>
          <w:iCs/>
          <w:color w:val="000000"/>
          <w:sz w:val="24"/>
          <w:szCs w:val="24"/>
        </w:rPr>
        <w:t xml:space="preserve">                                                                                            от «____» ____________ 2023 г.</w:t>
      </w:r>
    </w:p>
    <w:p w:rsidR="0080770F" w:rsidRPr="00E23D87" w:rsidRDefault="0080770F" w:rsidP="0080770F">
      <w:pPr>
        <w:ind w:right="-1"/>
        <w:jc w:val="center"/>
        <w:rPr>
          <w:b/>
          <w:sz w:val="24"/>
          <w:szCs w:val="24"/>
        </w:rPr>
      </w:pPr>
    </w:p>
    <w:p w:rsidR="0080770F" w:rsidRPr="00783157" w:rsidRDefault="0080770F" w:rsidP="0080770F">
      <w:pPr>
        <w:ind w:right="-1"/>
        <w:jc w:val="center"/>
        <w:rPr>
          <w:b/>
          <w:sz w:val="28"/>
          <w:szCs w:val="28"/>
        </w:rPr>
      </w:pPr>
      <w:r w:rsidRPr="00DF77A4">
        <w:rPr>
          <w:b/>
          <w:sz w:val="28"/>
          <w:szCs w:val="28"/>
        </w:rPr>
        <w:t>КАЛЕНДАРНЫЙ ПЛАН</w:t>
      </w:r>
      <w:r>
        <w:rPr>
          <w:b/>
          <w:sz w:val="28"/>
          <w:szCs w:val="28"/>
        </w:rPr>
        <w:t xml:space="preserve"> РАБОТ </w:t>
      </w:r>
    </w:p>
    <w:p w:rsidR="0080770F" w:rsidRDefault="0080770F" w:rsidP="0080770F">
      <w:pPr>
        <w:pStyle w:val="afc"/>
        <w:jc w:val="center"/>
        <w:rPr>
          <w:rFonts w:ascii="Times New Roman" w:eastAsia="Times New Roman" w:hAnsi="Times New Roman"/>
          <w:sz w:val="24"/>
          <w:szCs w:val="24"/>
          <w:lang w:eastAsia="ru-RU"/>
        </w:rPr>
      </w:pPr>
    </w:p>
    <w:p w:rsidR="0080770F" w:rsidRDefault="0080770F" w:rsidP="0080770F">
      <w:pPr>
        <w:pStyle w:val="afc"/>
        <w:jc w:val="center"/>
        <w:rPr>
          <w:rFonts w:ascii="Times New Roman" w:eastAsia="Times New Roman" w:hAnsi="Times New Roman"/>
          <w:sz w:val="24"/>
          <w:szCs w:val="24"/>
          <w:lang w:eastAsia="ru-RU"/>
        </w:rPr>
      </w:pPr>
      <w:r w:rsidRPr="002D67BA">
        <w:rPr>
          <w:rFonts w:ascii="Times New Roman" w:eastAsia="Times New Roman" w:hAnsi="Times New Roman"/>
          <w:sz w:val="24"/>
          <w:szCs w:val="24"/>
          <w:lang w:eastAsia="ru-RU"/>
        </w:rPr>
        <w:t>разработку рабочей документации по ра</w:t>
      </w:r>
      <w:r>
        <w:rPr>
          <w:rFonts w:ascii="Times New Roman" w:eastAsia="Times New Roman" w:hAnsi="Times New Roman"/>
          <w:sz w:val="24"/>
          <w:szCs w:val="24"/>
          <w:lang w:eastAsia="ru-RU"/>
        </w:rPr>
        <w:t>зделу: «Очистное сооружение №1»</w:t>
      </w:r>
      <w:r w:rsidRPr="002D67BA">
        <w:rPr>
          <w:rFonts w:ascii="Times New Roman" w:eastAsia="Times New Roman" w:hAnsi="Times New Roman"/>
          <w:sz w:val="24"/>
          <w:szCs w:val="24"/>
          <w:lang w:eastAsia="ru-RU"/>
        </w:rPr>
        <w:t xml:space="preserve">  </w:t>
      </w:r>
    </w:p>
    <w:p w:rsidR="0080770F" w:rsidRDefault="0080770F" w:rsidP="0080770F">
      <w:pPr>
        <w:pStyle w:val="afc"/>
        <w:jc w:val="center"/>
        <w:rPr>
          <w:rFonts w:ascii="Times New Roman" w:eastAsia="Times New Roman" w:hAnsi="Times New Roman"/>
          <w:sz w:val="24"/>
          <w:szCs w:val="24"/>
          <w:lang w:eastAsia="ru-RU"/>
        </w:rPr>
      </w:pPr>
      <w:r w:rsidRPr="002D67BA">
        <w:rPr>
          <w:rFonts w:ascii="Times New Roman" w:eastAsia="Times New Roman" w:hAnsi="Times New Roman"/>
          <w:sz w:val="24"/>
          <w:szCs w:val="24"/>
          <w:lang w:eastAsia="ru-RU"/>
        </w:rPr>
        <w:t>по объекту: «Строительство улично-дорожной сети с искусственными сооружениями и переустройством инженерных коммуникаций на участке вдоль улицы Каспийской от Кантемировской улицы до Павелецкого направления МЖД» Этап 2: «Строительство улично-дорожной сети с искусственными сооружениями и переустройством инженерных коммуникаций на участке от улицы Каспийской до Павелецкого направления МЖД»</w:t>
      </w:r>
    </w:p>
    <w:p w:rsidR="0080770F" w:rsidRPr="00AF17BE" w:rsidRDefault="0080770F" w:rsidP="0080770F">
      <w:pPr>
        <w:pStyle w:val="afc"/>
        <w:jc w:val="center"/>
        <w:rPr>
          <w:rFonts w:ascii="Times New Roman" w:eastAsia="Times New Roman" w:hAnsi="Times New Roman"/>
          <w:b/>
          <w:sz w:val="24"/>
          <w:szCs w:val="24"/>
          <w:lang w:eastAsia="ru-RU"/>
        </w:rPr>
      </w:pPr>
    </w:p>
    <w:tbl>
      <w:tblPr>
        <w:tblW w:w="10428"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51"/>
        <w:gridCol w:w="4111"/>
        <w:gridCol w:w="1559"/>
        <w:gridCol w:w="1923"/>
        <w:gridCol w:w="1984"/>
      </w:tblGrid>
      <w:tr w:rsidR="0080770F" w:rsidRPr="00DF77A4" w:rsidTr="00200CFC">
        <w:trPr>
          <w:trHeight w:val="303"/>
        </w:trPr>
        <w:tc>
          <w:tcPr>
            <w:tcW w:w="851" w:type="dxa"/>
            <w:vMerge w:val="restart"/>
            <w:vAlign w:val="center"/>
          </w:tcPr>
          <w:p w:rsidR="0080770F" w:rsidRPr="00AD4F24" w:rsidRDefault="0080770F" w:rsidP="00200CFC">
            <w:pPr>
              <w:jc w:val="center"/>
              <w:rPr>
                <w:sz w:val="22"/>
                <w:szCs w:val="22"/>
              </w:rPr>
            </w:pPr>
            <w:r w:rsidRPr="00AD4F24">
              <w:rPr>
                <w:sz w:val="22"/>
                <w:szCs w:val="22"/>
              </w:rPr>
              <w:t>Номер этапа</w:t>
            </w:r>
          </w:p>
        </w:tc>
        <w:tc>
          <w:tcPr>
            <w:tcW w:w="4111" w:type="dxa"/>
            <w:vMerge w:val="restart"/>
            <w:vAlign w:val="center"/>
          </w:tcPr>
          <w:p w:rsidR="0080770F" w:rsidRPr="00AD4F24" w:rsidRDefault="0080770F" w:rsidP="00200CFC">
            <w:pPr>
              <w:jc w:val="center"/>
              <w:rPr>
                <w:sz w:val="22"/>
                <w:szCs w:val="22"/>
              </w:rPr>
            </w:pPr>
            <w:r w:rsidRPr="00593C48">
              <w:rPr>
                <w:sz w:val="22"/>
                <w:szCs w:val="22"/>
              </w:rPr>
              <w:t>Этапы, перечень подлежащих выполнению и оплате работ</w:t>
            </w:r>
          </w:p>
        </w:tc>
        <w:tc>
          <w:tcPr>
            <w:tcW w:w="3482" w:type="dxa"/>
            <w:gridSpan w:val="2"/>
            <w:vAlign w:val="center"/>
          </w:tcPr>
          <w:p w:rsidR="0080770F" w:rsidRPr="00AD4F24" w:rsidRDefault="0080770F" w:rsidP="00200CFC">
            <w:pPr>
              <w:jc w:val="center"/>
              <w:rPr>
                <w:sz w:val="22"/>
                <w:szCs w:val="22"/>
              </w:rPr>
            </w:pPr>
            <w:r w:rsidRPr="00AD4F24">
              <w:rPr>
                <w:sz w:val="22"/>
                <w:szCs w:val="22"/>
              </w:rPr>
              <w:t>Срок выполнения</w:t>
            </w:r>
          </w:p>
        </w:tc>
        <w:tc>
          <w:tcPr>
            <w:tcW w:w="1984" w:type="dxa"/>
            <w:vMerge w:val="restart"/>
            <w:vAlign w:val="center"/>
          </w:tcPr>
          <w:p w:rsidR="0080770F" w:rsidRPr="00593C48" w:rsidRDefault="0080770F" w:rsidP="00200CFC">
            <w:pPr>
              <w:contextualSpacing/>
              <w:jc w:val="center"/>
              <w:rPr>
                <w:sz w:val="22"/>
                <w:szCs w:val="22"/>
              </w:rPr>
            </w:pPr>
            <w:r w:rsidRPr="00593C48">
              <w:rPr>
                <w:sz w:val="22"/>
                <w:szCs w:val="22"/>
              </w:rPr>
              <w:t xml:space="preserve">Расчетная цена, % </w:t>
            </w:r>
          </w:p>
          <w:p w:rsidR="0080770F" w:rsidRPr="00DF77A4" w:rsidRDefault="0080770F" w:rsidP="00200CFC">
            <w:pPr>
              <w:jc w:val="center"/>
              <w:rPr>
                <w:sz w:val="24"/>
                <w:szCs w:val="24"/>
              </w:rPr>
            </w:pPr>
            <w:r w:rsidRPr="00593C48">
              <w:rPr>
                <w:sz w:val="22"/>
                <w:szCs w:val="22"/>
              </w:rPr>
              <w:t>от цены договора</w:t>
            </w:r>
          </w:p>
        </w:tc>
      </w:tr>
      <w:tr w:rsidR="0080770F" w:rsidRPr="00DF77A4" w:rsidTr="00200CFC">
        <w:trPr>
          <w:trHeight w:val="420"/>
        </w:trPr>
        <w:tc>
          <w:tcPr>
            <w:tcW w:w="851" w:type="dxa"/>
            <w:vMerge/>
            <w:vAlign w:val="center"/>
          </w:tcPr>
          <w:p w:rsidR="0080770F" w:rsidRPr="00AD4F24" w:rsidRDefault="0080770F" w:rsidP="00200CFC">
            <w:pPr>
              <w:jc w:val="center"/>
              <w:rPr>
                <w:sz w:val="22"/>
                <w:szCs w:val="22"/>
              </w:rPr>
            </w:pPr>
          </w:p>
        </w:tc>
        <w:tc>
          <w:tcPr>
            <w:tcW w:w="4111" w:type="dxa"/>
            <w:vMerge/>
            <w:vAlign w:val="center"/>
          </w:tcPr>
          <w:p w:rsidR="0080770F" w:rsidRPr="00AD4F24" w:rsidRDefault="0080770F" w:rsidP="00200CFC">
            <w:pPr>
              <w:jc w:val="center"/>
              <w:rPr>
                <w:sz w:val="22"/>
                <w:szCs w:val="22"/>
              </w:rPr>
            </w:pPr>
          </w:p>
        </w:tc>
        <w:tc>
          <w:tcPr>
            <w:tcW w:w="1559" w:type="dxa"/>
            <w:vAlign w:val="center"/>
          </w:tcPr>
          <w:p w:rsidR="0080770F" w:rsidRPr="00AD4F24" w:rsidRDefault="0080770F" w:rsidP="00200CFC">
            <w:pPr>
              <w:jc w:val="center"/>
              <w:rPr>
                <w:sz w:val="22"/>
                <w:szCs w:val="22"/>
              </w:rPr>
            </w:pPr>
            <w:r w:rsidRPr="00AD4F24">
              <w:rPr>
                <w:sz w:val="22"/>
                <w:szCs w:val="22"/>
              </w:rPr>
              <w:t>Начало этапа</w:t>
            </w:r>
          </w:p>
        </w:tc>
        <w:tc>
          <w:tcPr>
            <w:tcW w:w="1923" w:type="dxa"/>
            <w:vAlign w:val="center"/>
          </w:tcPr>
          <w:p w:rsidR="0080770F" w:rsidRPr="00AD4F24" w:rsidRDefault="0080770F" w:rsidP="00200CFC">
            <w:pPr>
              <w:jc w:val="center"/>
              <w:rPr>
                <w:sz w:val="22"/>
                <w:szCs w:val="22"/>
              </w:rPr>
            </w:pPr>
            <w:r w:rsidRPr="00AD4F24">
              <w:rPr>
                <w:sz w:val="22"/>
                <w:szCs w:val="22"/>
              </w:rPr>
              <w:t>Окончание этапа</w:t>
            </w:r>
          </w:p>
        </w:tc>
        <w:tc>
          <w:tcPr>
            <w:tcW w:w="1984" w:type="dxa"/>
            <w:vMerge/>
            <w:vAlign w:val="center"/>
          </w:tcPr>
          <w:p w:rsidR="0080770F" w:rsidRPr="00593C48" w:rsidRDefault="0080770F" w:rsidP="00200CFC">
            <w:pPr>
              <w:contextualSpacing/>
              <w:jc w:val="center"/>
              <w:rPr>
                <w:sz w:val="22"/>
                <w:szCs w:val="22"/>
              </w:rPr>
            </w:pPr>
          </w:p>
        </w:tc>
      </w:tr>
      <w:tr w:rsidR="0080770F" w:rsidRPr="00DF77A4" w:rsidTr="00200CFC">
        <w:trPr>
          <w:trHeight w:val="2120"/>
        </w:trPr>
        <w:tc>
          <w:tcPr>
            <w:tcW w:w="851" w:type="dxa"/>
            <w:vAlign w:val="center"/>
          </w:tcPr>
          <w:p w:rsidR="0080770F" w:rsidRPr="00F117FC" w:rsidRDefault="0080770F" w:rsidP="00200CFC">
            <w:pPr>
              <w:jc w:val="center"/>
              <w:rPr>
                <w:sz w:val="24"/>
                <w:szCs w:val="24"/>
              </w:rPr>
            </w:pPr>
            <w:r>
              <w:rPr>
                <w:sz w:val="24"/>
                <w:szCs w:val="24"/>
              </w:rPr>
              <w:t>1</w:t>
            </w:r>
          </w:p>
          <w:p w:rsidR="0080770F" w:rsidRPr="00F117FC" w:rsidRDefault="0080770F" w:rsidP="00200CFC">
            <w:pPr>
              <w:rPr>
                <w:sz w:val="24"/>
                <w:szCs w:val="24"/>
              </w:rPr>
            </w:pPr>
          </w:p>
        </w:tc>
        <w:tc>
          <w:tcPr>
            <w:tcW w:w="4111" w:type="dxa"/>
            <w:shd w:val="clear" w:color="auto" w:fill="auto"/>
            <w:vAlign w:val="center"/>
          </w:tcPr>
          <w:p w:rsidR="0080770F" w:rsidRPr="00BA0631" w:rsidRDefault="0080770F" w:rsidP="00200CFC">
            <w:pPr>
              <w:jc w:val="center"/>
              <w:rPr>
                <w:sz w:val="24"/>
                <w:szCs w:val="24"/>
              </w:rPr>
            </w:pPr>
            <w:r>
              <w:rPr>
                <w:sz w:val="24"/>
                <w:szCs w:val="24"/>
                <w:lang w:eastAsia="en-US"/>
              </w:rPr>
              <w:t xml:space="preserve">Разработка рабочей документации. Получение всех необходимых согласований. Направление Заказчику комплекта рабочей документации. </w:t>
            </w:r>
          </w:p>
        </w:tc>
        <w:tc>
          <w:tcPr>
            <w:tcW w:w="1559" w:type="dxa"/>
            <w:vAlign w:val="center"/>
          </w:tcPr>
          <w:p w:rsidR="0080770F" w:rsidRPr="004C26CD" w:rsidRDefault="0080770F" w:rsidP="00200CFC">
            <w:pPr>
              <w:spacing w:before="120"/>
              <w:jc w:val="center"/>
              <w:rPr>
                <w:sz w:val="24"/>
                <w:szCs w:val="24"/>
                <w:highlight w:val="white"/>
              </w:rPr>
            </w:pPr>
            <w:r w:rsidRPr="004C26CD">
              <w:rPr>
                <w:sz w:val="24"/>
                <w:szCs w:val="24"/>
                <w:highlight w:val="white"/>
              </w:rPr>
              <w:t xml:space="preserve">Дата </w:t>
            </w:r>
            <w:r>
              <w:rPr>
                <w:sz w:val="24"/>
                <w:szCs w:val="24"/>
                <w:highlight w:val="white"/>
              </w:rPr>
              <w:t>заключения договора</w:t>
            </w:r>
          </w:p>
        </w:tc>
        <w:tc>
          <w:tcPr>
            <w:tcW w:w="1923" w:type="dxa"/>
            <w:vAlign w:val="center"/>
          </w:tcPr>
          <w:p w:rsidR="0080770F" w:rsidRPr="00626CA3" w:rsidRDefault="0080770F" w:rsidP="00200CFC">
            <w:pPr>
              <w:spacing w:before="120"/>
              <w:jc w:val="center"/>
              <w:rPr>
                <w:sz w:val="24"/>
                <w:szCs w:val="24"/>
              </w:rPr>
            </w:pPr>
            <w:r w:rsidRPr="00626CA3">
              <w:rPr>
                <w:sz w:val="24"/>
                <w:szCs w:val="24"/>
              </w:rPr>
              <w:t xml:space="preserve">Не более </w:t>
            </w:r>
            <w:r>
              <w:rPr>
                <w:sz w:val="24"/>
                <w:szCs w:val="24"/>
              </w:rPr>
              <w:t>60</w:t>
            </w:r>
            <w:r w:rsidRPr="00626CA3">
              <w:rPr>
                <w:sz w:val="24"/>
                <w:szCs w:val="24"/>
                <w:u w:val="single"/>
              </w:rPr>
              <w:t xml:space="preserve"> </w:t>
            </w:r>
            <w:r w:rsidRPr="001D42CB">
              <w:rPr>
                <w:sz w:val="24"/>
                <w:szCs w:val="24"/>
              </w:rPr>
              <w:t xml:space="preserve">календарных дней </w:t>
            </w:r>
            <w:r w:rsidRPr="00626CA3">
              <w:rPr>
                <w:sz w:val="24"/>
                <w:szCs w:val="24"/>
              </w:rPr>
              <w:t>с даты начала этапа</w:t>
            </w:r>
          </w:p>
        </w:tc>
        <w:tc>
          <w:tcPr>
            <w:tcW w:w="1984" w:type="dxa"/>
            <w:vAlign w:val="center"/>
          </w:tcPr>
          <w:p w:rsidR="0080770F" w:rsidRPr="00AD4F24" w:rsidRDefault="0080770F" w:rsidP="00200CFC">
            <w:pPr>
              <w:jc w:val="center"/>
              <w:rPr>
                <w:sz w:val="24"/>
                <w:szCs w:val="24"/>
              </w:rPr>
            </w:pPr>
            <w:r>
              <w:rPr>
                <w:sz w:val="24"/>
                <w:szCs w:val="24"/>
              </w:rPr>
              <w:t>70% от исполнительной сметы, но не более 70% от цены договора, указанной в п.2.1</w:t>
            </w:r>
          </w:p>
        </w:tc>
      </w:tr>
      <w:tr w:rsidR="0080770F" w:rsidRPr="00DF77A4" w:rsidTr="00200CFC">
        <w:trPr>
          <w:trHeight w:val="1981"/>
        </w:trPr>
        <w:tc>
          <w:tcPr>
            <w:tcW w:w="851" w:type="dxa"/>
            <w:vAlign w:val="center"/>
          </w:tcPr>
          <w:p w:rsidR="0080770F" w:rsidRDefault="0080770F" w:rsidP="00200CFC">
            <w:pPr>
              <w:jc w:val="center"/>
              <w:rPr>
                <w:sz w:val="24"/>
                <w:szCs w:val="24"/>
              </w:rPr>
            </w:pPr>
            <w:r>
              <w:rPr>
                <w:sz w:val="24"/>
                <w:szCs w:val="24"/>
              </w:rPr>
              <w:t>2</w:t>
            </w:r>
          </w:p>
          <w:p w:rsidR="0080770F" w:rsidRDefault="0080770F" w:rsidP="00200CFC">
            <w:pPr>
              <w:jc w:val="center"/>
              <w:rPr>
                <w:sz w:val="24"/>
                <w:szCs w:val="24"/>
              </w:rPr>
            </w:pPr>
          </w:p>
        </w:tc>
        <w:tc>
          <w:tcPr>
            <w:tcW w:w="4111" w:type="dxa"/>
            <w:shd w:val="clear" w:color="auto" w:fill="auto"/>
            <w:vAlign w:val="center"/>
          </w:tcPr>
          <w:p w:rsidR="0080770F" w:rsidRPr="00BA0631" w:rsidRDefault="0080770F" w:rsidP="00200CFC">
            <w:pPr>
              <w:jc w:val="center"/>
              <w:rPr>
                <w:sz w:val="24"/>
                <w:szCs w:val="24"/>
              </w:rPr>
            </w:pPr>
            <w:r>
              <w:rPr>
                <w:sz w:val="24"/>
                <w:szCs w:val="24"/>
                <w:lang w:eastAsia="en-US"/>
              </w:rPr>
              <w:t xml:space="preserve">Приемка Заказчиком проектной документации. </w:t>
            </w:r>
          </w:p>
        </w:tc>
        <w:tc>
          <w:tcPr>
            <w:tcW w:w="1559" w:type="dxa"/>
            <w:vAlign w:val="center"/>
          </w:tcPr>
          <w:p w:rsidR="0080770F" w:rsidRPr="002E731B" w:rsidRDefault="0080770F" w:rsidP="00200CFC">
            <w:pPr>
              <w:spacing w:before="120"/>
              <w:jc w:val="center"/>
              <w:rPr>
                <w:sz w:val="24"/>
                <w:szCs w:val="24"/>
              </w:rPr>
            </w:pPr>
            <w:r w:rsidRPr="00CA2CDD">
              <w:rPr>
                <w:sz w:val="24"/>
                <w:szCs w:val="24"/>
                <w:highlight w:val="white"/>
              </w:rPr>
              <w:t>Дата окончания 1-го этап</w:t>
            </w:r>
            <w:r>
              <w:rPr>
                <w:sz w:val="22"/>
                <w:szCs w:val="22"/>
                <w:lang w:eastAsia="en-US"/>
              </w:rPr>
              <w:t xml:space="preserve"> </w:t>
            </w:r>
          </w:p>
        </w:tc>
        <w:tc>
          <w:tcPr>
            <w:tcW w:w="1923" w:type="dxa"/>
            <w:vAlign w:val="center"/>
          </w:tcPr>
          <w:p w:rsidR="0080770F" w:rsidRPr="00626CA3" w:rsidRDefault="0080770F" w:rsidP="00200CFC">
            <w:pPr>
              <w:spacing w:before="120"/>
              <w:jc w:val="center"/>
              <w:rPr>
                <w:sz w:val="24"/>
                <w:szCs w:val="24"/>
              </w:rPr>
            </w:pPr>
            <w:r>
              <w:rPr>
                <w:sz w:val="24"/>
                <w:szCs w:val="24"/>
              </w:rPr>
              <w:t xml:space="preserve">Не более 60 </w:t>
            </w:r>
            <w:r w:rsidRPr="00DF2C82">
              <w:rPr>
                <w:sz w:val="24"/>
                <w:szCs w:val="24"/>
              </w:rPr>
              <w:t>календарных дней</w:t>
            </w:r>
            <w:r w:rsidRPr="00626CA3">
              <w:rPr>
                <w:sz w:val="24"/>
                <w:szCs w:val="24"/>
              </w:rPr>
              <w:t xml:space="preserve"> с даты начала этапа</w:t>
            </w:r>
          </w:p>
        </w:tc>
        <w:tc>
          <w:tcPr>
            <w:tcW w:w="1984" w:type="dxa"/>
            <w:vAlign w:val="center"/>
          </w:tcPr>
          <w:p w:rsidR="0080770F" w:rsidRPr="00626CA3" w:rsidRDefault="0080770F" w:rsidP="00200CFC">
            <w:pPr>
              <w:jc w:val="center"/>
              <w:rPr>
                <w:color w:val="FF0000"/>
                <w:sz w:val="24"/>
                <w:szCs w:val="24"/>
              </w:rPr>
            </w:pPr>
            <w:r>
              <w:rPr>
                <w:sz w:val="24"/>
                <w:szCs w:val="24"/>
              </w:rPr>
              <w:t>30% от исполнительной сметы, но не более 30% от цены договора, указанной в п.2.1</w:t>
            </w:r>
          </w:p>
        </w:tc>
      </w:tr>
    </w:tbl>
    <w:p w:rsidR="0080770F" w:rsidRPr="000B6E52" w:rsidRDefault="0080770F" w:rsidP="0080770F">
      <w:pPr>
        <w:shd w:val="clear" w:color="auto" w:fill="FFFFFF"/>
        <w:rPr>
          <w:rFonts w:eastAsia="Calibri"/>
          <w:sz w:val="22"/>
          <w:szCs w:val="22"/>
          <w:lang w:eastAsia="en-US"/>
        </w:rPr>
      </w:pPr>
    </w:p>
    <w:tbl>
      <w:tblPr>
        <w:tblW w:w="0" w:type="auto"/>
        <w:tblInd w:w="108" w:type="dxa"/>
        <w:tblLook w:val="0000" w:firstRow="0" w:lastRow="0" w:firstColumn="0" w:lastColumn="0" w:noHBand="0" w:noVBand="0"/>
      </w:tblPr>
      <w:tblGrid>
        <w:gridCol w:w="4789"/>
        <w:gridCol w:w="4740"/>
      </w:tblGrid>
      <w:tr w:rsidR="0080770F" w:rsidRPr="004F5A3B" w:rsidTr="00200CFC">
        <w:trPr>
          <w:trHeight w:val="1186"/>
        </w:trPr>
        <w:tc>
          <w:tcPr>
            <w:tcW w:w="4950" w:type="dxa"/>
          </w:tcPr>
          <w:p w:rsidR="0080770F" w:rsidRDefault="0080770F" w:rsidP="00200CFC">
            <w:pPr>
              <w:rPr>
                <w:b/>
                <w:sz w:val="24"/>
                <w:szCs w:val="24"/>
              </w:rPr>
            </w:pPr>
          </w:p>
          <w:p w:rsidR="0080770F" w:rsidRPr="004F5A3B" w:rsidRDefault="0080770F" w:rsidP="00200CFC">
            <w:pPr>
              <w:rPr>
                <w:b/>
                <w:sz w:val="24"/>
                <w:szCs w:val="24"/>
              </w:rPr>
            </w:pPr>
            <w:r w:rsidRPr="004F5A3B">
              <w:rPr>
                <w:b/>
                <w:sz w:val="24"/>
                <w:szCs w:val="24"/>
              </w:rPr>
              <w:t>Заказчик</w:t>
            </w:r>
          </w:p>
          <w:p w:rsidR="0080770F" w:rsidRPr="004F5A3B" w:rsidRDefault="0080770F" w:rsidP="00200CFC">
            <w:pPr>
              <w:rPr>
                <w:sz w:val="24"/>
                <w:szCs w:val="24"/>
              </w:rPr>
            </w:pPr>
            <w:r w:rsidRPr="004F5A3B">
              <w:rPr>
                <w:sz w:val="24"/>
                <w:szCs w:val="24"/>
              </w:rPr>
              <w:t>Генеральный директор</w:t>
            </w:r>
            <w:r>
              <w:rPr>
                <w:sz w:val="24"/>
                <w:szCs w:val="24"/>
              </w:rPr>
              <w:t xml:space="preserve">                                                     </w:t>
            </w:r>
          </w:p>
          <w:p w:rsidR="0080770F" w:rsidRPr="004F5A3B" w:rsidRDefault="0080770F" w:rsidP="00200CFC">
            <w:pPr>
              <w:rPr>
                <w:sz w:val="24"/>
                <w:szCs w:val="24"/>
              </w:rPr>
            </w:pPr>
            <w:r w:rsidRPr="004F5A3B">
              <w:rPr>
                <w:sz w:val="24"/>
                <w:szCs w:val="24"/>
              </w:rPr>
              <w:t>ООО «Институт «Мосинжпроект»</w:t>
            </w:r>
          </w:p>
          <w:p w:rsidR="0080770F" w:rsidRPr="004F5A3B" w:rsidRDefault="0080770F" w:rsidP="00200CFC">
            <w:pPr>
              <w:rPr>
                <w:sz w:val="24"/>
                <w:szCs w:val="24"/>
              </w:rPr>
            </w:pPr>
          </w:p>
          <w:p w:rsidR="0080770F" w:rsidRPr="004F5A3B" w:rsidRDefault="0080770F" w:rsidP="00200CFC">
            <w:pPr>
              <w:rPr>
                <w:sz w:val="24"/>
                <w:szCs w:val="24"/>
              </w:rPr>
            </w:pPr>
            <w:r w:rsidRPr="004F5A3B">
              <w:rPr>
                <w:sz w:val="24"/>
                <w:szCs w:val="24"/>
              </w:rPr>
              <w:t xml:space="preserve">_________________ Р.Х. Черкесов </w:t>
            </w:r>
          </w:p>
        </w:tc>
        <w:tc>
          <w:tcPr>
            <w:tcW w:w="4950" w:type="dxa"/>
          </w:tcPr>
          <w:p w:rsidR="0080770F" w:rsidRDefault="0080770F" w:rsidP="00200CFC">
            <w:pPr>
              <w:rPr>
                <w:b/>
                <w:sz w:val="24"/>
                <w:szCs w:val="24"/>
              </w:rPr>
            </w:pPr>
          </w:p>
          <w:p w:rsidR="0080770F" w:rsidRPr="005F6944" w:rsidRDefault="0080770F" w:rsidP="00200CFC">
            <w:pPr>
              <w:rPr>
                <w:b/>
                <w:sz w:val="24"/>
                <w:szCs w:val="24"/>
              </w:rPr>
            </w:pPr>
            <w:r w:rsidRPr="005F6944">
              <w:rPr>
                <w:b/>
                <w:sz w:val="24"/>
                <w:szCs w:val="24"/>
              </w:rPr>
              <w:t>Подрядчик</w:t>
            </w:r>
          </w:p>
          <w:p w:rsidR="0080770F" w:rsidRPr="005F6944" w:rsidRDefault="0080770F" w:rsidP="00200CFC">
            <w:pPr>
              <w:rPr>
                <w:sz w:val="24"/>
                <w:szCs w:val="24"/>
              </w:rPr>
            </w:pPr>
          </w:p>
        </w:tc>
      </w:tr>
    </w:tbl>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Default="0080770F" w:rsidP="006D3D2B">
      <w:pPr>
        <w:ind w:left="6372" w:firstLine="33"/>
        <w:jc w:val="right"/>
        <w:rPr>
          <w:b/>
          <w:bCs/>
          <w:sz w:val="24"/>
          <w:szCs w:val="24"/>
        </w:rPr>
      </w:pPr>
    </w:p>
    <w:p w:rsidR="0080770F" w:rsidRPr="0074476B" w:rsidRDefault="0080770F" w:rsidP="0080770F">
      <w:pPr>
        <w:rPr>
          <w:b/>
          <w:sz w:val="22"/>
          <w:szCs w:val="22"/>
        </w:rPr>
      </w:pPr>
    </w:p>
    <w:p w:rsidR="0080770F" w:rsidRPr="0074476B" w:rsidRDefault="0080770F" w:rsidP="0080770F">
      <w:pPr>
        <w:jc w:val="right"/>
        <w:rPr>
          <w:b/>
          <w:sz w:val="22"/>
          <w:szCs w:val="22"/>
        </w:rPr>
      </w:pPr>
      <w:r w:rsidRPr="0074476B">
        <w:rPr>
          <w:b/>
          <w:sz w:val="22"/>
          <w:szCs w:val="22"/>
        </w:rPr>
        <w:t>Приложение № 3</w:t>
      </w:r>
    </w:p>
    <w:p w:rsidR="0080770F" w:rsidRPr="0074476B" w:rsidRDefault="0080770F" w:rsidP="0080770F">
      <w:pPr>
        <w:jc w:val="right"/>
        <w:rPr>
          <w:b/>
          <w:sz w:val="22"/>
          <w:szCs w:val="22"/>
        </w:rPr>
      </w:pPr>
      <w:r w:rsidRPr="0074476B">
        <w:rPr>
          <w:b/>
          <w:sz w:val="22"/>
          <w:szCs w:val="22"/>
        </w:rPr>
        <w:t>к Договору №</w:t>
      </w:r>
    </w:p>
    <w:p w:rsidR="0080770F" w:rsidRPr="0074476B" w:rsidRDefault="0080770F" w:rsidP="0080770F">
      <w:pPr>
        <w:tabs>
          <w:tab w:val="left" w:pos="7230"/>
          <w:tab w:val="right" w:pos="9921"/>
        </w:tabs>
        <w:jc w:val="right"/>
        <w:rPr>
          <w:b/>
          <w:sz w:val="22"/>
          <w:szCs w:val="22"/>
        </w:rPr>
      </w:pPr>
      <w:r w:rsidRPr="0074476B">
        <w:rPr>
          <w:b/>
          <w:sz w:val="22"/>
          <w:szCs w:val="22"/>
        </w:rPr>
        <w:t>от «___»__________20___ г.</w:t>
      </w:r>
    </w:p>
    <w:p w:rsidR="0080770F" w:rsidRPr="00174845" w:rsidRDefault="0080770F" w:rsidP="0080770F">
      <w:pPr>
        <w:tabs>
          <w:tab w:val="left" w:pos="6630"/>
        </w:tabs>
        <w:rPr>
          <w:b/>
        </w:rPr>
      </w:pPr>
      <w:r>
        <w:tab/>
      </w:r>
    </w:p>
    <w:p w:rsidR="0080770F" w:rsidRPr="00174845" w:rsidRDefault="0080770F" w:rsidP="0080770F">
      <w:pPr>
        <w:tabs>
          <w:tab w:val="left" w:pos="6630"/>
        </w:tabs>
        <w:rPr>
          <w:b/>
        </w:rPr>
      </w:pPr>
    </w:p>
    <w:p w:rsidR="0080770F" w:rsidRPr="00174845" w:rsidRDefault="0080770F" w:rsidP="0080770F">
      <w:pPr>
        <w:jc w:val="center"/>
        <w:rPr>
          <w:b/>
          <w:bCs/>
          <w:sz w:val="28"/>
          <w:szCs w:val="28"/>
        </w:rPr>
      </w:pPr>
      <w:r w:rsidRPr="00174845">
        <w:rPr>
          <w:b/>
          <w:bCs/>
          <w:sz w:val="28"/>
          <w:szCs w:val="28"/>
        </w:rPr>
        <w:t xml:space="preserve">Смета  </w:t>
      </w:r>
    </w:p>
    <w:p w:rsidR="0080770F" w:rsidRPr="00C53C84" w:rsidRDefault="0080770F" w:rsidP="0080770F">
      <w:pPr>
        <w:jc w:val="center"/>
        <w:rPr>
          <w:b/>
          <w:sz w:val="24"/>
          <w:szCs w:val="24"/>
        </w:rPr>
      </w:pPr>
      <w:r w:rsidRPr="00C53C84">
        <w:rPr>
          <w:b/>
          <w:sz w:val="24"/>
          <w:szCs w:val="24"/>
        </w:rPr>
        <w:t>на разработку рабочей документации по разделу: «Очистное сооружение №1»</w:t>
      </w:r>
    </w:p>
    <w:p w:rsidR="0080770F" w:rsidRPr="00C53C84" w:rsidRDefault="0080770F" w:rsidP="0080770F">
      <w:pPr>
        <w:jc w:val="center"/>
        <w:rPr>
          <w:b/>
          <w:sz w:val="24"/>
          <w:szCs w:val="24"/>
        </w:rPr>
      </w:pPr>
    </w:p>
    <w:p w:rsidR="0080770F" w:rsidRPr="00C53C84" w:rsidRDefault="0080770F" w:rsidP="0080770F">
      <w:pPr>
        <w:jc w:val="center"/>
        <w:rPr>
          <w:b/>
        </w:rPr>
      </w:pPr>
      <w:r w:rsidRPr="00C53C84">
        <w:rPr>
          <w:b/>
          <w:sz w:val="24"/>
          <w:szCs w:val="24"/>
        </w:rPr>
        <w:t>по объекту: «Строительство улично-дорожной сети с искусственными сооружениями и переустройством инженерных коммуникаций на участке вдоль улицы Каспийской от Кантемировской улицы до Павелецкого направления МЖД» Этап 2: «Строительство улично-дорожной сети с искусственными сооружениями и переустройством инженерных коммуникаций на участке от улицы Каспийской до Павелецкого направления МЖД»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7132"/>
        <w:gridCol w:w="1892"/>
      </w:tblGrid>
      <w:tr w:rsidR="0080770F" w:rsidRPr="00DF77A4" w:rsidTr="00200CFC">
        <w:trPr>
          <w:trHeight w:val="510"/>
        </w:trPr>
        <w:tc>
          <w:tcPr>
            <w:tcW w:w="585" w:type="dxa"/>
            <w:vAlign w:val="center"/>
          </w:tcPr>
          <w:p w:rsidR="0080770F" w:rsidRPr="002F71BC" w:rsidRDefault="0080770F" w:rsidP="00200CFC">
            <w:pPr>
              <w:jc w:val="center"/>
              <w:rPr>
                <w:b/>
                <w:sz w:val="22"/>
                <w:szCs w:val="22"/>
              </w:rPr>
            </w:pPr>
            <w:r w:rsidRPr="002F71BC">
              <w:rPr>
                <w:b/>
                <w:sz w:val="22"/>
                <w:szCs w:val="22"/>
              </w:rPr>
              <w:t>№ п/п</w:t>
            </w:r>
          </w:p>
        </w:tc>
        <w:tc>
          <w:tcPr>
            <w:tcW w:w="6923" w:type="dxa"/>
            <w:vAlign w:val="center"/>
          </w:tcPr>
          <w:p w:rsidR="0080770F" w:rsidRPr="002F71BC" w:rsidRDefault="0080770F" w:rsidP="00200CFC">
            <w:pPr>
              <w:jc w:val="center"/>
              <w:rPr>
                <w:b/>
                <w:sz w:val="22"/>
                <w:szCs w:val="22"/>
              </w:rPr>
            </w:pPr>
            <w:r w:rsidRPr="002F71BC">
              <w:rPr>
                <w:b/>
                <w:sz w:val="22"/>
                <w:szCs w:val="22"/>
              </w:rPr>
              <w:t>Наименование работ</w:t>
            </w:r>
          </w:p>
        </w:tc>
        <w:tc>
          <w:tcPr>
            <w:tcW w:w="1837" w:type="dxa"/>
            <w:vAlign w:val="center"/>
          </w:tcPr>
          <w:p w:rsidR="0080770F" w:rsidRPr="002F71BC" w:rsidRDefault="0080770F" w:rsidP="00200CFC">
            <w:pPr>
              <w:jc w:val="center"/>
              <w:rPr>
                <w:b/>
                <w:sz w:val="22"/>
                <w:szCs w:val="22"/>
              </w:rPr>
            </w:pPr>
            <w:r w:rsidRPr="002F71BC">
              <w:rPr>
                <w:b/>
                <w:sz w:val="22"/>
                <w:szCs w:val="22"/>
              </w:rPr>
              <w:t xml:space="preserve">Стоимость работ, </w:t>
            </w:r>
            <w:r w:rsidRPr="002F71BC">
              <w:rPr>
                <w:b/>
                <w:sz w:val="22"/>
                <w:szCs w:val="22"/>
              </w:rPr>
              <w:br/>
              <w:t>рублей</w:t>
            </w:r>
          </w:p>
        </w:tc>
      </w:tr>
      <w:tr w:rsidR="0080770F" w:rsidRPr="00DF77A4" w:rsidTr="00200CFC">
        <w:trPr>
          <w:trHeight w:val="510"/>
        </w:trPr>
        <w:tc>
          <w:tcPr>
            <w:tcW w:w="585" w:type="dxa"/>
          </w:tcPr>
          <w:p w:rsidR="0080770F" w:rsidRPr="002F71BC" w:rsidRDefault="0080770F" w:rsidP="00200CFC">
            <w:pPr>
              <w:jc w:val="center"/>
              <w:rPr>
                <w:b/>
                <w:sz w:val="22"/>
                <w:szCs w:val="22"/>
              </w:rPr>
            </w:pPr>
          </w:p>
        </w:tc>
        <w:tc>
          <w:tcPr>
            <w:tcW w:w="6923" w:type="dxa"/>
          </w:tcPr>
          <w:p w:rsidR="0080770F" w:rsidRPr="002F71BC" w:rsidRDefault="0080770F" w:rsidP="00200CFC">
            <w:pPr>
              <w:rPr>
                <w:b/>
                <w:sz w:val="22"/>
                <w:szCs w:val="22"/>
              </w:rPr>
            </w:pPr>
          </w:p>
        </w:tc>
        <w:tc>
          <w:tcPr>
            <w:tcW w:w="1837" w:type="dxa"/>
          </w:tcPr>
          <w:p w:rsidR="0080770F" w:rsidRPr="002F71BC" w:rsidRDefault="0080770F" w:rsidP="00200CFC">
            <w:pPr>
              <w:jc w:val="right"/>
              <w:rPr>
                <w:b/>
                <w:sz w:val="22"/>
                <w:szCs w:val="22"/>
              </w:rPr>
            </w:pPr>
          </w:p>
        </w:tc>
      </w:tr>
      <w:tr w:rsidR="0080770F" w:rsidRPr="00DF77A4" w:rsidTr="00200CFC">
        <w:trPr>
          <w:trHeight w:val="510"/>
        </w:trPr>
        <w:tc>
          <w:tcPr>
            <w:tcW w:w="585" w:type="dxa"/>
          </w:tcPr>
          <w:p w:rsidR="0080770F" w:rsidRPr="002F71BC" w:rsidRDefault="0080770F" w:rsidP="00200CFC">
            <w:pPr>
              <w:jc w:val="center"/>
              <w:rPr>
                <w:b/>
                <w:sz w:val="22"/>
                <w:szCs w:val="22"/>
              </w:rPr>
            </w:pPr>
          </w:p>
        </w:tc>
        <w:tc>
          <w:tcPr>
            <w:tcW w:w="6923" w:type="dxa"/>
          </w:tcPr>
          <w:p w:rsidR="0080770F" w:rsidRPr="002F71BC" w:rsidRDefault="0080770F" w:rsidP="00200CFC">
            <w:pPr>
              <w:rPr>
                <w:b/>
                <w:sz w:val="22"/>
                <w:szCs w:val="22"/>
              </w:rPr>
            </w:pPr>
          </w:p>
        </w:tc>
        <w:tc>
          <w:tcPr>
            <w:tcW w:w="1837" w:type="dxa"/>
          </w:tcPr>
          <w:p w:rsidR="0080770F" w:rsidRPr="002F71BC" w:rsidRDefault="0080770F" w:rsidP="00200CFC">
            <w:pPr>
              <w:jc w:val="right"/>
              <w:rPr>
                <w:b/>
                <w:sz w:val="22"/>
                <w:szCs w:val="22"/>
              </w:rPr>
            </w:pPr>
          </w:p>
        </w:tc>
      </w:tr>
      <w:tr w:rsidR="0080770F" w:rsidRPr="00DF77A4" w:rsidTr="00200CFC">
        <w:trPr>
          <w:trHeight w:val="510"/>
        </w:trPr>
        <w:tc>
          <w:tcPr>
            <w:tcW w:w="585" w:type="dxa"/>
          </w:tcPr>
          <w:p w:rsidR="0080770F" w:rsidRPr="002F71BC" w:rsidRDefault="0080770F" w:rsidP="00200CFC">
            <w:pPr>
              <w:jc w:val="center"/>
              <w:rPr>
                <w:b/>
                <w:sz w:val="22"/>
                <w:szCs w:val="22"/>
              </w:rPr>
            </w:pPr>
          </w:p>
        </w:tc>
        <w:tc>
          <w:tcPr>
            <w:tcW w:w="6923" w:type="dxa"/>
          </w:tcPr>
          <w:p w:rsidR="0080770F" w:rsidRPr="002F71BC" w:rsidRDefault="0080770F" w:rsidP="00200CFC">
            <w:pPr>
              <w:rPr>
                <w:b/>
                <w:sz w:val="22"/>
                <w:szCs w:val="22"/>
              </w:rPr>
            </w:pPr>
          </w:p>
        </w:tc>
        <w:tc>
          <w:tcPr>
            <w:tcW w:w="1837" w:type="dxa"/>
          </w:tcPr>
          <w:p w:rsidR="0080770F" w:rsidRPr="002F71BC" w:rsidRDefault="0080770F" w:rsidP="00200CFC">
            <w:pPr>
              <w:jc w:val="right"/>
              <w:rPr>
                <w:b/>
                <w:sz w:val="22"/>
                <w:szCs w:val="22"/>
              </w:rPr>
            </w:pPr>
          </w:p>
        </w:tc>
      </w:tr>
      <w:tr w:rsidR="0080770F" w:rsidRPr="00DF77A4" w:rsidTr="00200CFC">
        <w:trPr>
          <w:trHeight w:val="510"/>
        </w:trPr>
        <w:tc>
          <w:tcPr>
            <w:tcW w:w="585" w:type="dxa"/>
          </w:tcPr>
          <w:p w:rsidR="0080770F" w:rsidRPr="002F71BC" w:rsidRDefault="0080770F" w:rsidP="00200CFC">
            <w:pPr>
              <w:rPr>
                <w:b/>
                <w:sz w:val="22"/>
                <w:szCs w:val="22"/>
              </w:rPr>
            </w:pPr>
          </w:p>
        </w:tc>
        <w:tc>
          <w:tcPr>
            <w:tcW w:w="6923" w:type="dxa"/>
          </w:tcPr>
          <w:p w:rsidR="0080770F" w:rsidRPr="002F71BC" w:rsidRDefault="0080770F" w:rsidP="00200CFC">
            <w:pPr>
              <w:jc w:val="right"/>
              <w:rPr>
                <w:b/>
                <w:bCs/>
                <w:sz w:val="22"/>
                <w:szCs w:val="22"/>
              </w:rPr>
            </w:pPr>
            <w:r w:rsidRPr="002F71BC">
              <w:rPr>
                <w:b/>
                <w:bCs/>
                <w:sz w:val="22"/>
                <w:szCs w:val="22"/>
              </w:rPr>
              <w:t xml:space="preserve">Итого по смете </w:t>
            </w:r>
          </w:p>
        </w:tc>
        <w:tc>
          <w:tcPr>
            <w:tcW w:w="1837" w:type="dxa"/>
          </w:tcPr>
          <w:p w:rsidR="0080770F" w:rsidRPr="002F71BC" w:rsidRDefault="0080770F" w:rsidP="00200CFC">
            <w:pPr>
              <w:jc w:val="right"/>
              <w:rPr>
                <w:b/>
                <w:bCs/>
                <w:sz w:val="22"/>
                <w:szCs w:val="22"/>
              </w:rPr>
            </w:pPr>
          </w:p>
        </w:tc>
      </w:tr>
      <w:tr w:rsidR="0080770F" w:rsidRPr="00DF77A4" w:rsidTr="00200CFC">
        <w:trPr>
          <w:trHeight w:val="510"/>
        </w:trPr>
        <w:tc>
          <w:tcPr>
            <w:tcW w:w="585" w:type="dxa"/>
          </w:tcPr>
          <w:p w:rsidR="0080770F" w:rsidRPr="002F71BC" w:rsidRDefault="0080770F" w:rsidP="00200CFC">
            <w:pPr>
              <w:rPr>
                <w:b/>
                <w:sz w:val="22"/>
                <w:szCs w:val="22"/>
              </w:rPr>
            </w:pPr>
          </w:p>
        </w:tc>
        <w:tc>
          <w:tcPr>
            <w:tcW w:w="6923" w:type="dxa"/>
            <w:vAlign w:val="center"/>
          </w:tcPr>
          <w:p w:rsidR="0080770F" w:rsidRPr="002F71BC" w:rsidRDefault="0080770F" w:rsidP="00200CFC">
            <w:pPr>
              <w:jc w:val="right"/>
              <w:rPr>
                <w:b/>
                <w:sz w:val="22"/>
                <w:szCs w:val="22"/>
              </w:rPr>
            </w:pPr>
            <w:r w:rsidRPr="002F71BC">
              <w:rPr>
                <w:b/>
                <w:sz w:val="22"/>
                <w:szCs w:val="22"/>
              </w:rPr>
              <w:t>Договорной коэффициент К=____</w:t>
            </w:r>
          </w:p>
        </w:tc>
        <w:tc>
          <w:tcPr>
            <w:tcW w:w="1837" w:type="dxa"/>
          </w:tcPr>
          <w:p w:rsidR="0080770F" w:rsidRPr="002F71BC" w:rsidRDefault="0080770F" w:rsidP="00200CFC">
            <w:pPr>
              <w:jc w:val="right"/>
              <w:rPr>
                <w:b/>
                <w:bCs/>
                <w:sz w:val="22"/>
                <w:szCs w:val="22"/>
              </w:rPr>
            </w:pPr>
          </w:p>
        </w:tc>
      </w:tr>
      <w:tr w:rsidR="0080770F" w:rsidRPr="00DF77A4" w:rsidTr="00200CFC">
        <w:trPr>
          <w:trHeight w:val="510"/>
        </w:trPr>
        <w:tc>
          <w:tcPr>
            <w:tcW w:w="585" w:type="dxa"/>
          </w:tcPr>
          <w:p w:rsidR="0080770F" w:rsidRPr="002F71BC" w:rsidRDefault="0080770F" w:rsidP="00200CFC">
            <w:pPr>
              <w:rPr>
                <w:b/>
                <w:sz w:val="22"/>
                <w:szCs w:val="22"/>
              </w:rPr>
            </w:pPr>
          </w:p>
        </w:tc>
        <w:tc>
          <w:tcPr>
            <w:tcW w:w="6923" w:type="dxa"/>
            <w:vAlign w:val="center"/>
          </w:tcPr>
          <w:p w:rsidR="0080770F" w:rsidRPr="002F71BC" w:rsidRDefault="0080770F" w:rsidP="00200CFC">
            <w:pPr>
              <w:jc w:val="right"/>
              <w:rPr>
                <w:b/>
                <w:bCs/>
                <w:sz w:val="22"/>
                <w:szCs w:val="22"/>
              </w:rPr>
            </w:pPr>
            <w:r w:rsidRPr="002F71BC">
              <w:rPr>
                <w:b/>
                <w:bCs/>
                <w:sz w:val="22"/>
                <w:szCs w:val="22"/>
              </w:rPr>
              <w:t xml:space="preserve">НДС 20% </w:t>
            </w:r>
          </w:p>
        </w:tc>
        <w:tc>
          <w:tcPr>
            <w:tcW w:w="1837" w:type="dxa"/>
          </w:tcPr>
          <w:p w:rsidR="0080770F" w:rsidRPr="002F71BC" w:rsidRDefault="0080770F" w:rsidP="00200CFC">
            <w:pPr>
              <w:jc w:val="right"/>
              <w:rPr>
                <w:b/>
                <w:bCs/>
                <w:sz w:val="22"/>
                <w:szCs w:val="22"/>
              </w:rPr>
            </w:pPr>
          </w:p>
        </w:tc>
      </w:tr>
      <w:tr w:rsidR="0080770F" w:rsidRPr="00DF77A4" w:rsidTr="00200CFC">
        <w:trPr>
          <w:trHeight w:val="510"/>
        </w:trPr>
        <w:tc>
          <w:tcPr>
            <w:tcW w:w="585" w:type="dxa"/>
          </w:tcPr>
          <w:p w:rsidR="0080770F" w:rsidRPr="002F71BC" w:rsidRDefault="0080770F" w:rsidP="00200CFC">
            <w:pPr>
              <w:rPr>
                <w:b/>
                <w:sz w:val="22"/>
                <w:szCs w:val="22"/>
              </w:rPr>
            </w:pPr>
          </w:p>
        </w:tc>
        <w:tc>
          <w:tcPr>
            <w:tcW w:w="6923" w:type="dxa"/>
            <w:vAlign w:val="center"/>
          </w:tcPr>
          <w:p w:rsidR="0080770F" w:rsidRPr="002F71BC" w:rsidRDefault="0080770F" w:rsidP="00200CFC">
            <w:pPr>
              <w:jc w:val="right"/>
              <w:rPr>
                <w:b/>
                <w:bCs/>
                <w:sz w:val="22"/>
                <w:szCs w:val="22"/>
              </w:rPr>
            </w:pPr>
            <w:r w:rsidRPr="002F71BC">
              <w:rPr>
                <w:b/>
                <w:bCs/>
                <w:sz w:val="22"/>
                <w:szCs w:val="22"/>
              </w:rPr>
              <w:t xml:space="preserve">Итого по смете </w:t>
            </w:r>
          </w:p>
        </w:tc>
        <w:tc>
          <w:tcPr>
            <w:tcW w:w="1837" w:type="dxa"/>
          </w:tcPr>
          <w:p w:rsidR="0080770F" w:rsidRPr="002F71BC" w:rsidRDefault="0080770F" w:rsidP="00200CFC">
            <w:pPr>
              <w:jc w:val="right"/>
              <w:rPr>
                <w:b/>
                <w:bCs/>
                <w:sz w:val="22"/>
                <w:szCs w:val="22"/>
              </w:rPr>
            </w:pPr>
          </w:p>
        </w:tc>
      </w:tr>
    </w:tbl>
    <w:p w:rsidR="0080770F" w:rsidRPr="00DF77A4" w:rsidRDefault="0080770F" w:rsidP="0080770F"/>
    <w:p w:rsidR="0080770F" w:rsidRPr="00DF77A4" w:rsidRDefault="0080770F" w:rsidP="0080770F"/>
    <w:p w:rsidR="0080770F" w:rsidRDefault="0080770F" w:rsidP="0080770F">
      <w:pPr>
        <w:jc w:val="center"/>
        <w:rPr>
          <w:b/>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56"/>
        <w:gridCol w:w="4536"/>
      </w:tblGrid>
      <w:tr w:rsidR="0080770F" w:rsidTr="00200CFC">
        <w:tc>
          <w:tcPr>
            <w:tcW w:w="5656" w:type="dxa"/>
          </w:tcPr>
          <w:p w:rsidR="0080770F" w:rsidRDefault="0080770F" w:rsidP="00200CFC">
            <w:r>
              <w:rPr>
                <w:b/>
                <w:sz w:val="22"/>
                <w:szCs w:val="22"/>
              </w:rPr>
              <w:t xml:space="preserve">Заказчик </w:t>
            </w:r>
          </w:p>
        </w:tc>
        <w:tc>
          <w:tcPr>
            <w:tcW w:w="4536" w:type="dxa"/>
          </w:tcPr>
          <w:p w:rsidR="0080770F" w:rsidRDefault="0080770F" w:rsidP="00200CFC">
            <w:r w:rsidRPr="00DC0A41">
              <w:rPr>
                <w:b/>
                <w:sz w:val="22"/>
                <w:szCs w:val="22"/>
              </w:rPr>
              <w:t xml:space="preserve">Подрядчик </w:t>
            </w:r>
          </w:p>
        </w:tc>
      </w:tr>
      <w:tr w:rsidR="0080770F" w:rsidRPr="00D8717B" w:rsidTr="00200CFC">
        <w:tc>
          <w:tcPr>
            <w:tcW w:w="5656" w:type="dxa"/>
          </w:tcPr>
          <w:p w:rsidR="0080770F" w:rsidRPr="00AB3764" w:rsidRDefault="0080770F" w:rsidP="00200CFC">
            <w:pPr>
              <w:rPr>
                <w:sz w:val="24"/>
                <w:szCs w:val="24"/>
              </w:rPr>
            </w:pPr>
            <w:r w:rsidRPr="00AB3764">
              <w:rPr>
                <w:sz w:val="24"/>
                <w:szCs w:val="24"/>
              </w:rPr>
              <w:t>ООО «Институт «Мосинжпроект»</w:t>
            </w:r>
          </w:p>
        </w:tc>
        <w:tc>
          <w:tcPr>
            <w:tcW w:w="4536" w:type="dxa"/>
          </w:tcPr>
          <w:p w:rsidR="0080770F" w:rsidRPr="00D8717B" w:rsidRDefault="0080770F" w:rsidP="00200CFC"/>
        </w:tc>
      </w:tr>
      <w:tr w:rsidR="0080770F" w:rsidRPr="00D8717B" w:rsidTr="00200CFC">
        <w:tc>
          <w:tcPr>
            <w:tcW w:w="5656" w:type="dxa"/>
          </w:tcPr>
          <w:p w:rsidR="0080770F" w:rsidRPr="00AB3764" w:rsidRDefault="0080770F" w:rsidP="00200CFC">
            <w:pPr>
              <w:rPr>
                <w:sz w:val="24"/>
                <w:szCs w:val="24"/>
              </w:rPr>
            </w:pPr>
            <w:r w:rsidRPr="00AB3764">
              <w:rPr>
                <w:sz w:val="24"/>
                <w:szCs w:val="24"/>
              </w:rPr>
              <w:t>Генеральный директор</w:t>
            </w:r>
          </w:p>
        </w:tc>
        <w:tc>
          <w:tcPr>
            <w:tcW w:w="4536" w:type="dxa"/>
          </w:tcPr>
          <w:p w:rsidR="0080770F" w:rsidRPr="00D8717B" w:rsidRDefault="0080770F" w:rsidP="00200CFC"/>
        </w:tc>
      </w:tr>
      <w:tr w:rsidR="0080770F" w:rsidRPr="00D8717B" w:rsidTr="00200CFC">
        <w:tc>
          <w:tcPr>
            <w:tcW w:w="5656" w:type="dxa"/>
          </w:tcPr>
          <w:p w:rsidR="0080770F" w:rsidRPr="00AB3764" w:rsidRDefault="0080770F" w:rsidP="00200CFC">
            <w:pPr>
              <w:rPr>
                <w:sz w:val="24"/>
                <w:szCs w:val="24"/>
              </w:rPr>
            </w:pPr>
          </w:p>
        </w:tc>
        <w:tc>
          <w:tcPr>
            <w:tcW w:w="4536" w:type="dxa"/>
          </w:tcPr>
          <w:p w:rsidR="0080770F" w:rsidRPr="00D8717B" w:rsidRDefault="0080770F" w:rsidP="00200CFC"/>
        </w:tc>
      </w:tr>
      <w:tr w:rsidR="0080770F" w:rsidRPr="00D8717B" w:rsidTr="00200CFC">
        <w:tc>
          <w:tcPr>
            <w:tcW w:w="5656" w:type="dxa"/>
          </w:tcPr>
          <w:p w:rsidR="0080770F" w:rsidRPr="00AB3764" w:rsidRDefault="0080770F" w:rsidP="00200CFC">
            <w:pPr>
              <w:rPr>
                <w:sz w:val="24"/>
                <w:szCs w:val="24"/>
              </w:rPr>
            </w:pPr>
          </w:p>
        </w:tc>
        <w:tc>
          <w:tcPr>
            <w:tcW w:w="4536" w:type="dxa"/>
          </w:tcPr>
          <w:p w:rsidR="0080770F" w:rsidRPr="00D8717B" w:rsidRDefault="0080770F" w:rsidP="00200CFC"/>
        </w:tc>
      </w:tr>
      <w:tr w:rsidR="0080770F" w:rsidRPr="00D8717B" w:rsidTr="00200CFC">
        <w:tc>
          <w:tcPr>
            <w:tcW w:w="5656" w:type="dxa"/>
          </w:tcPr>
          <w:p w:rsidR="0080770F" w:rsidRPr="00AB3764" w:rsidRDefault="0080770F" w:rsidP="00200CFC">
            <w:pPr>
              <w:rPr>
                <w:sz w:val="24"/>
                <w:szCs w:val="24"/>
              </w:rPr>
            </w:pPr>
          </w:p>
        </w:tc>
        <w:tc>
          <w:tcPr>
            <w:tcW w:w="4536" w:type="dxa"/>
          </w:tcPr>
          <w:p w:rsidR="0080770F" w:rsidRPr="00D8717B" w:rsidRDefault="0080770F" w:rsidP="00200CFC"/>
        </w:tc>
      </w:tr>
      <w:tr w:rsidR="0080770F" w:rsidRPr="00D8717B" w:rsidTr="00200CFC">
        <w:tc>
          <w:tcPr>
            <w:tcW w:w="5656" w:type="dxa"/>
          </w:tcPr>
          <w:p w:rsidR="0080770F" w:rsidRPr="00AB3764" w:rsidRDefault="0080770F" w:rsidP="00200CFC">
            <w:pPr>
              <w:rPr>
                <w:sz w:val="24"/>
                <w:szCs w:val="24"/>
              </w:rPr>
            </w:pPr>
            <w:r w:rsidRPr="00AB3764">
              <w:rPr>
                <w:sz w:val="24"/>
                <w:szCs w:val="24"/>
              </w:rPr>
              <w:t xml:space="preserve">____________________ Р.Х. Черкесов </w:t>
            </w:r>
          </w:p>
        </w:tc>
        <w:tc>
          <w:tcPr>
            <w:tcW w:w="4536" w:type="dxa"/>
          </w:tcPr>
          <w:p w:rsidR="0080770F" w:rsidRPr="00D8717B" w:rsidRDefault="0080770F" w:rsidP="00200CFC"/>
        </w:tc>
      </w:tr>
    </w:tbl>
    <w:p w:rsidR="0080770F" w:rsidRDefault="0080770F" w:rsidP="0080770F">
      <w:pPr>
        <w:jc w:val="center"/>
        <w:rPr>
          <w:b/>
        </w:rPr>
      </w:pPr>
    </w:p>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Default="0080770F" w:rsidP="0080770F"/>
    <w:p w:rsidR="0080770F" w:rsidRPr="0080770F" w:rsidRDefault="0080770F" w:rsidP="0080770F">
      <w:pPr>
        <w:jc w:val="right"/>
        <w:rPr>
          <w:rFonts w:eastAsia="Calibri"/>
          <w:b/>
          <w:sz w:val="24"/>
          <w:szCs w:val="24"/>
          <w:lang w:eastAsia="en-US"/>
        </w:rPr>
      </w:pPr>
      <w:r w:rsidRPr="0080770F">
        <w:rPr>
          <w:rFonts w:eastAsia="Calibri"/>
          <w:b/>
          <w:sz w:val="24"/>
          <w:szCs w:val="24"/>
          <w:lang w:eastAsia="en-US"/>
        </w:rPr>
        <w:lastRenderedPageBreak/>
        <w:t>Приложение № 4</w:t>
      </w:r>
    </w:p>
    <w:p w:rsidR="0080770F" w:rsidRPr="0080770F" w:rsidRDefault="0080770F" w:rsidP="0080770F">
      <w:pPr>
        <w:jc w:val="right"/>
        <w:rPr>
          <w:rFonts w:eastAsia="Calibri"/>
          <w:b/>
          <w:sz w:val="24"/>
          <w:szCs w:val="24"/>
          <w:lang w:eastAsia="en-US"/>
        </w:rPr>
      </w:pPr>
      <w:r w:rsidRPr="0080770F">
        <w:rPr>
          <w:rFonts w:eastAsia="Calibri"/>
          <w:b/>
          <w:sz w:val="24"/>
          <w:szCs w:val="24"/>
          <w:lang w:eastAsia="en-US"/>
        </w:rPr>
        <w:t>к Договору №</w:t>
      </w:r>
    </w:p>
    <w:p w:rsidR="0080770F" w:rsidRPr="0080770F" w:rsidRDefault="0080770F" w:rsidP="0080770F">
      <w:pPr>
        <w:jc w:val="right"/>
        <w:rPr>
          <w:b/>
        </w:rPr>
      </w:pPr>
      <w:r w:rsidRPr="0080770F">
        <w:rPr>
          <w:rFonts w:eastAsia="Calibri"/>
          <w:b/>
          <w:sz w:val="24"/>
          <w:szCs w:val="24"/>
          <w:lang w:eastAsia="en-US"/>
        </w:rPr>
        <w:t>от «___»__________20___ г.</w:t>
      </w:r>
    </w:p>
    <w:p w:rsidR="0080770F" w:rsidRPr="004779F6" w:rsidRDefault="0080770F" w:rsidP="0080770F">
      <w:pPr>
        <w:tabs>
          <w:tab w:val="right" w:leader="underscore" w:pos="4773"/>
          <w:tab w:val="center" w:pos="5482"/>
          <w:tab w:val="center" w:pos="6599"/>
          <w:tab w:val="left" w:pos="7267"/>
        </w:tabs>
        <w:spacing w:before="120"/>
        <w:ind w:left="40"/>
        <w:jc w:val="both"/>
      </w:pPr>
    </w:p>
    <w:p w:rsidR="0080770F" w:rsidRDefault="0080770F" w:rsidP="0080770F">
      <w:pPr>
        <w:pStyle w:val="ConsPlusNormal"/>
        <w:jc w:val="center"/>
      </w:pPr>
    </w:p>
    <w:p w:rsidR="0080770F" w:rsidRPr="00ED75AB" w:rsidRDefault="0080770F" w:rsidP="0080770F">
      <w:pPr>
        <w:pStyle w:val="ConsPlusNormal"/>
        <w:jc w:val="center"/>
        <w:rPr>
          <w:b/>
        </w:rPr>
      </w:pPr>
      <w:r w:rsidRPr="00ED75AB">
        <w:rPr>
          <w:b/>
        </w:rPr>
        <w:t>ТИПОВАЯ ФОРМА</w:t>
      </w:r>
    </w:p>
    <w:p w:rsidR="0080770F" w:rsidRPr="00ED75AB" w:rsidRDefault="0080770F" w:rsidP="0080770F">
      <w:pPr>
        <w:pStyle w:val="ConsPlusNormal"/>
        <w:jc w:val="center"/>
        <w:rPr>
          <w:b/>
        </w:rPr>
      </w:pPr>
      <w:r w:rsidRPr="00ED75AB">
        <w:rPr>
          <w:b/>
        </w:rPr>
        <w:t>независимой гарантии, предоставляемой</w:t>
      </w:r>
    </w:p>
    <w:p w:rsidR="0080770F" w:rsidRPr="00ED75AB" w:rsidRDefault="0080770F" w:rsidP="0080770F">
      <w:pPr>
        <w:pStyle w:val="ConsPlusNormal"/>
        <w:jc w:val="center"/>
        <w:rPr>
          <w:b/>
        </w:rPr>
      </w:pPr>
      <w:r w:rsidRPr="00ED75AB">
        <w:rPr>
          <w:b/>
        </w:rPr>
        <w:t>в качестве обеспечения исполнения договора, заключаемого</w:t>
      </w:r>
    </w:p>
    <w:p w:rsidR="0080770F" w:rsidRPr="00ED75AB" w:rsidRDefault="0080770F" w:rsidP="0080770F">
      <w:pPr>
        <w:pStyle w:val="ConsPlusNormal"/>
        <w:jc w:val="center"/>
        <w:rPr>
          <w:b/>
        </w:rPr>
      </w:pPr>
      <w:r w:rsidRPr="00ED75AB">
        <w:rPr>
          <w:b/>
        </w:rPr>
        <w:t>при осуществлении конкурентной закупки товаров, работ, услуг</w:t>
      </w:r>
    </w:p>
    <w:p w:rsidR="0080770F" w:rsidRPr="00ED75AB" w:rsidRDefault="0080770F" w:rsidP="0080770F">
      <w:pPr>
        <w:pStyle w:val="ConsPlusNormal"/>
        <w:jc w:val="center"/>
        <w:rPr>
          <w:b/>
        </w:rPr>
      </w:pPr>
      <w:r w:rsidRPr="00ED75AB">
        <w:rPr>
          <w:b/>
        </w:rPr>
        <w:t>в электронной форме, участниками которой могут быть только</w:t>
      </w:r>
    </w:p>
    <w:p w:rsidR="0080770F" w:rsidRPr="00ED75AB" w:rsidRDefault="0080770F" w:rsidP="0080770F">
      <w:pPr>
        <w:pStyle w:val="ConsPlusNormal"/>
        <w:jc w:val="center"/>
        <w:rPr>
          <w:b/>
        </w:rPr>
      </w:pPr>
      <w:r w:rsidRPr="00ED75AB">
        <w:rPr>
          <w:b/>
        </w:rPr>
        <w:t>субъекты малого и среднего предпринимательства</w:t>
      </w:r>
    </w:p>
    <w:p w:rsidR="0080770F" w:rsidRPr="00ED75AB" w:rsidRDefault="0080770F" w:rsidP="0080770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6"/>
        <w:gridCol w:w="2400"/>
        <w:gridCol w:w="2278"/>
        <w:gridCol w:w="1701"/>
      </w:tblGrid>
      <w:tr w:rsidR="0080770F" w:rsidRPr="00ED75AB" w:rsidTr="00200CFC">
        <w:tc>
          <w:tcPr>
            <w:tcW w:w="3686" w:type="dxa"/>
          </w:tcPr>
          <w:p w:rsidR="0080770F" w:rsidRPr="00ED75AB" w:rsidRDefault="0080770F" w:rsidP="00200CFC">
            <w:pPr>
              <w:pStyle w:val="ConsPlusNormal"/>
            </w:pPr>
          </w:p>
        </w:tc>
        <w:tc>
          <w:tcPr>
            <w:tcW w:w="4678" w:type="dxa"/>
            <w:gridSpan w:val="2"/>
            <w:tcBorders>
              <w:right w:val="single" w:sz="4" w:space="0" w:color="auto"/>
            </w:tcBorders>
          </w:tcPr>
          <w:p w:rsidR="0080770F" w:rsidRPr="00ED75AB" w:rsidRDefault="0080770F" w:rsidP="00200CFC">
            <w:pPr>
              <w:pStyle w:val="ConsPlusNormal"/>
              <w:jc w:val="right"/>
            </w:pPr>
            <w:r w:rsidRPr="00ED75AB">
              <w:t>Дата выдачи</w:t>
            </w:r>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tcPr>
          <w:p w:rsidR="0080770F" w:rsidRPr="00ED75AB" w:rsidRDefault="0080770F" w:rsidP="00200CFC">
            <w:pPr>
              <w:pStyle w:val="ConsPlusNormal"/>
            </w:pPr>
          </w:p>
        </w:tc>
        <w:tc>
          <w:tcPr>
            <w:tcW w:w="4678" w:type="dxa"/>
            <w:gridSpan w:val="2"/>
            <w:tcBorders>
              <w:right w:val="single" w:sz="4" w:space="0" w:color="auto"/>
            </w:tcBorders>
          </w:tcPr>
          <w:p w:rsidR="0080770F" w:rsidRPr="00ED75AB" w:rsidRDefault="0080770F" w:rsidP="00200CFC">
            <w:pPr>
              <w:pStyle w:val="ConsPlusNormal"/>
              <w:jc w:val="right"/>
            </w:pPr>
            <w:r w:rsidRPr="00ED75AB">
              <w:t xml:space="preserve">Номер независимой гарантии </w:t>
            </w:r>
            <w:hyperlink w:anchor="Par526" w:tooltip="&lt;1&gt; Указывается при наличии." w:history="1">
              <w:r w:rsidRPr="00ED75AB">
                <w:rPr>
                  <w:color w:val="0000FF"/>
                </w:rPr>
                <w:t>&lt;1&gt;</w:t>
              </w:r>
            </w:hyperlink>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10065" w:type="dxa"/>
            <w:gridSpan w:val="4"/>
            <w:tcBorders>
              <w:right w:val="single" w:sz="4" w:space="0" w:color="auto"/>
            </w:tcBorders>
          </w:tcPr>
          <w:p w:rsidR="0080770F" w:rsidRPr="00ED75AB" w:rsidRDefault="0080770F" w:rsidP="00200CFC">
            <w:pPr>
              <w:pStyle w:val="ConsPlusNormal"/>
              <w:jc w:val="center"/>
              <w:outlineLvl w:val="2"/>
              <w:rPr>
                <w:b/>
              </w:rPr>
            </w:pPr>
            <w:r w:rsidRPr="00ED75AB">
              <w:rPr>
                <w:b/>
              </w:rPr>
              <w:t>Информация о гаранте, принципале, бенефициаре</w:t>
            </w:r>
          </w:p>
        </w:tc>
      </w:tr>
      <w:tr w:rsidR="0080770F" w:rsidRPr="00ED75AB" w:rsidTr="00200CFC">
        <w:tc>
          <w:tcPr>
            <w:tcW w:w="3686" w:type="dxa"/>
          </w:tcPr>
          <w:p w:rsidR="0080770F" w:rsidRPr="00ED75AB" w:rsidRDefault="0080770F" w:rsidP="00200CFC">
            <w:pPr>
              <w:pStyle w:val="ConsPlusNormal"/>
            </w:pPr>
          </w:p>
        </w:tc>
        <w:tc>
          <w:tcPr>
            <w:tcW w:w="2400" w:type="dxa"/>
          </w:tcPr>
          <w:p w:rsidR="0080770F" w:rsidRPr="00ED75AB" w:rsidRDefault="0080770F" w:rsidP="00200CFC">
            <w:pPr>
              <w:pStyle w:val="ConsPlusNormal"/>
            </w:pPr>
          </w:p>
        </w:tc>
        <w:tc>
          <w:tcPr>
            <w:tcW w:w="2278" w:type="dxa"/>
            <w:tcBorders>
              <w:right w:val="single" w:sz="4" w:space="0" w:color="auto"/>
            </w:tcBorders>
          </w:tcPr>
          <w:p w:rsidR="0080770F" w:rsidRPr="00ED75AB" w:rsidRDefault="0080770F" w:rsidP="00200CFC">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jc w:val="center"/>
            </w:pPr>
            <w:r w:rsidRPr="00ED75AB">
              <w:t>Коды</w:t>
            </w:r>
          </w:p>
        </w:tc>
      </w:tr>
      <w:tr w:rsidR="0080770F" w:rsidRPr="00ED75AB" w:rsidTr="00200CFC">
        <w:tc>
          <w:tcPr>
            <w:tcW w:w="3686" w:type="dxa"/>
            <w:vMerge w:val="restart"/>
          </w:tcPr>
          <w:p w:rsidR="0080770F" w:rsidRPr="00ED75AB" w:rsidRDefault="0080770F" w:rsidP="00200CFC">
            <w:pPr>
              <w:pStyle w:val="ConsPlusNormal"/>
            </w:pPr>
            <w:r w:rsidRPr="00ED75AB">
              <w:t>Полное наименование гаранта</w:t>
            </w:r>
          </w:p>
        </w:tc>
        <w:tc>
          <w:tcPr>
            <w:tcW w:w="2400" w:type="dxa"/>
            <w:vMerge w:val="restart"/>
            <w:tcBorders>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ИНН</w:t>
            </w:r>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vMerge/>
          </w:tcPr>
          <w:p w:rsidR="0080770F" w:rsidRPr="00ED75AB" w:rsidRDefault="0080770F" w:rsidP="00200CFC">
            <w:pPr>
              <w:pStyle w:val="ConsPlusNormal"/>
            </w:pPr>
          </w:p>
        </w:tc>
        <w:tc>
          <w:tcPr>
            <w:tcW w:w="2400" w:type="dxa"/>
            <w:vMerge/>
            <w:tcBorders>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КПП</w:t>
            </w:r>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vMerge/>
          </w:tcPr>
          <w:p w:rsidR="0080770F" w:rsidRPr="00ED75AB" w:rsidRDefault="0080770F" w:rsidP="00200CFC">
            <w:pPr>
              <w:pStyle w:val="ConsPlusNormal"/>
            </w:pPr>
          </w:p>
        </w:tc>
        <w:tc>
          <w:tcPr>
            <w:tcW w:w="2400" w:type="dxa"/>
            <w:vMerge/>
            <w:tcBorders>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 xml:space="preserve">БИК </w:t>
            </w:r>
            <w:hyperlink w:anchor="Par526" w:tooltip="&lt;1&gt; Указывается при наличии." w:history="1">
              <w:r w:rsidRPr="00ED75AB">
                <w:rPr>
                  <w:color w:val="0000FF"/>
                </w:rPr>
                <w:t>&lt;1&gt;</w:t>
              </w:r>
            </w:hyperlink>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tcPr>
          <w:p w:rsidR="0080770F" w:rsidRPr="00ED75AB" w:rsidRDefault="0080770F" w:rsidP="00200CFC">
            <w:pPr>
              <w:pStyle w:val="ConsPlusNormal"/>
            </w:pPr>
            <w:r w:rsidRPr="00ED75AB">
              <w:t>Идентификационный код гаранта</w:t>
            </w:r>
          </w:p>
        </w:tc>
        <w:tc>
          <w:tcPr>
            <w:tcW w:w="2400" w:type="dxa"/>
            <w:tcBorders>
              <w:top w:val="single" w:sz="4" w:space="0" w:color="auto"/>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pPr>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jc w:val="center"/>
            </w:pPr>
            <w:r w:rsidRPr="00ED75AB">
              <w:t>-</w:t>
            </w:r>
          </w:p>
        </w:tc>
      </w:tr>
      <w:tr w:rsidR="0080770F" w:rsidRPr="00ED75AB" w:rsidTr="00200CFC">
        <w:tc>
          <w:tcPr>
            <w:tcW w:w="3686" w:type="dxa"/>
          </w:tcPr>
          <w:p w:rsidR="0080770F" w:rsidRPr="00ED75AB" w:rsidRDefault="0080770F" w:rsidP="00200CFC">
            <w:pPr>
              <w:pStyle w:val="ConsPlusNormal"/>
            </w:pPr>
            <w:r w:rsidRPr="00ED75AB">
              <w:t>Место нахождения, телефон, адрес электронной почты гаранта</w:t>
            </w:r>
          </w:p>
        </w:tc>
        <w:tc>
          <w:tcPr>
            <w:tcW w:w="2400" w:type="dxa"/>
            <w:tcBorders>
              <w:top w:val="single" w:sz="4" w:space="0" w:color="auto"/>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 xml:space="preserve">по </w:t>
            </w:r>
            <w:hyperlink r:id="rId8" w:history="1">
              <w:r w:rsidRPr="00ED75AB">
                <w:rPr>
                  <w:color w:val="0000FF"/>
                </w:rPr>
                <w:t>ОКТМО</w:t>
              </w:r>
            </w:hyperlink>
            <w:r w:rsidRPr="00ED75AB">
              <w:t xml:space="preserve"> </w:t>
            </w:r>
            <w:hyperlink w:anchor="Par526" w:tooltip="&lt;1&gt; Указывается при наличии." w:history="1">
              <w:r w:rsidRPr="00ED75AB">
                <w:rPr>
                  <w:color w:val="0000FF"/>
                </w:rPr>
                <w:t>&lt;1&gt;</w:t>
              </w:r>
            </w:hyperlink>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tcPr>
          <w:p w:rsidR="0080770F" w:rsidRPr="00ED75AB" w:rsidRDefault="0080770F" w:rsidP="00200CFC">
            <w:pPr>
              <w:pStyle w:val="ConsPlusNormal"/>
            </w:pPr>
          </w:p>
        </w:tc>
        <w:tc>
          <w:tcPr>
            <w:tcW w:w="2400" w:type="dxa"/>
            <w:tcBorders>
              <w:top w:val="single" w:sz="4" w:space="0" w:color="auto"/>
            </w:tcBorders>
          </w:tcPr>
          <w:p w:rsidR="0080770F" w:rsidRPr="00ED75AB" w:rsidRDefault="0080770F" w:rsidP="00200CFC">
            <w:pPr>
              <w:pStyle w:val="ConsPlusNormal"/>
            </w:pPr>
          </w:p>
        </w:tc>
        <w:tc>
          <w:tcPr>
            <w:tcW w:w="2278" w:type="dxa"/>
            <w:vAlign w:val="bottom"/>
          </w:tcPr>
          <w:p w:rsidR="0080770F" w:rsidRPr="00ED75AB" w:rsidRDefault="0080770F" w:rsidP="00200CFC">
            <w:pPr>
              <w:pStyle w:val="ConsPlusNormal"/>
              <w:jc w:val="right"/>
            </w:pPr>
          </w:p>
        </w:tc>
        <w:tc>
          <w:tcPr>
            <w:tcW w:w="1701" w:type="dxa"/>
            <w:tcBorders>
              <w:top w:val="single" w:sz="4" w:space="0" w:color="auto"/>
              <w:bottom w:val="single" w:sz="4" w:space="0" w:color="auto"/>
            </w:tcBorders>
          </w:tcPr>
          <w:p w:rsidR="0080770F" w:rsidRPr="00ED75AB" w:rsidRDefault="0080770F" w:rsidP="00200CFC">
            <w:pPr>
              <w:pStyle w:val="ConsPlusNormal"/>
            </w:pPr>
          </w:p>
        </w:tc>
      </w:tr>
      <w:tr w:rsidR="0080770F" w:rsidRPr="00ED75AB" w:rsidTr="00200CFC">
        <w:tc>
          <w:tcPr>
            <w:tcW w:w="3686" w:type="dxa"/>
            <w:vMerge w:val="restart"/>
          </w:tcPr>
          <w:p w:rsidR="0080770F" w:rsidRPr="00ED75AB" w:rsidRDefault="0080770F" w:rsidP="00200CFC">
            <w:pPr>
              <w:pStyle w:val="ConsPlusNormal"/>
            </w:pPr>
            <w:r w:rsidRPr="00ED75AB">
              <w:t>Полное наименование принципала</w:t>
            </w:r>
          </w:p>
        </w:tc>
        <w:tc>
          <w:tcPr>
            <w:tcW w:w="2400" w:type="dxa"/>
            <w:vMerge w:val="restart"/>
            <w:tcBorders>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 xml:space="preserve">ИНН </w:t>
            </w:r>
            <w:hyperlink w:anchor="Par527" w:tooltip="&lt;2&gt;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 w:history="1">
              <w:r w:rsidRPr="00ED75AB">
                <w:rPr>
                  <w:color w:val="0000FF"/>
                </w:rPr>
                <w:t>&lt;2&gt;</w:t>
              </w:r>
            </w:hyperlink>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vMerge/>
          </w:tcPr>
          <w:p w:rsidR="0080770F" w:rsidRPr="00ED75AB" w:rsidRDefault="0080770F" w:rsidP="00200CFC">
            <w:pPr>
              <w:pStyle w:val="ConsPlusNormal"/>
            </w:pPr>
          </w:p>
        </w:tc>
        <w:tc>
          <w:tcPr>
            <w:tcW w:w="2400" w:type="dxa"/>
            <w:vMerge/>
            <w:tcBorders>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 xml:space="preserve">КПП </w:t>
            </w:r>
            <w:hyperlink w:anchor="Par528" w:tooltip="&lt;3&gt; Указывается, если принципал является юридическим лицом, аккредитованным филиалом или представительством иностранного юридического лица." w:history="1">
              <w:r w:rsidRPr="00ED75AB">
                <w:rPr>
                  <w:color w:val="0000FF"/>
                </w:rPr>
                <w:t>&lt;3&gt;</w:t>
              </w:r>
            </w:hyperlink>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tcPr>
          <w:p w:rsidR="0080770F" w:rsidRPr="00ED75AB" w:rsidRDefault="0080770F" w:rsidP="00200CFC">
            <w:pPr>
              <w:pStyle w:val="ConsPlusNormal"/>
            </w:pPr>
            <w:r w:rsidRPr="00ED75AB">
              <w:t>Место нахождения, телефон, адрес электронной почты принципала</w:t>
            </w:r>
          </w:p>
        </w:tc>
        <w:tc>
          <w:tcPr>
            <w:tcW w:w="2400" w:type="dxa"/>
            <w:tcBorders>
              <w:top w:val="single" w:sz="4" w:space="0" w:color="auto"/>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 xml:space="preserve">по </w:t>
            </w:r>
            <w:hyperlink r:id="rId9" w:history="1">
              <w:r w:rsidRPr="00ED75AB">
                <w:rPr>
                  <w:color w:val="0000FF"/>
                </w:rPr>
                <w:t>ОКТМО</w:t>
              </w:r>
            </w:hyperlink>
            <w:r w:rsidRPr="00ED75AB">
              <w:t xml:space="preserve"> </w:t>
            </w:r>
            <w:hyperlink w:anchor="Par526" w:tooltip="&lt;1&gt; Указывается при наличии." w:history="1">
              <w:r w:rsidRPr="00ED75AB">
                <w:rPr>
                  <w:color w:val="0000FF"/>
                </w:rPr>
                <w:t>&lt;1&gt;</w:t>
              </w:r>
            </w:hyperlink>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vMerge w:val="restart"/>
          </w:tcPr>
          <w:p w:rsidR="0080770F" w:rsidRPr="00ED75AB" w:rsidRDefault="0080770F" w:rsidP="00200CFC">
            <w:pPr>
              <w:pStyle w:val="ConsPlusNormal"/>
            </w:pPr>
            <w:r w:rsidRPr="00ED75AB">
              <w:t>Полное наименование бенефициара</w:t>
            </w:r>
          </w:p>
        </w:tc>
        <w:tc>
          <w:tcPr>
            <w:tcW w:w="2400" w:type="dxa"/>
            <w:vMerge w:val="restart"/>
            <w:tcBorders>
              <w:top w:val="single" w:sz="4" w:space="0" w:color="auto"/>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ИНН</w:t>
            </w:r>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vMerge/>
          </w:tcPr>
          <w:p w:rsidR="0080770F" w:rsidRPr="00ED75AB" w:rsidRDefault="0080770F" w:rsidP="00200CFC">
            <w:pPr>
              <w:pStyle w:val="ConsPlusNormal"/>
            </w:pPr>
          </w:p>
        </w:tc>
        <w:tc>
          <w:tcPr>
            <w:tcW w:w="2400" w:type="dxa"/>
            <w:vMerge/>
            <w:tcBorders>
              <w:top w:val="single" w:sz="4" w:space="0" w:color="auto"/>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КПП</w:t>
            </w:r>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tcPr>
          <w:p w:rsidR="0080770F" w:rsidRPr="00ED75AB" w:rsidRDefault="0080770F" w:rsidP="00200CFC">
            <w:pPr>
              <w:pStyle w:val="ConsPlusNormal"/>
            </w:pPr>
            <w:r w:rsidRPr="00ED75AB">
              <w:t>Место нахождения, телефон, адрес электронной почты бенефициара</w:t>
            </w:r>
          </w:p>
        </w:tc>
        <w:tc>
          <w:tcPr>
            <w:tcW w:w="2400" w:type="dxa"/>
            <w:tcBorders>
              <w:top w:val="single" w:sz="4" w:space="0" w:color="auto"/>
              <w:bottom w:val="single" w:sz="4" w:space="0" w:color="auto"/>
            </w:tcBorders>
          </w:tcPr>
          <w:p w:rsidR="0080770F" w:rsidRPr="00ED75AB" w:rsidRDefault="0080770F" w:rsidP="00200CFC">
            <w:pPr>
              <w:pStyle w:val="ConsPlusNormal"/>
            </w:pPr>
          </w:p>
        </w:tc>
        <w:tc>
          <w:tcPr>
            <w:tcW w:w="2278" w:type="dxa"/>
            <w:tcBorders>
              <w:right w:val="single" w:sz="4" w:space="0" w:color="auto"/>
            </w:tcBorders>
            <w:vAlign w:val="bottom"/>
          </w:tcPr>
          <w:p w:rsidR="0080770F" w:rsidRPr="00ED75AB" w:rsidRDefault="0080770F" w:rsidP="00200CFC">
            <w:pPr>
              <w:pStyle w:val="ConsPlusNormal"/>
              <w:jc w:val="right"/>
            </w:pPr>
            <w:r w:rsidRPr="00ED75AB">
              <w:t xml:space="preserve">по </w:t>
            </w:r>
            <w:hyperlink r:id="rId10" w:history="1">
              <w:r w:rsidRPr="00ED75AB">
                <w:rPr>
                  <w:color w:val="0000FF"/>
                </w:rPr>
                <w:t>ОКТМО</w:t>
              </w:r>
            </w:hyperlink>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10065" w:type="dxa"/>
            <w:gridSpan w:val="4"/>
            <w:vAlign w:val="bottom"/>
          </w:tcPr>
          <w:p w:rsidR="0080770F" w:rsidRDefault="0080770F" w:rsidP="00200CFC">
            <w:pPr>
              <w:pStyle w:val="ConsPlusNormal"/>
              <w:jc w:val="center"/>
              <w:outlineLvl w:val="2"/>
              <w:rPr>
                <w:b/>
              </w:rPr>
            </w:pPr>
          </w:p>
          <w:p w:rsidR="0080770F" w:rsidRPr="00ED75AB" w:rsidRDefault="0080770F" w:rsidP="00200CFC">
            <w:pPr>
              <w:pStyle w:val="ConsPlusNormal"/>
              <w:jc w:val="center"/>
              <w:outlineLvl w:val="2"/>
              <w:rPr>
                <w:b/>
              </w:rPr>
            </w:pPr>
            <w:r w:rsidRPr="00ED75AB">
              <w:rPr>
                <w:b/>
              </w:rPr>
              <w:t>Информация о закупке, для обеспечения договора, заключаемого при осуществлении которой, предоставляется независимая гарантия</w:t>
            </w:r>
          </w:p>
        </w:tc>
      </w:tr>
      <w:tr w:rsidR="0080770F" w:rsidRPr="00ED75AB" w:rsidTr="00200CFC">
        <w:tc>
          <w:tcPr>
            <w:tcW w:w="3686" w:type="dxa"/>
            <w:vAlign w:val="bottom"/>
          </w:tcPr>
          <w:p w:rsidR="0080770F" w:rsidRPr="00ED75AB" w:rsidRDefault="0080770F" w:rsidP="00200CFC">
            <w:pPr>
              <w:pStyle w:val="ConsPlusNormal"/>
            </w:pPr>
            <w:r w:rsidRPr="00ED75AB">
              <w:t xml:space="preserve">Номер извещения об осуществлении конкурентной закупки </w:t>
            </w:r>
            <w:hyperlink w:anchor="Par526" w:tooltip="&lt;1&gt; Указывается при наличии." w:history="1">
              <w:r w:rsidRPr="00ED75AB">
                <w:rPr>
                  <w:color w:val="0000FF"/>
                </w:rPr>
                <w:t>&lt;1&gt;</w:t>
              </w:r>
            </w:hyperlink>
          </w:p>
        </w:tc>
        <w:tc>
          <w:tcPr>
            <w:tcW w:w="2400" w:type="dxa"/>
            <w:tcBorders>
              <w:bottom w:val="single" w:sz="4" w:space="0" w:color="auto"/>
            </w:tcBorders>
          </w:tcPr>
          <w:p w:rsidR="0080770F" w:rsidRPr="00ED75AB" w:rsidRDefault="0080770F" w:rsidP="00200CFC">
            <w:pPr>
              <w:pStyle w:val="ConsPlusNormal"/>
            </w:pPr>
          </w:p>
        </w:tc>
        <w:tc>
          <w:tcPr>
            <w:tcW w:w="3979" w:type="dxa"/>
            <w:gridSpan w:val="2"/>
          </w:tcPr>
          <w:p w:rsidR="0080770F" w:rsidRPr="00ED75AB" w:rsidRDefault="0080770F" w:rsidP="00200CFC">
            <w:pPr>
              <w:pStyle w:val="ConsPlusNormal"/>
            </w:pPr>
          </w:p>
        </w:tc>
      </w:tr>
      <w:tr w:rsidR="0080770F" w:rsidRPr="00ED75AB" w:rsidTr="00200CFC">
        <w:tc>
          <w:tcPr>
            <w:tcW w:w="3686" w:type="dxa"/>
            <w:vAlign w:val="bottom"/>
          </w:tcPr>
          <w:p w:rsidR="0080770F" w:rsidRPr="00ED75AB" w:rsidRDefault="0080770F" w:rsidP="00200CFC">
            <w:pPr>
              <w:pStyle w:val="ConsPlusNormal"/>
            </w:pPr>
            <w:r w:rsidRPr="00ED75AB">
              <w:t xml:space="preserve">Предмет договора </w:t>
            </w:r>
            <w:hyperlink w:anchor="Par529" w:tooltip="&lt;4&gt; Указывается в соответствии с извещением об осуществлении конкурентной закупки." w:history="1">
              <w:r w:rsidRPr="00ED75AB">
                <w:rPr>
                  <w:color w:val="0000FF"/>
                </w:rPr>
                <w:t>&lt;4&gt;</w:t>
              </w:r>
            </w:hyperlink>
          </w:p>
        </w:tc>
        <w:tc>
          <w:tcPr>
            <w:tcW w:w="2400" w:type="dxa"/>
            <w:tcBorders>
              <w:top w:val="single" w:sz="4" w:space="0" w:color="auto"/>
              <w:bottom w:val="single" w:sz="4" w:space="0" w:color="auto"/>
            </w:tcBorders>
          </w:tcPr>
          <w:p w:rsidR="0080770F" w:rsidRPr="00ED75AB" w:rsidRDefault="0080770F" w:rsidP="00200CFC">
            <w:pPr>
              <w:pStyle w:val="ConsPlusNormal"/>
            </w:pPr>
          </w:p>
        </w:tc>
        <w:tc>
          <w:tcPr>
            <w:tcW w:w="3979" w:type="dxa"/>
            <w:gridSpan w:val="2"/>
          </w:tcPr>
          <w:p w:rsidR="0080770F" w:rsidRPr="00ED75AB" w:rsidRDefault="0080770F" w:rsidP="00200CFC">
            <w:pPr>
              <w:pStyle w:val="ConsPlusNormal"/>
            </w:pPr>
          </w:p>
        </w:tc>
      </w:tr>
      <w:tr w:rsidR="0080770F" w:rsidRPr="00ED75AB" w:rsidTr="00200CFC">
        <w:tc>
          <w:tcPr>
            <w:tcW w:w="10065" w:type="dxa"/>
            <w:gridSpan w:val="4"/>
            <w:vAlign w:val="bottom"/>
          </w:tcPr>
          <w:p w:rsidR="0080770F" w:rsidRPr="004E3F73" w:rsidRDefault="0080770F" w:rsidP="00200CFC">
            <w:pPr>
              <w:pStyle w:val="ConsPlusNormal"/>
              <w:jc w:val="center"/>
              <w:outlineLvl w:val="2"/>
              <w:rPr>
                <w:b/>
              </w:rPr>
            </w:pPr>
            <w:r w:rsidRPr="004E3F73">
              <w:rPr>
                <w:b/>
              </w:rPr>
              <w:t>Условия независимой гарантии</w:t>
            </w:r>
          </w:p>
        </w:tc>
      </w:tr>
      <w:tr w:rsidR="0080770F" w:rsidRPr="00ED75AB" w:rsidTr="00200CFC">
        <w:tc>
          <w:tcPr>
            <w:tcW w:w="3686" w:type="dxa"/>
            <w:vAlign w:val="bottom"/>
          </w:tcPr>
          <w:p w:rsidR="0080770F" w:rsidRPr="00ED75AB" w:rsidRDefault="0080770F" w:rsidP="00200CFC">
            <w:pPr>
              <w:pStyle w:val="ConsPlusNormal"/>
            </w:pPr>
            <w:r w:rsidRPr="00ED75AB">
              <w:lastRenderedPageBreak/>
              <w:t>Сумма независимой гарантии, подлежащая уплате гарантом бенефициару (далее - сумма независимой гарантии)</w:t>
            </w:r>
          </w:p>
        </w:tc>
        <w:tc>
          <w:tcPr>
            <w:tcW w:w="2400" w:type="dxa"/>
            <w:tcBorders>
              <w:bottom w:val="single" w:sz="4" w:space="0" w:color="auto"/>
            </w:tcBorders>
          </w:tcPr>
          <w:p w:rsidR="0080770F" w:rsidRPr="00ED75AB" w:rsidRDefault="0080770F" w:rsidP="00200CFC">
            <w:pPr>
              <w:pStyle w:val="ConsPlusNormal"/>
            </w:pPr>
          </w:p>
        </w:tc>
        <w:tc>
          <w:tcPr>
            <w:tcW w:w="3979" w:type="dxa"/>
            <w:gridSpan w:val="2"/>
          </w:tcPr>
          <w:p w:rsidR="0080770F" w:rsidRPr="00ED75AB" w:rsidRDefault="0080770F" w:rsidP="00200CFC">
            <w:pPr>
              <w:pStyle w:val="ConsPlusNormal"/>
            </w:pPr>
          </w:p>
        </w:tc>
      </w:tr>
      <w:tr w:rsidR="0080770F" w:rsidRPr="00ED75AB" w:rsidTr="00200CFC">
        <w:tc>
          <w:tcPr>
            <w:tcW w:w="3686" w:type="dxa"/>
          </w:tcPr>
          <w:p w:rsidR="0080770F" w:rsidRPr="00ED75AB" w:rsidRDefault="0080770F" w:rsidP="00200CFC">
            <w:pPr>
              <w:pStyle w:val="ConsPlusNormal"/>
            </w:pPr>
            <w:r w:rsidRPr="00ED75AB">
              <w:t>Наименование валюты</w:t>
            </w:r>
          </w:p>
        </w:tc>
        <w:tc>
          <w:tcPr>
            <w:tcW w:w="2400" w:type="dxa"/>
            <w:tcBorders>
              <w:top w:val="single" w:sz="4" w:space="0" w:color="auto"/>
              <w:bottom w:val="single" w:sz="4" w:space="0" w:color="auto"/>
            </w:tcBorders>
          </w:tcPr>
          <w:p w:rsidR="0080770F" w:rsidRPr="00ED75AB" w:rsidRDefault="0080770F" w:rsidP="00200CFC">
            <w:pPr>
              <w:pStyle w:val="ConsPlusNormal"/>
            </w:pPr>
          </w:p>
        </w:tc>
        <w:tc>
          <w:tcPr>
            <w:tcW w:w="2278" w:type="dxa"/>
            <w:tcBorders>
              <w:right w:val="single" w:sz="4" w:space="0" w:color="auto"/>
            </w:tcBorders>
          </w:tcPr>
          <w:p w:rsidR="0080770F" w:rsidRPr="00ED75AB" w:rsidRDefault="0080770F" w:rsidP="00200CFC">
            <w:pPr>
              <w:pStyle w:val="ConsPlusNormal"/>
              <w:jc w:val="right"/>
            </w:pPr>
            <w:r w:rsidRPr="00ED75AB">
              <w:t xml:space="preserve">по </w:t>
            </w:r>
            <w:hyperlink r:id="rId11" w:history="1">
              <w:r w:rsidRPr="00ED75AB">
                <w:rPr>
                  <w:color w:val="0000FF"/>
                </w:rPr>
                <w:t>ОКВ</w:t>
              </w:r>
            </w:hyperlink>
          </w:p>
        </w:tc>
        <w:tc>
          <w:tcPr>
            <w:tcW w:w="1701"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686" w:type="dxa"/>
            <w:vAlign w:val="bottom"/>
          </w:tcPr>
          <w:p w:rsidR="0080770F" w:rsidRPr="00ED75AB" w:rsidRDefault="0080770F" w:rsidP="00200CFC">
            <w:pPr>
              <w:pStyle w:val="ConsPlusNormal"/>
            </w:pPr>
            <w:r w:rsidRPr="00ED75AB">
              <w:t xml:space="preserve">Срок вступления независимой гарантии в силу </w:t>
            </w:r>
            <w:hyperlink w:anchor="Par530" w:tooltip="&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 w:history="1">
              <w:r w:rsidRPr="00ED75AB">
                <w:rPr>
                  <w:color w:val="0000FF"/>
                </w:rPr>
                <w:t>&lt;5&gt;</w:t>
              </w:r>
            </w:hyperlink>
          </w:p>
        </w:tc>
        <w:tc>
          <w:tcPr>
            <w:tcW w:w="2400" w:type="dxa"/>
            <w:tcBorders>
              <w:top w:val="single" w:sz="4" w:space="0" w:color="auto"/>
              <w:bottom w:val="single" w:sz="4" w:space="0" w:color="auto"/>
            </w:tcBorders>
          </w:tcPr>
          <w:p w:rsidR="0080770F" w:rsidRPr="00ED75AB" w:rsidRDefault="0080770F" w:rsidP="00200CFC">
            <w:pPr>
              <w:pStyle w:val="ConsPlusNormal"/>
            </w:pPr>
          </w:p>
        </w:tc>
        <w:tc>
          <w:tcPr>
            <w:tcW w:w="3979" w:type="dxa"/>
            <w:gridSpan w:val="2"/>
          </w:tcPr>
          <w:p w:rsidR="0080770F" w:rsidRPr="00ED75AB" w:rsidRDefault="0080770F" w:rsidP="00200CFC">
            <w:pPr>
              <w:pStyle w:val="ConsPlusNormal"/>
            </w:pPr>
          </w:p>
        </w:tc>
      </w:tr>
      <w:tr w:rsidR="0080770F" w:rsidRPr="00ED75AB" w:rsidTr="00200CFC">
        <w:tc>
          <w:tcPr>
            <w:tcW w:w="3686" w:type="dxa"/>
            <w:vAlign w:val="bottom"/>
          </w:tcPr>
          <w:p w:rsidR="0080770F" w:rsidRPr="00ED75AB" w:rsidRDefault="0080770F" w:rsidP="00200CFC">
            <w:pPr>
              <w:pStyle w:val="ConsPlusNormal"/>
            </w:pPr>
            <w:r w:rsidRPr="00ED75AB">
              <w:t xml:space="preserve">Срок действия независимой гарантии </w:t>
            </w:r>
            <w:hyperlink w:anchor="Par530" w:tooltip="&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 w:history="1">
              <w:r w:rsidRPr="00ED75AB">
                <w:rPr>
                  <w:color w:val="0000FF"/>
                </w:rPr>
                <w:t>&lt;5&gt;</w:t>
              </w:r>
            </w:hyperlink>
          </w:p>
        </w:tc>
        <w:tc>
          <w:tcPr>
            <w:tcW w:w="2400" w:type="dxa"/>
            <w:tcBorders>
              <w:top w:val="single" w:sz="4" w:space="0" w:color="auto"/>
              <w:bottom w:val="single" w:sz="4" w:space="0" w:color="auto"/>
            </w:tcBorders>
          </w:tcPr>
          <w:p w:rsidR="0080770F" w:rsidRPr="00ED75AB" w:rsidRDefault="0080770F" w:rsidP="00200CFC">
            <w:pPr>
              <w:pStyle w:val="ConsPlusNormal"/>
            </w:pPr>
          </w:p>
        </w:tc>
        <w:tc>
          <w:tcPr>
            <w:tcW w:w="3979" w:type="dxa"/>
            <w:gridSpan w:val="2"/>
          </w:tcPr>
          <w:p w:rsidR="0080770F" w:rsidRPr="00ED75AB" w:rsidRDefault="0080770F" w:rsidP="00200CFC">
            <w:pPr>
              <w:pStyle w:val="ConsPlusNormal"/>
            </w:pPr>
          </w:p>
        </w:tc>
      </w:tr>
    </w:tbl>
    <w:p w:rsidR="0080770F" w:rsidRPr="00ED75AB" w:rsidRDefault="0080770F" w:rsidP="0080770F">
      <w:pPr>
        <w:pStyle w:val="ConsPlusNormal"/>
        <w:jc w:val="both"/>
      </w:pPr>
    </w:p>
    <w:p w:rsidR="0080770F" w:rsidRPr="00ED75AB" w:rsidRDefault="0080770F" w:rsidP="0080770F">
      <w:pPr>
        <w:pStyle w:val="ConsPlusNormal"/>
        <w:jc w:val="both"/>
      </w:pPr>
      <w:r w:rsidRPr="00ED75AB">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80770F" w:rsidRPr="00ED75AB" w:rsidRDefault="0080770F" w:rsidP="0080770F">
      <w:pPr>
        <w:pStyle w:val="ConsPlusNormal"/>
        <w:jc w:val="both"/>
      </w:pPr>
      <w:r w:rsidRPr="00ED75AB">
        <w:t>2. Настоящая независимая гарантия не может быть отозвана гарантом.</w:t>
      </w:r>
    </w:p>
    <w:p w:rsidR="0080770F" w:rsidRPr="00ED75AB" w:rsidRDefault="0080770F" w:rsidP="0080770F">
      <w:pPr>
        <w:pStyle w:val="ConsPlusNormal"/>
        <w:jc w:val="both"/>
      </w:pPr>
      <w:r w:rsidRPr="00ED75AB">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80770F" w:rsidRPr="00ED75AB" w:rsidRDefault="0080770F" w:rsidP="0080770F">
      <w:pPr>
        <w:pStyle w:val="ConsPlusNormal"/>
        <w:jc w:val="both"/>
      </w:pPr>
      <w:r w:rsidRPr="00ED75AB">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80770F" w:rsidRPr="00ED75AB" w:rsidRDefault="0080770F" w:rsidP="0080770F">
      <w:pPr>
        <w:pStyle w:val="ConsPlusNormal"/>
        <w:jc w:val="both"/>
      </w:pPr>
      <w:r w:rsidRPr="00ED75AB">
        <w:t xml:space="preserve">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 </w:t>
      </w:r>
      <w:hyperlink w:anchor="Par531" w:tooltip="&lt;6&gt; Указывается почтовый адрес." w:history="1">
        <w:r w:rsidRPr="00ED75AB">
          <w:rPr>
            <w:color w:val="0000FF"/>
          </w:rPr>
          <w:t>&lt;6&gt;</w:t>
        </w:r>
      </w:hyperlink>
      <w:r w:rsidRPr="00ED75AB">
        <w:t>.</w:t>
      </w:r>
    </w:p>
    <w:p w:rsidR="0080770F" w:rsidRPr="00ED75AB" w:rsidRDefault="0080770F" w:rsidP="0080770F">
      <w:pPr>
        <w:pStyle w:val="ConsPlusNormal"/>
        <w:jc w:val="both"/>
      </w:pPr>
      <w:r w:rsidRPr="00ED75AB">
        <w:t xml:space="preserve">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 </w:t>
      </w:r>
      <w:hyperlink w:anchor="Par532" w:tooltip="&lt;7&gt; Указываются адрес электронной почты и (или) наименование информационной системы." w:history="1">
        <w:r w:rsidRPr="00ED75AB">
          <w:rPr>
            <w:color w:val="0000FF"/>
          </w:rPr>
          <w:t>&lt;7&gt;</w:t>
        </w:r>
      </w:hyperlink>
      <w:r w:rsidRPr="00ED75AB">
        <w:t>.</w:t>
      </w:r>
    </w:p>
    <w:p w:rsidR="0080770F" w:rsidRPr="00ED75AB" w:rsidRDefault="0080770F" w:rsidP="0080770F">
      <w:pPr>
        <w:pStyle w:val="ConsPlusNormal"/>
        <w:jc w:val="both"/>
      </w:pPr>
      <w:bookmarkStart w:id="2" w:name="Par486"/>
      <w:bookmarkEnd w:id="2"/>
      <w:r w:rsidRPr="00ED75AB">
        <w:t>7. В случае направления требования бенефициар обязан одновременно с таким требованием направить гаранту:</w:t>
      </w:r>
    </w:p>
    <w:p w:rsidR="0080770F" w:rsidRPr="00ED75AB" w:rsidRDefault="0080770F" w:rsidP="0080770F">
      <w:pPr>
        <w:pStyle w:val="ConsPlusNormal"/>
        <w:jc w:val="both"/>
      </w:pPr>
      <w:r w:rsidRPr="00ED75AB">
        <w:t>а) расчет суммы, включаемой в требование по настоящей независимой гарантии;</w:t>
      </w:r>
    </w:p>
    <w:p w:rsidR="0080770F" w:rsidRPr="00ED75AB" w:rsidRDefault="0080770F" w:rsidP="0080770F">
      <w:pPr>
        <w:pStyle w:val="ConsPlusNormal"/>
        <w:jc w:val="both"/>
      </w:pPr>
      <w:r w:rsidRPr="00ED75AB">
        <w:t>б) документ, содержащий указание на нарушения принципалом обязательств, предусмотренных договором;</w:t>
      </w:r>
    </w:p>
    <w:p w:rsidR="0080770F" w:rsidRPr="00ED75AB" w:rsidRDefault="0080770F" w:rsidP="0080770F">
      <w:pPr>
        <w:pStyle w:val="ConsPlusNormal"/>
        <w:jc w:val="both"/>
      </w:pPr>
      <w:r w:rsidRPr="00ED75AB">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80770F" w:rsidRPr="00ED75AB" w:rsidRDefault="0080770F" w:rsidP="0080770F">
      <w:pPr>
        <w:pStyle w:val="ConsPlusNormal"/>
        <w:jc w:val="both"/>
      </w:pPr>
      <w:r w:rsidRPr="00ED75AB">
        <w:t xml:space="preserve">8. В случае направления требования бенефициаром на бумажном носителе представляются оригиналы предусмотренных </w:t>
      </w:r>
      <w:hyperlink w:anchor="Par486" w:tooltip="7. В случае направления требования бенефициар обязан одновременно с таким требованием направить гаранту:" w:history="1">
        <w:r w:rsidRPr="00ED75AB">
          <w:rPr>
            <w:color w:val="0000FF"/>
          </w:rPr>
          <w:t>пунктом 7</w:t>
        </w:r>
      </w:hyperlink>
      <w:r w:rsidRPr="00ED75AB">
        <w:t xml:space="preserve"> настоящей независимой гарантии 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hyperlink w:anchor="Par486" w:tooltip="7. В случае направления требования бенефициар обязан одновременно с таким требованием направить гаранту:" w:history="1">
        <w:r w:rsidRPr="00ED75AB">
          <w:rPr>
            <w:color w:val="0000FF"/>
          </w:rPr>
          <w:t>пунктом 7</w:t>
        </w:r>
      </w:hyperlink>
      <w:r w:rsidRPr="00ED75AB">
        <w:t xml:space="preserve"> настоящей независимой гарантии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80770F" w:rsidRPr="00ED75AB" w:rsidRDefault="0080770F" w:rsidP="0080770F">
      <w:pPr>
        <w:pStyle w:val="ConsPlusNormal"/>
        <w:jc w:val="both"/>
      </w:pPr>
      <w:r w:rsidRPr="00ED75AB">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hyperlink w:anchor="Par486" w:tooltip="7. В случае направления требования бенефициар обязан одновременно с таким требованием направить гаранту:" w:history="1">
        <w:r w:rsidRPr="00ED75AB">
          <w:rPr>
            <w:color w:val="0000FF"/>
          </w:rPr>
          <w:t>пунктом 7</w:t>
        </w:r>
      </w:hyperlink>
      <w:r w:rsidRPr="00ED75AB">
        <w:t xml:space="preserve"> настоящей независимой гарантии.</w:t>
      </w:r>
    </w:p>
    <w:p w:rsidR="0080770F" w:rsidRPr="00ED75AB" w:rsidRDefault="0080770F" w:rsidP="0080770F">
      <w:pPr>
        <w:pStyle w:val="ConsPlusNormal"/>
        <w:jc w:val="both"/>
      </w:pPr>
      <w:r w:rsidRPr="00ED75AB">
        <w:lastRenderedPageBreak/>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w:t>
      </w:r>
      <w:hyperlink r:id="rId12" w:history="1">
        <w:r w:rsidRPr="00ED75AB">
          <w:rPr>
            <w:color w:val="0000FF"/>
          </w:rPr>
          <w:t>кодексом</w:t>
        </w:r>
      </w:hyperlink>
      <w:r w:rsidRPr="00ED75AB">
        <w:t xml:space="preserve"> Российской Федерации оснований для отказа в удовлетворении этого требования.</w:t>
      </w:r>
    </w:p>
    <w:p w:rsidR="0080770F" w:rsidRPr="00ED75AB" w:rsidRDefault="0080770F" w:rsidP="0080770F">
      <w:pPr>
        <w:pStyle w:val="ConsPlusNormal"/>
        <w:jc w:val="both"/>
      </w:pPr>
      <w:r w:rsidRPr="00ED75AB">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80770F" w:rsidRPr="00ED75AB" w:rsidRDefault="0080770F" w:rsidP="0080770F">
      <w:pPr>
        <w:pStyle w:val="ConsPlusNormal"/>
        <w:jc w:val="both"/>
      </w:pPr>
      <w:r w:rsidRPr="00ED75AB">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80770F" w:rsidRPr="00ED75AB" w:rsidRDefault="0080770F" w:rsidP="0080770F">
      <w:pPr>
        <w:pStyle w:val="ConsPlusNormal"/>
        <w:jc w:val="both"/>
      </w:pPr>
      <w:r w:rsidRPr="00ED75AB">
        <w:t>13. Все расходы, возникающие в связи с перечислением гарантом денежных средств по настоящей независимой гарантии бенефициару, несет гарант.</w:t>
      </w:r>
    </w:p>
    <w:p w:rsidR="0080770F" w:rsidRPr="00ED75AB" w:rsidRDefault="0080770F" w:rsidP="0080770F">
      <w:pPr>
        <w:pStyle w:val="ConsPlusNormal"/>
        <w:jc w:val="both"/>
      </w:pPr>
      <w:r w:rsidRPr="00ED75AB">
        <w:t xml:space="preserve">14. Исключение банка (если настоящая независимая гарантия выдана банком) из перечня, предусмотренного </w:t>
      </w:r>
      <w:hyperlink r:id="rId13" w:history="1">
        <w:r w:rsidRPr="00ED75AB">
          <w:rPr>
            <w:color w:val="0000FF"/>
          </w:rPr>
          <w:t>частью 1.2 статьи 45</w:t>
        </w:r>
      </w:hyperlink>
      <w:r w:rsidRPr="00ED75AB">
        <w:t xml:space="preserve"> Федерального закона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w:t>
      </w:r>
      <w:hyperlink r:id="rId14" w:history="1">
        <w:r w:rsidRPr="00ED75AB">
          <w:rPr>
            <w:color w:val="0000FF"/>
          </w:rPr>
          <w:t>законом</w:t>
        </w:r>
      </w:hyperlink>
      <w:r w:rsidRPr="00ED75AB">
        <w:t xml:space="preserve"> "О развитии малого и среднего предпринимательства в Российской Федерации" (если независимая гарантия выдана таким фондом), из перечня, предусмотренного </w:t>
      </w:r>
      <w:hyperlink r:id="rId15" w:history="1">
        <w:r w:rsidRPr="00ED75AB">
          <w:rPr>
            <w:color w:val="0000FF"/>
          </w:rPr>
          <w:t>частью 1.7</w:t>
        </w:r>
      </w:hyperlink>
      <w:r w:rsidRPr="00ED75AB">
        <w:t xml:space="preserve"> указанной статьи,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80770F" w:rsidRPr="00ED75AB" w:rsidRDefault="0080770F" w:rsidP="0080770F">
      <w:pPr>
        <w:pStyle w:val="ConsPlusNormal"/>
        <w:jc w:val="both"/>
      </w:pPr>
      <w:r w:rsidRPr="00ED75AB">
        <w:t xml:space="preserve">15. Споры, возникающие в связи с исполнением обязательств по настоящей независимой гарантии, подлежат рассмотрению в арбитражном суде ________ </w:t>
      </w:r>
      <w:hyperlink w:anchor="Par533" w:tooltip="&lt;8&gt; Указывается наименование арбитражного суда." w:history="1">
        <w:r w:rsidRPr="00ED75AB">
          <w:rPr>
            <w:color w:val="0000FF"/>
          </w:rPr>
          <w:t>&lt;8&gt;</w:t>
        </w:r>
      </w:hyperlink>
      <w:r w:rsidRPr="00ED75AB">
        <w:t>.</w:t>
      </w:r>
    </w:p>
    <w:p w:rsidR="0080770F" w:rsidRPr="00ED75AB" w:rsidRDefault="0080770F" w:rsidP="0080770F">
      <w:pPr>
        <w:pStyle w:val="ConsPlusNormal"/>
        <w:jc w:val="both"/>
      </w:pPr>
      <w:r w:rsidRPr="00ED75AB">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80770F" w:rsidRPr="00ED75AB" w:rsidRDefault="0080770F" w:rsidP="0080770F">
      <w:pPr>
        <w:pStyle w:val="ConsPlusNormal"/>
        <w:jc w:val="both"/>
      </w:pPr>
      <w:r w:rsidRPr="00ED75AB">
        <w:t xml:space="preserve">17. Дополнительные условия </w:t>
      </w:r>
      <w:hyperlink w:anchor="Par377" w:tooltip="&lt;1&gt; Указывается при наличии." w:history="1">
        <w:r w:rsidRPr="00ED75AB">
          <w:rPr>
            <w:color w:val="0000FF"/>
          </w:rPr>
          <w:t>&lt;1&gt;</w:t>
        </w:r>
      </w:hyperlink>
      <w:r w:rsidRPr="00ED75AB">
        <w:t xml:space="preserve">, </w:t>
      </w:r>
      <w:hyperlink w:anchor="Par534" w:tooltip="&lt;9&gt;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требованиям к условиям независимой гарантий, установленным постановлением Правительства Росси" w:history="1">
        <w:r w:rsidRPr="00ED75AB">
          <w:rPr>
            <w:color w:val="0000FF"/>
          </w:rPr>
          <w:t>&lt;9&gt;</w:t>
        </w:r>
      </w:hyperlink>
      <w:r w:rsidRPr="00ED75AB">
        <w:t>.</w:t>
      </w:r>
    </w:p>
    <w:p w:rsidR="0080770F" w:rsidRPr="00ED75AB" w:rsidRDefault="0080770F" w:rsidP="0080770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87"/>
        <w:gridCol w:w="340"/>
        <w:gridCol w:w="1862"/>
        <w:gridCol w:w="340"/>
        <w:gridCol w:w="1810"/>
        <w:gridCol w:w="340"/>
        <w:gridCol w:w="1766"/>
      </w:tblGrid>
      <w:tr w:rsidR="0080770F" w:rsidRPr="00ED75AB" w:rsidTr="00200CFC">
        <w:tc>
          <w:tcPr>
            <w:tcW w:w="2587" w:type="dxa"/>
            <w:vAlign w:val="bottom"/>
          </w:tcPr>
          <w:p w:rsidR="0080770F" w:rsidRPr="00ED75AB" w:rsidRDefault="0080770F" w:rsidP="00200CFC">
            <w:pPr>
              <w:pStyle w:val="ConsPlusNormal"/>
            </w:pPr>
            <w:r w:rsidRPr="00ED75AB">
              <w:t>Уполномоченное лицо гаранта</w:t>
            </w:r>
          </w:p>
        </w:tc>
        <w:tc>
          <w:tcPr>
            <w:tcW w:w="340" w:type="dxa"/>
          </w:tcPr>
          <w:p w:rsidR="0080770F" w:rsidRPr="00ED75AB" w:rsidRDefault="0080770F" w:rsidP="00200CFC">
            <w:pPr>
              <w:pStyle w:val="ConsPlusNormal"/>
            </w:pPr>
          </w:p>
        </w:tc>
        <w:tc>
          <w:tcPr>
            <w:tcW w:w="1862" w:type="dxa"/>
            <w:tcBorders>
              <w:bottom w:val="single" w:sz="4" w:space="0" w:color="auto"/>
            </w:tcBorders>
          </w:tcPr>
          <w:p w:rsidR="0080770F" w:rsidRPr="00ED75AB" w:rsidRDefault="0080770F" w:rsidP="00200CFC">
            <w:pPr>
              <w:pStyle w:val="ConsPlusNormal"/>
            </w:pPr>
          </w:p>
        </w:tc>
        <w:tc>
          <w:tcPr>
            <w:tcW w:w="340" w:type="dxa"/>
          </w:tcPr>
          <w:p w:rsidR="0080770F" w:rsidRPr="00ED75AB" w:rsidRDefault="0080770F" w:rsidP="00200CFC">
            <w:pPr>
              <w:pStyle w:val="ConsPlusNormal"/>
            </w:pPr>
          </w:p>
        </w:tc>
        <w:tc>
          <w:tcPr>
            <w:tcW w:w="1810" w:type="dxa"/>
            <w:tcBorders>
              <w:bottom w:val="single" w:sz="4" w:space="0" w:color="auto"/>
            </w:tcBorders>
          </w:tcPr>
          <w:p w:rsidR="0080770F" w:rsidRPr="00ED75AB" w:rsidRDefault="0080770F" w:rsidP="00200CFC">
            <w:pPr>
              <w:pStyle w:val="ConsPlusNormal"/>
            </w:pPr>
          </w:p>
        </w:tc>
        <w:tc>
          <w:tcPr>
            <w:tcW w:w="340" w:type="dxa"/>
          </w:tcPr>
          <w:p w:rsidR="0080770F" w:rsidRPr="00ED75AB" w:rsidRDefault="0080770F" w:rsidP="00200CFC">
            <w:pPr>
              <w:pStyle w:val="ConsPlusNormal"/>
            </w:pPr>
          </w:p>
        </w:tc>
        <w:tc>
          <w:tcPr>
            <w:tcW w:w="1766" w:type="dxa"/>
            <w:tcBorders>
              <w:bottom w:val="single" w:sz="4" w:space="0" w:color="auto"/>
            </w:tcBorders>
          </w:tcPr>
          <w:p w:rsidR="0080770F" w:rsidRPr="00ED75AB" w:rsidRDefault="0080770F" w:rsidP="00200CFC">
            <w:pPr>
              <w:pStyle w:val="ConsPlusNormal"/>
            </w:pPr>
          </w:p>
        </w:tc>
      </w:tr>
      <w:tr w:rsidR="0080770F" w:rsidRPr="00ED75AB" w:rsidTr="00200CFC">
        <w:tc>
          <w:tcPr>
            <w:tcW w:w="2587" w:type="dxa"/>
          </w:tcPr>
          <w:p w:rsidR="0080770F" w:rsidRPr="00ED75AB" w:rsidRDefault="0080770F" w:rsidP="00200CFC">
            <w:pPr>
              <w:pStyle w:val="ConsPlusNormal"/>
            </w:pPr>
          </w:p>
        </w:tc>
        <w:tc>
          <w:tcPr>
            <w:tcW w:w="340" w:type="dxa"/>
          </w:tcPr>
          <w:p w:rsidR="0080770F" w:rsidRPr="00ED75AB" w:rsidRDefault="0080770F" w:rsidP="00200CFC">
            <w:pPr>
              <w:pStyle w:val="ConsPlusNormal"/>
            </w:pPr>
          </w:p>
        </w:tc>
        <w:tc>
          <w:tcPr>
            <w:tcW w:w="1862" w:type="dxa"/>
            <w:tcBorders>
              <w:top w:val="single" w:sz="4" w:space="0" w:color="auto"/>
            </w:tcBorders>
          </w:tcPr>
          <w:p w:rsidR="0080770F" w:rsidRPr="00ED75AB" w:rsidRDefault="0080770F" w:rsidP="00200CFC">
            <w:pPr>
              <w:pStyle w:val="ConsPlusNormal"/>
              <w:jc w:val="center"/>
            </w:pPr>
            <w:r w:rsidRPr="00ED75AB">
              <w:t>(должность)</w:t>
            </w:r>
          </w:p>
        </w:tc>
        <w:tc>
          <w:tcPr>
            <w:tcW w:w="340" w:type="dxa"/>
          </w:tcPr>
          <w:p w:rsidR="0080770F" w:rsidRPr="00ED75AB" w:rsidRDefault="0080770F" w:rsidP="00200CFC">
            <w:pPr>
              <w:pStyle w:val="ConsPlusNormal"/>
            </w:pPr>
          </w:p>
        </w:tc>
        <w:tc>
          <w:tcPr>
            <w:tcW w:w="1810" w:type="dxa"/>
            <w:tcBorders>
              <w:top w:val="single" w:sz="4" w:space="0" w:color="auto"/>
            </w:tcBorders>
          </w:tcPr>
          <w:p w:rsidR="0080770F" w:rsidRPr="00ED75AB" w:rsidRDefault="0080770F" w:rsidP="00200CFC">
            <w:pPr>
              <w:pStyle w:val="ConsPlusNormal"/>
              <w:jc w:val="center"/>
            </w:pPr>
            <w:r w:rsidRPr="00ED75AB">
              <w:t>(подпись)</w:t>
            </w:r>
          </w:p>
        </w:tc>
        <w:tc>
          <w:tcPr>
            <w:tcW w:w="340" w:type="dxa"/>
          </w:tcPr>
          <w:p w:rsidR="0080770F" w:rsidRPr="00ED75AB" w:rsidRDefault="0080770F" w:rsidP="00200CFC">
            <w:pPr>
              <w:pStyle w:val="ConsPlusNormal"/>
            </w:pPr>
          </w:p>
        </w:tc>
        <w:tc>
          <w:tcPr>
            <w:tcW w:w="1766" w:type="dxa"/>
            <w:tcBorders>
              <w:top w:val="single" w:sz="4" w:space="0" w:color="auto"/>
            </w:tcBorders>
          </w:tcPr>
          <w:p w:rsidR="0080770F" w:rsidRPr="00ED75AB" w:rsidRDefault="0080770F" w:rsidP="00200CFC">
            <w:pPr>
              <w:pStyle w:val="ConsPlusNormal"/>
              <w:jc w:val="center"/>
            </w:pPr>
            <w:r w:rsidRPr="00ED75AB">
              <w:t>(расшифровка подписи)</w:t>
            </w:r>
          </w:p>
        </w:tc>
      </w:tr>
    </w:tbl>
    <w:p w:rsidR="0080770F" w:rsidRPr="00ED75AB" w:rsidRDefault="0080770F" w:rsidP="0080770F">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7"/>
        <w:gridCol w:w="4594"/>
        <w:gridCol w:w="1399"/>
      </w:tblGrid>
      <w:tr w:rsidR="0080770F" w:rsidRPr="00ED75AB" w:rsidTr="00200CFC">
        <w:tc>
          <w:tcPr>
            <w:tcW w:w="3067" w:type="dxa"/>
          </w:tcPr>
          <w:p w:rsidR="0080770F" w:rsidRPr="00ED75AB" w:rsidRDefault="0080770F" w:rsidP="00200CFC">
            <w:pPr>
              <w:pStyle w:val="ConsPlusNormal"/>
            </w:pPr>
            <w:r w:rsidRPr="00ED75AB">
              <w:t>"__" _________ 20__ г.</w:t>
            </w:r>
          </w:p>
        </w:tc>
        <w:tc>
          <w:tcPr>
            <w:tcW w:w="5993" w:type="dxa"/>
            <w:gridSpan w:val="2"/>
          </w:tcPr>
          <w:p w:rsidR="0080770F" w:rsidRPr="00ED75AB" w:rsidRDefault="0080770F" w:rsidP="00200CFC">
            <w:pPr>
              <w:pStyle w:val="ConsPlusNormal"/>
            </w:pPr>
          </w:p>
        </w:tc>
      </w:tr>
      <w:tr w:rsidR="0080770F" w:rsidRPr="00ED75AB" w:rsidTr="00200CFC">
        <w:tc>
          <w:tcPr>
            <w:tcW w:w="3067" w:type="dxa"/>
          </w:tcPr>
          <w:p w:rsidR="0080770F" w:rsidRPr="00ED75AB" w:rsidRDefault="0080770F" w:rsidP="00200CFC">
            <w:pPr>
              <w:pStyle w:val="ConsPlusNormal"/>
            </w:pPr>
          </w:p>
        </w:tc>
        <w:tc>
          <w:tcPr>
            <w:tcW w:w="4594" w:type="dxa"/>
            <w:tcBorders>
              <w:right w:val="single" w:sz="4" w:space="0" w:color="auto"/>
            </w:tcBorders>
          </w:tcPr>
          <w:p w:rsidR="0080770F" w:rsidRPr="00ED75AB" w:rsidRDefault="0080770F" w:rsidP="00200CFC">
            <w:pPr>
              <w:pStyle w:val="ConsPlusNormal"/>
              <w:jc w:val="right"/>
            </w:pPr>
            <w:r w:rsidRPr="00ED75AB">
              <w:t>Лист N</w:t>
            </w:r>
          </w:p>
        </w:tc>
        <w:tc>
          <w:tcPr>
            <w:tcW w:w="1399"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r w:rsidR="0080770F" w:rsidRPr="00ED75AB" w:rsidTr="00200CFC">
        <w:tc>
          <w:tcPr>
            <w:tcW w:w="3067" w:type="dxa"/>
          </w:tcPr>
          <w:p w:rsidR="0080770F" w:rsidRPr="00ED75AB" w:rsidRDefault="0080770F" w:rsidP="00200CFC">
            <w:pPr>
              <w:pStyle w:val="ConsPlusNormal"/>
            </w:pPr>
          </w:p>
        </w:tc>
        <w:tc>
          <w:tcPr>
            <w:tcW w:w="4594" w:type="dxa"/>
            <w:tcBorders>
              <w:right w:val="single" w:sz="4" w:space="0" w:color="auto"/>
            </w:tcBorders>
          </w:tcPr>
          <w:p w:rsidR="0080770F" w:rsidRPr="00ED75AB" w:rsidRDefault="0080770F" w:rsidP="00200CFC">
            <w:pPr>
              <w:pStyle w:val="ConsPlusNormal"/>
              <w:jc w:val="right"/>
            </w:pPr>
            <w:r w:rsidRPr="00ED75AB">
              <w:t>Всего листов</w:t>
            </w:r>
          </w:p>
        </w:tc>
        <w:tc>
          <w:tcPr>
            <w:tcW w:w="1399" w:type="dxa"/>
            <w:tcBorders>
              <w:top w:val="single" w:sz="4" w:space="0" w:color="auto"/>
              <w:left w:val="single" w:sz="4" w:space="0" w:color="auto"/>
              <w:bottom w:val="single" w:sz="4" w:space="0" w:color="auto"/>
              <w:right w:val="single" w:sz="4" w:space="0" w:color="auto"/>
            </w:tcBorders>
          </w:tcPr>
          <w:p w:rsidR="0080770F" w:rsidRPr="00ED75AB" w:rsidRDefault="0080770F" w:rsidP="00200CFC">
            <w:pPr>
              <w:pStyle w:val="ConsPlusNormal"/>
            </w:pPr>
          </w:p>
        </w:tc>
      </w:tr>
    </w:tbl>
    <w:p w:rsidR="0080770F" w:rsidRPr="00ED75AB" w:rsidRDefault="0080770F" w:rsidP="0080770F">
      <w:pPr>
        <w:pStyle w:val="ConsPlusNormal"/>
        <w:jc w:val="both"/>
      </w:pPr>
    </w:p>
    <w:p w:rsidR="0080770F" w:rsidRPr="00ED75AB" w:rsidRDefault="0080770F" w:rsidP="0080770F">
      <w:pPr>
        <w:pStyle w:val="ConsPlusNormal"/>
        <w:ind w:firstLine="540"/>
        <w:jc w:val="both"/>
      </w:pPr>
      <w:r w:rsidRPr="00ED75AB">
        <w:t>--------------------------------</w:t>
      </w:r>
    </w:p>
    <w:p w:rsidR="0080770F" w:rsidRPr="00ED75AB" w:rsidRDefault="0080770F" w:rsidP="0080770F">
      <w:pPr>
        <w:pStyle w:val="ConsPlusNormal"/>
        <w:ind w:firstLine="540"/>
        <w:jc w:val="both"/>
      </w:pPr>
      <w:bookmarkStart w:id="3" w:name="Par526"/>
      <w:bookmarkEnd w:id="3"/>
      <w:r w:rsidRPr="00ED75AB">
        <w:t>&lt;1&gt; Указывается при наличии.</w:t>
      </w:r>
    </w:p>
    <w:p w:rsidR="0080770F" w:rsidRPr="00ED75AB" w:rsidRDefault="0080770F" w:rsidP="0080770F">
      <w:pPr>
        <w:pStyle w:val="ConsPlusNormal"/>
        <w:ind w:firstLine="540"/>
        <w:jc w:val="both"/>
      </w:pPr>
      <w:bookmarkStart w:id="4" w:name="Par527"/>
      <w:bookmarkEnd w:id="4"/>
      <w:r w:rsidRPr="00ED75AB">
        <w:t>&lt;2&gt; 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80770F" w:rsidRPr="00ED75AB" w:rsidRDefault="0080770F" w:rsidP="0080770F">
      <w:pPr>
        <w:pStyle w:val="ConsPlusNormal"/>
        <w:ind w:firstLine="540"/>
        <w:jc w:val="both"/>
      </w:pPr>
      <w:bookmarkStart w:id="5" w:name="Par528"/>
      <w:bookmarkEnd w:id="5"/>
      <w:r w:rsidRPr="00ED75AB">
        <w:lastRenderedPageBreak/>
        <w:t>&lt;3&gt; Указывается, если принципал является юридическим лицом, аккредитованным филиалом или представительством иностранного юридического лица.</w:t>
      </w:r>
    </w:p>
    <w:p w:rsidR="0080770F" w:rsidRPr="00ED75AB" w:rsidRDefault="0080770F" w:rsidP="0080770F">
      <w:pPr>
        <w:pStyle w:val="ConsPlusNormal"/>
        <w:ind w:firstLine="540"/>
        <w:jc w:val="both"/>
      </w:pPr>
      <w:bookmarkStart w:id="6" w:name="Par529"/>
      <w:bookmarkEnd w:id="6"/>
      <w:r w:rsidRPr="00ED75AB">
        <w:t>&lt;4&gt; Указывается в соответствии с извещением об осуществлении конкурентной закупки.</w:t>
      </w:r>
    </w:p>
    <w:p w:rsidR="0080770F" w:rsidRPr="00ED75AB" w:rsidRDefault="0080770F" w:rsidP="0080770F">
      <w:pPr>
        <w:pStyle w:val="ConsPlusNormal"/>
        <w:ind w:firstLine="540"/>
        <w:jc w:val="both"/>
      </w:pPr>
      <w:bookmarkStart w:id="7" w:name="Par530"/>
      <w:bookmarkEnd w:id="7"/>
      <w:r w:rsidRPr="00ED75AB">
        <w:t>&lt;5&gt; 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80770F" w:rsidRPr="00ED75AB" w:rsidRDefault="0080770F" w:rsidP="0080770F">
      <w:pPr>
        <w:pStyle w:val="ConsPlusNormal"/>
        <w:ind w:firstLine="540"/>
        <w:jc w:val="both"/>
      </w:pPr>
      <w:bookmarkStart w:id="8" w:name="Par531"/>
      <w:bookmarkEnd w:id="8"/>
      <w:r w:rsidRPr="00ED75AB">
        <w:t>&lt;6&gt; Указывается почтовый адрес.</w:t>
      </w:r>
    </w:p>
    <w:p w:rsidR="0080770F" w:rsidRPr="00ED75AB" w:rsidRDefault="0080770F" w:rsidP="0080770F">
      <w:pPr>
        <w:pStyle w:val="ConsPlusNormal"/>
        <w:ind w:firstLine="540"/>
        <w:jc w:val="both"/>
      </w:pPr>
      <w:bookmarkStart w:id="9" w:name="Par532"/>
      <w:bookmarkEnd w:id="9"/>
      <w:r w:rsidRPr="00ED75AB">
        <w:t>&lt;7&gt; Указываются адрес электронной почты и (или) наименование информационной системы.</w:t>
      </w:r>
    </w:p>
    <w:p w:rsidR="0080770F" w:rsidRPr="00ED75AB" w:rsidRDefault="0080770F" w:rsidP="0080770F">
      <w:pPr>
        <w:pStyle w:val="ConsPlusNormal"/>
        <w:ind w:firstLine="540"/>
        <w:jc w:val="both"/>
      </w:pPr>
      <w:bookmarkStart w:id="10" w:name="Par533"/>
      <w:bookmarkEnd w:id="10"/>
      <w:r w:rsidRPr="00ED75AB">
        <w:t>&lt;8&gt; Указывается наименование арбитражного суда.</w:t>
      </w:r>
    </w:p>
    <w:p w:rsidR="0080770F" w:rsidRPr="00AB1080" w:rsidRDefault="0080770F" w:rsidP="0080770F">
      <w:pPr>
        <w:pStyle w:val="ConsPlusNormal"/>
        <w:ind w:firstLine="540"/>
        <w:jc w:val="both"/>
      </w:pPr>
      <w:bookmarkStart w:id="11" w:name="Par534"/>
      <w:bookmarkEnd w:id="11"/>
      <w:r w:rsidRPr="00ED75AB">
        <w:t xml:space="preserve">&lt;9&gt; Не должны противоречить положениям извещения об осуществлении конкурентной закупки, документации о конкурентной закупке и Положения о закупке бенефициара, а также </w:t>
      </w:r>
      <w:hyperlink w:anchor="Par52" w:tooltip="II. Дополнительные требования к независимой гарантии," w:history="1">
        <w:r w:rsidRPr="00ED75AB">
          <w:rPr>
            <w:color w:val="0000FF"/>
          </w:rPr>
          <w:t>требованиям</w:t>
        </w:r>
      </w:hyperlink>
      <w:r w:rsidRPr="00ED75AB">
        <w:t xml:space="preserve"> к условиям независимой гарантий, установленным постановлением Правительства Российской Федерации от 9 августа 2022 г.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AB1080">
        <w:t>.</w:t>
      </w:r>
    </w:p>
    <w:p w:rsidR="0080770F" w:rsidRPr="00AB1080" w:rsidRDefault="0080770F" w:rsidP="0080770F">
      <w:pPr>
        <w:rPr>
          <w:sz w:val="24"/>
          <w:szCs w:val="24"/>
        </w:rPr>
      </w:pPr>
    </w:p>
    <w:p w:rsidR="0080770F" w:rsidRDefault="0080770F" w:rsidP="0080770F">
      <w:pPr>
        <w:jc w:val="center"/>
        <w:rPr>
          <w:b/>
          <w:bCs/>
          <w:sz w:val="24"/>
          <w:szCs w:val="24"/>
        </w:rPr>
      </w:pPr>
    </w:p>
    <w:p w:rsidR="0080770F" w:rsidRDefault="0080770F" w:rsidP="0080770F">
      <w:pPr>
        <w:jc w:val="center"/>
        <w:rPr>
          <w:b/>
          <w:bCs/>
          <w:sz w:val="24"/>
          <w:szCs w:val="24"/>
        </w:rPr>
      </w:pPr>
    </w:p>
    <w:tbl>
      <w:tblPr>
        <w:tblStyle w:val="ac"/>
        <w:tblW w:w="101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56"/>
        <w:gridCol w:w="4536"/>
      </w:tblGrid>
      <w:tr w:rsidR="0080770F" w:rsidRPr="00DC79C7" w:rsidTr="00200CFC">
        <w:tc>
          <w:tcPr>
            <w:tcW w:w="5656" w:type="dxa"/>
          </w:tcPr>
          <w:p w:rsidR="0080770F" w:rsidRPr="00DC79C7" w:rsidRDefault="0080770F" w:rsidP="00200CFC">
            <w:pPr>
              <w:rPr>
                <w:b/>
                <w:sz w:val="24"/>
                <w:szCs w:val="24"/>
              </w:rPr>
            </w:pPr>
            <w:r w:rsidRPr="00DC79C7">
              <w:rPr>
                <w:b/>
                <w:sz w:val="24"/>
                <w:szCs w:val="24"/>
              </w:rPr>
              <w:t>Заказчик</w:t>
            </w:r>
          </w:p>
        </w:tc>
        <w:tc>
          <w:tcPr>
            <w:tcW w:w="4536" w:type="dxa"/>
          </w:tcPr>
          <w:p w:rsidR="0080770F" w:rsidRPr="00DC79C7" w:rsidRDefault="0080770F" w:rsidP="00200CFC">
            <w:pPr>
              <w:rPr>
                <w:b/>
                <w:sz w:val="24"/>
                <w:szCs w:val="24"/>
              </w:rPr>
            </w:pPr>
            <w:r w:rsidRPr="00DC79C7">
              <w:rPr>
                <w:b/>
                <w:sz w:val="24"/>
                <w:szCs w:val="24"/>
              </w:rPr>
              <w:t>Подрядчик</w:t>
            </w:r>
          </w:p>
        </w:tc>
      </w:tr>
      <w:tr w:rsidR="0080770F" w:rsidRPr="00DC79C7" w:rsidTr="00200CFC">
        <w:tc>
          <w:tcPr>
            <w:tcW w:w="5656" w:type="dxa"/>
          </w:tcPr>
          <w:p w:rsidR="0080770F" w:rsidRPr="00DC79C7" w:rsidRDefault="0080770F" w:rsidP="00200CFC">
            <w:pPr>
              <w:rPr>
                <w:sz w:val="24"/>
                <w:szCs w:val="24"/>
              </w:rPr>
            </w:pPr>
          </w:p>
        </w:tc>
        <w:tc>
          <w:tcPr>
            <w:tcW w:w="4536" w:type="dxa"/>
          </w:tcPr>
          <w:p w:rsidR="0080770F" w:rsidRPr="00DC79C7" w:rsidRDefault="0080770F" w:rsidP="00200CFC"/>
        </w:tc>
      </w:tr>
      <w:tr w:rsidR="0080770F" w:rsidRPr="00DC79C7" w:rsidTr="00200CFC">
        <w:tc>
          <w:tcPr>
            <w:tcW w:w="5656" w:type="dxa"/>
          </w:tcPr>
          <w:p w:rsidR="0080770F" w:rsidRPr="00DC79C7" w:rsidRDefault="0080770F" w:rsidP="00200CFC">
            <w:pPr>
              <w:rPr>
                <w:sz w:val="24"/>
                <w:szCs w:val="24"/>
              </w:rPr>
            </w:pPr>
            <w:r w:rsidRPr="00DC79C7">
              <w:rPr>
                <w:sz w:val="24"/>
                <w:szCs w:val="24"/>
              </w:rPr>
              <w:t>ООО «Институт «Мосинжпроект»</w:t>
            </w:r>
          </w:p>
        </w:tc>
        <w:tc>
          <w:tcPr>
            <w:tcW w:w="4536" w:type="dxa"/>
          </w:tcPr>
          <w:p w:rsidR="0080770F" w:rsidRPr="00DC79C7" w:rsidRDefault="0080770F" w:rsidP="00200CFC">
            <w:pPr>
              <w:rPr>
                <w:sz w:val="24"/>
                <w:szCs w:val="24"/>
              </w:rPr>
            </w:pPr>
            <w:r>
              <w:rPr>
                <w:sz w:val="24"/>
                <w:szCs w:val="24"/>
              </w:rPr>
              <w:t xml:space="preserve"> </w:t>
            </w:r>
          </w:p>
        </w:tc>
      </w:tr>
      <w:tr w:rsidR="0080770F" w:rsidRPr="00DC79C7" w:rsidTr="00200CFC">
        <w:tc>
          <w:tcPr>
            <w:tcW w:w="5656" w:type="dxa"/>
          </w:tcPr>
          <w:p w:rsidR="0080770F" w:rsidRPr="00DC79C7" w:rsidRDefault="0080770F" w:rsidP="00200CFC">
            <w:pPr>
              <w:rPr>
                <w:sz w:val="24"/>
                <w:szCs w:val="24"/>
              </w:rPr>
            </w:pPr>
            <w:r w:rsidRPr="00DC79C7">
              <w:rPr>
                <w:sz w:val="24"/>
                <w:szCs w:val="24"/>
              </w:rPr>
              <w:t>Генеральный директор</w:t>
            </w:r>
          </w:p>
        </w:tc>
        <w:tc>
          <w:tcPr>
            <w:tcW w:w="4536" w:type="dxa"/>
          </w:tcPr>
          <w:p w:rsidR="0080770F" w:rsidRPr="00DC79C7" w:rsidRDefault="0080770F" w:rsidP="00200CFC">
            <w:pPr>
              <w:rPr>
                <w:sz w:val="24"/>
                <w:szCs w:val="24"/>
              </w:rPr>
            </w:pPr>
            <w:r>
              <w:rPr>
                <w:sz w:val="24"/>
                <w:szCs w:val="24"/>
              </w:rPr>
              <w:t xml:space="preserve"> </w:t>
            </w:r>
          </w:p>
        </w:tc>
      </w:tr>
      <w:tr w:rsidR="0080770F" w:rsidRPr="00DC79C7" w:rsidTr="00200CFC">
        <w:tc>
          <w:tcPr>
            <w:tcW w:w="5656" w:type="dxa"/>
          </w:tcPr>
          <w:p w:rsidR="0080770F" w:rsidRPr="00DC79C7" w:rsidRDefault="0080770F" w:rsidP="00200CFC">
            <w:pPr>
              <w:rPr>
                <w:sz w:val="24"/>
                <w:szCs w:val="24"/>
              </w:rPr>
            </w:pPr>
          </w:p>
        </w:tc>
        <w:tc>
          <w:tcPr>
            <w:tcW w:w="4536" w:type="dxa"/>
          </w:tcPr>
          <w:p w:rsidR="0080770F" w:rsidRPr="00DC79C7" w:rsidRDefault="0080770F" w:rsidP="00200CFC">
            <w:pPr>
              <w:rPr>
                <w:sz w:val="24"/>
                <w:szCs w:val="24"/>
              </w:rPr>
            </w:pPr>
          </w:p>
        </w:tc>
      </w:tr>
      <w:tr w:rsidR="0080770F" w:rsidRPr="00DC79C7" w:rsidTr="00200CFC">
        <w:tc>
          <w:tcPr>
            <w:tcW w:w="5656" w:type="dxa"/>
          </w:tcPr>
          <w:p w:rsidR="0080770F" w:rsidRPr="00DC79C7" w:rsidRDefault="0080770F" w:rsidP="00200CFC">
            <w:pPr>
              <w:rPr>
                <w:sz w:val="24"/>
                <w:szCs w:val="24"/>
              </w:rPr>
            </w:pPr>
          </w:p>
        </w:tc>
        <w:tc>
          <w:tcPr>
            <w:tcW w:w="4536" w:type="dxa"/>
          </w:tcPr>
          <w:p w:rsidR="0080770F" w:rsidRPr="00DC79C7" w:rsidRDefault="0080770F" w:rsidP="00200CFC">
            <w:pPr>
              <w:rPr>
                <w:sz w:val="24"/>
                <w:szCs w:val="24"/>
              </w:rPr>
            </w:pPr>
          </w:p>
        </w:tc>
      </w:tr>
      <w:tr w:rsidR="0080770F" w:rsidRPr="00DC79C7" w:rsidTr="00200CFC">
        <w:tc>
          <w:tcPr>
            <w:tcW w:w="5656" w:type="dxa"/>
          </w:tcPr>
          <w:p w:rsidR="0080770F" w:rsidRPr="00DC79C7" w:rsidRDefault="0080770F" w:rsidP="00200CFC">
            <w:pPr>
              <w:rPr>
                <w:sz w:val="24"/>
                <w:szCs w:val="24"/>
              </w:rPr>
            </w:pPr>
          </w:p>
        </w:tc>
        <w:tc>
          <w:tcPr>
            <w:tcW w:w="4536" w:type="dxa"/>
          </w:tcPr>
          <w:p w:rsidR="0080770F" w:rsidRPr="00DC79C7" w:rsidRDefault="0080770F" w:rsidP="00200CFC">
            <w:pPr>
              <w:rPr>
                <w:sz w:val="24"/>
                <w:szCs w:val="24"/>
              </w:rPr>
            </w:pPr>
          </w:p>
        </w:tc>
      </w:tr>
      <w:tr w:rsidR="0080770F" w:rsidRPr="00DC79C7" w:rsidTr="00200CFC">
        <w:tc>
          <w:tcPr>
            <w:tcW w:w="5656" w:type="dxa"/>
          </w:tcPr>
          <w:p w:rsidR="0080770F" w:rsidRPr="00DC79C7" w:rsidRDefault="0080770F" w:rsidP="00200CFC">
            <w:pPr>
              <w:rPr>
                <w:sz w:val="24"/>
                <w:szCs w:val="24"/>
              </w:rPr>
            </w:pPr>
            <w:r w:rsidRPr="00DC79C7">
              <w:rPr>
                <w:sz w:val="24"/>
                <w:szCs w:val="24"/>
              </w:rPr>
              <w:t xml:space="preserve">____________________ Р.Х. Черкесов </w:t>
            </w:r>
          </w:p>
        </w:tc>
        <w:tc>
          <w:tcPr>
            <w:tcW w:w="4536" w:type="dxa"/>
          </w:tcPr>
          <w:p w:rsidR="0080770F" w:rsidRPr="00DC79C7" w:rsidRDefault="0080770F" w:rsidP="00200CFC">
            <w:pPr>
              <w:rPr>
                <w:sz w:val="24"/>
                <w:szCs w:val="24"/>
              </w:rPr>
            </w:pPr>
            <w:r>
              <w:rPr>
                <w:sz w:val="24"/>
                <w:szCs w:val="24"/>
              </w:rPr>
              <w:t xml:space="preserve">____________________  </w:t>
            </w:r>
            <w:r w:rsidRPr="00DC79C7">
              <w:rPr>
                <w:sz w:val="24"/>
                <w:szCs w:val="24"/>
              </w:rPr>
              <w:t xml:space="preserve"> </w:t>
            </w:r>
          </w:p>
        </w:tc>
      </w:tr>
      <w:tr w:rsidR="0080770F" w:rsidRPr="00DC79C7" w:rsidTr="00200CFC">
        <w:tc>
          <w:tcPr>
            <w:tcW w:w="5656" w:type="dxa"/>
          </w:tcPr>
          <w:p w:rsidR="0080770F" w:rsidRPr="00DC79C7" w:rsidRDefault="0080770F" w:rsidP="00200CFC">
            <w:pPr>
              <w:rPr>
                <w:sz w:val="24"/>
                <w:szCs w:val="24"/>
              </w:rPr>
            </w:pPr>
            <w:r w:rsidRPr="00DC79C7">
              <w:rPr>
                <w:sz w:val="24"/>
                <w:szCs w:val="24"/>
              </w:rPr>
              <w:t>МП</w:t>
            </w:r>
          </w:p>
        </w:tc>
        <w:tc>
          <w:tcPr>
            <w:tcW w:w="4536" w:type="dxa"/>
          </w:tcPr>
          <w:p w:rsidR="0080770F" w:rsidRPr="00DC79C7" w:rsidRDefault="0080770F" w:rsidP="00200CFC">
            <w:pPr>
              <w:rPr>
                <w:sz w:val="24"/>
                <w:szCs w:val="24"/>
              </w:rPr>
            </w:pPr>
            <w:r w:rsidRPr="00DC79C7">
              <w:rPr>
                <w:sz w:val="24"/>
                <w:szCs w:val="24"/>
              </w:rPr>
              <w:t>МП</w:t>
            </w:r>
          </w:p>
        </w:tc>
      </w:tr>
    </w:tbl>
    <w:p w:rsidR="0080770F" w:rsidRDefault="0080770F" w:rsidP="0080770F">
      <w:pPr>
        <w:jc w:val="center"/>
        <w:rPr>
          <w:b/>
          <w:bCs/>
          <w:sz w:val="24"/>
          <w:szCs w:val="24"/>
        </w:rPr>
      </w:pPr>
    </w:p>
    <w:p w:rsidR="0080770F" w:rsidRDefault="0080770F" w:rsidP="0080770F">
      <w:pPr>
        <w:ind w:left="6372" w:firstLine="33"/>
        <w:jc w:val="right"/>
        <w:rPr>
          <w:b/>
          <w:bCs/>
          <w:sz w:val="24"/>
          <w:szCs w:val="24"/>
        </w:rPr>
      </w:pPr>
    </w:p>
    <w:p w:rsidR="0080770F" w:rsidRDefault="0080770F" w:rsidP="0080770F">
      <w:pPr>
        <w:ind w:left="6372" w:firstLine="33"/>
        <w:jc w:val="right"/>
        <w:rPr>
          <w:b/>
          <w:bCs/>
          <w:sz w:val="24"/>
          <w:szCs w:val="24"/>
        </w:rPr>
      </w:pPr>
    </w:p>
    <w:p w:rsidR="0080770F" w:rsidRDefault="0080770F" w:rsidP="0080770F">
      <w:pPr>
        <w:ind w:left="6372" w:firstLine="33"/>
        <w:jc w:val="right"/>
        <w:rPr>
          <w:b/>
          <w:bCs/>
          <w:sz w:val="24"/>
          <w:szCs w:val="24"/>
        </w:rPr>
      </w:pPr>
    </w:p>
    <w:p w:rsidR="0080770F" w:rsidRDefault="0080770F" w:rsidP="0080770F">
      <w:pPr>
        <w:ind w:left="6372" w:firstLine="33"/>
        <w:jc w:val="right"/>
        <w:rPr>
          <w:b/>
          <w:bCs/>
          <w:sz w:val="24"/>
          <w:szCs w:val="24"/>
        </w:rPr>
      </w:pPr>
    </w:p>
    <w:p w:rsidR="0080770F" w:rsidRDefault="0080770F" w:rsidP="0080770F">
      <w:pPr>
        <w:ind w:left="6372" w:firstLine="33"/>
        <w:jc w:val="right"/>
        <w:rPr>
          <w:b/>
          <w:bCs/>
          <w:sz w:val="24"/>
          <w:szCs w:val="24"/>
        </w:rPr>
      </w:pPr>
    </w:p>
    <w:p w:rsidR="0080770F" w:rsidRDefault="0080770F" w:rsidP="006D3D2B">
      <w:pPr>
        <w:ind w:left="6372" w:firstLine="33"/>
        <w:jc w:val="right"/>
        <w:rPr>
          <w:b/>
          <w:bCs/>
          <w:sz w:val="24"/>
          <w:szCs w:val="24"/>
        </w:rPr>
      </w:pPr>
    </w:p>
    <w:sectPr w:rsidR="0080770F" w:rsidSect="00174845">
      <w:pgSz w:w="11906" w:h="16838" w:code="9"/>
      <w:pgMar w:top="426" w:right="851" w:bottom="737" w:left="851" w:header="720" w:footer="720"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BBB" w:rsidRDefault="001C4BBB" w:rsidP="00DC0AC4">
      <w:r>
        <w:separator/>
      </w:r>
    </w:p>
  </w:endnote>
  <w:endnote w:type="continuationSeparator" w:id="0">
    <w:p w:rsidR="001C4BBB" w:rsidRDefault="001C4BBB" w:rsidP="00DC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BBB" w:rsidRDefault="001C4BBB" w:rsidP="00DC0AC4">
      <w:r>
        <w:separator/>
      </w:r>
    </w:p>
  </w:footnote>
  <w:footnote w:type="continuationSeparator" w:id="0">
    <w:p w:rsidR="001C4BBB" w:rsidRDefault="001C4BBB" w:rsidP="00DC0A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75B1"/>
    <w:multiLevelType w:val="multilevel"/>
    <w:tmpl w:val="0419001D"/>
    <w:styleLink w:val="11"/>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122E69"/>
    <w:multiLevelType w:val="singleLevel"/>
    <w:tmpl w:val="9844F808"/>
    <w:lvl w:ilvl="0">
      <w:start w:val="1"/>
      <w:numFmt w:val="decimal"/>
      <w:pStyle w:val="1"/>
      <w:lvlText w:val="%1."/>
      <w:lvlJc w:val="left"/>
      <w:pPr>
        <w:tabs>
          <w:tab w:val="num" w:pos="360"/>
        </w:tabs>
        <w:ind w:left="360" w:hanging="360"/>
      </w:pPr>
      <w:rPr>
        <w:rFonts w:cs="Times New Roman" w:hint="default"/>
      </w:rPr>
    </w:lvl>
  </w:abstractNum>
  <w:abstractNum w:abstractNumId="2" w15:restartNumberingAfterBreak="0">
    <w:nsid w:val="05E01C02"/>
    <w:multiLevelType w:val="multilevel"/>
    <w:tmpl w:val="AC129E94"/>
    <w:lvl w:ilvl="0">
      <w:start w:val="1"/>
      <w:numFmt w:val="decimal"/>
      <w:lvlText w:val="%1."/>
      <w:lvlJc w:val="left"/>
      <w:pPr>
        <w:ind w:left="1211" w:hanging="360"/>
      </w:pPr>
      <w:rPr>
        <w:rFonts w:hint="default"/>
      </w:rPr>
    </w:lvl>
    <w:lvl w:ilvl="1">
      <w:start w:val="1"/>
      <w:numFmt w:val="decimal"/>
      <w:isLgl/>
      <w:lvlText w:val="%1.%2."/>
      <w:lvlJc w:val="left"/>
      <w:pPr>
        <w:ind w:left="1391" w:hanging="54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3" w15:restartNumberingAfterBreak="0">
    <w:nsid w:val="08722AE6"/>
    <w:multiLevelType w:val="multilevel"/>
    <w:tmpl w:val="0BEA7B78"/>
    <w:styleLink w:val="20"/>
    <w:lvl w:ilvl="0">
      <w:start w:val="1"/>
      <w:numFmt w:val="decimal"/>
      <w:lvlText w:val="%1."/>
      <w:lvlJc w:val="left"/>
      <w:pPr>
        <w:tabs>
          <w:tab w:val="num" w:pos="360"/>
        </w:tabs>
        <w:ind w:left="360" w:hanging="360"/>
      </w:pPr>
      <w:rPr>
        <w:rFonts w:cs="Times New Roman" w:hint="default"/>
      </w:rPr>
    </w:lvl>
    <w:lvl w:ilvl="1">
      <w:start w:val="1"/>
      <w:numFmt w:val="decimal"/>
      <w:isLgl/>
      <w:lvlText w:val="9.%2."/>
      <w:lvlJc w:val="left"/>
      <w:pPr>
        <w:ind w:left="435" w:hanging="435"/>
      </w:pPr>
      <w:rPr>
        <w:rFonts w:hint="default"/>
        <w:b w:val="0"/>
        <w:color w:val="auto"/>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 w15:restartNumberingAfterBreak="0">
    <w:nsid w:val="0A7730B2"/>
    <w:multiLevelType w:val="multilevel"/>
    <w:tmpl w:val="124A1CB0"/>
    <w:styleLink w:val="6"/>
    <w:lvl w:ilvl="0">
      <w:start w:val="1"/>
      <w:numFmt w:val="decimal"/>
      <w:lvlText w:val="%1.1"/>
      <w:lvlJc w:val="left"/>
      <w:pPr>
        <w:ind w:left="360" w:hanging="360"/>
      </w:pPr>
      <w:rPr>
        <w:rFonts w:hint="default"/>
        <w:color w:val="auto"/>
        <w:sz w:val="24"/>
        <w:szCs w:val="24"/>
      </w:rPr>
    </w:lvl>
    <w:lvl w:ilvl="1">
      <w:start w:val="4"/>
      <w:numFmt w:val="decimal"/>
      <w:lvlText w:val="%2)"/>
      <w:lvlJc w:val="left"/>
      <w:pPr>
        <w:ind w:left="720" w:hanging="360"/>
      </w:pPr>
      <w:rPr>
        <w:rFonts w:ascii="Times New Roman" w:hAnsi="Times New Roman"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2333518"/>
    <w:multiLevelType w:val="multilevel"/>
    <w:tmpl w:val="225EE37E"/>
    <w:lvl w:ilvl="0">
      <w:start w:val="10"/>
      <w:numFmt w:val="decimal"/>
      <w:lvlText w:val="%1."/>
      <w:lvlJc w:val="left"/>
      <w:pPr>
        <w:ind w:left="480" w:hanging="480"/>
      </w:pPr>
      <w:rPr>
        <w:rFonts w:hint="default"/>
        <w:color w:val="auto"/>
      </w:rPr>
    </w:lvl>
    <w:lvl w:ilvl="1">
      <w:start w:val="6"/>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236635DF"/>
    <w:multiLevelType w:val="multilevel"/>
    <w:tmpl w:val="171E594E"/>
    <w:styleLink w:val="3"/>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435" w:hanging="435"/>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7" w15:restartNumberingAfterBreak="0">
    <w:nsid w:val="24CC723F"/>
    <w:multiLevelType w:val="multilevel"/>
    <w:tmpl w:val="9A764FE2"/>
    <w:styleLink w:val="15"/>
    <w:lvl w:ilvl="0">
      <w:start w:val="3"/>
      <w:numFmt w:val="decimal"/>
      <w:lvlText w:val="5.%1."/>
      <w:lvlJc w:val="left"/>
      <w:pPr>
        <w:ind w:left="360" w:hanging="360"/>
      </w:pPr>
      <w:rPr>
        <w:rFonts w:ascii="Times New Roman" w:hAnsi="Times New Roman" w:hint="default"/>
        <w:color w:val="auto"/>
        <w:sz w:val="24"/>
        <w:szCs w:val="24"/>
      </w:rPr>
    </w:lvl>
    <w:lvl w:ilvl="1">
      <w:start w:val="1"/>
      <w:numFmt w:val="lowerLetter"/>
      <w:lvlText w:val="%2."/>
      <w:lvlJc w:val="left"/>
      <w:pPr>
        <w:ind w:left="1440" w:hanging="360"/>
      </w:pPr>
    </w:lvl>
    <w:lvl w:ilvl="2">
      <w:start w:val="1"/>
      <w:numFmt w:val="decimal"/>
      <w:lvlText w:val="%3."/>
      <w:lvlJc w:val="right"/>
      <w:pPr>
        <w:ind w:left="2160" w:hanging="180"/>
      </w:pPr>
      <w:rPr>
        <w:rFonts w:ascii="Times New Roman" w:hAnsi="Times New Roman"/>
        <w:sz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EF1BAC"/>
    <w:multiLevelType w:val="multilevel"/>
    <w:tmpl w:val="87043EB8"/>
    <w:lvl w:ilvl="0">
      <w:start w:val="3"/>
      <w:numFmt w:val="decimal"/>
      <w:lvlText w:val="%1."/>
      <w:lvlJc w:val="left"/>
      <w:pPr>
        <w:ind w:left="720" w:hanging="360"/>
      </w:pPr>
      <w:rPr>
        <w:rFonts w:hint="default"/>
      </w:rPr>
    </w:lvl>
    <w:lvl w:ilvl="1">
      <w:start w:val="5"/>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6D60C90"/>
    <w:multiLevelType w:val="multilevel"/>
    <w:tmpl w:val="0419001D"/>
    <w:styleLink w:val="13"/>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ED14F40"/>
    <w:multiLevelType w:val="multilevel"/>
    <w:tmpl w:val="6AC6C488"/>
    <w:styleLink w:val="10"/>
    <w:lvl w:ilvl="0">
      <w:start w:val="1"/>
      <w:numFmt w:val="decimal"/>
      <w:lvlText w:val="5.%1."/>
      <w:lvlJc w:val="left"/>
      <w:pPr>
        <w:ind w:left="360" w:hanging="360"/>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11F28E7"/>
    <w:multiLevelType w:val="multilevel"/>
    <w:tmpl w:val="0419001D"/>
    <w:styleLink w:val="1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57C0D8E"/>
    <w:multiLevelType w:val="multilevel"/>
    <w:tmpl w:val="349CA4CA"/>
    <w:styleLink w:val="9"/>
    <w:lvl w:ilvl="0">
      <w:start w:val="1"/>
      <w:numFmt w:val="decimal"/>
      <w:lvlText w:val="4.%1."/>
      <w:lvlJc w:val="left"/>
      <w:pPr>
        <w:ind w:left="360" w:hanging="360"/>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9E67A62"/>
    <w:multiLevelType w:val="multilevel"/>
    <w:tmpl w:val="BA82991C"/>
    <w:lvl w:ilvl="0">
      <w:start w:val="8"/>
      <w:numFmt w:val="decimal"/>
      <w:lvlText w:val="%1."/>
      <w:lvlJc w:val="left"/>
      <w:pPr>
        <w:ind w:left="360" w:hanging="360"/>
      </w:pPr>
      <w:rPr>
        <w:rFonts w:hint="default"/>
        <w:color w:val="auto"/>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4" w15:restartNumberingAfterBreak="0">
    <w:nsid w:val="3C9E3F80"/>
    <w:multiLevelType w:val="multilevel"/>
    <w:tmpl w:val="C42AF3F0"/>
    <w:styleLink w:val="2"/>
    <w:lvl w:ilvl="0">
      <w:start w:val="1"/>
      <w:numFmt w:val="decimal"/>
      <w:lvlText w:val="%1)"/>
      <w:lvlJc w:val="left"/>
      <w:pPr>
        <w:ind w:left="720" w:hanging="360"/>
      </w:pPr>
      <w:rPr>
        <w:rFonts w:hint="default"/>
      </w:rPr>
    </w:lvl>
    <w:lvl w:ilvl="1">
      <w:start w:val="1"/>
      <w:numFmt w:val="decimal"/>
      <w:lvlText w:val="%2"/>
      <w:lvlJc w:val="left"/>
      <w:pPr>
        <w:ind w:left="1080" w:hanging="360"/>
      </w:pPr>
      <w:rPr>
        <w:rFonts w:ascii="Times New Roman" w:hAnsi="Times New Roman" w:hint="default"/>
        <w:sz w:val="24"/>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4A2E7D45"/>
    <w:multiLevelType w:val="multilevel"/>
    <w:tmpl w:val="7AD4BAC8"/>
    <w:styleLink w:val="23"/>
    <w:lvl w:ilvl="0">
      <w:start w:val="1"/>
      <w:numFmt w:val="decimal"/>
      <w:lvlText w:val="4.%1."/>
      <w:lvlJc w:val="left"/>
      <w:pPr>
        <w:ind w:left="360" w:hanging="360"/>
      </w:pPr>
      <w:rPr>
        <w:rFonts w:hint="default"/>
        <w:color w:val="auto"/>
        <w:sz w:val="24"/>
        <w:szCs w:val="24"/>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32B5EDA"/>
    <w:multiLevelType w:val="hybridMultilevel"/>
    <w:tmpl w:val="40568C34"/>
    <w:lvl w:ilvl="0" w:tplc="11AEA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45209F8"/>
    <w:multiLevelType w:val="multilevel"/>
    <w:tmpl w:val="7AD4BAC8"/>
    <w:styleLink w:val="21"/>
    <w:lvl w:ilvl="0">
      <w:start w:val="1"/>
      <w:numFmt w:val="decimal"/>
      <w:lvlText w:val="4.%1."/>
      <w:lvlJc w:val="left"/>
      <w:pPr>
        <w:ind w:left="360" w:hanging="360"/>
      </w:pPr>
      <w:rPr>
        <w:rFonts w:hint="default"/>
        <w:color w:val="auto"/>
        <w:sz w:val="24"/>
        <w:szCs w:val="24"/>
      </w:rPr>
    </w:lvl>
    <w:lvl w:ilvl="1">
      <w:start w:val="1"/>
      <w:numFmt w:val="low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7CB5213"/>
    <w:multiLevelType w:val="multilevel"/>
    <w:tmpl w:val="2A42A590"/>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004E06"/>
    <w:multiLevelType w:val="multilevel"/>
    <w:tmpl w:val="C008AB78"/>
    <w:styleLink w:val="2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435" w:hanging="435"/>
      </w:pPr>
      <w:rPr>
        <w:rFonts w:hint="default"/>
        <w:b w:val="0"/>
      </w:rPr>
    </w:lvl>
    <w:lvl w:ilvl="2">
      <w:start w:val="1"/>
      <w:numFmt w:val="decimal"/>
      <w:isLgl/>
      <w:lvlText w:val="4.1.%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15:restartNumberingAfterBreak="0">
    <w:nsid w:val="5879599F"/>
    <w:multiLevelType w:val="multilevel"/>
    <w:tmpl w:val="0419001D"/>
    <w:styleLink w:val="1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ED724C7"/>
    <w:multiLevelType w:val="multilevel"/>
    <w:tmpl w:val="2016597E"/>
    <w:styleLink w:val="8"/>
    <w:lvl w:ilvl="0">
      <w:start w:val="1"/>
      <w:numFmt w:val="decimal"/>
      <w:lvlText w:val="4.%1."/>
      <w:lvlJc w:val="left"/>
      <w:pPr>
        <w:ind w:left="360" w:hanging="360"/>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3C0763C"/>
    <w:multiLevelType w:val="multilevel"/>
    <w:tmpl w:val="171E594E"/>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1003" w:hanging="435"/>
      </w:pPr>
      <w:rPr>
        <w:rFonts w:cs="Times New Roman" w:hint="default"/>
        <w:b w:val="0"/>
        <w:bCs w:val="0"/>
      </w:rPr>
    </w:lvl>
    <w:lvl w:ilvl="2">
      <w:start w:val="1"/>
      <w:numFmt w:val="decimal"/>
      <w:isLgl/>
      <w:lvlText w:val="%1.%2.%3."/>
      <w:lvlJc w:val="left"/>
      <w:pPr>
        <w:ind w:left="720" w:hanging="720"/>
      </w:pPr>
      <w:rPr>
        <w:rFonts w:cs="Times New Roman" w:hint="default"/>
        <w:b w:val="0"/>
        <w:bCs w:val="0"/>
      </w:rPr>
    </w:lvl>
    <w:lvl w:ilvl="3">
      <w:start w:val="1"/>
      <w:numFmt w:val="decimal"/>
      <w:isLgl/>
      <w:lvlText w:val="%1.%2.%3.%4."/>
      <w:lvlJc w:val="left"/>
      <w:pPr>
        <w:ind w:left="720" w:hanging="720"/>
      </w:pPr>
      <w:rPr>
        <w:rFonts w:cs="Times New Roman" w:hint="default"/>
        <w:b w:val="0"/>
        <w:bCs w:val="0"/>
      </w:rPr>
    </w:lvl>
    <w:lvl w:ilvl="4">
      <w:start w:val="1"/>
      <w:numFmt w:val="decimal"/>
      <w:isLgl/>
      <w:lvlText w:val="%1.%2.%3.%4.%5."/>
      <w:lvlJc w:val="left"/>
      <w:pPr>
        <w:ind w:left="1080" w:hanging="1080"/>
      </w:pPr>
      <w:rPr>
        <w:rFonts w:cs="Times New Roman" w:hint="default"/>
        <w:b w:val="0"/>
        <w:bCs w:val="0"/>
      </w:rPr>
    </w:lvl>
    <w:lvl w:ilvl="5">
      <w:start w:val="1"/>
      <w:numFmt w:val="decimal"/>
      <w:isLgl/>
      <w:lvlText w:val="%1.%2.%3.%4.%5.%6."/>
      <w:lvlJc w:val="left"/>
      <w:pPr>
        <w:ind w:left="1080" w:hanging="1080"/>
      </w:pPr>
      <w:rPr>
        <w:rFonts w:cs="Times New Roman" w:hint="default"/>
        <w:b w:val="0"/>
        <w:bCs w:val="0"/>
      </w:rPr>
    </w:lvl>
    <w:lvl w:ilvl="6">
      <w:start w:val="1"/>
      <w:numFmt w:val="decimal"/>
      <w:isLgl/>
      <w:lvlText w:val="%1.%2.%3.%4.%5.%6.%7."/>
      <w:lvlJc w:val="left"/>
      <w:pPr>
        <w:ind w:left="1440" w:hanging="1440"/>
      </w:pPr>
      <w:rPr>
        <w:rFonts w:cs="Times New Roman" w:hint="default"/>
        <w:b w:val="0"/>
        <w:bCs w:val="0"/>
      </w:rPr>
    </w:lvl>
    <w:lvl w:ilvl="7">
      <w:start w:val="1"/>
      <w:numFmt w:val="decimal"/>
      <w:isLgl/>
      <w:lvlText w:val="%1.%2.%3.%4.%5.%6.%7.%8."/>
      <w:lvlJc w:val="left"/>
      <w:pPr>
        <w:ind w:left="1440" w:hanging="1440"/>
      </w:pPr>
      <w:rPr>
        <w:rFonts w:cs="Times New Roman" w:hint="default"/>
        <w:b w:val="0"/>
        <w:bCs w:val="0"/>
      </w:rPr>
    </w:lvl>
    <w:lvl w:ilvl="8">
      <w:start w:val="1"/>
      <w:numFmt w:val="decimal"/>
      <w:isLgl/>
      <w:lvlText w:val="%1.%2.%3.%4.%5.%6.%7.%8.%9."/>
      <w:lvlJc w:val="left"/>
      <w:pPr>
        <w:ind w:left="1800" w:hanging="1800"/>
      </w:pPr>
      <w:rPr>
        <w:rFonts w:cs="Times New Roman" w:hint="default"/>
        <w:b w:val="0"/>
        <w:bCs w:val="0"/>
      </w:rPr>
    </w:lvl>
  </w:abstractNum>
  <w:abstractNum w:abstractNumId="23" w15:restartNumberingAfterBreak="0">
    <w:nsid w:val="6699376F"/>
    <w:multiLevelType w:val="multilevel"/>
    <w:tmpl w:val="C5E0A866"/>
    <w:lvl w:ilvl="0">
      <w:start w:val="3"/>
      <w:numFmt w:val="decimal"/>
      <w:lvlText w:val="%1."/>
      <w:lvlJc w:val="left"/>
      <w:pPr>
        <w:ind w:left="720" w:hanging="360"/>
      </w:pPr>
      <w:rPr>
        <w:rFonts w:hint="default"/>
      </w:rPr>
    </w:lvl>
    <w:lvl w:ilvl="1">
      <w:start w:val="4"/>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8B0058C"/>
    <w:multiLevelType w:val="multilevel"/>
    <w:tmpl w:val="0419001D"/>
    <w:styleLink w:val="5"/>
    <w:lvl w:ilvl="0">
      <w:start w:val="1"/>
      <w:numFmt w:val="decimal"/>
      <w:lvlText w:val="%1)"/>
      <w:lvlJc w:val="left"/>
      <w:pPr>
        <w:ind w:left="360" w:hanging="360"/>
      </w:pPr>
    </w:lvl>
    <w:lvl w:ilvl="1">
      <w:start w:val="1"/>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C2228BC"/>
    <w:multiLevelType w:val="multilevel"/>
    <w:tmpl w:val="0419001D"/>
    <w:styleLink w:val="4"/>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CB52AB5"/>
    <w:multiLevelType w:val="hybridMultilevel"/>
    <w:tmpl w:val="5CD020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75F74FE2"/>
    <w:multiLevelType w:val="hybridMultilevel"/>
    <w:tmpl w:val="B3F89F86"/>
    <w:lvl w:ilvl="0" w:tplc="11AEA476">
      <w:start w:val="1"/>
      <w:numFmt w:val="bullet"/>
      <w:lvlText w:val=""/>
      <w:lvlJc w:val="left"/>
      <w:pPr>
        <w:ind w:left="24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6057028"/>
    <w:multiLevelType w:val="multilevel"/>
    <w:tmpl w:val="4552E5A2"/>
    <w:styleLink w:val="1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435" w:hanging="435"/>
      </w:pPr>
      <w:rPr>
        <w:rFonts w:hint="default"/>
        <w:b w:val="0"/>
      </w:rPr>
    </w:lvl>
    <w:lvl w:ilvl="2">
      <w:start w:val="1"/>
      <w:numFmt w:val="decimal"/>
      <w:isLgl/>
      <w:lvlText w:val="5.%2.%3."/>
      <w:lvlJc w:val="left"/>
      <w:pPr>
        <w:ind w:left="720" w:hanging="720"/>
      </w:pPr>
      <w:rPr>
        <w:rFonts w:ascii="Times New Roman" w:hAnsi="Times New Roman" w:hint="default"/>
        <w:b w:val="0"/>
        <w:sz w:val="24"/>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9" w15:restartNumberingAfterBreak="0">
    <w:nsid w:val="769B782B"/>
    <w:multiLevelType w:val="multilevel"/>
    <w:tmpl w:val="29248F96"/>
    <w:styleLink w:val="19"/>
    <w:lvl w:ilvl="0">
      <w:start w:val="1"/>
      <w:numFmt w:val="decimal"/>
      <w:lvlText w:val="%1."/>
      <w:lvlJc w:val="left"/>
      <w:pPr>
        <w:tabs>
          <w:tab w:val="num" w:pos="360"/>
        </w:tabs>
        <w:ind w:left="360" w:hanging="360"/>
      </w:pPr>
      <w:rPr>
        <w:rFonts w:cs="Times New Roman" w:hint="default"/>
      </w:rPr>
    </w:lvl>
    <w:lvl w:ilvl="1">
      <w:start w:val="1"/>
      <w:numFmt w:val="decimal"/>
      <w:isLgl/>
      <w:lvlText w:val="7.%2."/>
      <w:lvlJc w:val="left"/>
      <w:pPr>
        <w:ind w:left="435" w:hanging="435"/>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30" w15:restartNumberingAfterBreak="0">
    <w:nsid w:val="78192EC0"/>
    <w:multiLevelType w:val="multilevel"/>
    <w:tmpl w:val="0419001D"/>
    <w:styleLink w:val="7"/>
    <w:lvl w:ilvl="0">
      <w:start w:val="1"/>
      <w:numFmt w:val="decimal"/>
      <w:lvlText w:val="%1)"/>
      <w:lvlJc w:val="left"/>
      <w:pPr>
        <w:ind w:left="360" w:hanging="360"/>
      </w:pPr>
    </w:lvl>
    <w:lvl w:ilvl="1">
      <w:start w:val="1"/>
      <w:numFmt w:val="decimal"/>
      <w:lvlText w:val="%2"/>
      <w:lvlJc w:val="left"/>
      <w:pPr>
        <w:ind w:left="720" w:hanging="360"/>
      </w:pPr>
      <w:rPr>
        <w:rFonts w:ascii="Times New Roman" w:hAnsi="Times New Roman" w:hint="default"/>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83846D4"/>
    <w:multiLevelType w:val="multilevel"/>
    <w:tmpl w:val="E8E438CA"/>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3E5CC5"/>
    <w:multiLevelType w:val="multilevel"/>
    <w:tmpl w:val="9AA66090"/>
    <w:lvl w:ilvl="0">
      <w:start w:val="9"/>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3" w15:restartNumberingAfterBreak="0">
    <w:nsid w:val="7CEC32EA"/>
    <w:multiLevelType w:val="multilevel"/>
    <w:tmpl w:val="0419001D"/>
    <w:styleLink w:val="18"/>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FBD45CF"/>
    <w:multiLevelType w:val="multilevel"/>
    <w:tmpl w:val="0419001D"/>
    <w:styleLink w:val="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2"/>
  </w:num>
  <w:num w:numId="2">
    <w:abstractNumId w:val="1"/>
  </w:num>
  <w:num w:numId="3">
    <w:abstractNumId w:val="14"/>
  </w:num>
  <w:num w:numId="4">
    <w:abstractNumId w:val="6"/>
  </w:num>
  <w:num w:numId="5">
    <w:abstractNumId w:val="25"/>
  </w:num>
  <w:num w:numId="6">
    <w:abstractNumId w:val="24"/>
  </w:num>
  <w:num w:numId="7">
    <w:abstractNumId w:val="4"/>
  </w:num>
  <w:num w:numId="8">
    <w:abstractNumId w:val="30"/>
  </w:num>
  <w:num w:numId="9">
    <w:abstractNumId w:val="21"/>
  </w:num>
  <w:num w:numId="10">
    <w:abstractNumId w:val="12"/>
  </w:num>
  <w:num w:numId="11">
    <w:abstractNumId w:val="10"/>
  </w:num>
  <w:num w:numId="12">
    <w:abstractNumId w:val="0"/>
  </w:num>
  <w:num w:numId="13">
    <w:abstractNumId w:val="28"/>
  </w:num>
  <w:num w:numId="14">
    <w:abstractNumId w:val="9"/>
  </w:num>
  <w:num w:numId="15">
    <w:abstractNumId w:val="34"/>
  </w:num>
  <w:num w:numId="16">
    <w:abstractNumId w:val="7"/>
  </w:num>
  <w:num w:numId="17">
    <w:abstractNumId w:val="20"/>
  </w:num>
  <w:num w:numId="18">
    <w:abstractNumId w:val="11"/>
  </w:num>
  <w:num w:numId="19">
    <w:abstractNumId w:val="33"/>
  </w:num>
  <w:num w:numId="20">
    <w:abstractNumId w:val="29"/>
  </w:num>
  <w:num w:numId="21">
    <w:abstractNumId w:val="3"/>
  </w:num>
  <w:num w:numId="22">
    <w:abstractNumId w:val="17"/>
  </w:num>
  <w:num w:numId="23">
    <w:abstractNumId w:val="19"/>
  </w:num>
  <w:num w:numId="24">
    <w:abstractNumId w:val="15"/>
  </w:num>
  <w:num w:numId="25">
    <w:abstractNumId w:val="8"/>
  </w:num>
  <w:num w:numId="26">
    <w:abstractNumId w:val="16"/>
  </w:num>
  <w:num w:numId="27">
    <w:abstractNumId w:val="3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6"/>
  </w:num>
  <w:num w:numId="31">
    <w:abstractNumId w:val="13"/>
  </w:num>
  <w:num w:numId="32">
    <w:abstractNumId w:val="32"/>
  </w:num>
  <w:num w:numId="33">
    <w:abstractNumId w:val="18"/>
  </w:num>
  <w:num w:numId="34">
    <w:abstractNumId w:val="5"/>
  </w:num>
  <w:num w:numId="35">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activeWritingStyle w:appName="MSWord" w:lang="ru-RU" w:vendorID="64" w:dllVersion="131078" w:nlCheck="1" w:checkStyle="0"/>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7D0"/>
    <w:rsid w:val="00001991"/>
    <w:rsid w:val="00002130"/>
    <w:rsid w:val="00007355"/>
    <w:rsid w:val="00007736"/>
    <w:rsid w:val="00007B06"/>
    <w:rsid w:val="000116A5"/>
    <w:rsid w:val="00013801"/>
    <w:rsid w:val="00013C1A"/>
    <w:rsid w:val="00015F1B"/>
    <w:rsid w:val="000164A2"/>
    <w:rsid w:val="00021316"/>
    <w:rsid w:val="00021916"/>
    <w:rsid w:val="00024A5B"/>
    <w:rsid w:val="000251D2"/>
    <w:rsid w:val="00025807"/>
    <w:rsid w:val="00030B2D"/>
    <w:rsid w:val="000334BE"/>
    <w:rsid w:val="00037D95"/>
    <w:rsid w:val="000425AD"/>
    <w:rsid w:val="00042EF2"/>
    <w:rsid w:val="0005026D"/>
    <w:rsid w:val="00050CC7"/>
    <w:rsid w:val="000559A9"/>
    <w:rsid w:val="0005710E"/>
    <w:rsid w:val="00063A25"/>
    <w:rsid w:val="000653E1"/>
    <w:rsid w:val="000662E2"/>
    <w:rsid w:val="000665D1"/>
    <w:rsid w:val="00070F3E"/>
    <w:rsid w:val="00072941"/>
    <w:rsid w:val="000802E7"/>
    <w:rsid w:val="00081387"/>
    <w:rsid w:val="000833EB"/>
    <w:rsid w:val="00083BA3"/>
    <w:rsid w:val="0008653A"/>
    <w:rsid w:val="0008677E"/>
    <w:rsid w:val="00090BCB"/>
    <w:rsid w:val="000935CE"/>
    <w:rsid w:val="00095B08"/>
    <w:rsid w:val="000A1C26"/>
    <w:rsid w:val="000A1E74"/>
    <w:rsid w:val="000A2C9E"/>
    <w:rsid w:val="000A4FD0"/>
    <w:rsid w:val="000A7E08"/>
    <w:rsid w:val="000B03CF"/>
    <w:rsid w:val="000B0C62"/>
    <w:rsid w:val="000B26A4"/>
    <w:rsid w:val="000B2D18"/>
    <w:rsid w:val="000B39C1"/>
    <w:rsid w:val="000B3C09"/>
    <w:rsid w:val="000B51B2"/>
    <w:rsid w:val="000C2BE6"/>
    <w:rsid w:val="000C51F7"/>
    <w:rsid w:val="000C6E88"/>
    <w:rsid w:val="000D1DA3"/>
    <w:rsid w:val="000D2128"/>
    <w:rsid w:val="000D2219"/>
    <w:rsid w:val="000D3478"/>
    <w:rsid w:val="000D3BCE"/>
    <w:rsid w:val="000D4EFA"/>
    <w:rsid w:val="000D641C"/>
    <w:rsid w:val="000D7949"/>
    <w:rsid w:val="000E0774"/>
    <w:rsid w:val="000E1326"/>
    <w:rsid w:val="000E2530"/>
    <w:rsid w:val="000E5902"/>
    <w:rsid w:val="000E6699"/>
    <w:rsid w:val="000F11E5"/>
    <w:rsid w:val="00101B6E"/>
    <w:rsid w:val="00103F53"/>
    <w:rsid w:val="00104BCC"/>
    <w:rsid w:val="00104EBA"/>
    <w:rsid w:val="001055D7"/>
    <w:rsid w:val="00106F12"/>
    <w:rsid w:val="00115C79"/>
    <w:rsid w:val="00117427"/>
    <w:rsid w:val="00123C34"/>
    <w:rsid w:val="00123FD0"/>
    <w:rsid w:val="00126A0D"/>
    <w:rsid w:val="00131A08"/>
    <w:rsid w:val="00133D20"/>
    <w:rsid w:val="0013411B"/>
    <w:rsid w:val="00136693"/>
    <w:rsid w:val="00141CC4"/>
    <w:rsid w:val="00142DB4"/>
    <w:rsid w:val="0014369B"/>
    <w:rsid w:val="00145927"/>
    <w:rsid w:val="00146633"/>
    <w:rsid w:val="0014702B"/>
    <w:rsid w:val="001472F2"/>
    <w:rsid w:val="00147490"/>
    <w:rsid w:val="00151846"/>
    <w:rsid w:val="0015354A"/>
    <w:rsid w:val="00155C53"/>
    <w:rsid w:val="00155C70"/>
    <w:rsid w:val="0016184E"/>
    <w:rsid w:val="00164B19"/>
    <w:rsid w:val="0016683A"/>
    <w:rsid w:val="0017045C"/>
    <w:rsid w:val="00170D08"/>
    <w:rsid w:val="00173DE9"/>
    <w:rsid w:val="001740AD"/>
    <w:rsid w:val="00174845"/>
    <w:rsid w:val="00180C95"/>
    <w:rsid w:val="00182CBA"/>
    <w:rsid w:val="001A13D2"/>
    <w:rsid w:val="001A2C3F"/>
    <w:rsid w:val="001A404C"/>
    <w:rsid w:val="001A432C"/>
    <w:rsid w:val="001A4680"/>
    <w:rsid w:val="001A5817"/>
    <w:rsid w:val="001A798C"/>
    <w:rsid w:val="001C03F3"/>
    <w:rsid w:val="001C0A36"/>
    <w:rsid w:val="001C4BBB"/>
    <w:rsid w:val="001D300F"/>
    <w:rsid w:val="001D37F6"/>
    <w:rsid w:val="001F028A"/>
    <w:rsid w:val="001F5358"/>
    <w:rsid w:val="002023F4"/>
    <w:rsid w:val="00212316"/>
    <w:rsid w:val="00221A8E"/>
    <w:rsid w:val="00221FE2"/>
    <w:rsid w:val="00222967"/>
    <w:rsid w:val="00223D88"/>
    <w:rsid w:val="0023325D"/>
    <w:rsid w:val="002336CE"/>
    <w:rsid w:val="0023382F"/>
    <w:rsid w:val="00234E65"/>
    <w:rsid w:val="00235F27"/>
    <w:rsid w:val="00244BFA"/>
    <w:rsid w:val="0025173F"/>
    <w:rsid w:val="00252D0E"/>
    <w:rsid w:val="0025322F"/>
    <w:rsid w:val="00255741"/>
    <w:rsid w:val="002572FC"/>
    <w:rsid w:val="002578BB"/>
    <w:rsid w:val="00263285"/>
    <w:rsid w:val="002661B2"/>
    <w:rsid w:val="00271213"/>
    <w:rsid w:val="0027193D"/>
    <w:rsid w:val="00283D5F"/>
    <w:rsid w:val="0028589A"/>
    <w:rsid w:val="0028681A"/>
    <w:rsid w:val="002911A0"/>
    <w:rsid w:val="00291286"/>
    <w:rsid w:val="0029199F"/>
    <w:rsid w:val="00291B34"/>
    <w:rsid w:val="00296C19"/>
    <w:rsid w:val="002A14F1"/>
    <w:rsid w:val="002A3854"/>
    <w:rsid w:val="002A3B75"/>
    <w:rsid w:val="002A4688"/>
    <w:rsid w:val="002A5097"/>
    <w:rsid w:val="002A6BD7"/>
    <w:rsid w:val="002B0298"/>
    <w:rsid w:val="002B53C5"/>
    <w:rsid w:val="002C12CA"/>
    <w:rsid w:val="002D29E8"/>
    <w:rsid w:val="002D69E0"/>
    <w:rsid w:val="002E26B0"/>
    <w:rsid w:val="002E5578"/>
    <w:rsid w:val="002E5D08"/>
    <w:rsid w:val="002E7BDC"/>
    <w:rsid w:val="002F2A3F"/>
    <w:rsid w:val="002F41BE"/>
    <w:rsid w:val="0030162D"/>
    <w:rsid w:val="00301A56"/>
    <w:rsid w:val="00303D90"/>
    <w:rsid w:val="00304FFE"/>
    <w:rsid w:val="00314864"/>
    <w:rsid w:val="00315A0C"/>
    <w:rsid w:val="00315EBA"/>
    <w:rsid w:val="00317CC4"/>
    <w:rsid w:val="00324954"/>
    <w:rsid w:val="003307D2"/>
    <w:rsid w:val="00334478"/>
    <w:rsid w:val="00334DFB"/>
    <w:rsid w:val="003350CF"/>
    <w:rsid w:val="0033634B"/>
    <w:rsid w:val="003420AC"/>
    <w:rsid w:val="003421D3"/>
    <w:rsid w:val="003427F8"/>
    <w:rsid w:val="0035014E"/>
    <w:rsid w:val="00350E53"/>
    <w:rsid w:val="00352049"/>
    <w:rsid w:val="00352441"/>
    <w:rsid w:val="00356073"/>
    <w:rsid w:val="003570F6"/>
    <w:rsid w:val="00357139"/>
    <w:rsid w:val="003649F3"/>
    <w:rsid w:val="00364D59"/>
    <w:rsid w:val="003669BE"/>
    <w:rsid w:val="00375789"/>
    <w:rsid w:val="003773CA"/>
    <w:rsid w:val="0038001C"/>
    <w:rsid w:val="00381F80"/>
    <w:rsid w:val="00384F64"/>
    <w:rsid w:val="003863CA"/>
    <w:rsid w:val="00391976"/>
    <w:rsid w:val="00396DA5"/>
    <w:rsid w:val="0039753C"/>
    <w:rsid w:val="003A16C8"/>
    <w:rsid w:val="003A42D3"/>
    <w:rsid w:val="003A7408"/>
    <w:rsid w:val="003B2916"/>
    <w:rsid w:val="003B408B"/>
    <w:rsid w:val="003B41BB"/>
    <w:rsid w:val="003B61D1"/>
    <w:rsid w:val="003B6AD2"/>
    <w:rsid w:val="003C1955"/>
    <w:rsid w:val="003C4018"/>
    <w:rsid w:val="003C5536"/>
    <w:rsid w:val="003C60E8"/>
    <w:rsid w:val="003C6827"/>
    <w:rsid w:val="003C776A"/>
    <w:rsid w:val="003D35FD"/>
    <w:rsid w:val="003D45ED"/>
    <w:rsid w:val="003D59EB"/>
    <w:rsid w:val="003D721E"/>
    <w:rsid w:val="003E35C5"/>
    <w:rsid w:val="003F1E12"/>
    <w:rsid w:val="003F3251"/>
    <w:rsid w:val="004018BB"/>
    <w:rsid w:val="004024F0"/>
    <w:rsid w:val="004036D2"/>
    <w:rsid w:val="00404F30"/>
    <w:rsid w:val="00411CCA"/>
    <w:rsid w:val="004121AD"/>
    <w:rsid w:val="00415B09"/>
    <w:rsid w:val="00416A31"/>
    <w:rsid w:val="00416F23"/>
    <w:rsid w:val="00416F46"/>
    <w:rsid w:val="00417492"/>
    <w:rsid w:val="004210C0"/>
    <w:rsid w:val="00422E91"/>
    <w:rsid w:val="00431986"/>
    <w:rsid w:val="00432531"/>
    <w:rsid w:val="004372B7"/>
    <w:rsid w:val="00440050"/>
    <w:rsid w:val="00444B83"/>
    <w:rsid w:val="00446F05"/>
    <w:rsid w:val="004504B9"/>
    <w:rsid w:val="004509D0"/>
    <w:rsid w:val="0045268D"/>
    <w:rsid w:val="00453226"/>
    <w:rsid w:val="00455F37"/>
    <w:rsid w:val="00456508"/>
    <w:rsid w:val="0045721B"/>
    <w:rsid w:val="0045732E"/>
    <w:rsid w:val="0046053D"/>
    <w:rsid w:val="00461368"/>
    <w:rsid w:val="004625C6"/>
    <w:rsid w:val="00467A5A"/>
    <w:rsid w:val="004706D3"/>
    <w:rsid w:val="004737AE"/>
    <w:rsid w:val="00476245"/>
    <w:rsid w:val="00476639"/>
    <w:rsid w:val="00476B8F"/>
    <w:rsid w:val="004771AD"/>
    <w:rsid w:val="00482748"/>
    <w:rsid w:val="0048539D"/>
    <w:rsid w:val="004872DA"/>
    <w:rsid w:val="0049311F"/>
    <w:rsid w:val="00495822"/>
    <w:rsid w:val="004A1C28"/>
    <w:rsid w:val="004A381D"/>
    <w:rsid w:val="004A5575"/>
    <w:rsid w:val="004A6482"/>
    <w:rsid w:val="004B530A"/>
    <w:rsid w:val="004B5372"/>
    <w:rsid w:val="004B61AA"/>
    <w:rsid w:val="004B6917"/>
    <w:rsid w:val="004C1945"/>
    <w:rsid w:val="004C1F80"/>
    <w:rsid w:val="004C28B6"/>
    <w:rsid w:val="004C2BC5"/>
    <w:rsid w:val="004D42C2"/>
    <w:rsid w:val="004D4376"/>
    <w:rsid w:val="004E159E"/>
    <w:rsid w:val="004E2F7A"/>
    <w:rsid w:val="004E3849"/>
    <w:rsid w:val="004E3AAC"/>
    <w:rsid w:val="004E7218"/>
    <w:rsid w:val="004F1258"/>
    <w:rsid w:val="004F135B"/>
    <w:rsid w:val="004F5A3B"/>
    <w:rsid w:val="0050150C"/>
    <w:rsid w:val="005065F7"/>
    <w:rsid w:val="00507912"/>
    <w:rsid w:val="00507936"/>
    <w:rsid w:val="0051544A"/>
    <w:rsid w:val="00517643"/>
    <w:rsid w:val="00523E51"/>
    <w:rsid w:val="00525CF7"/>
    <w:rsid w:val="00525EA8"/>
    <w:rsid w:val="0052689F"/>
    <w:rsid w:val="00527199"/>
    <w:rsid w:val="0052792A"/>
    <w:rsid w:val="005303AE"/>
    <w:rsid w:val="00530C63"/>
    <w:rsid w:val="00534320"/>
    <w:rsid w:val="00537162"/>
    <w:rsid w:val="0053787D"/>
    <w:rsid w:val="00542192"/>
    <w:rsid w:val="00542C8D"/>
    <w:rsid w:val="00545DDC"/>
    <w:rsid w:val="00546288"/>
    <w:rsid w:val="00551EB6"/>
    <w:rsid w:val="0055230E"/>
    <w:rsid w:val="005533B6"/>
    <w:rsid w:val="005537A1"/>
    <w:rsid w:val="005544CB"/>
    <w:rsid w:val="00555ACA"/>
    <w:rsid w:val="00555F6C"/>
    <w:rsid w:val="0055733B"/>
    <w:rsid w:val="0056008C"/>
    <w:rsid w:val="005606EA"/>
    <w:rsid w:val="005640AA"/>
    <w:rsid w:val="00565502"/>
    <w:rsid w:val="0056649B"/>
    <w:rsid w:val="00566563"/>
    <w:rsid w:val="0057000A"/>
    <w:rsid w:val="00571AEE"/>
    <w:rsid w:val="00572722"/>
    <w:rsid w:val="0057392B"/>
    <w:rsid w:val="00573982"/>
    <w:rsid w:val="00575433"/>
    <w:rsid w:val="00575E8A"/>
    <w:rsid w:val="0058145D"/>
    <w:rsid w:val="005814FD"/>
    <w:rsid w:val="005847D0"/>
    <w:rsid w:val="00585436"/>
    <w:rsid w:val="0059594C"/>
    <w:rsid w:val="005A0038"/>
    <w:rsid w:val="005A1B30"/>
    <w:rsid w:val="005A2669"/>
    <w:rsid w:val="005A5493"/>
    <w:rsid w:val="005A5994"/>
    <w:rsid w:val="005A71B7"/>
    <w:rsid w:val="005B0FF4"/>
    <w:rsid w:val="005B61DB"/>
    <w:rsid w:val="005C49DA"/>
    <w:rsid w:val="005C5B52"/>
    <w:rsid w:val="005C6C23"/>
    <w:rsid w:val="005D108B"/>
    <w:rsid w:val="005D3815"/>
    <w:rsid w:val="005D5B64"/>
    <w:rsid w:val="005D68FC"/>
    <w:rsid w:val="005E0591"/>
    <w:rsid w:val="005E0714"/>
    <w:rsid w:val="005E1738"/>
    <w:rsid w:val="005E2463"/>
    <w:rsid w:val="005F0788"/>
    <w:rsid w:val="005F1074"/>
    <w:rsid w:val="005F6A0D"/>
    <w:rsid w:val="005F6AD1"/>
    <w:rsid w:val="005F6B50"/>
    <w:rsid w:val="006018F5"/>
    <w:rsid w:val="00603195"/>
    <w:rsid w:val="00603288"/>
    <w:rsid w:val="00603376"/>
    <w:rsid w:val="00604592"/>
    <w:rsid w:val="00604DE4"/>
    <w:rsid w:val="00606F23"/>
    <w:rsid w:val="00613C09"/>
    <w:rsid w:val="0061489B"/>
    <w:rsid w:val="00614F52"/>
    <w:rsid w:val="006154B9"/>
    <w:rsid w:val="006176A9"/>
    <w:rsid w:val="00621BF2"/>
    <w:rsid w:val="00621DA4"/>
    <w:rsid w:val="00621E94"/>
    <w:rsid w:val="00626406"/>
    <w:rsid w:val="00626584"/>
    <w:rsid w:val="00630231"/>
    <w:rsid w:val="006327AE"/>
    <w:rsid w:val="006328C2"/>
    <w:rsid w:val="006329FE"/>
    <w:rsid w:val="00636296"/>
    <w:rsid w:val="00637563"/>
    <w:rsid w:val="00642806"/>
    <w:rsid w:val="0064708B"/>
    <w:rsid w:val="006549BD"/>
    <w:rsid w:val="006555E6"/>
    <w:rsid w:val="00656C26"/>
    <w:rsid w:val="00660A83"/>
    <w:rsid w:val="00663A5C"/>
    <w:rsid w:val="0066557A"/>
    <w:rsid w:val="00672304"/>
    <w:rsid w:val="00672A33"/>
    <w:rsid w:val="006757C8"/>
    <w:rsid w:val="00681597"/>
    <w:rsid w:val="00682B01"/>
    <w:rsid w:val="00684FBC"/>
    <w:rsid w:val="0068776E"/>
    <w:rsid w:val="00690C0B"/>
    <w:rsid w:val="00693D44"/>
    <w:rsid w:val="00694B31"/>
    <w:rsid w:val="006A15EB"/>
    <w:rsid w:val="006A1F9F"/>
    <w:rsid w:val="006A2B1E"/>
    <w:rsid w:val="006A6758"/>
    <w:rsid w:val="006A6C16"/>
    <w:rsid w:val="006A7BC4"/>
    <w:rsid w:val="006B1AD1"/>
    <w:rsid w:val="006B1E11"/>
    <w:rsid w:val="006B5248"/>
    <w:rsid w:val="006C12E7"/>
    <w:rsid w:val="006C133E"/>
    <w:rsid w:val="006C2435"/>
    <w:rsid w:val="006C250A"/>
    <w:rsid w:val="006C439F"/>
    <w:rsid w:val="006D182C"/>
    <w:rsid w:val="006D3D2B"/>
    <w:rsid w:val="006E0E25"/>
    <w:rsid w:val="006E54C2"/>
    <w:rsid w:val="006E5985"/>
    <w:rsid w:val="006F26EA"/>
    <w:rsid w:val="006F5CA0"/>
    <w:rsid w:val="006F6482"/>
    <w:rsid w:val="00712066"/>
    <w:rsid w:val="00713101"/>
    <w:rsid w:val="007134C9"/>
    <w:rsid w:val="0071510C"/>
    <w:rsid w:val="00715F17"/>
    <w:rsid w:val="007200B6"/>
    <w:rsid w:val="007201F4"/>
    <w:rsid w:val="00724B47"/>
    <w:rsid w:val="00734AAF"/>
    <w:rsid w:val="00734D91"/>
    <w:rsid w:val="00742109"/>
    <w:rsid w:val="00743718"/>
    <w:rsid w:val="0074476B"/>
    <w:rsid w:val="00746125"/>
    <w:rsid w:val="00746D6B"/>
    <w:rsid w:val="00755824"/>
    <w:rsid w:val="0075598B"/>
    <w:rsid w:val="00761C77"/>
    <w:rsid w:val="00762937"/>
    <w:rsid w:val="007637D4"/>
    <w:rsid w:val="007644EE"/>
    <w:rsid w:val="00764BB1"/>
    <w:rsid w:val="007660A5"/>
    <w:rsid w:val="007667C3"/>
    <w:rsid w:val="00771075"/>
    <w:rsid w:val="0077437D"/>
    <w:rsid w:val="00777F49"/>
    <w:rsid w:val="00781503"/>
    <w:rsid w:val="007819FA"/>
    <w:rsid w:val="00781F28"/>
    <w:rsid w:val="007828AF"/>
    <w:rsid w:val="00784910"/>
    <w:rsid w:val="00785289"/>
    <w:rsid w:val="00785745"/>
    <w:rsid w:val="007857A6"/>
    <w:rsid w:val="00790871"/>
    <w:rsid w:val="0079173C"/>
    <w:rsid w:val="00792ED0"/>
    <w:rsid w:val="007959F2"/>
    <w:rsid w:val="007A0554"/>
    <w:rsid w:val="007A1176"/>
    <w:rsid w:val="007A11DF"/>
    <w:rsid w:val="007B5728"/>
    <w:rsid w:val="007B5753"/>
    <w:rsid w:val="007B5CB1"/>
    <w:rsid w:val="007B6556"/>
    <w:rsid w:val="007C1CB0"/>
    <w:rsid w:val="007C2232"/>
    <w:rsid w:val="007C376D"/>
    <w:rsid w:val="007C67EC"/>
    <w:rsid w:val="007C70AB"/>
    <w:rsid w:val="007C7893"/>
    <w:rsid w:val="007C78D7"/>
    <w:rsid w:val="007C7D99"/>
    <w:rsid w:val="007D29EB"/>
    <w:rsid w:val="007E11C3"/>
    <w:rsid w:val="007E5FC8"/>
    <w:rsid w:val="007F23BD"/>
    <w:rsid w:val="007F408D"/>
    <w:rsid w:val="007F541D"/>
    <w:rsid w:val="007F6EFA"/>
    <w:rsid w:val="00802006"/>
    <w:rsid w:val="0080616A"/>
    <w:rsid w:val="00806CAA"/>
    <w:rsid w:val="0080770F"/>
    <w:rsid w:val="00810657"/>
    <w:rsid w:val="0081538D"/>
    <w:rsid w:val="0081784E"/>
    <w:rsid w:val="00820BE1"/>
    <w:rsid w:val="00821B3E"/>
    <w:rsid w:val="00826B2C"/>
    <w:rsid w:val="0083095D"/>
    <w:rsid w:val="00833D76"/>
    <w:rsid w:val="00836FA0"/>
    <w:rsid w:val="00837BD7"/>
    <w:rsid w:val="00840357"/>
    <w:rsid w:val="008406BF"/>
    <w:rsid w:val="00841A54"/>
    <w:rsid w:val="008420D6"/>
    <w:rsid w:val="00844ADE"/>
    <w:rsid w:val="0085050C"/>
    <w:rsid w:val="008542E0"/>
    <w:rsid w:val="0085432C"/>
    <w:rsid w:val="00854E8C"/>
    <w:rsid w:val="00857B13"/>
    <w:rsid w:val="00860E0F"/>
    <w:rsid w:val="00862026"/>
    <w:rsid w:val="00863212"/>
    <w:rsid w:val="00866200"/>
    <w:rsid w:val="00871FF9"/>
    <w:rsid w:val="00872E9F"/>
    <w:rsid w:val="0087420C"/>
    <w:rsid w:val="008746A6"/>
    <w:rsid w:val="0087504F"/>
    <w:rsid w:val="008759DD"/>
    <w:rsid w:val="00876252"/>
    <w:rsid w:val="00877A9C"/>
    <w:rsid w:val="00881C17"/>
    <w:rsid w:val="008842F7"/>
    <w:rsid w:val="00886619"/>
    <w:rsid w:val="008924C1"/>
    <w:rsid w:val="00895B73"/>
    <w:rsid w:val="00896819"/>
    <w:rsid w:val="008A66BC"/>
    <w:rsid w:val="008A7F4F"/>
    <w:rsid w:val="008B0C0F"/>
    <w:rsid w:val="008B0FC0"/>
    <w:rsid w:val="008B6CBF"/>
    <w:rsid w:val="008B6E82"/>
    <w:rsid w:val="008C32A2"/>
    <w:rsid w:val="008D257F"/>
    <w:rsid w:val="008E1B74"/>
    <w:rsid w:val="008E2B5F"/>
    <w:rsid w:val="008E3F79"/>
    <w:rsid w:val="008E5430"/>
    <w:rsid w:val="008E6FB1"/>
    <w:rsid w:val="008F11AB"/>
    <w:rsid w:val="008F1459"/>
    <w:rsid w:val="008F19B9"/>
    <w:rsid w:val="008F2528"/>
    <w:rsid w:val="008F42C1"/>
    <w:rsid w:val="008F5085"/>
    <w:rsid w:val="00904537"/>
    <w:rsid w:val="009104BE"/>
    <w:rsid w:val="00911E1E"/>
    <w:rsid w:val="00913C4E"/>
    <w:rsid w:val="00914590"/>
    <w:rsid w:val="00914A07"/>
    <w:rsid w:val="009163DF"/>
    <w:rsid w:val="00916C64"/>
    <w:rsid w:val="009170A4"/>
    <w:rsid w:val="0092499E"/>
    <w:rsid w:val="0092542D"/>
    <w:rsid w:val="00927956"/>
    <w:rsid w:val="00931315"/>
    <w:rsid w:val="0093166C"/>
    <w:rsid w:val="00933869"/>
    <w:rsid w:val="009364F9"/>
    <w:rsid w:val="009405EB"/>
    <w:rsid w:val="00943F55"/>
    <w:rsid w:val="0094524F"/>
    <w:rsid w:val="00947A42"/>
    <w:rsid w:val="00951B25"/>
    <w:rsid w:val="009541DB"/>
    <w:rsid w:val="00955CD5"/>
    <w:rsid w:val="00956B31"/>
    <w:rsid w:val="00956C3B"/>
    <w:rsid w:val="009610C7"/>
    <w:rsid w:val="009618E8"/>
    <w:rsid w:val="00963BD2"/>
    <w:rsid w:val="00970910"/>
    <w:rsid w:val="009727C7"/>
    <w:rsid w:val="009737B1"/>
    <w:rsid w:val="00973B01"/>
    <w:rsid w:val="00976902"/>
    <w:rsid w:val="00982C36"/>
    <w:rsid w:val="00983B0A"/>
    <w:rsid w:val="00987737"/>
    <w:rsid w:val="009944BB"/>
    <w:rsid w:val="009A019D"/>
    <w:rsid w:val="009A1A3C"/>
    <w:rsid w:val="009A28F4"/>
    <w:rsid w:val="009A29B3"/>
    <w:rsid w:val="009A3CCC"/>
    <w:rsid w:val="009A4641"/>
    <w:rsid w:val="009A4F3E"/>
    <w:rsid w:val="009A5629"/>
    <w:rsid w:val="009A5E36"/>
    <w:rsid w:val="009A69E9"/>
    <w:rsid w:val="009A7D18"/>
    <w:rsid w:val="009B163D"/>
    <w:rsid w:val="009B2907"/>
    <w:rsid w:val="009B484C"/>
    <w:rsid w:val="009B6509"/>
    <w:rsid w:val="009B7E01"/>
    <w:rsid w:val="009C1524"/>
    <w:rsid w:val="009C1D0B"/>
    <w:rsid w:val="009C6380"/>
    <w:rsid w:val="009D12FE"/>
    <w:rsid w:val="009D2ADE"/>
    <w:rsid w:val="009D5575"/>
    <w:rsid w:val="009D57F2"/>
    <w:rsid w:val="009D7BF7"/>
    <w:rsid w:val="009E36E5"/>
    <w:rsid w:val="009E7286"/>
    <w:rsid w:val="009F01E5"/>
    <w:rsid w:val="009F0ABF"/>
    <w:rsid w:val="009F1AC0"/>
    <w:rsid w:val="009F24CB"/>
    <w:rsid w:val="009F25AD"/>
    <w:rsid w:val="009F73C1"/>
    <w:rsid w:val="00A00235"/>
    <w:rsid w:val="00A0082F"/>
    <w:rsid w:val="00A02810"/>
    <w:rsid w:val="00A06983"/>
    <w:rsid w:val="00A11609"/>
    <w:rsid w:val="00A11C58"/>
    <w:rsid w:val="00A13ABE"/>
    <w:rsid w:val="00A22363"/>
    <w:rsid w:val="00A22DA2"/>
    <w:rsid w:val="00A241F1"/>
    <w:rsid w:val="00A2450C"/>
    <w:rsid w:val="00A2534C"/>
    <w:rsid w:val="00A33D2C"/>
    <w:rsid w:val="00A45F63"/>
    <w:rsid w:val="00A51985"/>
    <w:rsid w:val="00A52FD3"/>
    <w:rsid w:val="00A53D3A"/>
    <w:rsid w:val="00A53E1F"/>
    <w:rsid w:val="00A55969"/>
    <w:rsid w:val="00A572D2"/>
    <w:rsid w:val="00A5794E"/>
    <w:rsid w:val="00A639C6"/>
    <w:rsid w:val="00A6500A"/>
    <w:rsid w:val="00A66530"/>
    <w:rsid w:val="00A6726C"/>
    <w:rsid w:val="00A815A5"/>
    <w:rsid w:val="00A85D96"/>
    <w:rsid w:val="00A865FA"/>
    <w:rsid w:val="00A956B8"/>
    <w:rsid w:val="00A96DAE"/>
    <w:rsid w:val="00AA14C1"/>
    <w:rsid w:val="00AA7E3F"/>
    <w:rsid w:val="00AB0A5B"/>
    <w:rsid w:val="00AB3764"/>
    <w:rsid w:val="00AB3C19"/>
    <w:rsid w:val="00AB3EE3"/>
    <w:rsid w:val="00AB3F22"/>
    <w:rsid w:val="00AB65BD"/>
    <w:rsid w:val="00AC2316"/>
    <w:rsid w:val="00AC5F85"/>
    <w:rsid w:val="00AD6821"/>
    <w:rsid w:val="00AD6D95"/>
    <w:rsid w:val="00AE0574"/>
    <w:rsid w:val="00AE4656"/>
    <w:rsid w:val="00AE5302"/>
    <w:rsid w:val="00AF530C"/>
    <w:rsid w:val="00B02775"/>
    <w:rsid w:val="00B02E60"/>
    <w:rsid w:val="00B03DC6"/>
    <w:rsid w:val="00B1763E"/>
    <w:rsid w:val="00B26FB6"/>
    <w:rsid w:val="00B273C7"/>
    <w:rsid w:val="00B31167"/>
    <w:rsid w:val="00B31E3E"/>
    <w:rsid w:val="00B32345"/>
    <w:rsid w:val="00B32748"/>
    <w:rsid w:val="00B36D08"/>
    <w:rsid w:val="00B37FFD"/>
    <w:rsid w:val="00B413D2"/>
    <w:rsid w:val="00B422DF"/>
    <w:rsid w:val="00B44E40"/>
    <w:rsid w:val="00B5055B"/>
    <w:rsid w:val="00B52D3F"/>
    <w:rsid w:val="00B603CC"/>
    <w:rsid w:val="00B637B6"/>
    <w:rsid w:val="00B64E85"/>
    <w:rsid w:val="00B652D5"/>
    <w:rsid w:val="00B6684A"/>
    <w:rsid w:val="00B725B9"/>
    <w:rsid w:val="00B72E93"/>
    <w:rsid w:val="00B810BC"/>
    <w:rsid w:val="00B83095"/>
    <w:rsid w:val="00B8539E"/>
    <w:rsid w:val="00B86E2F"/>
    <w:rsid w:val="00B918B0"/>
    <w:rsid w:val="00B96358"/>
    <w:rsid w:val="00B96604"/>
    <w:rsid w:val="00BA0A5E"/>
    <w:rsid w:val="00BB0854"/>
    <w:rsid w:val="00BB23C5"/>
    <w:rsid w:val="00BB6C78"/>
    <w:rsid w:val="00BC2B10"/>
    <w:rsid w:val="00BC2CCD"/>
    <w:rsid w:val="00BC71F1"/>
    <w:rsid w:val="00BD0BEF"/>
    <w:rsid w:val="00BD10A9"/>
    <w:rsid w:val="00BD4F52"/>
    <w:rsid w:val="00BE1FD8"/>
    <w:rsid w:val="00BE46D1"/>
    <w:rsid w:val="00BE7F72"/>
    <w:rsid w:val="00BF0C4F"/>
    <w:rsid w:val="00BF179A"/>
    <w:rsid w:val="00BF19EE"/>
    <w:rsid w:val="00BF1FF7"/>
    <w:rsid w:val="00C00B07"/>
    <w:rsid w:val="00C10E65"/>
    <w:rsid w:val="00C1399B"/>
    <w:rsid w:val="00C13DC0"/>
    <w:rsid w:val="00C23A3A"/>
    <w:rsid w:val="00C241B6"/>
    <w:rsid w:val="00C25999"/>
    <w:rsid w:val="00C26311"/>
    <w:rsid w:val="00C26AC1"/>
    <w:rsid w:val="00C27ED1"/>
    <w:rsid w:val="00C30AA5"/>
    <w:rsid w:val="00C31FE3"/>
    <w:rsid w:val="00C32AEB"/>
    <w:rsid w:val="00C34AFF"/>
    <w:rsid w:val="00C42533"/>
    <w:rsid w:val="00C42B56"/>
    <w:rsid w:val="00C45C20"/>
    <w:rsid w:val="00C467FE"/>
    <w:rsid w:val="00C53896"/>
    <w:rsid w:val="00C538DD"/>
    <w:rsid w:val="00C54E98"/>
    <w:rsid w:val="00C55E5D"/>
    <w:rsid w:val="00C5602B"/>
    <w:rsid w:val="00C62E1D"/>
    <w:rsid w:val="00C6344F"/>
    <w:rsid w:val="00C63F5C"/>
    <w:rsid w:val="00C64CF5"/>
    <w:rsid w:val="00C66BD6"/>
    <w:rsid w:val="00C67D2C"/>
    <w:rsid w:val="00C73D97"/>
    <w:rsid w:val="00C73E03"/>
    <w:rsid w:val="00C7654E"/>
    <w:rsid w:val="00C770BE"/>
    <w:rsid w:val="00C800FC"/>
    <w:rsid w:val="00C807E8"/>
    <w:rsid w:val="00C84995"/>
    <w:rsid w:val="00C86D78"/>
    <w:rsid w:val="00C86F29"/>
    <w:rsid w:val="00C87D39"/>
    <w:rsid w:val="00C90AF8"/>
    <w:rsid w:val="00C93990"/>
    <w:rsid w:val="00C93FBF"/>
    <w:rsid w:val="00C9571D"/>
    <w:rsid w:val="00C97837"/>
    <w:rsid w:val="00CA102C"/>
    <w:rsid w:val="00CA1A7D"/>
    <w:rsid w:val="00CA3339"/>
    <w:rsid w:val="00CA3842"/>
    <w:rsid w:val="00CA46B5"/>
    <w:rsid w:val="00CB370D"/>
    <w:rsid w:val="00CB39BE"/>
    <w:rsid w:val="00CB39EE"/>
    <w:rsid w:val="00CB721C"/>
    <w:rsid w:val="00CC09D9"/>
    <w:rsid w:val="00CC10BA"/>
    <w:rsid w:val="00CC1517"/>
    <w:rsid w:val="00CC513C"/>
    <w:rsid w:val="00CC650D"/>
    <w:rsid w:val="00CC6CC5"/>
    <w:rsid w:val="00CD3CBF"/>
    <w:rsid w:val="00CD3CDC"/>
    <w:rsid w:val="00CD468E"/>
    <w:rsid w:val="00CD5906"/>
    <w:rsid w:val="00CD66A4"/>
    <w:rsid w:val="00CE0865"/>
    <w:rsid w:val="00CE1D4C"/>
    <w:rsid w:val="00CE3B01"/>
    <w:rsid w:val="00CF5FA6"/>
    <w:rsid w:val="00CF60F0"/>
    <w:rsid w:val="00CF76BB"/>
    <w:rsid w:val="00D00CDD"/>
    <w:rsid w:val="00D02084"/>
    <w:rsid w:val="00D07B23"/>
    <w:rsid w:val="00D10DD1"/>
    <w:rsid w:val="00D13385"/>
    <w:rsid w:val="00D137E6"/>
    <w:rsid w:val="00D2004C"/>
    <w:rsid w:val="00D2096F"/>
    <w:rsid w:val="00D2100E"/>
    <w:rsid w:val="00D2333A"/>
    <w:rsid w:val="00D24A29"/>
    <w:rsid w:val="00D252EE"/>
    <w:rsid w:val="00D2768A"/>
    <w:rsid w:val="00D3048E"/>
    <w:rsid w:val="00D34ACF"/>
    <w:rsid w:val="00D34D66"/>
    <w:rsid w:val="00D36735"/>
    <w:rsid w:val="00D403EE"/>
    <w:rsid w:val="00D4054F"/>
    <w:rsid w:val="00D41323"/>
    <w:rsid w:val="00D50615"/>
    <w:rsid w:val="00D50A51"/>
    <w:rsid w:val="00D51959"/>
    <w:rsid w:val="00D54502"/>
    <w:rsid w:val="00D553AF"/>
    <w:rsid w:val="00D55768"/>
    <w:rsid w:val="00D60D80"/>
    <w:rsid w:val="00D62440"/>
    <w:rsid w:val="00D64BF9"/>
    <w:rsid w:val="00D67579"/>
    <w:rsid w:val="00D70C5E"/>
    <w:rsid w:val="00D74566"/>
    <w:rsid w:val="00D74D09"/>
    <w:rsid w:val="00D765AA"/>
    <w:rsid w:val="00D766EF"/>
    <w:rsid w:val="00D77577"/>
    <w:rsid w:val="00D81454"/>
    <w:rsid w:val="00D81D63"/>
    <w:rsid w:val="00D85162"/>
    <w:rsid w:val="00D92508"/>
    <w:rsid w:val="00D9304D"/>
    <w:rsid w:val="00D948C6"/>
    <w:rsid w:val="00D9539C"/>
    <w:rsid w:val="00D9720B"/>
    <w:rsid w:val="00DA2A2A"/>
    <w:rsid w:val="00DB2358"/>
    <w:rsid w:val="00DB441A"/>
    <w:rsid w:val="00DC0AC4"/>
    <w:rsid w:val="00DC1505"/>
    <w:rsid w:val="00DC1D69"/>
    <w:rsid w:val="00DC20B6"/>
    <w:rsid w:val="00DC256D"/>
    <w:rsid w:val="00DC4611"/>
    <w:rsid w:val="00DC6FA8"/>
    <w:rsid w:val="00DC79C7"/>
    <w:rsid w:val="00DD62CE"/>
    <w:rsid w:val="00DE191F"/>
    <w:rsid w:val="00DE1A82"/>
    <w:rsid w:val="00DE41FC"/>
    <w:rsid w:val="00DE500B"/>
    <w:rsid w:val="00DF2CFE"/>
    <w:rsid w:val="00DF59EA"/>
    <w:rsid w:val="00DF65EB"/>
    <w:rsid w:val="00DF6E26"/>
    <w:rsid w:val="00DF738F"/>
    <w:rsid w:val="00DF79F3"/>
    <w:rsid w:val="00DF7C33"/>
    <w:rsid w:val="00E012C7"/>
    <w:rsid w:val="00E023DB"/>
    <w:rsid w:val="00E04258"/>
    <w:rsid w:val="00E04549"/>
    <w:rsid w:val="00E054BE"/>
    <w:rsid w:val="00E05BDC"/>
    <w:rsid w:val="00E1165C"/>
    <w:rsid w:val="00E11B13"/>
    <w:rsid w:val="00E146D2"/>
    <w:rsid w:val="00E15400"/>
    <w:rsid w:val="00E17412"/>
    <w:rsid w:val="00E17415"/>
    <w:rsid w:val="00E20014"/>
    <w:rsid w:val="00E27295"/>
    <w:rsid w:val="00E30DD8"/>
    <w:rsid w:val="00E3307C"/>
    <w:rsid w:val="00E36F9E"/>
    <w:rsid w:val="00E4173F"/>
    <w:rsid w:val="00E44B7D"/>
    <w:rsid w:val="00E4529C"/>
    <w:rsid w:val="00E46D05"/>
    <w:rsid w:val="00E47AA4"/>
    <w:rsid w:val="00E47CD8"/>
    <w:rsid w:val="00E47FE1"/>
    <w:rsid w:val="00E5082C"/>
    <w:rsid w:val="00E5184A"/>
    <w:rsid w:val="00E51FA4"/>
    <w:rsid w:val="00E5390D"/>
    <w:rsid w:val="00E56073"/>
    <w:rsid w:val="00E560C1"/>
    <w:rsid w:val="00E57B31"/>
    <w:rsid w:val="00E60F31"/>
    <w:rsid w:val="00E6101C"/>
    <w:rsid w:val="00E61595"/>
    <w:rsid w:val="00E628C2"/>
    <w:rsid w:val="00E647CF"/>
    <w:rsid w:val="00E6727E"/>
    <w:rsid w:val="00E67710"/>
    <w:rsid w:val="00E70385"/>
    <w:rsid w:val="00E73BCD"/>
    <w:rsid w:val="00E74F48"/>
    <w:rsid w:val="00E846C2"/>
    <w:rsid w:val="00E84767"/>
    <w:rsid w:val="00E84DF0"/>
    <w:rsid w:val="00E94E7B"/>
    <w:rsid w:val="00E95205"/>
    <w:rsid w:val="00E96D8F"/>
    <w:rsid w:val="00EA0A1E"/>
    <w:rsid w:val="00EA5713"/>
    <w:rsid w:val="00EB5EB7"/>
    <w:rsid w:val="00EC06DC"/>
    <w:rsid w:val="00EC0CBD"/>
    <w:rsid w:val="00EC2426"/>
    <w:rsid w:val="00EC53D9"/>
    <w:rsid w:val="00ED0009"/>
    <w:rsid w:val="00ED33F3"/>
    <w:rsid w:val="00ED390E"/>
    <w:rsid w:val="00ED4919"/>
    <w:rsid w:val="00EE0903"/>
    <w:rsid w:val="00EE1D64"/>
    <w:rsid w:val="00EE2494"/>
    <w:rsid w:val="00EE439C"/>
    <w:rsid w:val="00EE7467"/>
    <w:rsid w:val="00EF28AF"/>
    <w:rsid w:val="00EF333A"/>
    <w:rsid w:val="00EF4A59"/>
    <w:rsid w:val="00EF6271"/>
    <w:rsid w:val="00EF7A5E"/>
    <w:rsid w:val="00F00219"/>
    <w:rsid w:val="00F015B3"/>
    <w:rsid w:val="00F04BA1"/>
    <w:rsid w:val="00F05C9C"/>
    <w:rsid w:val="00F078E8"/>
    <w:rsid w:val="00F11BCE"/>
    <w:rsid w:val="00F13BBE"/>
    <w:rsid w:val="00F15E90"/>
    <w:rsid w:val="00F1649C"/>
    <w:rsid w:val="00F1667A"/>
    <w:rsid w:val="00F16757"/>
    <w:rsid w:val="00F17F2A"/>
    <w:rsid w:val="00F214F5"/>
    <w:rsid w:val="00F23972"/>
    <w:rsid w:val="00F26E8F"/>
    <w:rsid w:val="00F31933"/>
    <w:rsid w:val="00F34DEA"/>
    <w:rsid w:val="00F36B4D"/>
    <w:rsid w:val="00F40066"/>
    <w:rsid w:val="00F45CA8"/>
    <w:rsid w:val="00F51903"/>
    <w:rsid w:val="00F522F6"/>
    <w:rsid w:val="00F52C6A"/>
    <w:rsid w:val="00F53B7E"/>
    <w:rsid w:val="00F5430D"/>
    <w:rsid w:val="00F56202"/>
    <w:rsid w:val="00F570C2"/>
    <w:rsid w:val="00F615CB"/>
    <w:rsid w:val="00F6161E"/>
    <w:rsid w:val="00F61DF5"/>
    <w:rsid w:val="00F61EDD"/>
    <w:rsid w:val="00F61F92"/>
    <w:rsid w:val="00F62734"/>
    <w:rsid w:val="00F6274F"/>
    <w:rsid w:val="00F62B7C"/>
    <w:rsid w:val="00F63BC4"/>
    <w:rsid w:val="00F646DD"/>
    <w:rsid w:val="00F670DA"/>
    <w:rsid w:val="00F67E7B"/>
    <w:rsid w:val="00F67EA3"/>
    <w:rsid w:val="00F73824"/>
    <w:rsid w:val="00F7693F"/>
    <w:rsid w:val="00F819A2"/>
    <w:rsid w:val="00F83E8A"/>
    <w:rsid w:val="00F83EE8"/>
    <w:rsid w:val="00F852F4"/>
    <w:rsid w:val="00F8766E"/>
    <w:rsid w:val="00F91178"/>
    <w:rsid w:val="00F94797"/>
    <w:rsid w:val="00FA1DE3"/>
    <w:rsid w:val="00FA2359"/>
    <w:rsid w:val="00FA2676"/>
    <w:rsid w:val="00FA50C5"/>
    <w:rsid w:val="00FB5D7F"/>
    <w:rsid w:val="00FC0A4F"/>
    <w:rsid w:val="00FC0BAF"/>
    <w:rsid w:val="00FC1EDC"/>
    <w:rsid w:val="00FC3793"/>
    <w:rsid w:val="00FC3DA6"/>
    <w:rsid w:val="00FC441D"/>
    <w:rsid w:val="00FC7408"/>
    <w:rsid w:val="00FC7D4D"/>
    <w:rsid w:val="00FD1AFD"/>
    <w:rsid w:val="00FD2BBD"/>
    <w:rsid w:val="00FD4F84"/>
    <w:rsid w:val="00FD71D7"/>
    <w:rsid w:val="00FE1CB8"/>
    <w:rsid w:val="00FE74D4"/>
    <w:rsid w:val="00FE7B9E"/>
    <w:rsid w:val="00FF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BBCD35A-4BC1-4AC2-862D-C070030CA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70F"/>
  </w:style>
  <w:style w:type="paragraph" w:styleId="1a">
    <w:name w:val="heading 1"/>
    <w:basedOn w:val="a"/>
    <w:next w:val="a"/>
    <w:link w:val="1b"/>
    <w:uiPriority w:val="99"/>
    <w:qFormat/>
    <w:rsid w:val="00E1165C"/>
    <w:pPr>
      <w:keepNext/>
      <w:jc w:val="center"/>
      <w:outlineLvl w:val="0"/>
    </w:pPr>
    <w:rPr>
      <w:sz w:val="36"/>
      <w:szCs w:val="36"/>
    </w:rPr>
  </w:style>
  <w:style w:type="paragraph" w:styleId="24">
    <w:name w:val="heading 2"/>
    <w:basedOn w:val="a"/>
    <w:next w:val="a"/>
    <w:link w:val="25"/>
    <w:uiPriority w:val="99"/>
    <w:qFormat/>
    <w:rsid w:val="00E1165C"/>
    <w:pPr>
      <w:keepNext/>
      <w:jc w:val="both"/>
      <w:outlineLvl w:val="1"/>
    </w:pPr>
    <w:rPr>
      <w:b/>
      <w:bCs/>
      <w:sz w:val="24"/>
      <w:szCs w:val="24"/>
    </w:rPr>
  </w:style>
  <w:style w:type="paragraph" w:styleId="40">
    <w:name w:val="heading 4"/>
    <w:basedOn w:val="a"/>
    <w:next w:val="a"/>
    <w:link w:val="41"/>
    <w:uiPriority w:val="99"/>
    <w:qFormat/>
    <w:rsid w:val="005303AE"/>
    <w:pPr>
      <w:keepNext/>
      <w:spacing w:before="240" w:after="60"/>
      <w:outlineLvl w:val="3"/>
    </w:pPr>
    <w:rPr>
      <w:b/>
      <w:bCs/>
      <w:sz w:val="28"/>
      <w:szCs w:val="28"/>
    </w:rPr>
  </w:style>
  <w:style w:type="paragraph" w:styleId="60">
    <w:name w:val="heading 6"/>
    <w:basedOn w:val="a"/>
    <w:next w:val="a"/>
    <w:link w:val="61"/>
    <w:uiPriority w:val="99"/>
    <w:qFormat/>
    <w:rsid w:val="00117427"/>
    <w:pPr>
      <w:spacing w:before="240" w:after="60"/>
      <w:outlineLvl w:val="5"/>
    </w:pPr>
    <w:rPr>
      <w:b/>
      <w:bCs/>
      <w:sz w:val="22"/>
      <w:szCs w:val="22"/>
    </w:rPr>
  </w:style>
  <w:style w:type="paragraph" w:styleId="70">
    <w:name w:val="heading 7"/>
    <w:basedOn w:val="a"/>
    <w:next w:val="a"/>
    <w:link w:val="71"/>
    <w:uiPriority w:val="99"/>
    <w:qFormat/>
    <w:rsid w:val="00E1165C"/>
    <w:pPr>
      <w:keepNext/>
      <w:jc w:val="center"/>
      <w:outlineLvl w:val="6"/>
    </w:pPr>
    <w:rPr>
      <w:b/>
      <w:bCs/>
      <w:sz w:val="24"/>
      <w:szCs w:val="24"/>
    </w:rPr>
  </w:style>
  <w:style w:type="paragraph" w:styleId="80">
    <w:name w:val="heading 8"/>
    <w:basedOn w:val="a"/>
    <w:next w:val="a"/>
    <w:link w:val="81"/>
    <w:uiPriority w:val="99"/>
    <w:qFormat/>
    <w:rsid w:val="00117427"/>
    <w:pPr>
      <w:spacing w:before="240" w:after="60"/>
      <w:outlineLvl w:val="7"/>
    </w:pPr>
    <w:rPr>
      <w:i/>
      <w:iCs/>
      <w:sz w:val="24"/>
      <w:szCs w:val="24"/>
    </w:rPr>
  </w:style>
  <w:style w:type="paragraph" w:styleId="90">
    <w:name w:val="heading 9"/>
    <w:basedOn w:val="a"/>
    <w:next w:val="a"/>
    <w:link w:val="91"/>
    <w:uiPriority w:val="99"/>
    <w:qFormat/>
    <w:rsid w:val="0011742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b">
    <w:name w:val="Заголовок 1 Знак"/>
    <w:link w:val="1a"/>
    <w:uiPriority w:val="99"/>
    <w:locked/>
    <w:rsid w:val="00B86E2F"/>
    <w:rPr>
      <w:rFonts w:ascii="Cambria" w:hAnsi="Cambria" w:cs="Cambria"/>
      <w:b/>
      <w:bCs/>
      <w:kern w:val="32"/>
      <w:sz w:val="32"/>
      <w:szCs w:val="32"/>
    </w:rPr>
  </w:style>
  <w:style w:type="character" w:customStyle="1" w:styleId="25">
    <w:name w:val="Заголовок 2 Знак"/>
    <w:link w:val="24"/>
    <w:uiPriority w:val="99"/>
    <w:semiHidden/>
    <w:locked/>
    <w:rsid w:val="00B86E2F"/>
    <w:rPr>
      <w:rFonts w:ascii="Cambria" w:hAnsi="Cambria" w:cs="Cambria"/>
      <w:b/>
      <w:bCs/>
      <w:i/>
      <w:iCs/>
      <w:sz w:val="28"/>
      <w:szCs w:val="28"/>
    </w:rPr>
  </w:style>
  <w:style w:type="character" w:customStyle="1" w:styleId="41">
    <w:name w:val="Заголовок 4 Знак"/>
    <w:link w:val="40"/>
    <w:uiPriority w:val="99"/>
    <w:semiHidden/>
    <w:locked/>
    <w:rsid w:val="00B86E2F"/>
    <w:rPr>
      <w:rFonts w:ascii="Calibri" w:hAnsi="Calibri" w:cs="Calibri"/>
      <w:b/>
      <w:bCs/>
      <w:sz w:val="28"/>
      <w:szCs w:val="28"/>
    </w:rPr>
  </w:style>
  <w:style w:type="character" w:customStyle="1" w:styleId="61">
    <w:name w:val="Заголовок 6 Знак"/>
    <w:link w:val="60"/>
    <w:uiPriority w:val="99"/>
    <w:semiHidden/>
    <w:locked/>
    <w:rsid w:val="00B86E2F"/>
    <w:rPr>
      <w:rFonts w:ascii="Calibri" w:hAnsi="Calibri" w:cs="Calibri"/>
      <w:b/>
      <w:bCs/>
    </w:rPr>
  </w:style>
  <w:style w:type="character" w:customStyle="1" w:styleId="71">
    <w:name w:val="Заголовок 7 Знак"/>
    <w:link w:val="70"/>
    <w:uiPriority w:val="99"/>
    <w:locked/>
    <w:rsid w:val="00B86E2F"/>
    <w:rPr>
      <w:rFonts w:ascii="Calibri" w:hAnsi="Calibri" w:cs="Calibri"/>
      <w:sz w:val="24"/>
      <w:szCs w:val="24"/>
    </w:rPr>
  </w:style>
  <w:style w:type="character" w:customStyle="1" w:styleId="81">
    <w:name w:val="Заголовок 8 Знак"/>
    <w:link w:val="80"/>
    <w:uiPriority w:val="99"/>
    <w:semiHidden/>
    <w:locked/>
    <w:rsid w:val="00B86E2F"/>
    <w:rPr>
      <w:rFonts w:ascii="Calibri" w:hAnsi="Calibri" w:cs="Calibri"/>
      <w:i/>
      <w:iCs/>
      <w:sz w:val="24"/>
      <w:szCs w:val="24"/>
    </w:rPr>
  </w:style>
  <w:style w:type="character" w:customStyle="1" w:styleId="91">
    <w:name w:val="Заголовок 9 Знак"/>
    <w:link w:val="90"/>
    <w:uiPriority w:val="99"/>
    <w:semiHidden/>
    <w:locked/>
    <w:rsid w:val="00B86E2F"/>
    <w:rPr>
      <w:rFonts w:ascii="Cambria" w:hAnsi="Cambria" w:cs="Cambria"/>
    </w:rPr>
  </w:style>
  <w:style w:type="paragraph" w:customStyle="1" w:styleId="1c">
    <w:name w:val="Обычный1"/>
    <w:uiPriority w:val="99"/>
    <w:rsid w:val="00E1165C"/>
    <w:rPr>
      <w:sz w:val="24"/>
      <w:szCs w:val="24"/>
    </w:rPr>
  </w:style>
  <w:style w:type="paragraph" w:customStyle="1" w:styleId="110">
    <w:name w:val="Заголовок 11"/>
    <w:basedOn w:val="1c"/>
    <w:next w:val="1c"/>
    <w:uiPriority w:val="99"/>
    <w:rsid w:val="00E1165C"/>
    <w:pPr>
      <w:keepNext/>
      <w:jc w:val="center"/>
      <w:outlineLvl w:val="0"/>
    </w:pPr>
    <w:rPr>
      <w:sz w:val="36"/>
      <w:szCs w:val="36"/>
    </w:rPr>
  </w:style>
  <w:style w:type="paragraph" w:customStyle="1" w:styleId="31">
    <w:name w:val="Заголовок 31"/>
    <w:basedOn w:val="1c"/>
    <w:next w:val="1c"/>
    <w:uiPriority w:val="99"/>
    <w:rsid w:val="00E1165C"/>
    <w:pPr>
      <w:keepNext/>
      <w:tabs>
        <w:tab w:val="left" w:pos="6237"/>
      </w:tabs>
      <w:ind w:left="851" w:right="851"/>
      <w:outlineLvl w:val="2"/>
    </w:pPr>
    <w:rPr>
      <w:b/>
      <w:bCs/>
      <w:sz w:val="20"/>
      <w:szCs w:val="20"/>
    </w:rPr>
  </w:style>
  <w:style w:type="paragraph" w:customStyle="1" w:styleId="710">
    <w:name w:val="Заголовок 71"/>
    <w:basedOn w:val="1c"/>
    <w:next w:val="1c"/>
    <w:uiPriority w:val="99"/>
    <w:rsid w:val="00E1165C"/>
    <w:pPr>
      <w:keepNext/>
      <w:jc w:val="center"/>
      <w:outlineLvl w:val="6"/>
    </w:pPr>
    <w:rPr>
      <w:b/>
      <w:bCs/>
    </w:rPr>
  </w:style>
  <w:style w:type="character" w:customStyle="1" w:styleId="1d">
    <w:name w:val="Основной шрифт абзаца1"/>
    <w:uiPriority w:val="99"/>
    <w:rsid w:val="00E1165C"/>
  </w:style>
  <w:style w:type="paragraph" w:customStyle="1" w:styleId="1">
    <w:name w:val="Стиль1"/>
    <w:basedOn w:val="110"/>
    <w:link w:val="1e"/>
    <w:qFormat/>
    <w:rsid w:val="00E1165C"/>
    <w:pPr>
      <w:pageBreakBefore/>
      <w:numPr>
        <w:numId w:val="2"/>
      </w:numPr>
      <w:tabs>
        <w:tab w:val="clear" w:pos="360"/>
      </w:tabs>
      <w:ind w:right="45" w:firstLine="851"/>
      <w:jc w:val="left"/>
    </w:pPr>
    <w:rPr>
      <w:rFonts w:ascii="Arial" w:hAnsi="Arial" w:cs="Arial"/>
      <w:b/>
      <w:bCs/>
      <w:kern w:val="28"/>
      <w:sz w:val="24"/>
      <w:szCs w:val="24"/>
      <w:u w:val="single"/>
    </w:rPr>
  </w:style>
  <w:style w:type="paragraph" w:customStyle="1" w:styleId="1f">
    <w:name w:val="Основной текст1"/>
    <w:basedOn w:val="1c"/>
    <w:rsid w:val="00E1165C"/>
    <w:pPr>
      <w:jc w:val="both"/>
    </w:pPr>
  </w:style>
  <w:style w:type="paragraph" w:customStyle="1" w:styleId="210">
    <w:name w:val="Основной текст 21"/>
    <w:basedOn w:val="1c"/>
    <w:uiPriority w:val="99"/>
    <w:rsid w:val="00E1165C"/>
    <w:pPr>
      <w:jc w:val="both"/>
    </w:pPr>
    <w:rPr>
      <w:b/>
      <w:bCs/>
    </w:rPr>
  </w:style>
  <w:style w:type="paragraph" w:customStyle="1" w:styleId="1f0">
    <w:name w:val="Верхний колонтитул1"/>
    <w:basedOn w:val="1c"/>
    <w:uiPriority w:val="99"/>
    <w:rsid w:val="00E1165C"/>
    <w:pPr>
      <w:tabs>
        <w:tab w:val="center" w:pos="4153"/>
        <w:tab w:val="right" w:pos="8306"/>
      </w:tabs>
    </w:pPr>
  </w:style>
  <w:style w:type="paragraph" w:customStyle="1" w:styleId="BodyText21">
    <w:name w:val="Body Text 21"/>
    <w:basedOn w:val="1c"/>
    <w:uiPriority w:val="99"/>
    <w:rsid w:val="00E1165C"/>
    <w:pPr>
      <w:jc w:val="both"/>
    </w:pPr>
    <w:rPr>
      <w:b/>
      <w:bCs/>
    </w:rPr>
  </w:style>
  <w:style w:type="paragraph" w:customStyle="1" w:styleId="310">
    <w:name w:val="Основной текст 31"/>
    <w:basedOn w:val="1c"/>
    <w:uiPriority w:val="99"/>
    <w:rsid w:val="00E1165C"/>
    <w:pPr>
      <w:ind w:right="57"/>
      <w:jc w:val="both"/>
    </w:pPr>
  </w:style>
  <w:style w:type="paragraph" w:styleId="a3">
    <w:name w:val="Body Text"/>
    <w:basedOn w:val="a"/>
    <w:link w:val="a4"/>
    <w:uiPriority w:val="99"/>
    <w:rsid w:val="00E1165C"/>
    <w:pPr>
      <w:jc w:val="both"/>
    </w:pPr>
    <w:rPr>
      <w:sz w:val="24"/>
      <w:szCs w:val="24"/>
    </w:rPr>
  </w:style>
  <w:style w:type="character" w:customStyle="1" w:styleId="a4">
    <w:name w:val="Основной текст Знак"/>
    <w:link w:val="a3"/>
    <w:uiPriority w:val="99"/>
    <w:locked/>
    <w:rsid w:val="00106F12"/>
    <w:rPr>
      <w:rFonts w:cs="Times New Roman"/>
      <w:sz w:val="24"/>
      <w:szCs w:val="24"/>
      <w:lang w:val="ru-RU" w:eastAsia="ru-RU"/>
    </w:rPr>
  </w:style>
  <w:style w:type="paragraph" w:styleId="26">
    <w:name w:val="Body Text 2"/>
    <w:basedOn w:val="a"/>
    <w:link w:val="27"/>
    <w:uiPriority w:val="99"/>
    <w:rsid w:val="00E1165C"/>
    <w:pPr>
      <w:spacing w:after="120" w:line="480" w:lineRule="auto"/>
    </w:pPr>
  </w:style>
  <w:style w:type="character" w:customStyle="1" w:styleId="27">
    <w:name w:val="Основной текст 2 Знак"/>
    <w:link w:val="26"/>
    <w:uiPriority w:val="99"/>
    <w:locked/>
    <w:rsid w:val="00B86E2F"/>
    <w:rPr>
      <w:rFonts w:cs="Times New Roman"/>
      <w:sz w:val="20"/>
      <w:szCs w:val="20"/>
    </w:rPr>
  </w:style>
  <w:style w:type="paragraph" w:styleId="30">
    <w:name w:val="Body Text 3"/>
    <w:basedOn w:val="a"/>
    <w:link w:val="32"/>
    <w:uiPriority w:val="99"/>
    <w:rsid w:val="00E1165C"/>
    <w:pPr>
      <w:spacing w:after="120"/>
    </w:pPr>
    <w:rPr>
      <w:sz w:val="16"/>
      <w:szCs w:val="16"/>
    </w:rPr>
  </w:style>
  <w:style w:type="character" w:customStyle="1" w:styleId="32">
    <w:name w:val="Основной текст 3 Знак"/>
    <w:link w:val="30"/>
    <w:uiPriority w:val="99"/>
    <w:locked/>
    <w:rsid w:val="00B86E2F"/>
    <w:rPr>
      <w:rFonts w:cs="Times New Roman"/>
      <w:sz w:val="16"/>
      <w:szCs w:val="16"/>
    </w:rPr>
  </w:style>
  <w:style w:type="paragraph" w:styleId="a5">
    <w:name w:val="header"/>
    <w:basedOn w:val="a"/>
    <w:link w:val="a6"/>
    <w:uiPriority w:val="99"/>
    <w:rsid w:val="00E1165C"/>
    <w:pPr>
      <w:tabs>
        <w:tab w:val="center" w:pos="4153"/>
        <w:tab w:val="right" w:pos="8306"/>
      </w:tabs>
    </w:pPr>
    <w:rPr>
      <w:sz w:val="24"/>
      <w:szCs w:val="24"/>
    </w:rPr>
  </w:style>
  <w:style w:type="character" w:customStyle="1" w:styleId="a6">
    <w:name w:val="Верхний колонтитул Знак"/>
    <w:link w:val="a5"/>
    <w:uiPriority w:val="99"/>
    <w:semiHidden/>
    <w:locked/>
    <w:rsid w:val="00B86E2F"/>
    <w:rPr>
      <w:rFonts w:cs="Times New Roman"/>
      <w:sz w:val="20"/>
      <w:szCs w:val="20"/>
    </w:rPr>
  </w:style>
  <w:style w:type="paragraph" w:styleId="a7">
    <w:name w:val="Balloon Text"/>
    <w:basedOn w:val="a"/>
    <w:link w:val="a8"/>
    <w:uiPriority w:val="99"/>
    <w:semiHidden/>
    <w:rsid w:val="00E1165C"/>
    <w:rPr>
      <w:rFonts w:ascii="Tahoma" w:hAnsi="Tahoma" w:cs="Tahoma"/>
      <w:sz w:val="16"/>
      <w:szCs w:val="16"/>
    </w:rPr>
  </w:style>
  <w:style w:type="character" w:customStyle="1" w:styleId="a8">
    <w:name w:val="Текст выноски Знак"/>
    <w:link w:val="a7"/>
    <w:uiPriority w:val="99"/>
    <w:semiHidden/>
    <w:locked/>
    <w:rsid w:val="00B86E2F"/>
    <w:rPr>
      <w:rFonts w:cs="Times New Roman"/>
      <w:sz w:val="2"/>
      <w:szCs w:val="2"/>
    </w:rPr>
  </w:style>
  <w:style w:type="character" w:customStyle="1" w:styleId="Normal">
    <w:name w:val="Normal Знак"/>
    <w:uiPriority w:val="99"/>
    <w:rsid w:val="00E1165C"/>
    <w:rPr>
      <w:rFonts w:cs="Times New Roman"/>
      <w:sz w:val="24"/>
      <w:szCs w:val="24"/>
      <w:lang w:val="ru-RU" w:eastAsia="ru-RU"/>
    </w:rPr>
  </w:style>
  <w:style w:type="paragraph" w:styleId="a9">
    <w:name w:val="Body Text Indent"/>
    <w:basedOn w:val="a"/>
    <w:link w:val="aa"/>
    <w:uiPriority w:val="99"/>
    <w:rsid w:val="00E1165C"/>
    <w:pPr>
      <w:jc w:val="both"/>
    </w:pPr>
    <w:rPr>
      <w:b/>
      <w:bCs/>
      <w:sz w:val="24"/>
      <w:szCs w:val="24"/>
    </w:rPr>
  </w:style>
  <w:style w:type="character" w:customStyle="1" w:styleId="aa">
    <w:name w:val="Основной текст с отступом Знак"/>
    <w:link w:val="a9"/>
    <w:uiPriority w:val="99"/>
    <w:semiHidden/>
    <w:locked/>
    <w:rsid w:val="00B86E2F"/>
    <w:rPr>
      <w:rFonts w:cs="Times New Roman"/>
      <w:sz w:val="20"/>
      <w:szCs w:val="20"/>
    </w:rPr>
  </w:style>
  <w:style w:type="paragraph" w:customStyle="1" w:styleId="FR1">
    <w:name w:val="FR1"/>
    <w:uiPriority w:val="99"/>
    <w:rsid w:val="00B918B0"/>
    <w:pPr>
      <w:widowControl w:val="0"/>
      <w:ind w:left="160"/>
      <w:jc w:val="center"/>
    </w:pPr>
    <w:rPr>
      <w:sz w:val="32"/>
      <w:szCs w:val="32"/>
    </w:rPr>
  </w:style>
  <w:style w:type="character" w:styleId="ab">
    <w:name w:val="Hyperlink"/>
    <w:uiPriority w:val="99"/>
    <w:rsid w:val="00A22363"/>
    <w:rPr>
      <w:rFonts w:cs="Times New Roman"/>
      <w:color w:val="0000FF"/>
      <w:u w:val="single"/>
    </w:rPr>
  </w:style>
  <w:style w:type="character" w:customStyle="1" w:styleId="33">
    <w:name w:val="Основной текст (3)"/>
    <w:link w:val="311"/>
    <w:uiPriority w:val="99"/>
    <w:locked/>
    <w:rsid w:val="000B26A4"/>
    <w:rPr>
      <w:rFonts w:cs="Times New Roman"/>
      <w:b/>
      <w:bCs/>
      <w:sz w:val="18"/>
      <w:szCs w:val="18"/>
    </w:rPr>
  </w:style>
  <w:style w:type="paragraph" w:customStyle="1" w:styleId="311">
    <w:name w:val="Основной текст (3)1"/>
    <w:basedOn w:val="a"/>
    <w:link w:val="33"/>
    <w:uiPriority w:val="99"/>
    <w:rsid w:val="000B26A4"/>
    <w:pPr>
      <w:shd w:val="clear" w:color="auto" w:fill="FFFFFF"/>
      <w:spacing w:before="60" w:after="60" w:line="240" w:lineRule="atLeast"/>
    </w:pPr>
    <w:rPr>
      <w:b/>
      <w:bCs/>
      <w:sz w:val="18"/>
      <w:szCs w:val="18"/>
    </w:rPr>
  </w:style>
  <w:style w:type="character" w:customStyle="1" w:styleId="320">
    <w:name w:val="Основной текст (3)2"/>
    <w:uiPriority w:val="99"/>
    <w:rsid w:val="002D69E0"/>
    <w:rPr>
      <w:rFonts w:ascii="Times New Roman" w:hAnsi="Times New Roman" w:cs="Times New Roman"/>
      <w:b/>
      <w:bCs/>
      <w:sz w:val="18"/>
      <w:szCs w:val="18"/>
      <w:u w:val="single"/>
    </w:rPr>
  </w:style>
  <w:style w:type="character" w:customStyle="1" w:styleId="28">
    <w:name w:val="Основной текст (2)"/>
    <w:link w:val="211"/>
    <w:locked/>
    <w:rsid w:val="002D69E0"/>
    <w:rPr>
      <w:rFonts w:cs="Times New Roman"/>
    </w:rPr>
  </w:style>
  <w:style w:type="character" w:customStyle="1" w:styleId="220">
    <w:name w:val="Основной текст (2)2"/>
    <w:uiPriority w:val="99"/>
    <w:rsid w:val="002D69E0"/>
    <w:rPr>
      <w:rFonts w:cs="Times New Roman"/>
      <w:u w:val="single"/>
    </w:rPr>
  </w:style>
  <w:style w:type="paragraph" w:customStyle="1" w:styleId="211">
    <w:name w:val="Основной текст (2)1"/>
    <w:basedOn w:val="a"/>
    <w:link w:val="28"/>
    <w:uiPriority w:val="99"/>
    <w:rsid w:val="002D69E0"/>
    <w:pPr>
      <w:shd w:val="clear" w:color="auto" w:fill="FFFFFF"/>
      <w:spacing w:after="60" w:line="240" w:lineRule="atLeast"/>
    </w:pPr>
  </w:style>
  <w:style w:type="character" w:customStyle="1" w:styleId="Bodytext">
    <w:name w:val="Body text_"/>
    <w:link w:val="29"/>
    <w:locked/>
    <w:rsid w:val="00182CBA"/>
    <w:rPr>
      <w:rFonts w:cs="Times New Roman"/>
      <w:sz w:val="22"/>
      <w:szCs w:val="22"/>
      <w:shd w:val="clear" w:color="auto" w:fill="FFFFFF"/>
    </w:rPr>
  </w:style>
  <w:style w:type="paragraph" w:customStyle="1" w:styleId="29">
    <w:name w:val="Основной текст2"/>
    <w:basedOn w:val="a"/>
    <w:link w:val="Bodytext"/>
    <w:rsid w:val="00182CBA"/>
    <w:pPr>
      <w:widowControl w:val="0"/>
      <w:shd w:val="clear" w:color="auto" w:fill="FFFFFF"/>
      <w:spacing w:line="263" w:lineRule="exact"/>
      <w:ind w:hanging="560"/>
    </w:pPr>
    <w:rPr>
      <w:sz w:val="22"/>
      <w:szCs w:val="22"/>
      <w:shd w:val="clear" w:color="auto" w:fill="FFFFFF"/>
    </w:rPr>
  </w:style>
  <w:style w:type="table" w:styleId="ac">
    <w:name w:val="Table Grid"/>
    <w:basedOn w:val="a1"/>
    <w:rsid w:val="00182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a">
    <w:name w:val="Текст 2"/>
    <w:basedOn w:val="a"/>
    <w:uiPriority w:val="99"/>
    <w:rsid w:val="00117427"/>
    <w:pPr>
      <w:spacing w:line="360" w:lineRule="auto"/>
      <w:ind w:firstLine="720"/>
    </w:pPr>
    <w:rPr>
      <w:sz w:val="24"/>
      <w:szCs w:val="24"/>
    </w:rPr>
  </w:style>
  <w:style w:type="paragraph" w:styleId="ad">
    <w:name w:val="footer"/>
    <w:basedOn w:val="a"/>
    <w:link w:val="ae"/>
    <w:uiPriority w:val="99"/>
    <w:rsid w:val="00DC0AC4"/>
    <w:pPr>
      <w:tabs>
        <w:tab w:val="center" w:pos="4677"/>
        <w:tab w:val="right" w:pos="9355"/>
      </w:tabs>
    </w:pPr>
  </w:style>
  <w:style w:type="character" w:customStyle="1" w:styleId="ae">
    <w:name w:val="Нижний колонтитул Знак"/>
    <w:link w:val="ad"/>
    <w:uiPriority w:val="99"/>
    <w:locked/>
    <w:rsid w:val="00DC0AC4"/>
    <w:rPr>
      <w:rFonts w:cs="Times New Roman"/>
    </w:rPr>
  </w:style>
  <w:style w:type="character" w:styleId="af">
    <w:name w:val="annotation reference"/>
    <w:uiPriority w:val="99"/>
    <w:semiHidden/>
    <w:rsid w:val="00CC1517"/>
    <w:rPr>
      <w:rFonts w:cs="Times New Roman"/>
      <w:sz w:val="16"/>
      <w:szCs w:val="16"/>
    </w:rPr>
  </w:style>
  <w:style w:type="paragraph" w:styleId="af0">
    <w:name w:val="annotation text"/>
    <w:basedOn w:val="a"/>
    <w:link w:val="af1"/>
    <w:uiPriority w:val="99"/>
    <w:semiHidden/>
    <w:rsid w:val="00CC1517"/>
  </w:style>
  <w:style w:type="character" w:customStyle="1" w:styleId="af1">
    <w:name w:val="Текст примечания Знак"/>
    <w:link w:val="af0"/>
    <w:uiPriority w:val="99"/>
    <w:locked/>
    <w:rsid w:val="00CC1517"/>
    <w:rPr>
      <w:rFonts w:cs="Times New Roman"/>
    </w:rPr>
  </w:style>
  <w:style w:type="paragraph" w:styleId="af2">
    <w:name w:val="annotation subject"/>
    <w:basedOn w:val="af0"/>
    <w:next w:val="af0"/>
    <w:link w:val="af3"/>
    <w:uiPriority w:val="99"/>
    <w:semiHidden/>
    <w:rsid w:val="00CC1517"/>
    <w:rPr>
      <w:b/>
      <w:bCs/>
    </w:rPr>
  </w:style>
  <w:style w:type="character" w:customStyle="1" w:styleId="af3">
    <w:name w:val="Тема примечания Знак"/>
    <w:link w:val="af2"/>
    <w:uiPriority w:val="99"/>
    <w:locked/>
    <w:rsid w:val="00CC1517"/>
    <w:rPr>
      <w:rFonts w:cs="Times New Roman"/>
      <w:b/>
      <w:bCs/>
    </w:rPr>
  </w:style>
  <w:style w:type="paragraph" w:styleId="af4">
    <w:name w:val="List Paragraph"/>
    <w:aliases w:val="Bullet List,FooterText,numbered,Paragraphe de liste1,lp1,Standart,Bullet_IRAO,Мой Список,PD_Bullet,Bullet Points,Paragraph Indent,Heading 10,HEADING 3,Абзац списка нумерованный,PR-düz başlık,başlık,METİN,Liste Paragraf1,List_Paragraph"/>
    <w:basedOn w:val="a"/>
    <w:link w:val="af5"/>
    <w:qFormat/>
    <w:rsid w:val="007134C9"/>
    <w:pPr>
      <w:ind w:left="720"/>
    </w:pPr>
  </w:style>
  <w:style w:type="paragraph" w:customStyle="1" w:styleId="Default">
    <w:name w:val="Default"/>
    <w:basedOn w:val="a"/>
    <w:rsid w:val="00DF2CFE"/>
    <w:pPr>
      <w:autoSpaceDE w:val="0"/>
      <w:autoSpaceDN w:val="0"/>
    </w:pPr>
    <w:rPr>
      <w:color w:val="000000"/>
      <w:sz w:val="24"/>
      <w:szCs w:val="24"/>
      <w:lang w:eastAsia="en-US"/>
    </w:rPr>
  </w:style>
  <w:style w:type="numbering" w:customStyle="1" w:styleId="2">
    <w:name w:val="Стиль2"/>
    <w:uiPriority w:val="99"/>
    <w:rsid w:val="000833EB"/>
    <w:pPr>
      <w:numPr>
        <w:numId w:val="3"/>
      </w:numPr>
    </w:pPr>
  </w:style>
  <w:style w:type="numbering" w:customStyle="1" w:styleId="3">
    <w:name w:val="Стиль3"/>
    <w:uiPriority w:val="99"/>
    <w:rsid w:val="000833EB"/>
    <w:pPr>
      <w:numPr>
        <w:numId w:val="4"/>
      </w:numPr>
    </w:pPr>
  </w:style>
  <w:style w:type="numbering" w:customStyle="1" w:styleId="4">
    <w:name w:val="Стиль4"/>
    <w:uiPriority w:val="99"/>
    <w:rsid w:val="007200B6"/>
    <w:pPr>
      <w:numPr>
        <w:numId w:val="5"/>
      </w:numPr>
    </w:pPr>
  </w:style>
  <w:style w:type="numbering" w:customStyle="1" w:styleId="5">
    <w:name w:val="Стиль5"/>
    <w:uiPriority w:val="99"/>
    <w:rsid w:val="00170D08"/>
    <w:pPr>
      <w:numPr>
        <w:numId w:val="6"/>
      </w:numPr>
    </w:pPr>
  </w:style>
  <w:style w:type="numbering" w:customStyle="1" w:styleId="6">
    <w:name w:val="Стиль6"/>
    <w:uiPriority w:val="99"/>
    <w:rsid w:val="006B1AD1"/>
    <w:pPr>
      <w:numPr>
        <w:numId w:val="7"/>
      </w:numPr>
    </w:pPr>
  </w:style>
  <w:style w:type="numbering" w:customStyle="1" w:styleId="7">
    <w:name w:val="Стиль7"/>
    <w:uiPriority w:val="99"/>
    <w:rsid w:val="006B1AD1"/>
    <w:pPr>
      <w:numPr>
        <w:numId w:val="8"/>
      </w:numPr>
    </w:pPr>
  </w:style>
  <w:style w:type="numbering" w:customStyle="1" w:styleId="8">
    <w:name w:val="Стиль8"/>
    <w:uiPriority w:val="99"/>
    <w:rsid w:val="006B1AD1"/>
    <w:pPr>
      <w:numPr>
        <w:numId w:val="9"/>
      </w:numPr>
    </w:pPr>
  </w:style>
  <w:style w:type="numbering" w:customStyle="1" w:styleId="9">
    <w:name w:val="Стиль9"/>
    <w:uiPriority w:val="99"/>
    <w:rsid w:val="006B1AD1"/>
    <w:pPr>
      <w:numPr>
        <w:numId w:val="10"/>
      </w:numPr>
    </w:pPr>
  </w:style>
  <w:style w:type="numbering" w:customStyle="1" w:styleId="10">
    <w:name w:val="Стиль10"/>
    <w:uiPriority w:val="99"/>
    <w:rsid w:val="006B1AD1"/>
    <w:pPr>
      <w:numPr>
        <w:numId w:val="11"/>
      </w:numPr>
    </w:pPr>
  </w:style>
  <w:style w:type="numbering" w:customStyle="1" w:styleId="11">
    <w:name w:val="Стиль11"/>
    <w:uiPriority w:val="99"/>
    <w:rsid w:val="006B1AD1"/>
    <w:pPr>
      <w:numPr>
        <w:numId w:val="12"/>
      </w:numPr>
    </w:pPr>
  </w:style>
  <w:style w:type="numbering" w:customStyle="1" w:styleId="12">
    <w:name w:val="Стиль12"/>
    <w:uiPriority w:val="99"/>
    <w:rsid w:val="00A06983"/>
    <w:pPr>
      <w:numPr>
        <w:numId w:val="13"/>
      </w:numPr>
    </w:pPr>
  </w:style>
  <w:style w:type="numbering" w:customStyle="1" w:styleId="13">
    <w:name w:val="Стиль13"/>
    <w:uiPriority w:val="99"/>
    <w:rsid w:val="00A06983"/>
    <w:pPr>
      <w:numPr>
        <w:numId w:val="14"/>
      </w:numPr>
    </w:pPr>
  </w:style>
  <w:style w:type="numbering" w:customStyle="1" w:styleId="14">
    <w:name w:val="Стиль14"/>
    <w:uiPriority w:val="99"/>
    <w:rsid w:val="00A06983"/>
    <w:pPr>
      <w:numPr>
        <w:numId w:val="15"/>
      </w:numPr>
    </w:pPr>
  </w:style>
  <w:style w:type="numbering" w:customStyle="1" w:styleId="15">
    <w:name w:val="Стиль15"/>
    <w:uiPriority w:val="99"/>
    <w:rsid w:val="00A06983"/>
    <w:pPr>
      <w:numPr>
        <w:numId w:val="16"/>
      </w:numPr>
    </w:pPr>
  </w:style>
  <w:style w:type="numbering" w:customStyle="1" w:styleId="16">
    <w:name w:val="Стиль16"/>
    <w:uiPriority w:val="99"/>
    <w:rsid w:val="00BC2CCD"/>
    <w:pPr>
      <w:numPr>
        <w:numId w:val="17"/>
      </w:numPr>
    </w:pPr>
  </w:style>
  <w:style w:type="numbering" w:customStyle="1" w:styleId="17">
    <w:name w:val="Стиль17"/>
    <w:uiPriority w:val="99"/>
    <w:rsid w:val="00BC2CCD"/>
    <w:pPr>
      <w:numPr>
        <w:numId w:val="18"/>
      </w:numPr>
    </w:pPr>
  </w:style>
  <w:style w:type="numbering" w:customStyle="1" w:styleId="18">
    <w:name w:val="Стиль18"/>
    <w:uiPriority w:val="99"/>
    <w:rsid w:val="00A53D3A"/>
    <w:pPr>
      <w:numPr>
        <w:numId w:val="19"/>
      </w:numPr>
    </w:pPr>
  </w:style>
  <w:style w:type="numbering" w:customStyle="1" w:styleId="19">
    <w:name w:val="Стиль19"/>
    <w:uiPriority w:val="99"/>
    <w:rsid w:val="00A53D3A"/>
    <w:pPr>
      <w:numPr>
        <w:numId w:val="20"/>
      </w:numPr>
    </w:pPr>
  </w:style>
  <w:style w:type="numbering" w:customStyle="1" w:styleId="20">
    <w:name w:val="Стиль20"/>
    <w:uiPriority w:val="99"/>
    <w:rsid w:val="009B163D"/>
    <w:pPr>
      <w:numPr>
        <w:numId w:val="21"/>
      </w:numPr>
    </w:pPr>
  </w:style>
  <w:style w:type="character" w:customStyle="1" w:styleId="af6">
    <w:name w:val="Основной текст_"/>
    <w:rsid w:val="00693D44"/>
    <w:rPr>
      <w:sz w:val="22"/>
      <w:shd w:val="clear" w:color="auto" w:fill="FFFFFF"/>
    </w:rPr>
  </w:style>
  <w:style w:type="character" w:customStyle="1" w:styleId="Bodytext14pt">
    <w:name w:val="Body text + 14 pt"/>
    <w:aliases w:val="Not Italic2"/>
    <w:uiPriority w:val="99"/>
    <w:rsid w:val="009A69E9"/>
    <w:rPr>
      <w:rFonts w:ascii="Calibri" w:hAnsi="Calibri" w:cs="Calibri"/>
      <w:i w:val="0"/>
      <w:iCs w:val="0"/>
      <w:sz w:val="28"/>
      <w:szCs w:val="28"/>
      <w:u w:val="none"/>
    </w:rPr>
  </w:style>
  <w:style w:type="paragraph" w:customStyle="1" w:styleId="2b">
    <w:name w:val="Обычный2"/>
    <w:rsid w:val="009A69E9"/>
    <w:pPr>
      <w:suppressAutoHyphens/>
      <w:spacing w:line="480" w:lineRule="auto"/>
      <w:ind w:left="2320" w:right="-283"/>
    </w:pPr>
    <w:rPr>
      <w:rFonts w:eastAsia="Arial"/>
      <w:sz w:val="22"/>
      <w:lang w:eastAsia="ar-SA"/>
    </w:rPr>
  </w:style>
  <w:style w:type="paragraph" w:styleId="af7">
    <w:name w:val="Title"/>
    <w:basedOn w:val="a"/>
    <w:link w:val="af8"/>
    <w:qFormat/>
    <w:locked/>
    <w:rsid w:val="009A69E9"/>
    <w:pPr>
      <w:widowControl w:val="0"/>
      <w:jc w:val="center"/>
    </w:pPr>
    <w:rPr>
      <w:rFonts w:ascii="Courier New" w:hAnsi="Courier New"/>
      <w:b/>
      <w:color w:val="000000"/>
      <w:sz w:val="22"/>
    </w:rPr>
  </w:style>
  <w:style w:type="character" w:customStyle="1" w:styleId="af8">
    <w:name w:val="Название Знак"/>
    <w:link w:val="af7"/>
    <w:rsid w:val="009A69E9"/>
    <w:rPr>
      <w:rFonts w:ascii="Courier New" w:hAnsi="Courier New"/>
      <w:b/>
      <w:color w:val="000000"/>
      <w:sz w:val="22"/>
    </w:rPr>
  </w:style>
  <w:style w:type="character" w:customStyle="1" w:styleId="10pt0pt">
    <w:name w:val="Основной текст + 10 pt;Интервал 0 pt"/>
    <w:rsid w:val="009A69E9"/>
    <w:rPr>
      <w:rFonts w:ascii="Times New Roman" w:eastAsia="Times New Roman" w:hAnsi="Times New Roman" w:cs="Times New Roman"/>
      <w:b w:val="0"/>
      <w:bCs w:val="0"/>
      <w:i w:val="0"/>
      <w:iCs w:val="0"/>
      <w:smallCaps w:val="0"/>
      <w:strike w:val="0"/>
      <w:color w:val="000000"/>
      <w:spacing w:val="1"/>
      <w:w w:val="100"/>
      <w:position w:val="0"/>
      <w:sz w:val="20"/>
      <w:szCs w:val="20"/>
      <w:u w:val="none"/>
      <w:shd w:val="clear" w:color="auto" w:fill="FFFFFF"/>
      <w:lang w:val="ru-RU"/>
    </w:rPr>
  </w:style>
  <w:style w:type="paragraph" w:styleId="af9">
    <w:name w:val="Normal (Web)"/>
    <w:basedOn w:val="a"/>
    <w:uiPriority w:val="99"/>
    <w:unhideWhenUsed/>
    <w:rsid w:val="009A69E9"/>
    <w:pPr>
      <w:spacing w:before="100" w:beforeAutospacing="1" w:after="100" w:afterAutospacing="1"/>
    </w:pPr>
    <w:rPr>
      <w:sz w:val="24"/>
      <w:szCs w:val="24"/>
    </w:rPr>
  </w:style>
  <w:style w:type="numbering" w:customStyle="1" w:styleId="21">
    <w:name w:val="Стиль21"/>
    <w:uiPriority w:val="99"/>
    <w:rsid w:val="00CC650D"/>
    <w:pPr>
      <w:numPr>
        <w:numId w:val="22"/>
      </w:numPr>
    </w:pPr>
  </w:style>
  <w:style w:type="numbering" w:customStyle="1" w:styleId="22">
    <w:name w:val="Стиль22"/>
    <w:uiPriority w:val="99"/>
    <w:rsid w:val="00CC650D"/>
    <w:pPr>
      <w:numPr>
        <w:numId w:val="23"/>
      </w:numPr>
    </w:pPr>
  </w:style>
  <w:style w:type="numbering" w:customStyle="1" w:styleId="23">
    <w:name w:val="Стиль23"/>
    <w:uiPriority w:val="99"/>
    <w:rsid w:val="00CC650D"/>
    <w:pPr>
      <w:numPr>
        <w:numId w:val="24"/>
      </w:numPr>
    </w:pPr>
  </w:style>
  <w:style w:type="paragraph" w:customStyle="1" w:styleId="62">
    <w:name w:val="Текст для М6"/>
    <w:basedOn w:val="a"/>
    <w:rsid w:val="00F6274F"/>
    <w:pPr>
      <w:spacing w:line="360" w:lineRule="auto"/>
      <w:ind w:firstLine="720"/>
      <w:jc w:val="both"/>
    </w:pPr>
    <w:rPr>
      <w:sz w:val="26"/>
    </w:rPr>
  </w:style>
  <w:style w:type="paragraph" w:customStyle="1" w:styleId="34">
    <w:name w:val="Основной текст3"/>
    <w:basedOn w:val="a"/>
    <w:rsid w:val="00613C09"/>
    <w:pPr>
      <w:widowControl w:val="0"/>
      <w:shd w:val="clear" w:color="auto" w:fill="FFFFFF"/>
      <w:spacing w:line="263" w:lineRule="exact"/>
      <w:ind w:hanging="560"/>
    </w:pPr>
    <w:rPr>
      <w:sz w:val="22"/>
      <w:szCs w:val="22"/>
      <w:shd w:val="clear" w:color="auto" w:fill="FFFFFF"/>
    </w:rPr>
  </w:style>
  <w:style w:type="character" w:customStyle="1" w:styleId="2c">
    <w:name w:val="Заголовок №2_"/>
    <w:link w:val="2d"/>
    <w:locked/>
    <w:rsid w:val="001A432C"/>
    <w:rPr>
      <w:b/>
      <w:bCs/>
      <w:sz w:val="23"/>
      <w:szCs w:val="23"/>
      <w:shd w:val="clear" w:color="auto" w:fill="FFFFFF"/>
    </w:rPr>
  </w:style>
  <w:style w:type="paragraph" w:customStyle="1" w:styleId="2d">
    <w:name w:val="Заголовок №2"/>
    <w:basedOn w:val="a"/>
    <w:link w:val="2c"/>
    <w:rsid w:val="001A432C"/>
    <w:pPr>
      <w:widowControl w:val="0"/>
      <w:shd w:val="clear" w:color="auto" w:fill="FFFFFF"/>
      <w:spacing w:before="360" w:after="180" w:line="240" w:lineRule="atLeast"/>
      <w:jc w:val="both"/>
      <w:outlineLvl w:val="1"/>
    </w:pPr>
    <w:rPr>
      <w:b/>
      <w:bCs/>
      <w:sz w:val="23"/>
      <w:szCs w:val="23"/>
    </w:rPr>
  </w:style>
  <w:style w:type="character" w:customStyle="1" w:styleId="FontStyle23">
    <w:name w:val="Font Style23"/>
    <w:rsid w:val="00283D5F"/>
    <w:rPr>
      <w:rFonts w:ascii="Times New Roman" w:hAnsi="Times New Roman" w:cs="Times New Roman"/>
      <w:b/>
      <w:bCs/>
      <w:sz w:val="22"/>
      <w:szCs w:val="22"/>
    </w:rPr>
  </w:style>
  <w:style w:type="paragraph" w:styleId="afa">
    <w:name w:val="endnote text"/>
    <w:basedOn w:val="a"/>
    <w:link w:val="afb"/>
    <w:uiPriority w:val="99"/>
    <w:semiHidden/>
    <w:unhideWhenUsed/>
    <w:rsid w:val="002C12CA"/>
  </w:style>
  <w:style w:type="character" w:customStyle="1" w:styleId="afb">
    <w:name w:val="Текст концевой сноски Знак"/>
    <w:basedOn w:val="a0"/>
    <w:link w:val="afa"/>
    <w:uiPriority w:val="99"/>
    <w:semiHidden/>
    <w:rsid w:val="002C12CA"/>
  </w:style>
  <w:style w:type="paragraph" w:customStyle="1" w:styleId="Style4">
    <w:name w:val="Style4"/>
    <w:basedOn w:val="a"/>
    <w:rsid w:val="00F13BBE"/>
    <w:pPr>
      <w:ind w:firstLine="739"/>
      <w:jc w:val="both"/>
    </w:pPr>
    <w:rPr>
      <w:rFonts w:ascii="Arial" w:hAnsi="Arial"/>
      <w:color w:val="000000"/>
      <w:sz w:val="24"/>
    </w:rPr>
  </w:style>
  <w:style w:type="paragraph" w:customStyle="1" w:styleId="ConsPlusNonformat">
    <w:name w:val="ConsPlusNonformat"/>
    <w:uiPriority w:val="99"/>
    <w:rsid w:val="006A6758"/>
    <w:pPr>
      <w:widowControl w:val="0"/>
      <w:autoSpaceDE w:val="0"/>
      <w:autoSpaceDN w:val="0"/>
      <w:adjustRightInd w:val="0"/>
    </w:pPr>
    <w:rPr>
      <w:rFonts w:ascii="Courier New" w:hAnsi="Courier New" w:cs="Courier New"/>
    </w:rPr>
  </w:style>
  <w:style w:type="character" w:customStyle="1" w:styleId="1e">
    <w:name w:val="Стиль1 Знак"/>
    <w:link w:val="1"/>
    <w:rsid w:val="00D2096F"/>
    <w:rPr>
      <w:rFonts w:ascii="Arial" w:hAnsi="Arial" w:cs="Arial"/>
      <w:b/>
      <w:bCs/>
      <w:kern w:val="28"/>
      <w:sz w:val="24"/>
      <w:szCs w:val="24"/>
      <w:u w:val="single"/>
    </w:rPr>
  </w:style>
  <w:style w:type="character" w:customStyle="1" w:styleId="af5">
    <w:name w:val="Абзац списка Знак"/>
    <w:aliases w:val="Bullet List Знак,FooterText Знак,numbered Знак,Paragraphe de liste1 Знак,lp1 Знак,Standart Знак,Bullet_IRAO Знак,Мой Список Знак,PD_Bullet Знак,Bullet Points Знак,Paragraph Indent Знак,Heading 10 Знак,HEADING 3 Знак,PR-düz başlık Знак"/>
    <w:link w:val="af4"/>
    <w:uiPriority w:val="34"/>
    <w:qFormat/>
    <w:locked/>
    <w:rsid w:val="00F17F2A"/>
  </w:style>
  <w:style w:type="paragraph" w:styleId="afc">
    <w:name w:val="No Spacing"/>
    <w:uiPriority w:val="1"/>
    <w:qFormat/>
    <w:rsid w:val="00174845"/>
    <w:rPr>
      <w:rFonts w:ascii="Calibri" w:eastAsia="Calibri" w:hAnsi="Calibri"/>
      <w:sz w:val="22"/>
      <w:szCs w:val="22"/>
      <w:lang w:eastAsia="en-US"/>
    </w:rPr>
  </w:style>
  <w:style w:type="paragraph" w:styleId="afd">
    <w:name w:val="footnote text"/>
    <w:basedOn w:val="a"/>
    <w:link w:val="afe"/>
    <w:rsid w:val="00174845"/>
    <w:pPr>
      <w:spacing w:before="120"/>
    </w:pPr>
    <w:rPr>
      <w:rFonts w:ascii="Arial Narrow" w:hAnsi="Arial Narrow"/>
    </w:rPr>
  </w:style>
  <w:style w:type="character" w:customStyle="1" w:styleId="afe">
    <w:name w:val="Текст сноски Знак"/>
    <w:basedOn w:val="a0"/>
    <w:link w:val="afd"/>
    <w:rsid w:val="00174845"/>
    <w:rPr>
      <w:rFonts w:ascii="Arial Narrow" w:hAnsi="Arial Narrow"/>
    </w:rPr>
  </w:style>
  <w:style w:type="character" w:styleId="aff">
    <w:name w:val="footnote reference"/>
    <w:rsid w:val="00174845"/>
    <w:rPr>
      <w:vertAlign w:val="superscript"/>
    </w:rPr>
  </w:style>
  <w:style w:type="character" w:customStyle="1" w:styleId="Bodytext2">
    <w:name w:val="Body text (2)_"/>
    <w:link w:val="Bodytext20"/>
    <w:uiPriority w:val="99"/>
    <w:locked/>
    <w:rsid w:val="009170A4"/>
    <w:rPr>
      <w:sz w:val="22"/>
      <w:szCs w:val="22"/>
      <w:shd w:val="clear" w:color="auto" w:fill="FFFFFF"/>
    </w:rPr>
  </w:style>
  <w:style w:type="paragraph" w:customStyle="1" w:styleId="Bodytext20">
    <w:name w:val="Body text (2)"/>
    <w:basedOn w:val="a"/>
    <w:link w:val="Bodytext2"/>
    <w:uiPriority w:val="99"/>
    <w:rsid w:val="009170A4"/>
    <w:pPr>
      <w:shd w:val="clear" w:color="auto" w:fill="FFFFFF"/>
      <w:spacing w:after="180" w:line="240" w:lineRule="atLeast"/>
    </w:pPr>
    <w:rPr>
      <w:sz w:val="22"/>
      <w:szCs w:val="22"/>
    </w:rPr>
  </w:style>
  <w:style w:type="character" w:customStyle="1" w:styleId="BodytextBold2">
    <w:name w:val="Body text + Bold2"/>
    <w:uiPriority w:val="99"/>
    <w:rsid w:val="009170A4"/>
    <w:rPr>
      <w:rFonts w:ascii="Times New Roman" w:hAnsi="Times New Roman" w:cs="Times New Roman"/>
      <w:b/>
      <w:bCs/>
      <w:spacing w:val="0"/>
      <w:sz w:val="19"/>
      <w:szCs w:val="19"/>
    </w:rPr>
  </w:style>
  <w:style w:type="paragraph" w:customStyle="1" w:styleId="Style14">
    <w:name w:val="Style14"/>
    <w:basedOn w:val="a"/>
    <w:rsid w:val="009541DB"/>
    <w:pPr>
      <w:widowControl w:val="0"/>
      <w:autoSpaceDE w:val="0"/>
      <w:autoSpaceDN w:val="0"/>
      <w:adjustRightInd w:val="0"/>
      <w:spacing w:line="270" w:lineRule="exact"/>
      <w:ind w:firstLine="706"/>
      <w:jc w:val="both"/>
    </w:pPr>
    <w:rPr>
      <w:sz w:val="24"/>
      <w:szCs w:val="24"/>
    </w:rPr>
  </w:style>
  <w:style w:type="character" w:customStyle="1" w:styleId="FontStyle15">
    <w:name w:val="Font Style15"/>
    <w:rsid w:val="00B810BC"/>
    <w:rPr>
      <w:rFonts w:ascii="Arial" w:hAnsi="Arial" w:cs="Arial"/>
      <w:sz w:val="20"/>
      <w:szCs w:val="20"/>
    </w:rPr>
  </w:style>
  <w:style w:type="paragraph" w:customStyle="1" w:styleId="ConsPlusNormal">
    <w:name w:val="ConsPlusNormal"/>
    <w:rsid w:val="006D3D2B"/>
    <w:pPr>
      <w:widowControl w:val="0"/>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52914">
      <w:bodyDiv w:val="1"/>
      <w:marLeft w:val="0"/>
      <w:marRight w:val="0"/>
      <w:marTop w:val="0"/>
      <w:marBottom w:val="0"/>
      <w:divBdr>
        <w:top w:val="none" w:sz="0" w:space="0" w:color="auto"/>
        <w:left w:val="none" w:sz="0" w:space="0" w:color="auto"/>
        <w:bottom w:val="none" w:sz="0" w:space="0" w:color="auto"/>
        <w:right w:val="none" w:sz="0" w:space="0" w:color="auto"/>
      </w:divBdr>
    </w:div>
    <w:div w:id="423654274">
      <w:bodyDiv w:val="1"/>
      <w:marLeft w:val="0"/>
      <w:marRight w:val="0"/>
      <w:marTop w:val="0"/>
      <w:marBottom w:val="0"/>
      <w:divBdr>
        <w:top w:val="none" w:sz="0" w:space="0" w:color="auto"/>
        <w:left w:val="none" w:sz="0" w:space="0" w:color="auto"/>
        <w:bottom w:val="none" w:sz="0" w:space="0" w:color="auto"/>
        <w:right w:val="none" w:sz="0" w:space="0" w:color="auto"/>
      </w:divBdr>
    </w:div>
    <w:div w:id="709106342">
      <w:bodyDiv w:val="1"/>
      <w:marLeft w:val="0"/>
      <w:marRight w:val="0"/>
      <w:marTop w:val="0"/>
      <w:marBottom w:val="0"/>
      <w:divBdr>
        <w:top w:val="none" w:sz="0" w:space="0" w:color="auto"/>
        <w:left w:val="none" w:sz="0" w:space="0" w:color="auto"/>
        <w:bottom w:val="none" w:sz="0" w:space="0" w:color="auto"/>
        <w:right w:val="none" w:sz="0" w:space="0" w:color="auto"/>
      </w:divBdr>
    </w:div>
    <w:div w:id="832646389">
      <w:bodyDiv w:val="1"/>
      <w:marLeft w:val="0"/>
      <w:marRight w:val="0"/>
      <w:marTop w:val="0"/>
      <w:marBottom w:val="0"/>
      <w:divBdr>
        <w:top w:val="none" w:sz="0" w:space="0" w:color="auto"/>
        <w:left w:val="none" w:sz="0" w:space="0" w:color="auto"/>
        <w:bottom w:val="none" w:sz="0" w:space="0" w:color="auto"/>
        <w:right w:val="none" w:sz="0" w:space="0" w:color="auto"/>
      </w:divBdr>
    </w:div>
    <w:div w:id="1050617665">
      <w:bodyDiv w:val="1"/>
      <w:marLeft w:val="0"/>
      <w:marRight w:val="0"/>
      <w:marTop w:val="0"/>
      <w:marBottom w:val="0"/>
      <w:divBdr>
        <w:top w:val="none" w:sz="0" w:space="0" w:color="auto"/>
        <w:left w:val="none" w:sz="0" w:space="0" w:color="auto"/>
        <w:bottom w:val="none" w:sz="0" w:space="0" w:color="auto"/>
        <w:right w:val="none" w:sz="0" w:space="0" w:color="auto"/>
      </w:divBdr>
    </w:div>
    <w:div w:id="1334840111">
      <w:bodyDiv w:val="1"/>
      <w:marLeft w:val="0"/>
      <w:marRight w:val="0"/>
      <w:marTop w:val="0"/>
      <w:marBottom w:val="0"/>
      <w:divBdr>
        <w:top w:val="none" w:sz="0" w:space="0" w:color="auto"/>
        <w:left w:val="none" w:sz="0" w:space="0" w:color="auto"/>
        <w:bottom w:val="none" w:sz="0" w:space="0" w:color="auto"/>
        <w:right w:val="none" w:sz="0" w:space="0" w:color="auto"/>
      </w:divBdr>
    </w:div>
    <w:div w:id="1886328006">
      <w:bodyDiv w:val="1"/>
      <w:marLeft w:val="0"/>
      <w:marRight w:val="0"/>
      <w:marTop w:val="0"/>
      <w:marBottom w:val="0"/>
      <w:divBdr>
        <w:top w:val="none" w:sz="0" w:space="0" w:color="auto"/>
        <w:left w:val="none" w:sz="0" w:space="0" w:color="auto"/>
        <w:bottom w:val="none" w:sz="0" w:space="0" w:color="auto"/>
        <w:right w:val="none" w:sz="0" w:space="0" w:color="auto"/>
      </w:divBdr>
    </w:div>
    <w:div w:id="2053308879">
      <w:bodyDiv w:val="1"/>
      <w:marLeft w:val="0"/>
      <w:marRight w:val="0"/>
      <w:marTop w:val="0"/>
      <w:marBottom w:val="0"/>
      <w:divBdr>
        <w:top w:val="none" w:sz="0" w:space="0" w:color="auto"/>
        <w:left w:val="none" w:sz="0" w:space="0" w:color="auto"/>
        <w:bottom w:val="none" w:sz="0" w:space="0" w:color="auto"/>
        <w:right w:val="none" w:sz="0" w:space="0" w:color="auto"/>
      </w:divBdr>
    </w:div>
    <w:div w:id="2081176509">
      <w:marLeft w:val="0"/>
      <w:marRight w:val="0"/>
      <w:marTop w:val="0"/>
      <w:marBottom w:val="0"/>
      <w:divBdr>
        <w:top w:val="none" w:sz="0" w:space="0" w:color="auto"/>
        <w:left w:val="none" w:sz="0" w:space="0" w:color="auto"/>
        <w:bottom w:val="none" w:sz="0" w:space="0" w:color="auto"/>
        <w:right w:val="none" w:sz="0" w:space="0" w:color="auto"/>
      </w:divBdr>
    </w:div>
    <w:div w:id="2081176510">
      <w:marLeft w:val="0"/>
      <w:marRight w:val="0"/>
      <w:marTop w:val="0"/>
      <w:marBottom w:val="0"/>
      <w:divBdr>
        <w:top w:val="none" w:sz="0" w:space="0" w:color="auto"/>
        <w:left w:val="none" w:sz="0" w:space="0" w:color="auto"/>
        <w:bottom w:val="none" w:sz="0" w:space="0" w:color="auto"/>
        <w:right w:val="none" w:sz="0" w:space="0" w:color="auto"/>
      </w:divBdr>
    </w:div>
    <w:div w:id="2081176511">
      <w:marLeft w:val="0"/>
      <w:marRight w:val="0"/>
      <w:marTop w:val="0"/>
      <w:marBottom w:val="0"/>
      <w:divBdr>
        <w:top w:val="none" w:sz="0" w:space="0" w:color="auto"/>
        <w:left w:val="none" w:sz="0" w:space="0" w:color="auto"/>
        <w:bottom w:val="none" w:sz="0" w:space="0" w:color="auto"/>
        <w:right w:val="none" w:sz="0" w:space="0" w:color="auto"/>
      </w:divBdr>
    </w:div>
    <w:div w:id="2081176512">
      <w:marLeft w:val="0"/>
      <w:marRight w:val="0"/>
      <w:marTop w:val="0"/>
      <w:marBottom w:val="0"/>
      <w:divBdr>
        <w:top w:val="none" w:sz="0" w:space="0" w:color="auto"/>
        <w:left w:val="none" w:sz="0" w:space="0" w:color="auto"/>
        <w:bottom w:val="none" w:sz="0" w:space="0" w:color="auto"/>
        <w:right w:val="none" w:sz="0" w:space="0" w:color="auto"/>
      </w:divBdr>
    </w:div>
    <w:div w:id="2081176513">
      <w:marLeft w:val="0"/>
      <w:marRight w:val="0"/>
      <w:marTop w:val="0"/>
      <w:marBottom w:val="0"/>
      <w:divBdr>
        <w:top w:val="none" w:sz="0" w:space="0" w:color="auto"/>
        <w:left w:val="none" w:sz="0" w:space="0" w:color="auto"/>
        <w:bottom w:val="none" w:sz="0" w:space="0" w:color="auto"/>
        <w:right w:val="none" w:sz="0" w:space="0" w:color="auto"/>
      </w:divBdr>
    </w:div>
    <w:div w:id="20811765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49911&amp;date=14.09.2022" TargetMode="External"/><Relationship Id="rId13" Type="http://schemas.openxmlformats.org/officeDocument/2006/relationships/hyperlink" Target="https://login.consultant.ru/link/?req=doc&amp;base=LAW&amp;n=421875&amp;date=14.09.2022&amp;dst=330&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10706&amp;date=14.09.2022&amp;dst=10647&amp;fie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24830&amp;date=14.09.202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21875&amp;date=14.09.2022&amp;dst=2448&amp;field=134" TargetMode="External"/><Relationship Id="rId10" Type="http://schemas.openxmlformats.org/officeDocument/2006/relationships/hyperlink" Target="https://login.consultant.ru/link/?req=doc&amp;base=LAW&amp;n=149911&amp;date=14.09.2022" TargetMode="External"/><Relationship Id="rId4" Type="http://schemas.openxmlformats.org/officeDocument/2006/relationships/settings" Target="settings.xml"/><Relationship Id="rId9" Type="http://schemas.openxmlformats.org/officeDocument/2006/relationships/hyperlink" Target="https://login.consultant.ru/link/?req=doc&amp;base=LAW&amp;n=149911&amp;date=14.09.2022" TargetMode="External"/><Relationship Id="rId14" Type="http://schemas.openxmlformats.org/officeDocument/2006/relationships/hyperlink" Target="https://login.consultant.ru/link/?req=doc&amp;base=LAW&amp;n=420486&amp;date=14.09.20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B332E-E08C-4D2F-A7D6-4C6827D96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5940</Words>
  <Characters>46923</Characters>
  <Application>Microsoft Office Word</Application>
  <DocSecurity>0</DocSecurity>
  <Lines>391</Lines>
  <Paragraphs>105</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GSM</Company>
  <LinksUpToDate>false</LinksUpToDate>
  <CharactersWithSpaces>52758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NN</dc:creator>
  <cp:keywords/>
  <dc:description/>
  <cp:lastModifiedBy>Жильникова Елена Владимировна</cp:lastModifiedBy>
  <cp:revision>8</cp:revision>
  <cp:lastPrinted>2023-05-10T11:26:00Z</cp:lastPrinted>
  <dcterms:created xsi:type="dcterms:W3CDTF">2023-05-03T08:49:00Z</dcterms:created>
  <dcterms:modified xsi:type="dcterms:W3CDTF">2023-05-31T07:46:00Z</dcterms:modified>
</cp:coreProperties>
</file>