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475" w:rsidRDefault="003C5475" w:rsidP="003C5475">
      <w:pPr>
        <w:pStyle w:val="a3"/>
        <w:snapToGrid w:val="0"/>
        <w:jc w:val="right"/>
        <w:rPr>
          <w:b/>
          <w:sz w:val="24"/>
          <w:szCs w:val="24"/>
        </w:rPr>
      </w:pPr>
    </w:p>
    <w:p w:rsidR="006B7616" w:rsidRDefault="00672952" w:rsidP="009948B4">
      <w:pPr>
        <w:pStyle w:val="a3"/>
        <w:snapToGrid w:val="0"/>
        <w:jc w:val="center"/>
        <w:rPr>
          <w:b/>
          <w:sz w:val="24"/>
          <w:szCs w:val="24"/>
        </w:rPr>
      </w:pPr>
      <w:r w:rsidRPr="00A85894">
        <w:rPr>
          <w:b/>
          <w:sz w:val="24"/>
          <w:szCs w:val="24"/>
        </w:rPr>
        <w:t xml:space="preserve">ТРЕБОВАНИЯ К СОДЕРЖАНИЮ, СОСТАВУ ЗАЯВКИ НА УЧАСТИЕ В </w:t>
      </w:r>
      <w:r>
        <w:rPr>
          <w:b/>
          <w:sz w:val="24"/>
          <w:szCs w:val="24"/>
        </w:rPr>
        <w:t>ЗАКУПКЕ</w:t>
      </w:r>
    </w:p>
    <w:p w:rsidR="00C3054E" w:rsidRDefault="00672952" w:rsidP="009948B4">
      <w:pPr>
        <w:pStyle w:val="a3"/>
        <w:snapToGrid w:val="0"/>
        <w:jc w:val="center"/>
        <w:rPr>
          <w:b/>
          <w:bCs/>
          <w:sz w:val="24"/>
          <w:szCs w:val="24"/>
        </w:rPr>
      </w:pPr>
      <w:r>
        <w:rPr>
          <w:b/>
          <w:sz w:val="24"/>
          <w:szCs w:val="24"/>
        </w:rPr>
        <w:t xml:space="preserve">И ИНСТРУКЦИЯ ПО ЕЕ ЗАПОЛНЕНИЮ </w:t>
      </w:r>
      <w:r w:rsidR="0014288E" w:rsidRPr="0014288E">
        <w:rPr>
          <w:b/>
          <w:bCs/>
          <w:sz w:val="24"/>
          <w:szCs w:val="24"/>
        </w:rPr>
        <w:t>(далее – Требования)</w:t>
      </w:r>
    </w:p>
    <w:p w:rsidR="009948B4" w:rsidRDefault="009948B4" w:rsidP="009948B4">
      <w:pPr>
        <w:pStyle w:val="a3"/>
        <w:snapToGrid w:val="0"/>
        <w:jc w:val="center"/>
        <w:rPr>
          <w:b/>
          <w:bCs/>
          <w:sz w:val="24"/>
          <w:szCs w:val="24"/>
        </w:rPr>
      </w:pPr>
    </w:p>
    <w:p w:rsidR="00C3054E" w:rsidRPr="00DD7563" w:rsidRDefault="006B7616" w:rsidP="00C95672">
      <w:pPr>
        <w:tabs>
          <w:tab w:val="left" w:pos="567"/>
        </w:tabs>
        <w:autoSpaceDE w:val="0"/>
        <w:autoSpaceDN w:val="0"/>
        <w:adjustRightInd w:val="0"/>
        <w:jc w:val="both"/>
        <w:rPr>
          <w:b/>
          <w:bCs/>
          <w:sz w:val="24"/>
          <w:szCs w:val="24"/>
        </w:rPr>
      </w:pPr>
      <w:r>
        <w:rPr>
          <w:b/>
          <w:bCs/>
          <w:sz w:val="24"/>
          <w:szCs w:val="24"/>
        </w:rPr>
        <w:tab/>
      </w:r>
      <w:r w:rsidR="00DD7563">
        <w:rPr>
          <w:b/>
          <w:bCs/>
          <w:sz w:val="24"/>
          <w:szCs w:val="24"/>
        </w:rPr>
        <w:t xml:space="preserve">1. </w:t>
      </w:r>
      <w:r w:rsidR="00250243" w:rsidRPr="00250243">
        <w:rPr>
          <w:b/>
          <w:bCs/>
          <w:sz w:val="24"/>
          <w:szCs w:val="24"/>
        </w:rPr>
        <w:t>Для участия в конкурентном способе з</w:t>
      </w:r>
      <w:r w:rsidR="008D4D53" w:rsidRPr="00250243">
        <w:rPr>
          <w:b/>
          <w:bCs/>
          <w:sz w:val="24"/>
          <w:szCs w:val="24"/>
        </w:rPr>
        <w:t>аявка</w:t>
      </w:r>
      <w:r w:rsidR="00C3054E" w:rsidRPr="00250243">
        <w:rPr>
          <w:b/>
          <w:bCs/>
          <w:sz w:val="24"/>
          <w:szCs w:val="24"/>
        </w:rPr>
        <w:t xml:space="preserve"> </w:t>
      </w:r>
      <w:r w:rsidR="00C3054E" w:rsidRPr="00250243">
        <w:rPr>
          <w:b/>
          <w:sz w:val="24"/>
          <w:szCs w:val="24"/>
        </w:rPr>
        <w:t xml:space="preserve">на участие в </w:t>
      </w:r>
      <w:r w:rsidR="00250243" w:rsidRPr="00250243">
        <w:rPr>
          <w:b/>
          <w:sz w:val="24"/>
          <w:szCs w:val="24"/>
        </w:rPr>
        <w:t xml:space="preserve">закупке, если иное не предусмотрено </w:t>
      </w:r>
      <w:r w:rsidR="00250243" w:rsidRPr="00250243">
        <w:rPr>
          <w:b/>
          <w:bCs/>
          <w:sz w:val="24"/>
          <w:szCs w:val="24"/>
        </w:rPr>
        <w:t xml:space="preserve">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(далее </w:t>
      </w:r>
      <w:r>
        <w:rPr>
          <w:b/>
          <w:bCs/>
          <w:sz w:val="24"/>
          <w:szCs w:val="24"/>
        </w:rPr>
        <w:t xml:space="preserve">- </w:t>
      </w:r>
      <w:r w:rsidR="00250243" w:rsidRPr="00250243">
        <w:rPr>
          <w:b/>
          <w:bCs/>
          <w:sz w:val="24"/>
          <w:szCs w:val="24"/>
        </w:rPr>
        <w:t>Федеральный закон № 44-ФЗ),</w:t>
      </w:r>
      <w:r w:rsidR="00250243" w:rsidRPr="00250243">
        <w:rPr>
          <w:b/>
          <w:sz w:val="24"/>
          <w:szCs w:val="24"/>
        </w:rPr>
        <w:t xml:space="preserve"> </w:t>
      </w:r>
      <w:r w:rsidR="00C3054E" w:rsidRPr="00250243">
        <w:rPr>
          <w:b/>
          <w:bCs/>
          <w:sz w:val="24"/>
          <w:szCs w:val="24"/>
        </w:rPr>
        <w:t>должна содержа</w:t>
      </w:r>
      <w:r w:rsidR="00C3054E" w:rsidRPr="00DD7563">
        <w:rPr>
          <w:b/>
          <w:bCs/>
          <w:sz w:val="24"/>
          <w:szCs w:val="24"/>
        </w:rPr>
        <w:t>ть:</w:t>
      </w:r>
    </w:p>
    <w:p w:rsidR="00C95672" w:rsidRDefault="00C95672" w:rsidP="00C95672">
      <w:pPr>
        <w:tabs>
          <w:tab w:val="left" w:pos="567"/>
          <w:tab w:val="left" w:pos="8678"/>
        </w:tabs>
        <w:autoSpaceDE w:val="0"/>
        <w:autoSpaceDN w:val="0"/>
        <w:adjustRightInd w:val="0"/>
        <w:jc w:val="both"/>
        <w:rPr>
          <w:b/>
          <w:bCs/>
          <w:sz w:val="24"/>
          <w:szCs w:val="24"/>
        </w:rPr>
      </w:pPr>
      <w:r>
        <w:rPr>
          <w:b/>
          <w:bCs/>
          <w:sz w:val="24"/>
          <w:szCs w:val="24"/>
        </w:rPr>
        <w:tab/>
      </w:r>
    </w:p>
    <w:p w:rsidR="00A85894" w:rsidRPr="00C95672" w:rsidRDefault="00A85894" w:rsidP="00C95672">
      <w:pPr>
        <w:pStyle w:val="a7"/>
        <w:numPr>
          <w:ilvl w:val="0"/>
          <w:numId w:val="1"/>
        </w:numPr>
        <w:tabs>
          <w:tab w:val="left" w:pos="567"/>
          <w:tab w:val="left" w:pos="8678"/>
        </w:tabs>
        <w:autoSpaceDE w:val="0"/>
        <w:autoSpaceDN w:val="0"/>
        <w:adjustRightInd w:val="0"/>
        <w:jc w:val="both"/>
        <w:rPr>
          <w:b/>
          <w:bCs/>
          <w:sz w:val="24"/>
          <w:szCs w:val="24"/>
        </w:rPr>
      </w:pPr>
      <w:r w:rsidRPr="00C95672">
        <w:rPr>
          <w:b/>
          <w:bCs/>
          <w:sz w:val="24"/>
          <w:szCs w:val="24"/>
        </w:rPr>
        <w:t>информацию и документы об участнике закупки</w:t>
      </w:r>
      <w:r w:rsidR="00124E85">
        <w:rPr>
          <w:b/>
          <w:bCs/>
          <w:sz w:val="24"/>
          <w:szCs w:val="24"/>
        </w:rPr>
        <w:t>*</w:t>
      </w:r>
      <w:r w:rsidRPr="00C95672">
        <w:rPr>
          <w:b/>
          <w:bCs/>
          <w:sz w:val="24"/>
          <w:szCs w:val="24"/>
        </w:rPr>
        <w:t>:</w:t>
      </w:r>
    </w:p>
    <w:p w:rsidR="00A85894" w:rsidRPr="00A85894" w:rsidRDefault="00C95672" w:rsidP="00C95672">
      <w:pPr>
        <w:tabs>
          <w:tab w:val="left" w:pos="567"/>
          <w:tab w:val="left" w:pos="8678"/>
        </w:tabs>
        <w:autoSpaceDE w:val="0"/>
        <w:autoSpaceDN w:val="0"/>
        <w:adjustRightInd w:val="0"/>
        <w:jc w:val="both"/>
        <w:rPr>
          <w:bCs/>
          <w:sz w:val="24"/>
          <w:szCs w:val="24"/>
        </w:rPr>
      </w:pPr>
      <w:r>
        <w:rPr>
          <w:bCs/>
          <w:sz w:val="24"/>
          <w:szCs w:val="24"/>
        </w:rPr>
        <w:tab/>
      </w:r>
      <w:r w:rsidR="00A85894" w:rsidRPr="00A85894">
        <w:rPr>
          <w:bCs/>
          <w:sz w:val="24"/>
          <w:szCs w:val="24"/>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A85894" w:rsidRPr="00A85894" w:rsidRDefault="00C95672" w:rsidP="00C95672">
      <w:pPr>
        <w:tabs>
          <w:tab w:val="left" w:pos="567"/>
          <w:tab w:val="left" w:pos="8678"/>
        </w:tabs>
        <w:autoSpaceDE w:val="0"/>
        <w:autoSpaceDN w:val="0"/>
        <w:adjustRightInd w:val="0"/>
        <w:jc w:val="both"/>
        <w:rPr>
          <w:bCs/>
          <w:sz w:val="24"/>
          <w:szCs w:val="24"/>
        </w:rPr>
      </w:pPr>
      <w:r>
        <w:rPr>
          <w:bCs/>
          <w:sz w:val="24"/>
          <w:szCs w:val="24"/>
        </w:rPr>
        <w:tab/>
      </w:r>
      <w:r w:rsidR="00A85894" w:rsidRPr="00A85894">
        <w:rPr>
          <w:bCs/>
          <w:sz w:val="24"/>
          <w:szCs w:val="24"/>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A85894" w:rsidRPr="00A85894" w:rsidRDefault="00C95672" w:rsidP="00C95672">
      <w:pPr>
        <w:tabs>
          <w:tab w:val="left" w:pos="567"/>
          <w:tab w:val="left" w:pos="8678"/>
        </w:tabs>
        <w:autoSpaceDE w:val="0"/>
        <w:autoSpaceDN w:val="0"/>
        <w:adjustRightInd w:val="0"/>
        <w:jc w:val="both"/>
        <w:rPr>
          <w:bCs/>
          <w:sz w:val="24"/>
          <w:szCs w:val="24"/>
        </w:rPr>
      </w:pPr>
      <w:r>
        <w:rPr>
          <w:bCs/>
          <w:sz w:val="24"/>
          <w:szCs w:val="24"/>
        </w:rPr>
        <w:tab/>
      </w:r>
      <w:r w:rsidR="00A85894" w:rsidRPr="00A85894">
        <w:rPr>
          <w:bCs/>
          <w:sz w:val="24"/>
          <w:szCs w:val="24"/>
        </w:rPr>
        <w:t xml:space="preserve">в) </w:t>
      </w:r>
      <w:r w:rsidR="007E4993" w:rsidRPr="007E4993">
        <w:rPr>
          <w:bCs/>
          <w:sz w:val="24"/>
          <w:szCs w:val="24"/>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A85894" w:rsidRPr="00A85894" w:rsidRDefault="00C95672" w:rsidP="00C95672">
      <w:pPr>
        <w:tabs>
          <w:tab w:val="left" w:pos="567"/>
          <w:tab w:val="left" w:pos="8678"/>
        </w:tabs>
        <w:autoSpaceDE w:val="0"/>
        <w:autoSpaceDN w:val="0"/>
        <w:adjustRightInd w:val="0"/>
        <w:jc w:val="both"/>
        <w:rPr>
          <w:bCs/>
          <w:sz w:val="24"/>
          <w:szCs w:val="24"/>
        </w:rPr>
      </w:pPr>
      <w:r>
        <w:rPr>
          <w:bCs/>
          <w:sz w:val="24"/>
          <w:szCs w:val="24"/>
        </w:rPr>
        <w:tab/>
      </w:r>
      <w:r w:rsidR="00A85894" w:rsidRPr="00A85894">
        <w:rPr>
          <w:bCs/>
          <w:sz w:val="24"/>
          <w:szCs w:val="24"/>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A85894" w:rsidRPr="00A85894" w:rsidRDefault="00C95672" w:rsidP="00C95672">
      <w:pPr>
        <w:tabs>
          <w:tab w:val="left" w:pos="567"/>
          <w:tab w:val="left" w:pos="8678"/>
        </w:tabs>
        <w:autoSpaceDE w:val="0"/>
        <w:autoSpaceDN w:val="0"/>
        <w:adjustRightInd w:val="0"/>
        <w:jc w:val="both"/>
        <w:rPr>
          <w:bCs/>
          <w:sz w:val="24"/>
          <w:szCs w:val="24"/>
        </w:rPr>
      </w:pPr>
      <w:r>
        <w:rPr>
          <w:bCs/>
          <w:sz w:val="24"/>
          <w:szCs w:val="24"/>
        </w:rPr>
        <w:tab/>
      </w:r>
      <w:r w:rsidR="00A85894" w:rsidRPr="00A85894">
        <w:rPr>
          <w:bCs/>
          <w:sz w:val="24"/>
          <w:szCs w:val="24"/>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A85894" w:rsidRPr="00A85894" w:rsidRDefault="00C95672" w:rsidP="00C95672">
      <w:pPr>
        <w:tabs>
          <w:tab w:val="left" w:pos="567"/>
          <w:tab w:val="left" w:pos="8678"/>
        </w:tabs>
        <w:autoSpaceDE w:val="0"/>
        <w:autoSpaceDN w:val="0"/>
        <w:adjustRightInd w:val="0"/>
        <w:jc w:val="both"/>
        <w:rPr>
          <w:bCs/>
          <w:sz w:val="24"/>
          <w:szCs w:val="24"/>
        </w:rPr>
      </w:pPr>
      <w:r>
        <w:rPr>
          <w:bCs/>
          <w:sz w:val="24"/>
          <w:szCs w:val="24"/>
        </w:rPr>
        <w:tab/>
      </w:r>
      <w:r w:rsidR="00A85894" w:rsidRPr="00A85894">
        <w:rPr>
          <w:bCs/>
          <w:sz w:val="24"/>
          <w:szCs w:val="24"/>
        </w:rPr>
        <w:t xml:space="preserve">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w:t>
      </w:r>
      <w:r w:rsidR="00A85894" w:rsidRPr="00A85894">
        <w:rPr>
          <w:bCs/>
          <w:sz w:val="24"/>
          <w:szCs w:val="24"/>
        </w:rPr>
        <w:lastRenderedPageBreak/>
        <w:t>юридического лица (если от имени участника закупки выступает обособленное подразделение юридического лица);</w:t>
      </w:r>
    </w:p>
    <w:p w:rsidR="00A85894" w:rsidRPr="00A85894" w:rsidRDefault="00C95672" w:rsidP="00C95672">
      <w:pPr>
        <w:tabs>
          <w:tab w:val="left" w:pos="567"/>
          <w:tab w:val="left" w:pos="8678"/>
        </w:tabs>
        <w:autoSpaceDE w:val="0"/>
        <w:autoSpaceDN w:val="0"/>
        <w:adjustRightInd w:val="0"/>
        <w:jc w:val="both"/>
        <w:rPr>
          <w:bCs/>
          <w:sz w:val="24"/>
          <w:szCs w:val="24"/>
        </w:rPr>
      </w:pPr>
      <w:r>
        <w:rPr>
          <w:bCs/>
          <w:sz w:val="24"/>
          <w:szCs w:val="24"/>
        </w:rPr>
        <w:tab/>
      </w:r>
      <w:r w:rsidR="00A85894" w:rsidRPr="00A85894">
        <w:rPr>
          <w:bCs/>
          <w:sz w:val="24"/>
          <w:szCs w:val="24"/>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A85894" w:rsidRPr="00A85894" w:rsidRDefault="00C95672" w:rsidP="00C95672">
      <w:pPr>
        <w:tabs>
          <w:tab w:val="left" w:pos="567"/>
          <w:tab w:val="left" w:pos="8678"/>
        </w:tabs>
        <w:autoSpaceDE w:val="0"/>
        <w:autoSpaceDN w:val="0"/>
        <w:adjustRightInd w:val="0"/>
        <w:jc w:val="both"/>
        <w:rPr>
          <w:bCs/>
          <w:sz w:val="24"/>
          <w:szCs w:val="24"/>
        </w:rPr>
      </w:pPr>
      <w:r>
        <w:rPr>
          <w:bCs/>
          <w:sz w:val="24"/>
          <w:szCs w:val="24"/>
        </w:rPr>
        <w:tab/>
      </w:r>
      <w:r w:rsidR="00A85894" w:rsidRPr="00A85894">
        <w:rPr>
          <w:bCs/>
          <w:sz w:val="24"/>
          <w:szCs w:val="24"/>
        </w:rPr>
        <w:t xml:space="preserve">з) </w:t>
      </w:r>
      <w:proofErr w:type="gramStart"/>
      <w:r w:rsidR="00A85894" w:rsidRPr="00A85894">
        <w:rPr>
          <w:bCs/>
          <w:sz w:val="24"/>
          <w:szCs w:val="24"/>
        </w:rPr>
        <w:t>надлежащим образом</w:t>
      </w:r>
      <w:proofErr w:type="gramEnd"/>
      <w:r w:rsidR="00A85894" w:rsidRPr="00A85894">
        <w:rPr>
          <w:bCs/>
          <w:sz w:val="24"/>
          <w:szCs w:val="24"/>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A85894" w:rsidRPr="00A85894" w:rsidRDefault="00C95672" w:rsidP="00C95672">
      <w:pPr>
        <w:tabs>
          <w:tab w:val="left" w:pos="567"/>
          <w:tab w:val="left" w:pos="8678"/>
        </w:tabs>
        <w:autoSpaceDE w:val="0"/>
        <w:autoSpaceDN w:val="0"/>
        <w:adjustRightInd w:val="0"/>
        <w:jc w:val="both"/>
        <w:rPr>
          <w:bCs/>
          <w:sz w:val="24"/>
          <w:szCs w:val="24"/>
        </w:rPr>
      </w:pPr>
      <w:r>
        <w:rPr>
          <w:bCs/>
          <w:sz w:val="24"/>
          <w:szCs w:val="24"/>
        </w:rPr>
        <w:tab/>
      </w:r>
      <w:r w:rsidR="00A85894" w:rsidRPr="00A85894">
        <w:rPr>
          <w:bCs/>
          <w:sz w:val="24"/>
          <w:szCs w:val="24"/>
        </w:rPr>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p>
    <w:p w:rsidR="00A85894" w:rsidRPr="00A85894" w:rsidRDefault="00C95672" w:rsidP="00C95672">
      <w:pPr>
        <w:tabs>
          <w:tab w:val="left" w:pos="567"/>
          <w:tab w:val="left" w:pos="8678"/>
        </w:tabs>
        <w:autoSpaceDE w:val="0"/>
        <w:autoSpaceDN w:val="0"/>
        <w:adjustRightInd w:val="0"/>
        <w:jc w:val="both"/>
        <w:rPr>
          <w:bCs/>
          <w:sz w:val="24"/>
          <w:szCs w:val="24"/>
        </w:rPr>
      </w:pPr>
      <w:r>
        <w:rPr>
          <w:bCs/>
          <w:sz w:val="24"/>
          <w:szCs w:val="24"/>
        </w:rPr>
        <w:tab/>
      </w:r>
      <w:r w:rsidR="00A85894" w:rsidRPr="00A85894">
        <w:rPr>
          <w:bCs/>
          <w:sz w:val="24"/>
          <w:szCs w:val="24"/>
        </w:rPr>
        <w:t>к) декларация о принадлежности участника закупки к организации инвалидов, предусмотренной частью 2 статьи 29 Федерального закона</w:t>
      </w:r>
      <w:r w:rsidR="00CE5C93">
        <w:rPr>
          <w:bCs/>
          <w:sz w:val="24"/>
          <w:szCs w:val="24"/>
        </w:rPr>
        <w:t xml:space="preserve"> № 44-ФЗ</w:t>
      </w:r>
      <w:r w:rsidR="00A85894" w:rsidRPr="00A85894">
        <w:rPr>
          <w:bCs/>
          <w:sz w:val="24"/>
          <w:szCs w:val="24"/>
        </w:rPr>
        <w:t xml:space="preserve"> (если участник закупки является такой организацией);</w:t>
      </w:r>
    </w:p>
    <w:p w:rsidR="00A85894" w:rsidRPr="00A85894" w:rsidRDefault="00C95672" w:rsidP="00C95672">
      <w:pPr>
        <w:tabs>
          <w:tab w:val="left" w:pos="567"/>
          <w:tab w:val="left" w:pos="8678"/>
        </w:tabs>
        <w:autoSpaceDE w:val="0"/>
        <w:autoSpaceDN w:val="0"/>
        <w:adjustRightInd w:val="0"/>
        <w:jc w:val="both"/>
        <w:rPr>
          <w:bCs/>
          <w:sz w:val="24"/>
          <w:szCs w:val="24"/>
        </w:rPr>
      </w:pPr>
      <w:r>
        <w:rPr>
          <w:bCs/>
          <w:sz w:val="24"/>
          <w:szCs w:val="24"/>
        </w:rPr>
        <w:tab/>
      </w:r>
      <w:r w:rsidR="00A85894" w:rsidRPr="00A85894">
        <w:rPr>
          <w:bCs/>
          <w:sz w:val="24"/>
          <w:szCs w:val="24"/>
        </w:rPr>
        <w:t>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Федерального закона</w:t>
      </w:r>
      <w:r w:rsidR="00CE5C93">
        <w:rPr>
          <w:bCs/>
          <w:sz w:val="24"/>
          <w:szCs w:val="24"/>
        </w:rPr>
        <w:t xml:space="preserve"> № 44-ФЗ</w:t>
      </w:r>
      <w:r w:rsidR="00A85894" w:rsidRPr="00A85894">
        <w:rPr>
          <w:bCs/>
          <w:sz w:val="24"/>
          <w:szCs w:val="24"/>
        </w:rPr>
        <w:t>;</w:t>
      </w:r>
    </w:p>
    <w:p w:rsidR="00A85894" w:rsidRPr="00A85894" w:rsidRDefault="00C95672" w:rsidP="00C95672">
      <w:pPr>
        <w:tabs>
          <w:tab w:val="left" w:pos="567"/>
          <w:tab w:val="left" w:pos="8678"/>
        </w:tabs>
        <w:autoSpaceDE w:val="0"/>
        <w:autoSpaceDN w:val="0"/>
        <w:adjustRightInd w:val="0"/>
        <w:jc w:val="both"/>
        <w:rPr>
          <w:bCs/>
          <w:sz w:val="24"/>
          <w:szCs w:val="24"/>
        </w:rPr>
      </w:pPr>
      <w:r>
        <w:rPr>
          <w:bCs/>
          <w:sz w:val="24"/>
          <w:szCs w:val="24"/>
        </w:rPr>
        <w:tab/>
      </w:r>
      <w:r w:rsidR="00A85894" w:rsidRPr="00A85894">
        <w:rPr>
          <w:bCs/>
          <w:sz w:val="24"/>
          <w:szCs w:val="24"/>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A85894" w:rsidRPr="00A85894" w:rsidRDefault="00C95672" w:rsidP="00C95672">
      <w:pPr>
        <w:tabs>
          <w:tab w:val="left" w:pos="567"/>
          <w:tab w:val="left" w:pos="8678"/>
        </w:tabs>
        <w:autoSpaceDE w:val="0"/>
        <w:autoSpaceDN w:val="0"/>
        <w:adjustRightInd w:val="0"/>
        <w:jc w:val="both"/>
        <w:rPr>
          <w:bCs/>
          <w:sz w:val="24"/>
          <w:szCs w:val="24"/>
        </w:rPr>
      </w:pPr>
      <w:r>
        <w:rPr>
          <w:bCs/>
          <w:sz w:val="24"/>
          <w:szCs w:val="24"/>
        </w:rPr>
        <w:tab/>
      </w:r>
      <w:r w:rsidR="00A85894" w:rsidRPr="00304413">
        <w:rPr>
          <w:bCs/>
          <w:sz w:val="24"/>
          <w:szCs w:val="24"/>
        </w:rPr>
        <w:t>н) документы, подтверждающие соответствие участника закупки</w:t>
      </w:r>
      <w:r w:rsidR="00AD386C">
        <w:rPr>
          <w:bCs/>
          <w:sz w:val="24"/>
          <w:szCs w:val="24"/>
        </w:rPr>
        <w:t>*</w:t>
      </w:r>
      <w:r w:rsidR="00A85894" w:rsidRPr="00304413">
        <w:rPr>
          <w:bCs/>
          <w:sz w:val="24"/>
          <w:szCs w:val="24"/>
        </w:rPr>
        <w:t xml:space="preserve"> требованиям, установленным пунктом 1 части 1 статьи 31 Федерального закона</w:t>
      </w:r>
      <w:r w:rsidR="00CE5C93" w:rsidRPr="00304413">
        <w:rPr>
          <w:bCs/>
          <w:sz w:val="24"/>
          <w:szCs w:val="24"/>
        </w:rPr>
        <w:t xml:space="preserve"> № 44-ФЗ</w:t>
      </w:r>
      <w:r w:rsidR="00A85894" w:rsidRPr="00304413">
        <w:rPr>
          <w:bCs/>
          <w:sz w:val="24"/>
          <w:szCs w:val="24"/>
        </w:rPr>
        <w:t>,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w:t>
      </w:r>
      <w:r w:rsidR="00CE5C93" w:rsidRPr="00304413">
        <w:rPr>
          <w:bCs/>
          <w:sz w:val="24"/>
          <w:szCs w:val="24"/>
        </w:rPr>
        <w:t xml:space="preserve"> № 44-ФЗ</w:t>
      </w:r>
      <w:r w:rsidR="00A85894" w:rsidRPr="00304413">
        <w:rPr>
          <w:bCs/>
          <w:sz w:val="24"/>
          <w:szCs w:val="24"/>
        </w:rPr>
        <w:t>, если иное не предусмотрено Федеральным законом</w:t>
      </w:r>
      <w:r w:rsidR="00CE5C93" w:rsidRPr="00304413">
        <w:rPr>
          <w:bCs/>
          <w:sz w:val="24"/>
          <w:szCs w:val="24"/>
        </w:rPr>
        <w:t xml:space="preserve"> № 44-ФЗ</w:t>
      </w:r>
      <w:r w:rsidR="00A85894" w:rsidRPr="00304413">
        <w:rPr>
          <w:bCs/>
          <w:sz w:val="24"/>
          <w:szCs w:val="24"/>
        </w:rPr>
        <w:t>;</w:t>
      </w:r>
    </w:p>
    <w:p w:rsidR="00A85894" w:rsidRPr="00A85894" w:rsidRDefault="00C95672" w:rsidP="00C95672">
      <w:pPr>
        <w:tabs>
          <w:tab w:val="left" w:pos="567"/>
          <w:tab w:val="left" w:pos="8678"/>
        </w:tabs>
        <w:autoSpaceDE w:val="0"/>
        <w:autoSpaceDN w:val="0"/>
        <w:adjustRightInd w:val="0"/>
        <w:jc w:val="both"/>
        <w:rPr>
          <w:bCs/>
          <w:sz w:val="24"/>
          <w:szCs w:val="24"/>
        </w:rPr>
      </w:pPr>
      <w:r>
        <w:rPr>
          <w:bCs/>
          <w:sz w:val="24"/>
          <w:szCs w:val="24"/>
        </w:rPr>
        <w:tab/>
      </w:r>
      <w:r w:rsidR="00A85894" w:rsidRPr="00A85894">
        <w:rPr>
          <w:bCs/>
          <w:sz w:val="24"/>
          <w:szCs w:val="24"/>
        </w:rPr>
        <w:t>о) декларация о соответствии участника закупки требованиям, установленным пунктами 3 - 5, 7 - 11 части 1 статьи 31 Федерального закона</w:t>
      </w:r>
      <w:r w:rsidR="006B5D1A">
        <w:rPr>
          <w:bCs/>
          <w:sz w:val="24"/>
          <w:szCs w:val="24"/>
        </w:rPr>
        <w:t xml:space="preserve"> № 44-ФЗ</w:t>
      </w:r>
      <w:r w:rsidR="00A85894" w:rsidRPr="00A85894">
        <w:rPr>
          <w:bCs/>
          <w:sz w:val="24"/>
          <w:szCs w:val="24"/>
        </w:rPr>
        <w:t>;</w:t>
      </w:r>
    </w:p>
    <w:p w:rsidR="00A85894" w:rsidRDefault="00A9583E" w:rsidP="00C95672">
      <w:pPr>
        <w:tabs>
          <w:tab w:val="left" w:pos="567"/>
          <w:tab w:val="left" w:pos="8678"/>
        </w:tabs>
        <w:autoSpaceDE w:val="0"/>
        <w:autoSpaceDN w:val="0"/>
        <w:adjustRightInd w:val="0"/>
        <w:jc w:val="both"/>
        <w:rPr>
          <w:bCs/>
          <w:sz w:val="24"/>
          <w:szCs w:val="24"/>
        </w:rPr>
      </w:pPr>
      <w:r>
        <w:rPr>
          <w:bCs/>
          <w:sz w:val="24"/>
          <w:szCs w:val="24"/>
        </w:rPr>
        <w:tab/>
      </w:r>
      <w:r w:rsidR="00A85894" w:rsidRPr="00A85894">
        <w:rPr>
          <w:bCs/>
          <w:sz w:val="24"/>
          <w:szCs w:val="24"/>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w:t>
      </w:r>
      <w:r w:rsidR="00BD0DFC">
        <w:rPr>
          <w:bCs/>
          <w:sz w:val="24"/>
          <w:szCs w:val="24"/>
        </w:rPr>
        <w:t>ется после заключения контракта;</w:t>
      </w:r>
    </w:p>
    <w:p w:rsidR="00BD0DFC" w:rsidRPr="00A85894" w:rsidRDefault="00BD0DFC" w:rsidP="00C95672">
      <w:pPr>
        <w:tabs>
          <w:tab w:val="left" w:pos="567"/>
          <w:tab w:val="left" w:pos="8678"/>
        </w:tabs>
        <w:autoSpaceDE w:val="0"/>
        <w:autoSpaceDN w:val="0"/>
        <w:adjustRightInd w:val="0"/>
        <w:jc w:val="both"/>
        <w:rPr>
          <w:bCs/>
          <w:sz w:val="24"/>
          <w:szCs w:val="24"/>
        </w:rPr>
      </w:pPr>
      <w:r>
        <w:rPr>
          <w:bCs/>
          <w:sz w:val="24"/>
          <w:szCs w:val="24"/>
        </w:rPr>
        <w:tab/>
      </w:r>
      <w:r w:rsidRPr="00B816F5">
        <w:rPr>
          <w:bCs/>
          <w:sz w:val="24"/>
          <w:szCs w:val="24"/>
        </w:rPr>
        <w:t>р) в случае установления критерия, предусмотренного пунктом 4 части 1 статьи 32 Федерального закона № 44-ФЗ, заявка на участие в закупке может содержать документы, подтверждающие квалификацию участника закупки. Отсутствие таких документов не является основанием для признания заявки не соответствующей требованиям Федерального закона</w:t>
      </w:r>
      <w:r>
        <w:rPr>
          <w:bCs/>
          <w:sz w:val="24"/>
          <w:szCs w:val="24"/>
        </w:rPr>
        <w:t xml:space="preserve"> </w:t>
      </w:r>
      <w:r w:rsidRPr="00B816F5">
        <w:rPr>
          <w:bCs/>
          <w:sz w:val="24"/>
          <w:szCs w:val="24"/>
        </w:rPr>
        <w:t>№ 44-ФЗ;</w:t>
      </w:r>
    </w:p>
    <w:p w:rsidR="00124E85" w:rsidRDefault="00C95672" w:rsidP="00124E85">
      <w:pPr>
        <w:tabs>
          <w:tab w:val="left" w:pos="567"/>
          <w:tab w:val="left" w:pos="8678"/>
        </w:tabs>
        <w:autoSpaceDE w:val="0"/>
        <w:autoSpaceDN w:val="0"/>
        <w:adjustRightInd w:val="0"/>
        <w:jc w:val="both"/>
        <w:rPr>
          <w:bCs/>
          <w:i/>
          <w:sz w:val="22"/>
          <w:szCs w:val="22"/>
        </w:rPr>
      </w:pPr>
      <w:r>
        <w:rPr>
          <w:b/>
          <w:bCs/>
          <w:sz w:val="24"/>
          <w:szCs w:val="24"/>
        </w:rPr>
        <w:tab/>
      </w:r>
      <w:r w:rsidR="00124E85" w:rsidRPr="00594926">
        <w:rPr>
          <w:bCs/>
          <w:i/>
          <w:sz w:val="22"/>
          <w:szCs w:val="22"/>
        </w:rPr>
        <w:t>* участники закупки не могут являться юридическими лицами, физическими лицами и находящимися под их контролем организациями, в отношении которых применяются специальные экономические меры, в соответствии с Указом Президента Российской Федерации от 3 мая 2022 года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Перечень юридических лиц, в отношении которых применяются специальные экономические меры, утверждён постановлением Правительства РФ от 11 мая 2022 года № 851 «О мерах по реализации Указа Президента Российской Федерации от 3 мая 2022 г. № 252».</w:t>
      </w:r>
    </w:p>
    <w:p w:rsidR="007F345F" w:rsidRPr="00594926" w:rsidRDefault="007F345F" w:rsidP="00124E85">
      <w:pPr>
        <w:tabs>
          <w:tab w:val="left" w:pos="567"/>
          <w:tab w:val="left" w:pos="8678"/>
        </w:tabs>
        <w:autoSpaceDE w:val="0"/>
        <w:autoSpaceDN w:val="0"/>
        <w:adjustRightInd w:val="0"/>
        <w:jc w:val="both"/>
        <w:rPr>
          <w:bCs/>
          <w:i/>
          <w:sz w:val="22"/>
          <w:szCs w:val="22"/>
        </w:rPr>
      </w:pPr>
    </w:p>
    <w:p w:rsidR="00445FA2" w:rsidRPr="00445FA2" w:rsidRDefault="00445FA2" w:rsidP="008F1C1E">
      <w:pPr>
        <w:pStyle w:val="a7"/>
        <w:numPr>
          <w:ilvl w:val="0"/>
          <w:numId w:val="1"/>
        </w:numPr>
        <w:tabs>
          <w:tab w:val="left" w:pos="567"/>
          <w:tab w:val="left" w:pos="851"/>
          <w:tab w:val="left" w:pos="8678"/>
        </w:tabs>
        <w:autoSpaceDE w:val="0"/>
        <w:autoSpaceDN w:val="0"/>
        <w:adjustRightInd w:val="0"/>
        <w:ind w:left="0" w:firstLine="567"/>
        <w:jc w:val="both"/>
        <w:rPr>
          <w:b/>
          <w:bCs/>
          <w:sz w:val="24"/>
          <w:szCs w:val="24"/>
        </w:rPr>
      </w:pPr>
      <w:r w:rsidRPr="00445FA2">
        <w:rPr>
          <w:b/>
          <w:bCs/>
          <w:sz w:val="24"/>
          <w:szCs w:val="24"/>
        </w:rPr>
        <w:t>предложение участника закупки в отношении объекта закупки:</w:t>
      </w:r>
      <w:r w:rsidR="00972A7E">
        <w:rPr>
          <w:b/>
          <w:bCs/>
          <w:sz w:val="24"/>
          <w:szCs w:val="24"/>
        </w:rPr>
        <w:t xml:space="preserve"> </w:t>
      </w:r>
    </w:p>
    <w:p w:rsidR="007F345F" w:rsidRPr="007E0BDF" w:rsidRDefault="007E0BDF" w:rsidP="008F1C1E">
      <w:pPr>
        <w:tabs>
          <w:tab w:val="left" w:pos="851"/>
          <w:tab w:val="left" w:pos="8678"/>
        </w:tabs>
        <w:autoSpaceDE w:val="0"/>
        <w:autoSpaceDN w:val="0"/>
        <w:adjustRightInd w:val="0"/>
        <w:ind w:firstLine="567"/>
        <w:jc w:val="both"/>
        <w:rPr>
          <w:bCs/>
          <w:sz w:val="24"/>
          <w:szCs w:val="24"/>
        </w:rPr>
      </w:pPr>
      <w:r w:rsidRPr="007E0BDF">
        <w:rPr>
          <w:b/>
          <w:bCs/>
          <w:sz w:val="24"/>
          <w:szCs w:val="24"/>
        </w:rPr>
        <w:t>не подается</w:t>
      </w:r>
      <w:r w:rsidR="007F345F" w:rsidRPr="007E0BDF">
        <w:rPr>
          <w:bCs/>
          <w:sz w:val="24"/>
          <w:szCs w:val="24"/>
        </w:rPr>
        <w:t>;</w:t>
      </w:r>
    </w:p>
    <w:p w:rsidR="007F345F" w:rsidRDefault="007F345F" w:rsidP="008F1C1E">
      <w:pPr>
        <w:tabs>
          <w:tab w:val="left" w:pos="851"/>
          <w:tab w:val="left" w:pos="8678"/>
        </w:tabs>
        <w:autoSpaceDE w:val="0"/>
        <w:autoSpaceDN w:val="0"/>
        <w:adjustRightInd w:val="0"/>
        <w:ind w:firstLine="567"/>
        <w:jc w:val="both"/>
        <w:rPr>
          <w:bCs/>
          <w:sz w:val="24"/>
          <w:szCs w:val="24"/>
        </w:rPr>
      </w:pPr>
    </w:p>
    <w:p w:rsidR="007F345F" w:rsidRDefault="008F1C1E" w:rsidP="008F1C1E">
      <w:pPr>
        <w:tabs>
          <w:tab w:val="left" w:pos="709"/>
          <w:tab w:val="left" w:pos="993"/>
          <w:tab w:val="left" w:pos="8678"/>
        </w:tabs>
        <w:autoSpaceDE w:val="0"/>
        <w:autoSpaceDN w:val="0"/>
        <w:adjustRightInd w:val="0"/>
        <w:ind w:firstLine="567"/>
        <w:jc w:val="both"/>
        <w:rPr>
          <w:bCs/>
          <w:sz w:val="24"/>
          <w:szCs w:val="24"/>
        </w:rPr>
      </w:pPr>
      <w:r>
        <w:rPr>
          <w:b/>
          <w:bCs/>
          <w:sz w:val="24"/>
          <w:szCs w:val="24"/>
        </w:rPr>
        <w:lastRenderedPageBreak/>
        <w:t xml:space="preserve">3) </w:t>
      </w:r>
      <w:r w:rsidR="007F345F" w:rsidRPr="00B826F7">
        <w:rPr>
          <w:b/>
          <w:bCs/>
          <w:sz w:val="24"/>
          <w:szCs w:val="24"/>
        </w:rPr>
        <w:t>предложение участника закупки о цене контракта</w:t>
      </w:r>
      <w:r w:rsidR="007F345F" w:rsidRPr="00A02283">
        <w:rPr>
          <w:bCs/>
          <w:sz w:val="24"/>
          <w:szCs w:val="24"/>
        </w:rPr>
        <w:t xml:space="preserve"> (за исключением случая, предусмотренного пунктом 4 части</w:t>
      </w:r>
      <w:r w:rsidR="007F345F">
        <w:rPr>
          <w:bCs/>
          <w:sz w:val="24"/>
          <w:szCs w:val="24"/>
        </w:rPr>
        <w:t xml:space="preserve"> 1 статьи 43 Федерального закона № 44-ФЗ, </w:t>
      </w:r>
      <w:r w:rsidR="007F345F" w:rsidRPr="003C280A">
        <w:rPr>
          <w:bCs/>
          <w:i/>
          <w:sz w:val="24"/>
          <w:szCs w:val="24"/>
        </w:rPr>
        <w:t>подпунктом 4 настоящего пункта</w:t>
      </w:r>
      <w:r w:rsidR="007F345F" w:rsidRPr="00A02283">
        <w:rPr>
          <w:bCs/>
          <w:sz w:val="24"/>
          <w:szCs w:val="24"/>
        </w:rPr>
        <w:t>);</w:t>
      </w:r>
    </w:p>
    <w:p w:rsidR="007F345F" w:rsidRDefault="007F345F" w:rsidP="008F1C1E">
      <w:pPr>
        <w:tabs>
          <w:tab w:val="left" w:pos="851"/>
          <w:tab w:val="left" w:pos="8678"/>
        </w:tabs>
        <w:autoSpaceDE w:val="0"/>
        <w:autoSpaceDN w:val="0"/>
        <w:adjustRightInd w:val="0"/>
        <w:ind w:firstLine="567"/>
        <w:jc w:val="both"/>
        <w:rPr>
          <w:bCs/>
          <w:sz w:val="24"/>
          <w:szCs w:val="24"/>
        </w:rPr>
      </w:pPr>
    </w:p>
    <w:p w:rsidR="007F345F" w:rsidRPr="00A85894" w:rsidRDefault="007F345F" w:rsidP="008F1C1E">
      <w:pPr>
        <w:tabs>
          <w:tab w:val="left" w:pos="851"/>
          <w:tab w:val="left" w:pos="8678"/>
        </w:tabs>
        <w:autoSpaceDE w:val="0"/>
        <w:autoSpaceDN w:val="0"/>
        <w:adjustRightInd w:val="0"/>
        <w:ind w:firstLine="567"/>
        <w:jc w:val="both"/>
        <w:rPr>
          <w:bCs/>
          <w:sz w:val="24"/>
          <w:szCs w:val="24"/>
        </w:rPr>
      </w:pPr>
      <w:r w:rsidRPr="00B826F7">
        <w:rPr>
          <w:b/>
          <w:bCs/>
          <w:sz w:val="24"/>
          <w:szCs w:val="24"/>
        </w:rPr>
        <w:t>4)</w:t>
      </w:r>
      <w:r>
        <w:rPr>
          <w:bCs/>
          <w:sz w:val="24"/>
          <w:szCs w:val="24"/>
        </w:rPr>
        <w:t xml:space="preserve"> </w:t>
      </w:r>
      <w:r w:rsidRPr="00B826F7">
        <w:rPr>
          <w:b/>
          <w:bCs/>
          <w:sz w:val="24"/>
          <w:szCs w:val="24"/>
        </w:rPr>
        <w:t>предложение участника закупки о сумме цен единиц товара, работы, услуги</w:t>
      </w:r>
      <w:r w:rsidRPr="00A02283">
        <w:rPr>
          <w:bCs/>
          <w:sz w:val="24"/>
          <w:szCs w:val="24"/>
        </w:rPr>
        <w:t xml:space="preserve"> (в случае, предусмотренном частью 24 статьи 22 Федерального закона</w:t>
      </w:r>
      <w:r>
        <w:rPr>
          <w:bCs/>
          <w:sz w:val="24"/>
          <w:szCs w:val="24"/>
        </w:rPr>
        <w:t xml:space="preserve"> № 44-ФЗ</w:t>
      </w:r>
      <w:r w:rsidR="00503913">
        <w:rPr>
          <w:bCs/>
          <w:sz w:val="24"/>
          <w:szCs w:val="24"/>
        </w:rPr>
        <w:t>).</w:t>
      </w:r>
    </w:p>
    <w:p w:rsidR="00445FA2" w:rsidRDefault="00445FA2" w:rsidP="008F1C1E">
      <w:pPr>
        <w:tabs>
          <w:tab w:val="left" w:pos="567"/>
          <w:tab w:val="left" w:pos="851"/>
          <w:tab w:val="left" w:pos="8678"/>
        </w:tabs>
        <w:autoSpaceDE w:val="0"/>
        <w:autoSpaceDN w:val="0"/>
        <w:adjustRightInd w:val="0"/>
        <w:ind w:firstLine="567"/>
        <w:jc w:val="both"/>
        <w:rPr>
          <w:b/>
          <w:bCs/>
          <w:sz w:val="24"/>
          <w:szCs w:val="24"/>
        </w:rPr>
      </w:pPr>
    </w:p>
    <w:p w:rsidR="00E00609" w:rsidRPr="00E00609" w:rsidRDefault="00B63EAE" w:rsidP="008F1C1E">
      <w:pPr>
        <w:tabs>
          <w:tab w:val="left" w:pos="567"/>
          <w:tab w:val="left" w:pos="851"/>
          <w:tab w:val="left" w:pos="8678"/>
        </w:tabs>
        <w:autoSpaceDE w:val="0"/>
        <w:autoSpaceDN w:val="0"/>
        <w:adjustRightInd w:val="0"/>
        <w:ind w:firstLine="567"/>
        <w:jc w:val="both"/>
        <w:rPr>
          <w:bCs/>
          <w:sz w:val="24"/>
          <w:szCs w:val="24"/>
        </w:rPr>
      </w:pPr>
      <w:r>
        <w:rPr>
          <w:b/>
          <w:bCs/>
          <w:sz w:val="24"/>
          <w:szCs w:val="24"/>
        </w:rPr>
        <w:t>2</w:t>
      </w:r>
      <w:r w:rsidR="00A85894" w:rsidRPr="00DD7563">
        <w:rPr>
          <w:b/>
          <w:bCs/>
          <w:sz w:val="24"/>
          <w:szCs w:val="24"/>
        </w:rPr>
        <w:t xml:space="preserve">. </w:t>
      </w:r>
      <w:r w:rsidR="00E00609" w:rsidRPr="008C6199">
        <w:rPr>
          <w:b/>
          <w:bCs/>
          <w:sz w:val="24"/>
          <w:szCs w:val="24"/>
        </w:rPr>
        <w:t>Участник закупки вправе подать только одну заявку на участие в закупке</w:t>
      </w:r>
      <w:r w:rsidR="00E00609" w:rsidRPr="00E00609">
        <w:rPr>
          <w:bCs/>
          <w:sz w:val="24"/>
          <w:szCs w:val="24"/>
        </w:rPr>
        <w:t xml:space="preserve"> в любое время с момента размещения в единой информационной системе извещения об осуществлении закупки до окончания установленного в соответствии с Федеральным законом</w:t>
      </w:r>
      <w:r w:rsidR="00E00609">
        <w:rPr>
          <w:bCs/>
          <w:sz w:val="24"/>
          <w:szCs w:val="24"/>
        </w:rPr>
        <w:t xml:space="preserve"> № 44-ФЗ</w:t>
      </w:r>
      <w:r w:rsidR="00E00609" w:rsidRPr="00E00609">
        <w:rPr>
          <w:bCs/>
          <w:sz w:val="24"/>
          <w:szCs w:val="24"/>
        </w:rPr>
        <w:t xml:space="preserve"> срока подачи заявок на участие в закупке.</w:t>
      </w:r>
    </w:p>
    <w:p w:rsidR="0095794F" w:rsidRPr="00E00609" w:rsidRDefault="0095794F" w:rsidP="008F1C1E">
      <w:pPr>
        <w:tabs>
          <w:tab w:val="left" w:pos="567"/>
          <w:tab w:val="left" w:pos="8678"/>
        </w:tabs>
        <w:autoSpaceDE w:val="0"/>
        <w:autoSpaceDN w:val="0"/>
        <w:adjustRightInd w:val="0"/>
        <w:ind w:firstLine="284"/>
        <w:jc w:val="both"/>
        <w:rPr>
          <w:bCs/>
          <w:sz w:val="24"/>
          <w:szCs w:val="24"/>
        </w:rPr>
      </w:pPr>
    </w:p>
    <w:p w:rsidR="00A85894" w:rsidRPr="0095794F" w:rsidRDefault="00C95672" w:rsidP="008F1C1E">
      <w:pPr>
        <w:tabs>
          <w:tab w:val="left" w:pos="567"/>
          <w:tab w:val="left" w:pos="8678"/>
        </w:tabs>
        <w:autoSpaceDE w:val="0"/>
        <w:autoSpaceDN w:val="0"/>
        <w:adjustRightInd w:val="0"/>
        <w:ind w:firstLine="284"/>
        <w:jc w:val="both"/>
        <w:rPr>
          <w:b/>
          <w:bCs/>
          <w:sz w:val="24"/>
          <w:szCs w:val="24"/>
        </w:rPr>
      </w:pPr>
      <w:r>
        <w:rPr>
          <w:b/>
          <w:bCs/>
          <w:sz w:val="24"/>
          <w:szCs w:val="24"/>
        </w:rPr>
        <w:tab/>
      </w:r>
      <w:r w:rsidR="00B63EAE">
        <w:rPr>
          <w:b/>
          <w:bCs/>
          <w:sz w:val="24"/>
          <w:szCs w:val="24"/>
        </w:rPr>
        <w:t>3</w:t>
      </w:r>
      <w:r w:rsidR="00E00609">
        <w:rPr>
          <w:b/>
          <w:bCs/>
          <w:sz w:val="24"/>
          <w:szCs w:val="24"/>
        </w:rPr>
        <w:t xml:space="preserve">. </w:t>
      </w:r>
      <w:r w:rsidR="0095794F" w:rsidRPr="00D55E7C">
        <w:rPr>
          <w:b/>
          <w:bCs/>
          <w:sz w:val="24"/>
          <w:szCs w:val="24"/>
        </w:rPr>
        <w:t>Подача заявки на участие в закупке означает согласие участника закупки</w:t>
      </w:r>
      <w:r w:rsidR="0095794F" w:rsidRPr="00D55E7C">
        <w:rPr>
          <w:bCs/>
          <w:sz w:val="24"/>
          <w:szCs w:val="24"/>
        </w:rPr>
        <w:t>,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r w:rsidR="0095794F" w:rsidRPr="0095794F">
        <w:rPr>
          <w:b/>
          <w:bCs/>
          <w:sz w:val="24"/>
          <w:szCs w:val="24"/>
        </w:rPr>
        <w:t>.</w:t>
      </w:r>
    </w:p>
    <w:p w:rsidR="00900842" w:rsidRDefault="00900842" w:rsidP="008F1C1E">
      <w:pPr>
        <w:tabs>
          <w:tab w:val="left" w:pos="567"/>
          <w:tab w:val="left" w:pos="8678"/>
        </w:tabs>
        <w:autoSpaceDE w:val="0"/>
        <w:autoSpaceDN w:val="0"/>
        <w:adjustRightInd w:val="0"/>
        <w:ind w:firstLine="284"/>
        <w:jc w:val="both"/>
        <w:rPr>
          <w:b/>
          <w:bCs/>
          <w:sz w:val="24"/>
          <w:szCs w:val="24"/>
        </w:rPr>
      </w:pPr>
    </w:p>
    <w:p w:rsidR="00900842" w:rsidRPr="00900842" w:rsidRDefault="00C95672" w:rsidP="008F1C1E">
      <w:pPr>
        <w:tabs>
          <w:tab w:val="left" w:pos="567"/>
          <w:tab w:val="left" w:pos="8678"/>
        </w:tabs>
        <w:autoSpaceDE w:val="0"/>
        <w:autoSpaceDN w:val="0"/>
        <w:adjustRightInd w:val="0"/>
        <w:ind w:firstLine="284"/>
        <w:jc w:val="both"/>
        <w:rPr>
          <w:bCs/>
          <w:sz w:val="24"/>
          <w:szCs w:val="24"/>
        </w:rPr>
      </w:pPr>
      <w:r>
        <w:rPr>
          <w:b/>
          <w:bCs/>
          <w:sz w:val="24"/>
          <w:szCs w:val="24"/>
        </w:rPr>
        <w:tab/>
      </w:r>
      <w:r w:rsidR="00B63EAE">
        <w:rPr>
          <w:b/>
          <w:bCs/>
          <w:sz w:val="24"/>
          <w:szCs w:val="24"/>
        </w:rPr>
        <w:t>4</w:t>
      </w:r>
      <w:r w:rsidR="00900842" w:rsidRPr="00900842">
        <w:rPr>
          <w:b/>
          <w:bCs/>
          <w:sz w:val="24"/>
          <w:szCs w:val="24"/>
        </w:rPr>
        <w:t>. При проведении электронных процедур</w:t>
      </w:r>
      <w:r w:rsidR="00900842">
        <w:rPr>
          <w:b/>
          <w:bCs/>
          <w:sz w:val="24"/>
          <w:szCs w:val="24"/>
        </w:rPr>
        <w:t>:</w:t>
      </w:r>
    </w:p>
    <w:p w:rsidR="00900842" w:rsidRPr="00900842" w:rsidRDefault="00C95672" w:rsidP="008F1C1E">
      <w:pPr>
        <w:tabs>
          <w:tab w:val="left" w:pos="567"/>
          <w:tab w:val="left" w:pos="8678"/>
        </w:tabs>
        <w:autoSpaceDE w:val="0"/>
        <w:autoSpaceDN w:val="0"/>
        <w:adjustRightInd w:val="0"/>
        <w:ind w:firstLine="284"/>
        <w:jc w:val="both"/>
        <w:rPr>
          <w:bCs/>
          <w:sz w:val="24"/>
          <w:szCs w:val="24"/>
        </w:rPr>
      </w:pPr>
      <w:r>
        <w:rPr>
          <w:bCs/>
          <w:sz w:val="24"/>
          <w:szCs w:val="24"/>
        </w:rPr>
        <w:tab/>
      </w:r>
      <w:r w:rsidR="00900842" w:rsidRPr="00900842">
        <w:rPr>
          <w:bCs/>
          <w:sz w:val="24"/>
          <w:szCs w:val="24"/>
        </w:rPr>
        <w:t>1)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w:t>
      </w:r>
      <w:r w:rsidR="00D719B8">
        <w:rPr>
          <w:bCs/>
          <w:sz w:val="24"/>
          <w:szCs w:val="24"/>
        </w:rPr>
        <w:t xml:space="preserve"> № 44-ФЗ оператору электронной площадки</w:t>
      </w:r>
      <w:r w:rsidR="00900842" w:rsidRPr="00900842">
        <w:rPr>
          <w:bCs/>
          <w:sz w:val="24"/>
          <w:szCs w:val="24"/>
        </w:rPr>
        <w:t>;</w:t>
      </w:r>
    </w:p>
    <w:p w:rsidR="00265850" w:rsidRPr="00FE5624" w:rsidRDefault="00D55E7C" w:rsidP="00FE5624">
      <w:pPr>
        <w:tabs>
          <w:tab w:val="left" w:pos="567"/>
          <w:tab w:val="left" w:pos="8678"/>
        </w:tabs>
        <w:autoSpaceDE w:val="0"/>
        <w:autoSpaceDN w:val="0"/>
        <w:adjustRightInd w:val="0"/>
        <w:jc w:val="both"/>
        <w:rPr>
          <w:bCs/>
          <w:sz w:val="24"/>
          <w:szCs w:val="24"/>
        </w:rPr>
      </w:pPr>
      <w:r>
        <w:rPr>
          <w:bCs/>
          <w:i/>
          <w:sz w:val="24"/>
          <w:szCs w:val="24"/>
        </w:rPr>
        <w:tab/>
      </w:r>
      <w:r w:rsidR="00900842" w:rsidRPr="00900842">
        <w:rPr>
          <w:bCs/>
          <w:sz w:val="24"/>
          <w:szCs w:val="24"/>
        </w:rPr>
        <w:t>2) информация и документы, предусмотренные подпунктами "а" -</w:t>
      </w:r>
      <w:r w:rsidR="00156D73">
        <w:rPr>
          <w:bCs/>
          <w:sz w:val="24"/>
          <w:szCs w:val="24"/>
        </w:rPr>
        <w:t xml:space="preserve"> "л" пункта 1 части 1 </w:t>
      </w:r>
      <w:r w:rsidR="00900842" w:rsidRPr="00900842">
        <w:rPr>
          <w:bCs/>
          <w:sz w:val="24"/>
          <w:szCs w:val="24"/>
        </w:rPr>
        <w:t>статьи</w:t>
      </w:r>
      <w:r w:rsidR="00156D73">
        <w:rPr>
          <w:bCs/>
          <w:sz w:val="24"/>
          <w:szCs w:val="24"/>
        </w:rPr>
        <w:t xml:space="preserve"> 43 Федерального закона № 44-ФЗ</w:t>
      </w:r>
      <w:r w:rsidR="00126CC4">
        <w:rPr>
          <w:bCs/>
          <w:sz w:val="24"/>
          <w:szCs w:val="24"/>
        </w:rPr>
        <w:t xml:space="preserve"> (</w:t>
      </w:r>
      <w:r w:rsidR="0014288E" w:rsidRPr="0014288E">
        <w:rPr>
          <w:bCs/>
          <w:sz w:val="24"/>
          <w:szCs w:val="24"/>
        </w:rPr>
        <w:t xml:space="preserve">подпунктами "а" - "л" </w:t>
      </w:r>
      <w:r w:rsidR="00332C5D">
        <w:rPr>
          <w:bCs/>
          <w:sz w:val="24"/>
          <w:szCs w:val="24"/>
        </w:rPr>
        <w:t>под</w:t>
      </w:r>
      <w:r w:rsidR="0014288E" w:rsidRPr="0014288E">
        <w:rPr>
          <w:bCs/>
          <w:sz w:val="24"/>
          <w:szCs w:val="24"/>
        </w:rPr>
        <w:t>пункта 1</w:t>
      </w:r>
      <w:r w:rsidR="00332C5D">
        <w:rPr>
          <w:bCs/>
          <w:sz w:val="24"/>
          <w:szCs w:val="24"/>
        </w:rPr>
        <w:t xml:space="preserve"> пункта 1</w:t>
      </w:r>
      <w:r w:rsidR="0014288E" w:rsidRPr="0014288E">
        <w:rPr>
          <w:bCs/>
          <w:sz w:val="24"/>
          <w:szCs w:val="24"/>
        </w:rPr>
        <w:t xml:space="preserve"> </w:t>
      </w:r>
      <w:r w:rsidR="0014288E">
        <w:rPr>
          <w:bCs/>
          <w:sz w:val="24"/>
          <w:szCs w:val="24"/>
        </w:rPr>
        <w:t>настоящих Требований</w:t>
      </w:r>
      <w:r w:rsidR="00126CC4">
        <w:rPr>
          <w:bCs/>
          <w:sz w:val="24"/>
          <w:szCs w:val="24"/>
        </w:rPr>
        <w:t>)</w:t>
      </w:r>
      <w:r w:rsidR="0014288E">
        <w:rPr>
          <w:bCs/>
          <w:sz w:val="24"/>
          <w:szCs w:val="24"/>
        </w:rPr>
        <w:t xml:space="preserve">, </w:t>
      </w:r>
      <w:r w:rsidR="00900842" w:rsidRPr="00900842">
        <w:rPr>
          <w:bCs/>
          <w:sz w:val="24"/>
          <w:szCs w:val="24"/>
        </w:rPr>
        <w:t>не включаются участником закупки в заявку на участие в закупке. Такие информация и документы в случаях, предусмотренных Федеральным законом</w:t>
      </w:r>
      <w:r w:rsidR="006A27DB">
        <w:rPr>
          <w:bCs/>
          <w:sz w:val="24"/>
          <w:szCs w:val="24"/>
        </w:rPr>
        <w:t xml:space="preserve"> № 44-ФЗ</w:t>
      </w:r>
      <w:r w:rsidR="00900842" w:rsidRPr="00900842">
        <w:rPr>
          <w:bCs/>
          <w:sz w:val="24"/>
          <w:szCs w:val="24"/>
        </w:rPr>
        <w:t>, направляются (по состоянию на дату и время их направления) заказчику о</w:t>
      </w:r>
      <w:r w:rsidR="006A27DB">
        <w:rPr>
          <w:bCs/>
          <w:sz w:val="24"/>
          <w:szCs w:val="24"/>
        </w:rPr>
        <w:t xml:space="preserve">ператором электронной площадки </w:t>
      </w:r>
      <w:r w:rsidR="00900842" w:rsidRPr="00900842">
        <w:rPr>
          <w:bCs/>
          <w:sz w:val="24"/>
          <w:szCs w:val="24"/>
        </w:rPr>
        <w:t>путем информационного взаимодействия с единой информационной системой;</w:t>
      </w:r>
    </w:p>
    <w:p w:rsidR="00A85894" w:rsidRDefault="00C95672" w:rsidP="00C95672">
      <w:pPr>
        <w:tabs>
          <w:tab w:val="left" w:pos="567"/>
          <w:tab w:val="left" w:pos="8678"/>
        </w:tabs>
        <w:autoSpaceDE w:val="0"/>
        <w:autoSpaceDN w:val="0"/>
        <w:adjustRightInd w:val="0"/>
        <w:jc w:val="both"/>
        <w:rPr>
          <w:bCs/>
          <w:sz w:val="24"/>
          <w:szCs w:val="24"/>
        </w:rPr>
      </w:pPr>
      <w:r>
        <w:rPr>
          <w:bCs/>
          <w:sz w:val="24"/>
          <w:szCs w:val="24"/>
        </w:rPr>
        <w:tab/>
      </w:r>
      <w:r w:rsidR="00900842" w:rsidRPr="00900842">
        <w:rPr>
          <w:bCs/>
          <w:sz w:val="24"/>
          <w:szCs w:val="24"/>
        </w:rPr>
        <w:t>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w:t>
      </w:r>
      <w:r w:rsidR="006A27DB">
        <w:rPr>
          <w:bCs/>
          <w:sz w:val="24"/>
          <w:szCs w:val="24"/>
        </w:rPr>
        <w:t xml:space="preserve"> № 44-ФЗ</w:t>
      </w:r>
      <w:r w:rsidR="00900842" w:rsidRPr="00900842">
        <w:rPr>
          <w:bCs/>
          <w:sz w:val="24"/>
          <w:szCs w:val="24"/>
        </w:rPr>
        <w:t>, и предусмотренные подпунктом "н" пункта 1 части 1 статьи</w:t>
      </w:r>
      <w:r w:rsidR="006A27DB">
        <w:rPr>
          <w:bCs/>
          <w:sz w:val="24"/>
          <w:szCs w:val="24"/>
        </w:rPr>
        <w:t xml:space="preserve"> 43 Федерального закона № 44-ФЗ</w:t>
      </w:r>
      <w:r w:rsidR="00BC1B18">
        <w:rPr>
          <w:bCs/>
          <w:sz w:val="24"/>
          <w:szCs w:val="24"/>
        </w:rPr>
        <w:t xml:space="preserve"> (</w:t>
      </w:r>
      <w:r w:rsidR="00BC1B18" w:rsidRPr="00BC1B18">
        <w:rPr>
          <w:bCs/>
          <w:sz w:val="24"/>
          <w:szCs w:val="24"/>
        </w:rPr>
        <w:t xml:space="preserve">подпунктом "н" </w:t>
      </w:r>
      <w:r w:rsidR="00332C5D">
        <w:rPr>
          <w:bCs/>
          <w:sz w:val="24"/>
          <w:szCs w:val="24"/>
        </w:rPr>
        <w:t xml:space="preserve">подпункта 1 </w:t>
      </w:r>
      <w:r w:rsidR="00BC1B18" w:rsidRPr="00BC1B18">
        <w:rPr>
          <w:bCs/>
          <w:sz w:val="24"/>
          <w:szCs w:val="24"/>
        </w:rPr>
        <w:t>пункта 1</w:t>
      </w:r>
      <w:r w:rsidR="00BC1B18">
        <w:rPr>
          <w:bCs/>
          <w:sz w:val="24"/>
          <w:szCs w:val="24"/>
        </w:rPr>
        <w:t xml:space="preserve"> настоящих Требований)</w:t>
      </w:r>
      <w:r w:rsidR="00900842" w:rsidRPr="00900842">
        <w:rPr>
          <w:bCs/>
          <w:sz w:val="24"/>
          <w:szCs w:val="24"/>
        </w:rPr>
        <w:t>, не включаются участником закупки в заявку на участие в закупке. Такие документы в случаях, предусмотренных Федеральным законом</w:t>
      </w:r>
      <w:r w:rsidR="006A27DB">
        <w:rPr>
          <w:bCs/>
          <w:sz w:val="24"/>
          <w:szCs w:val="24"/>
        </w:rPr>
        <w:t xml:space="preserve"> № 44-ФЗ</w:t>
      </w:r>
      <w:r w:rsidR="00900842" w:rsidRPr="00900842">
        <w:rPr>
          <w:bCs/>
          <w:sz w:val="24"/>
          <w:szCs w:val="24"/>
        </w:rPr>
        <w:t>, направляются (по состоянию на дату и время их направления) заказчику оператором электронной площадки из реестра участников закупок, аккредит</w:t>
      </w:r>
      <w:r w:rsidR="00453BAD">
        <w:rPr>
          <w:bCs/>
          <w:sz w:val="24"/>
          <w:szCs w:val="24"/>
        </w:rPr>
        <w:t>ованных на электронной площадке;</w:t>
      </w:r>
    </w:p>
    <w:p w:rsidR="00453BAD" w:rsidRDefault="00C95672" w:rsidP="00C95672">
      <w:pPr>
        <w:tabs>
          <w:tab w:val="left" w:pos="567"/>
          <w:tab w:val="left" w:pos="8678"/>
        </w:tabs>
        <w:autoSpaceDE w:val="0"/>
        <w:autoSpaceDN w:val="0"/>
        <w:adjustRightInd w:val="0"/>
        <w:jc w:val="both"/>
        <w:rPr>
          <w:bCs/>
          <w:sz w:val="24"/>
          <w:szCs w:val="24"/>
        </w:rPr>
      </w:pPr>
      <w:r>
        <w:rPr>
          <w:bCs/>
          <w:sz w:val="24"/>
          <w:szCs w:val="24"/>
        </w:rPr>
        <w:tab/>
      </w:r>
      <w:r w:rsidR="00453BAD">
        <w:rPr>
          <w:bCs/>
          <w:sz w:val="24"/>
          <w:szCs w:val="24"/>
        </w:rPr>
        <w:t xml:space="preserve">4) </w:t>
      </w:r>
      <w:r w:rsidR="00453BAD" w:rsidRPr="00453BAD">
        <w:rPr>
          <w:bCs/>
          <w:sz w:val="24"/>
          <w:szCs w:val="24"/>
        </w:rPr>
        <w:t>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w:t>
      </w:r>
      <w:r w:rsidR="00453BAD">
        <w:rPr>
          <w:bCs/>
          <w:sz w:val="24"/>
          <w:szCs w:val="24"/>
        </w:rPr>
        <w:t xml:space="preserve"> ее участнику закупки в случаях, установленных пунктом 5 части 6 статьи 43 Федерального закона № 44-ФЗ.</w:t>
      </w:r>
    </w:p>
    <w:p w:rsidR="00445FA2" w:rsidRDefault="00445FA2" w:rsidP="00C95672">
      <w:pPr>
        <w:tabs>
          <w:tab w:val="left" w:pos="567"/>
          <w:tab w:val="left" w:pos="8678"/>
        </w:tabs>
        <w:autoSpaceDE w:val="0"/>
        <w:autoSpaceDN w:val="0"/>
        <w:adjustRightInd w:val="0"/>
        <w:jc w:val="both"/>
        <w:rPr>
          <w:bCs/>
          <w:sz w:val="24"/>
          <w:szCs w:val="24"/>
        </w:rPr>
      </w:pPr>
    </w:p>
    <w:p w:rsidR="00D86C0C" w:rsidRDefault="00B63EAE" w:rsidP="00D86C0C">
      <w:pPr>
        <w:tabs>
          <w:tab w:val="left" w:pos="8678"/>
        </w:tabs>
        <w:autoSpaceDE w:val="0"/>
        <w:autoSpaceDN w:val="0"/>
        <w:adjustRightInd w:val="0"/>
        <w:ind w:firstLine="567"/>
        <w:jc w:val="both"/>
        <w:rPr>
          <w:b/>
          <w:bCs/>
          <w:sz w:val="24"/>
          <w:szCs w:val="24"/>
        </w:rPr>
      </w:pPr>
      <w:r>
        <w:rPr>
          <w:b/>
          <w:bCs/>
          <w:sz w:val="24"/>
          <w:szCs w:val="24"/>
        </w:rPr>
        <w:t xml:space="preserve">5. </w:t>
      </w:r>
      <w:r w:rsidR="00D86C0C" w:rsidRPr="008153BE">
        <w:rPr>
          <w:b/>
          <w:bCs/>
          <w:sz w:val="24"/>
          <w:szCs w:val="24"/>
        </w:rPr>
        <w:t xml:space="preserve">Заявка на участие в закупке состоит из </w:t>
      </w:r>
      <w:r w:rsidR="00D86C0C">
        <w:rPr>
          <w:b/>
          <w:bCs/>
          <w:sz w:val="24"/>
          <w:szCs w:val="24"/>
        </w:rPr>
        <w:t xml:space="preserve">второй и третьей </w:t>
      </w:r>
      <w:r w:rsidR="00D86C0C" w:rsidRPr="008153BE">
        <w:rPr>
          <w:b/>
          <w:bCs/>
          <w:sz w:val="24"/>
          <w:szCs w:val="24"/>
        </w:rPr>
        <w:t>частей.</w:t>
      </w:r>
    </w:p>
    <w:p w:rsidR="00D86C0C" w:rsidRPr="00C05A32" w:rsidRDefault="00D86C0C" w:rsidP="00D86C0C">
      <w:pPr>
        <w:tabs>
          <w:tab w:val="left" w:pos="8678"/>
        </w:tabs>
        <w:autoSpaceDE w:val="0"/>
        <w:autoSpaceDN w:val="0"/>
        <w:adjustRightInd w:val="0"/>
        <w:ind w:firstLine="567"/>
        <w:jc w:val="both"/>
        <w:rPr>
          <w:bCs/>
          <w:sz w:val="24"/>
          <w:szCs w:val="24"/>
        </w:rPr>
      </w:pPr>
      <w:r w:rsidRPr="00AE5264">
        <w:rPr>
          <w:b/>
          <w:bCs/>
          <w:sz w:val="24"/>
          <w:szCs w:val="24"/>
        </w:rPr>
        <w:t>Вторая часть должна содержать</w:t>
      </w:r>
      <w:r w:rsidRPr="000A7C95">
        <w:rPr>
          <w:bCs/>
          <w:sz w:val="24"/>
          <w:szCs w:val="24"/>
        </w:rPr>
        <w:t xml:space="preserve"> информацию и документы, предусмотренные подпунктами "м</w:t>
      </w:r>
      <w:r>
        <w:rPr>
          <w:bCs/>
          <w:sz w:val="24"/>
          <w:szCs w:val="24"/>
        </w:rPr>
        <w:t xml:space="preserve">" - "р" пункта 1 </w:t>
      </w:r>
      <w:r w:rsidRPr="000A7C95">
        <w:rPr>
          <w:bCs/>
          <w:sz w:val="24"/>
          <w:szCs w:val="24"/>
        </w:rPr>
        <w:t>части 1 статьи 43 Федерального закона</w:t>
      </w:r>
      <w:r>
        <w:rPr>
          <w:bCs/>
          <w:sz w:val="24"/>
          <w:szCs w:val="24"/>
        </w:rPr>
        <w:t xml:space="preserve"> № 44-ФЗ </w:t>
      </w:r>
      <w:r w:rsidRPr="00C05A32">
        <w:rPr>
          <w:bCs/>
          <w:sz w:val="24"/>
          <w:szCs w:val="24"/>
        </w:rPr>
        <w:t>(</w:t>
      </w:r>
      <w:r w:rsidRPr="00C05A32">
        <w:rPr>
          <w:bCs/>
          <w:i/>
          <w:sz w:val="24"/>
          <w:szCs w:val="24"/>
        </w:rPr>
        <w:t>подпунктами "м" - "р" подпункта 1 пункта 1 настоящих Требований</w:t>
      </w:r>
      <w:r w:rsidRPr="00C05A32">
        <w:rPr>
          <w:bCs/>
          <w:sz w:val="24"/>
          <w:szCs w:val="24"/>
        </w:rPr>
        <w:t>)</w:t>
      </w:r>
      <w:r>
        <w:rPr>
          <w:bCs/>
          <w:sz w:val="24"/>
          <w:szCs w:val="24"/>
        </w:rPr>
        <w:t>.</w:t>
      </w:r>
    </w:p>
    <w:p w:rsidR="00D86C0C" w:rsidRDefault="00D86C0C" w:rsidP="00D86C0C">
      <w:pPr>
        <w:tabs>
          <w:tab w:val="left" w:pos="8678"/>
        </w:tabs>
        <w:autoSpaceDE w:val="0"/>
        <w:autoSpaceDN w:val="0"/>
        <w:adjustRightInd w:val="0"/>
        <w:ind w:firstLine="567"/>
        <w:jc w:val="both"/>
        <w:rPr>
          <w:bCs/>
          <w:sz w:val="24"/>
          <w:szCs w:val="24"/>
        </w:rPr>
      </w:pPr>
      <w:r w:rsidRPr="00C05A32">
        <w:rPr>
          <w:b/>
          <w:bCs/>
          <w:sz w:val="24"/>
          <w:szCs w:val="24"/>
        </w:rPr>
        <w:t>Третья часть должна содержать</w:t>
      </w:r>
      <w:r w:rsidRPr="00C05A32">
        <w:rPr>
          <w:bCs/>
          <w:sz w:val="24"/>
          <w:szCs w:val="24"/>
        </w:rPr>
        <w:t xml:space="preserve"> информацию, предусмотренную пунктом 3 или пунктом 4 части 1 статьи 43 Федерального закона № 44-ФЗ (</w:t>
      </w:r>
      <w:r w:rsidRPr="00C05A32">
        <w:rPr>
          <w:bCs/>
          <w:i/>
          <w:sz w:val="24"/>
          <w:szCs w:val="24"/>
        </w:rPr>
        <w:t>подпунктом 3 или подпунктом 4 пункта 1 настоящих Требований</w:t>
      </w:r>
      <w:r w:rsidRPr="00C05A32">
        <w:rPr>
          <w:bCs/>
          <w:sz w:val="24"/>
          <w:szCs w:val="24"/>
        </w:rPr>
        <w:t>).</w:t>
      </w:r>
    </w:p>
    <w:p w:rsidR="00445FA2" w:rsidRDefault="00445FA2" w:rsidP="00C95672">
      <w:pPr>
        <w:tabs>
          <w:tab w:val="left" w:pos="567"/>
          <w:tab w:val="left" w:pos="8678"/>
        </w:tabs>
        <w:autoSpaceDE w:val="0"/>
        <w:autoSpaceDN w:val="0"/>
        <w:adjustRightInd w:val="0"/>
        <w:jc w:val="both"/>
        <w:rPr>
          <w:bCs/>
          <w:sz w:val="24"/>
          <w:szCs w:val="24"/>
        </w:rPr>
      </w:pPr>
    </w:p>
    <w:p w:rsidR="00B63EAE" w:rsidRDefault="00B63EAE" w:rsidP="00B63EAE">
      <w:pPr>
        <w:widowControl w:val="0"/>
        <w:autoSpaceDE w:val="0"/>
        <w:autoSpaceDN w:val="0"/>
        <w:adjustRightInd w:val="0"/>
        <w:ind w:firstLine="567"/>
        <w:jc w:val="both"/>
        <w:rPr>
          <w:bCs/>
          <w:sz w:val="24"/>
          <w:szCs w:val="24"/>
        </w:rPr>
      </w:pPr>
      <w:r>
        <w:rPr>
          <w:b/>
          <w:bCs/>
          <w:sz w:val="24"/>
          <w:szCs w:val="24"/>
        </w:rPr>
        <w:t xml:space="preserve">6. </w:t>
      </w:r>
      <w:r w:rsidRPr="00375FD6">
        <w:rPr>
          <w:b/>
          <w:bCs/>
          <w:sz w:val="24"/>
          <w:szCs w:val="24"/>
        </w:rPr>
        <w:t>Дополнительные требования к участникам закупки, устано</w:t>
      </w:r>
      <w:r>
        <w:rPr>
          <w:b/>
          <w:bCs/>
          <w:sz w:val="24"/>
          <w:szCs w:val="24"/>
        </w:rPr>
        <w:t>вленные в соответствии с частью</w:t>
      </w:r>
      <w:r w:rsidRPr="00375FD6">
        <w:rPr>
          <w:b/>
          <w:bCs/>
          <w:sz w:val="24"/>
          <w:szCs w:val="24"/>
        </w:rPr>
        <w:t xml:space="preserve"> 2 статьи 31 Федерального закона № 44-ФЗ</w:t>
      </w:r>
      <w:r>
        <w:rPr>
          <w:b/>
          <w:bCs/>
          <w:sz w:val="24"/>
          <w:szCs w:val="24"/>
        </w:rPr>
        <w:t xml:space="preserve">, </w:t>
      </w:r>
      <w:r w:rsidRPr="00067CBD">
        <w:rPr>
          <w:b/>
          <w:bCs/>
          <w:sz w:val="24"/>
          <w:szCs w:val="24"/>
        </w:rPr>
        <w:t xml:space="preserve">позицией </w:t>
      </w:r>
      <w:r w:rsidR="00DA7DAF">
        <w:rPr>
          <w:b/>
          <w:bCs/>
          <w:sz w:val="24"/>
          <w:szCs w:val="24"/>
        </w:rPr>
        <w:t>10</w:t>
      </w:r>
      <w:r w:rsidRPr="00067CBD">
        <w:rPr>
          <w:b/>
          <w:bCs/>
          <w:sz w:val="24"/>
          <w:szCs w:val="24"/>
        </w:rPr>
        <w:t xml:space="preserve"> раздела </w:t>
      </w:r>
      <w:r w:rsidR="00DA7DAF" w:rsidRPr="00DA7DAF">
        <w:rPr>
          <w:b/>
          <w:bCs/>
          <w:sz w:val="24"/>
          <w:szCs w:val="24"/>
        </w:rPr>
        <w:t>II</w:t>
      </w:r>
      <w:r w:rsidRPr="00067CBD">
        <w:rPr>
          <w:b/>
          <w:bCs/>
          <w:sz w:val="24"/>
          <w:szCs w:val="24"/>
        </w:rPr>
        <w:t xml:space="preserve"> приложения к постановлению Правительства РФ от 29.12.2021 № 2571 </w:t>
      </w:r>
      <w:r w:rsidRPr="00067CBD">
        <w:rPr>
          <w:bCs/>
          <w:sz w:val="24"/>
          <w:szCs w:val="24"/>
        </w:rPr>
        <w:t>«</w:t>
      </w:r>
      <w:r w:rsidR="00DA7DAF" w:rsidRPr="00DA7DAF">
        <w:rPr>
          <w:bCs/>
          <w:sz w:val="24"/>
          <w:szCs w:val="24"/>
        </w:rPr>
        <w:t>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sidRPr="00067CBD">
        <w:rPr>
          <w:bCs/>
          <w:sz w:val="24"/>
          <w:szCs w:val="24"/>
        </w:rPr>
        <w:t>»</w:t>
      </w:r>
      <w:r w:rsidRPr="00FE2289">
        <w:rPr>
          <w:bCs/>
          <w:sz w:val="24"/>
          <w:szCs w:val="24"/>
        </w:rPr>
        <w:t xml:space="preserve"> </w:t>
      </w:r>
      <w:r>
        <w:rPr>
          <w:bCs/>
          <w:sz w:val="24"/>
          <w:szCs w:val="24"/>
        </w:rPr>
        <w:t>(далее – Постановление </w:t>
      </w:r>
      <w:r w:rsidRPr="0017144A">
        <w:rPr>
          <w:bCs/>
          <w:sz w:val="24"/>
          <w:szCs w:val="24"/>
        </w:rPr>
        <w:t>2571)</w:t>
      </w:r>
      <w:r>
        <w:rPr>
          <w:bCs/>
          <w:sz w:val="24"/>
          <w:szCs w:val="24"/>
        </w:rPr>
        <w:t>:</w:t>
      </w:r>
    </w:p>
    <w:p w:rsidR="00DA7DAF" w:rsidRPr="00DA7DAF" w:rsidRDefault="00DA7DAF" w:rsidP="00DA7DAF">
      <w:pPr>
        <w:autoSpaceDE w:val="0"/>
        <w:autoSpaceDN w:val="0"/>
        <w:adjustRightInd w:val="0"/>
        <w:ind w:firstLine="567"/>
        <w:jc w:val="both"/>
        <w:rPr>
          <w:rFonts w:eastAsiaTheme="minorHAnsi"/>
          <w:b/>
          <w:sz w:val="24"/>
          <w:szCs w:val="24"/>
          <w:u w:val="single"/>
          <w:lang w:eastAsia="en-US"/>
        </w:rPr>
      </w:pPr>
      <w:r w:rsidRPr="00DA7DAF">
        <w:rPr>
          <w:rFonts w:eastAsiaTheme="minorHAnsi"/>
          <w:b/>
          <w:sz w:val="24"/>
          <w:szCs w:val="24"/>
          <w:u w:val="single"/>
          <w:lang w:eastAsia="en-US"/>
        </w:rPr>
        <w:lastRenderedPageBreak/>
        <w:t>Наличие у участника закупки следующего опыта выполнения работ:</w:t>
      </w:r>
    </w:p>
    <w:p w:rsidR="00DA7DAF" w:rsidRDefault="00DA7DAF" w:rsidP="00DA7DAF">
      <w:pPr>
        <w:autoSpaceDE w:val="0"/>
        <w:autoSpaceDN w:val="0"/>
        <w:adjustRightInd w:val="0"/>
        <w:ind w:firstLine="567"/>
        <w:jc w:val="both"/>
        <w:rPr>
          <w:rFonts w:eastAsiaTheme="minorHAnsi"/>
          <w:sz w:val="24"/>
          <w:szCs w:val="24"/>
          <w:lang w:eastAsia="en-US"/>
        </w:rPr>
      </w:pPr>
      <w:bookmarkStart w:id="0" w:name="Par1"/>
      <w:bookmarkEnd w:id="0"/>
      <w:r>
        <w:rPr>
          <w:rFonts w:eastAsiaTheme="minorHAnsi"/>
          <w:sz w:val="24"/>
          <w:szCs w:val="24"/>
          <w:lang w:eastAsia="en-US"/>
        </w:rPr>
        <w:t>1) опыт исполнения договора, предусматривающего выполнение работ по капитальному ремонту объекта капитального строительства</w:t>
      </w:r>
      <w:r w:rsidR="00234A09">
        <w:rPr>
          <w:rFonts w:eastAsiaTheme="minorHAnsi"/>
          <w:sz w:val="24"/>
          <w:szCs w:val="24"/>
          <w:lang w:eastAsia="en-US"/>
        </w:rPr>
        <w:t xml:space="preserve"> </w:t>
      </w:r>
      <w:r>
        <w:rPr>
          <w:rFonts w:eastAsiaTheme="minorHAnsi"/>
          <w:sz w:val="24"/>
          <w:szCs w:val="24"/>
          <w:lang w:eastAsia="en-US"/>
        </w:rPr>
        <w:t>(за исключением линейного объекта);</w:t>
      </w:r>
    </w:p>
    <w:p w:rsidR="00DA7DAF" w:rsidRDefault="00DA7DAF" w:rsidP="00DA7DAF">
      <w:pPr>
        <w:autoSpaceDE w:val="0"/>
        <w:autoSpaceDN w:val="0"/>
        <w:adjustRightInd w:val="0"/>
        <w:ind w:firstLine="567"/>
        <w:jc w:val="both"/>
        <w:rPr>
          <w:rFonts w:eastAsiaTheme="minorHAnsi"/>
          <w:sz w:val="24"/>
          <w:szCs w:val="24"/>
          <w:lang w:eastAsia="en-US"/>
        </w:rPr>
      </w:pPr>
      <w:bookmarkStart w:id="1" w:name="Par3"/>
      <w:bookmarkEnd w:id="1"/>
      <w:r>
        <w:rPr>
          <w:rFonts w:eastAsiaTheme="minorHAnsi"/>
          <w:sz w:val="24"/>
          <w:szCs w:val="24"/>
          <w:lang w:eastAsia="en-US"/>
        </w:rPr>
        <w:t>2)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w:t>
      </w:r>
      <w:r w:rsidR="00234A09">
        <w:rPr>
          <w:rFonts w:eastAsiaTheme="minorHAnsi"/>
          <w:sz w:val="24"/>
          <w:szCs w:val="24"/>
          <w:lang w:eastAsia="en-US"/>
        </w:rPr>
        <w:t xml:space="preserve"> </w:t>
      </w:r>
      <w:r>
        <w:rPr>
          <w:rFonts w:eastAsiaTheme="minorHAnsi"/>
          <w:sz w:val="24"/>
          <w:szCs w:val="24"/>
          <w:lang w:eastAsia="en-US"/>
        </w:rPr>
        <w:t>(за исключением линейного объекта);</w:t>
      </w:r>
    </w:p>
    <w:p w:rsidR="00DA7DAF" w:rsidRDefault="00DA7DAF" w:rsidP="00DA7DAF">
      <w:pPr>
        <w:autoSpaceDE w:val="0"/>
        <w:autoSpaceDN w:val="0"/>
        <w:adjustRightInd w:val="0"/>
        <w:ind w:firstLine="567"/>
        <w:jc w:val="both"/>
        <w:rPr>
          <w:rFonts w:eastAsiaTheme="minorHAnsi"/>
          <w:sz w:val="24"/>
          <w:szCs w:val="24"/>
          <w:lang w:eastAsia="en-US"/>
        </w:rPr>
      </w:pPr>
      <w:bookmarkStart w:id="2" w:name="Par5"/>
      <w:bookmarkEnd w:id="2"/>
      <w:r>
        <w:rPr>
          <w:rFonts w:eastAsiaTheme="minorHAnsi"/>
          <w:sz w:val="24"/>
          <w:szCs w:val="24"/>
          <w:lang w:eastAsia="en-US"/>
        </w:rPr>
        <w:t>3) опыт выполнения участником закупки, являющимся застройщиком, работ по строительству, реконструкции объекта капитального строительства (за исключением линейного объекта).</w:t>
      </w:r>
    </w:p>
    <w:p w:rsidR="00DA7DAF" w:rsidRDefault="00DA7DAF" w:rsidP="00DA7DAF">
      <w:pPr>
        <w:autoSpaceDE w:val="0"/>
        <w:autoSpaceDN w:val="0"/>
        <w:adjustRightInd w:val="0"/>
        <w:ind w:firstLine="567"/>
        <w:jc w:val="both"/>
        <w:rPr>
          <w:rFonts w:eastAsiaTheme="minorHAnsi"/>
          <w:sz w:val="24"/>
          <w:szCs w:val="24"/>
          <w:lang w:eastAsia="en-US"/>
        </w:rPr>
      </w:pPr>
      <w:r>
        <w:rPr>
          <w:rFonts w:eastAsiaTheme="minorHAnsi"/>
          <w:sz w:val="24"/>
          <w:szCs w:val="24"/>
          <w:lang w:eastAsia="en-US"/>
        </w:rPr>
        <w:t xml:space="preserve">Цена выполненных работ по договору, предусмотренному </w:t>
      </w:r>
      <w:r w:rsidR="00234A09" w:rsidRPr="00234A09">
        <w:rPr>
          <w:rFonts w:eastAsiaTheme="minorHAnsi"/>
          <w:sz w:val="24"/>
          <w:szCs w:val="24"/>
          <w:lang w:eastAsia="en-US"/>
        </w:rPr>
        <w:t>подпунктами 1 или 2 настоящего пункта</w:t>
      </w:r>
      <w:r>
        <w:rPr>
          <w:rFonts w:eastAsiaTheme="minorHAnsi"/>
          <w:sz w:val="24"/>
          <w:szCs w:val="24"/>
          <w:lang w:eastAsia="en-US"/>
        </w:rPr>
        <w:t xml:space="preserve">, цена выполненных работ, предусмотренных </w:t>
      </w:r>
      <w:r w:rsidR="00234A09" w:rsidRPr="00234A09">
        <w:rPr>
          <w:rFonts w:eastAsiaTheme="minorHAnsi"/>
          <w:sz w:val="24"/>
          <w:szCs w:val="24"/>
          <w:lang w:eastAsia="en-US"/>
        </w:rPr>
        <w:t>подпунктом 3 настоящего пункта</w:t>
      </w:r>
      <w:r>
        <w:rPr>
          <w:rFonts w:eastAsiaTheme="minorHAnsi"/>
          <w:sz w:val="24"/>
          <w:szCs w:val="24"/>
          <w:lang w:eastAsia="en-US"/>
        </w:rPr>
        <w:t>,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r w:rsidR="00234A09">
        <w:rPr>
          <w:rFonts w:eastAsiaTheme="minorHAnsi"/>
          <w:sz w:val="24"/>
          <w:szCs w:val="24"/>
          <w:lang w:eastAsia="en-US"/>
        </w:rPr>
        <w:t>.</w:t>
      </w:r>
    </w:p>
    <w:p w:rsidR="00234A09" w:rsidRPr="001623BA" w:rsidRDefault="00234A09" w:rsidP="00234A09">
      <w:pPr>
        <w:autoSpaceDE w:val="0"/>
        <w:autoSpaceDN w:val="0"/>
        <w:adjustRightInd w:val="0"/>
        <w:ind w:firstLine="567"/>
        <w:jc w:val="both"/>
        <w:rPr>
          <w:b/>
          <w:sz w:val="24"/>
          <w:szCs w:val="24"/>
        </w:rPr>
      </w:pPr>
      <w:r w:rsidRPr="001623BA">
        <w:rPr>
          <w:b/>
          <w:sz w:val="24"/>
          <w:szCs w:val="24"/>
        </w:rPr>
        <w:t xml:space="preserve">Информация и документы, подтверждающие соответствие участников закупки дополнительным требованиям: </w:t>
      </w:r>
    </w:p>
    <w:p w:rsidR="00DA7DAF" w:rsidRPr="00DA7DAF" w:rsidRDefault="00234A09" w:rsidP="00DA7DAF">
      <w:pPr>
        <w:autoSpaceDE w:val="0"/>
        <w:autoSpaceDN w:val="0"/>
        <w:adjustRightInd w:val="0"/>
        <w:ind w:firstLine="567"/>
        <w:jc w:val="both"/>
        <w:rPr>
          <w:rFonts w:eastAsiaTheme="minorHAnsi"/>
          <w:sz w:val="24"/>
          <w:szCs w:val="24"/>
          <w:lang w:eastAsia="en-US"/>
        </w:rPr>
      </w:pPr>
      <w:r>
        <w:rPr>
          <w:rFonts w:eastAsiaTheme="minorHAnsi"/>
          <w:sz w:val="24"/>
          <w:szCs w:val="24"/>
          <w:lang w:eastAsia="en-US"/>
        </w:rPr>
        <w:t>В</w:t>
      </w:r>
      <w:r w:rsidR="00DA7DAF" w:rsidRPr="00DA7DAF">
        <w:rPr>
          <w:rFonts w:eastAsiaTheme="minorHAnsi"/>
          <w:sz w:val="24"/>
          <w:szCs w:val="24"/>
          <w:lang w:eastAsia="en-US"/>
        </w:rPr>
        <w:t xml:space="preserve"> случае наличия опыта, предусмотренного </w:t>
      </w:r>
      <w:r w:rsidRPr="00234A09">
        <w:rPr>
          <w:rFonts w:eastAsiaTheme="minorHAnsi"/>
          <w:sz w:val="24"/>
          <w:szCs w:val="24"/>
          <w:lang w:eastAsia="en-US"/>
        </w:rPr>
        <w:t>подпунктом 1 настоящего пункта</w:t>
      </w:r>
      <w:r w:rsidR="00DA7DAF" w:rsidRPr="00DA7DAF">
        <w:rPr>
          <w:rFonts w:eastAsiaTheme="minorHAnsi"/>
          <w:sz w:val="24"/>
          <w:szCs w:val="24"/>
          <w:lang w:eastAsia="en-US"/>
        </w:rPr>
        <w:t>:</w:t>
      </w:r>
    </w:p>
    <w:p w:rsidR="00DA7DAF" w:rsidRPr="00DA7DAF" w:rsidRDefault="00DA7DAF" w:rsidP="00DA7DAF">
      <w:pPr>
        <w:autoSpaceDE w:val="0"/>
        <w:autoSpaceDN w:val="0"/>
        <w:adjustRightInd w:val="0"/>
        <w:ind w:firstLine="567"/>
        <w:jc w:val="both"/>
        <w:rPr>
          <w:rFonts w:eastAsiaTheme="minorHAnsi"/>
          <w:sz w:val="24"/>
          <w:szCs w:val="24"/>
          <w:lang w:eastAsia="en-US"/>
        </w:rPr>
      </w:pPr>
      <w:r w:rsidRPr="00DA7DAF">
        <w:rPr>
          <w:rFonts w:eastAsiaTheme="minorHAnsi"/>
          <w:sz w:val="24"/>
          <w:szCs w:val="24"/>
          <w:lang w:eastAsia="en-US"/>
        </w:rPr>
        <w:t>1) исполненный договор;</w:t>
      </w:r>
    </w:p>
    <w:p w:rsidR="00DA7DAF" w:rsidRPr="00DA7DAF" w:rsidRDefault="00DA7DAF" w:rsidP="00DA7DAF">
      <w:pPr>
        <w:autoSpaceDE w:val="0"/>
        <w:autoSpaceDN w:val="0"/>
        <w:adjustRightInd w:val="0"/>
        <w:ind w:firstLine="567"/>
        <w:jc w:val="both"/>
        <w:rPr>
          <w:rFonts w:eastAsiaTheme="minorHAnsi"/>
          <w:sz w:val="24"/>
          <w:szCs w:val="24"/>
          <w:lang w:eastAsia="en-US"/>
        </w:rPr>
      </w:pPr>
      <w:r w:rsidRPr="00DA7DAF">
        <w:rPr>
          <w:rFonts w:eastAsiaTheme="minorHAnsi"/>
          <w:sz w:val="24"/>
          <w:szCs w:val="24"/>
          <w:lang w:eastAsia="en-US"/>
        </w:rPr>
        <w:t>2) акт выполненных работ, подтверждающий цену выполненных работ.</w:t>
      </w:r>
    </w:p>
    <w:p w:rsidR="00DA7DAF" w:rsidRPr="00DA7DAF" w:rsidRDefault="00DA7DAF" w:rsidP="00DA7DAF">
      <w:pPr>
        <w:autoSpaceDE w:val="0"/>
        <w:autoSpaceDN w:val="0"/>
        <w:adjustRightInd w:val="0"/>
        <w:ind w:firstLine="567"/>
        <w:jc w:val="both"/>
        <w:rPr>
          <w:rFonts w:eastAsiaTheme="minorHAnsi"/>
          <w:sz w:val="24"/>
          <w:szCs w:val="24"/>
          <w:lang w:eastAsia="en-US"/>
        </w:rPr>
      </w:pPr>
      <w:r w:rsidRPr="00DA7DAF">
        <w:rPr>
          <w:rFonts w:eastAsiaTheme="minorHAnsi"/>
          <w:sz w:val="24"/>
          <w:szCs w:val="24"/>
          <w:lang w:eastAsia="en-US"/>
        </w:rPr>
        <w:t xml:space="preserve">В случае наличия опыта, предусмотренного </w:t>
      </w:r>
      <w:r w:rsidR="00234A09" w:rsidRPr="00234A09">
        <w:rPr>
          <w:rFonts w:eastAsiaTheme="minorHAnsi"/>
          <w:sz w:val="24"/>
          <w:szCs w:val="24"/>
          <w:lang w:eastAsia="en-US"/>
        </w:rPr>
        <w:t>подпунктом 2 настоящего пункта</w:t>
      </w:r>
      <w:r w:rsidRPr="00DA7DAF">
        <w:rPr>
          <w:rFonts w:eastAsiaTheme="minorHAnsi"/>
          <w:sz w:val="24"/>
          <w:szCs w:val="24"/>
          <w:lang w:eastAsia="en-US"/>
        </w:rPr>
        <w:t>:</w:t>
      </w:r>
    </w:p>
    <w:p w:rsidR="00DA7DAF" w:rsidRPr="00DA7DAF" w:rsidRDefault="00DA7DAF" w:rsidP="00DA7DAF">
      <w:pPr>
        <w:autoSpaceDE w:val="0"/>
        <w:autoSpaceDN w:val="0"/>
        <w:adjustRightInd w:val="0"/>
        <w:ind w:firstLine="567"/>
        <w:jc w:val="both"/>
        <w:rPr>
          <w:rFonts w:eastAsiaTheme="minorHAnsi"/>
          <w:sz w:val="24"/>
          <w:szCs w:val="24"/>
          <w:lang w:eastAsia="en-US"/>
        </w:rPr>
      </w:pPr>
      <w:r w:rsidRPr="00DA7DAF">
        <w:rPr>
          <w:rFonts w:eastAsiaTheme="minorHAnsi"/>
          <w:sz w:val="24"/>
          <w:szCs w:val="24"/>
          <w:lang w:eastAsia="en-US"/>
        </w:rPr>
        <w:t>1) исполненный договор;</w:t>
      </w:r>
    </w:p>
    <w:p w:rsidR="00DA7DAF" w:rsidRPr="00DA7DAF" w:rsidRDefault="00DA7DAF" w:rsidP="00DA7DAF">
      <w:pPr>
        <w:autoSpaceDE w:val="0"/>
        <w:autoSpaceDN w:val="0"/>
        <w:adjustRightInd w:val="0"/>
        <w:ind w:firstLine="567"/>
        <w:jc w:val="both"/>
        <w:rPr>
          <w:rFonts w:eastAsiaTheme="minorHAnsi"/>
          <w:sz w:val="24"/>
          <w:szCs w:val="24"/>
          <w:lang w:eastAsia="en-US"/>
        </w:rPr>
      </w:pPr>
      <w:r w:rsidRPr="00DA7DAF">
        <w:rPr>
          <w:rFonts w:eastAsiaTheme="minorHAnsi"/>
          <w:sz w:val="24"/>
          <w:szCs w:val="24"/>
          <w:lang w:eastAsia="en-US"/>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DA7DAF" w:rsidRPr="00DA7DAF" w:rsidRDefault="00DA7DAF" w:rsidP="00DA7DAF">
      <w:pPr>
        <w:autoSpaceDE w:val="0"/>
        <w:autoSpaceDN w:val="0"/>
        <w:adjustRightInd w:val="0"/>
        <w:ind w:firstLine="567"/>
        <w:jc w:val="both"/>
        <w:rPr>
          <w:rFonts w:eastAsiaTheme="minorHAnsi"/>
          <w:sz w:val="24"/>
          <w:szCs w:val="24"/>
          <w:lang w:eastAsia="en-US"/>
        </w:rPr>
      </w:pPr>
      <w:r w:rsidRPr="00DA7DAF">
        <w:rPr>
          <w:rFonts w:eastAsiaTheme="minorHAnsi"/>
          <w:sz w:val="24"/>
          <w:szCs w:val="24"/>
          <w:lang w:eastAsia="en-US"/>
        </w:rPr>
        <w:t>3) разрешение на ввод объекта капитального строительства в эксплуатацию</w:t>
      </w:r>
      <w:r w:rsidR="00234A09">
        <w:rPr>
          <w:rFonts w:eastAsiaTheme="minorHAnsi"/>
          <w:sz w:val="24"/>
          <w:szCs w:val="24"/>
          <w:lang w:eastAsia="en-US"/>
        </w:rPr>
        <w:t xml:space="preserve"> </w:t>
      </w:r>
      <w:r w:rsidRPr="00DA7DAF">
        <w:rPr>
          <w:rFonts w:eastAsiaTheme="minorHAnsi"/>
          <w:sz w:val="24"/>
          <w:szCs w:val="24"/>
          <w:lang w:eastAsia="en-US"/>
        </w:rPr>
        <w:t>(за исключением случаев, при которых такое разрешение не выдается в соответствии с законодательством о градостроительной деятельности).</w:t>
      </w:r>
    </w:p>
    <w:p w:rsidR="00DA7DAF" w:rsidRPr="00DA7DAF" w:rsidRDefault="00DA7DAF" w:rsidP="00DA7DAF">
      <w:pPr>
        <w:autoSpaceDE w:val="0"/>
        <w:autoSpaceDN w:val="0"/>
        <w:adjustRightInd w:val="0"/>
        <w:ind w:firstLine="567"/>
        <w:jc w:val="both"/>
        <w:rPr>
          <w:rFonts w:eastAsiaTheme="minorHAnsi"/>
          <w:sz w:val="24"/>
          <w:szCs w:val="24"/>
          <w:lang w:eastAsia="en-US"/>
        </w:rPr>
      </w:pPr>
      <w:r w:rsidRPr="00DA7DAF">
        <w:rPr>
          <w:rFonts w:eastAsiaTheme="minorHAnsi"/>
          <w:sz w:val="24"/>
          <w:szCs w:val="24"/>
          <w:lang w:eastAsia="en-US"/>
        </w:rPr>
        <w:t xml:space="preserve">В случае наличия опыта, предусмотренного </w:t>
      </w:r>
      <w:r w:rsidR="00234A09" w:rsidRPr="00234A09">
        <w:rPr>
          <w:rFonts w:eastAsiaTheme="minorHAnsi"/>
          <w:sz w:val="24"/>
          <w:szCs w:val="24"/>
          <w:lang w:eastAsia="en-US"/>
        </w:rPr>
        <w:t>подпунктом 3 настоящего пункта</w:t>
      </w:r>
      <w:r w:rsidRPr="00DA7DAF">
        <w:rPr>
          <w:rFonts w:eastAsiaTheme="minorHAnsi"/>
          <w:sz w:val="24"/>
          <w:szCs w:val="24"/>
          <w:lang w:eastAsia="en-US"/>
        </w:rPr>
        <w:t>:</w:t>
      </w:r>
    </w:p>
    <w:p w:rsidR="00DA7DAF" w:rsidRPr="00DA7DAF" w:rsidRDefault="00DA7DAF" w:rsidP="00DA7DAF">
      <w:pPr>
        <w:autoSpaceDE w:val="0"/>
        <w:autoSpaceDN w:val="0"/>
        <w:adjustRightInd w:val="0"/>
        <w:ind w:firstLine="567"/>
        <w:jc w:val="both"/>
        <w:rPr>
          <w:rFonts w:eastAsiaTheme="minorHAnsi"/>
          <w:sz w:val="24"/>
          <w:szCs w:val="24"/>
          <w:lang w:eastAsia="en-US"/>
        </w:rPr>
      </w:pPr>
      <w:r w:rsidRPr="00DA7DAF">
        <w:rPr>
          <w:rFonts w:eastAsiaTheme="minorHAnsi"/>
          <w:sz w:val="24"/>
          <w:szCs w:val="24"/>
          <w:lang w:eastAsia="en-US"/>
        </w:rPr>
        <w:t>1) раздел 11 "Смета на строительство объектов капитального строительства" проектной документации;</w:t>
      </w:r>
    </w:p>
    <w:p w:rsidR="00DA7DAF" w:rsidRPr="00DA7DAF" w:rsidRDefault="00DA7DAF" w:rsidP="00DA7DAF">
      <w:pPr>
        <w:autoSpaceDE w:val="0"/>
        <w:autoSpaceDN w:val="0"/>
        <w:adjustRightInd w:val="0"/>
        <w:ind w:firstLine="567"/>
        <w:jc w:val="both"/>
        <w:rPr>
          <w:rFonts w:eastAsiaTheme="minorHAnsi"/>
          <w:sz w:val="24"/>
          <w:szCs w:val="24"/>
          <w:lang w:eastAsia="en-US"/>
        </w:rPr>
      </w:pPr>
      <w:r w:rsidRPr="00DA7DAF">
        <w:rPr>
          <w:rFonts w:eastAsiaTheme="minorHAnsi"/>
          <w:sz w:val="24"/>
          <w:szCs w:val="24"/>
          <w:lang w:eastAsia="en-US"/>
        </w:rPr>
        <w:t>2) разрешение на ввод объекта капитального строительства в эксплуатацию</w:t>
      </w:r>
      <w:r w:rsidR="00234A09">
        <w:rPr>
          <w:rFonts w:eastAsiaTheme="minorHAnsi"/>
          <w:sz w:val="24"/>
          <w:szCs w:val="24"/>
          <w:lang w:eastAsia="en-US"/>
        </w:rPr>
        <w:t>.</w:t>
      </w:r>
    </w:p>
    <w:p w:rsidR="00DA7DAF" w:rsidRDefault="00DA7DAF" w:rsidP="00B63EAE">
      <w:pPr>
        <w:autoSpaceDE w:val="0"/>
        <w:autoSpaceDN w:val="0"/>
        <w:adjustRightInd w:val="0"/>
        <w:ind w:firstLine="567"/>
        <w:jc w:val="both"/>
        <w:rPr>
          <w:sz w:val="24"/>
          <w:szCs w:val="24"/>
        </w:rPr>
      </w:pPr>
    </w:p>
    <w:p w:rsidR="00234A09" w:rsidRDefault="00234A09" w:rsidP="00234A09">
      <w:pPr>
        <w:autoSpaceDE w:val="0"/>
        <w:autoSpaceDN w:val="0"/>
        <w:adjustRightInd w:val="0"/>
        <w:ind w:firstLine="567"/>
        <w:jc w:val="both"/>
        <w:rPr>
          <w:sz w:val="24"/>
          <w:szCs w:val="24"/>
        </w:rPr>
      </w:pPr>
      <w:r>
        <w:rPr>
          <w:sz w:val="24"/>
          <w:szCs w:val="24"/>
        </w:rPr>
        <w:t xml:space="preserve">В соответствии с Постановлением 2571 </w:t>
      </w:r>
      <w:r>
        <w:rPr>
          <w:rFonts w:eastAsiaTheme="minorHAnsi"/>
          <w:bCs/>
          <w:sz w:val="24"/>
          <w:szCs w:val="24"/>
          <w:lang w:eastAsia="en-US"/>
        </w:rPr>
        <w:t xml:space="preserve">опытом исполнения договора </w:t>
      </w:r>
      <w:r>
        <w:rPr>
          <w:sz w:val="24"/>
          <w:szCs w:val="24"/>
        </w:rPr>
        <w:t xml:space="preserve">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w:t>
      </w:r>
    </w:p>
    <w:p w:rsidR="00234A09" w:rsidRDefault="00234A09" w:rsidP="00234A09">
      <w:pPr>
        <w:autoSpaceDE w:val="0"/>
        <w:autoSpaceDN w:val="0"/>
        <w:adjustRightInd w:val="0"/>
        <w:ind w:firstLine="567"/>
        <w:jc w:val="both"/>
        <w:rPr>
          <w:sz w:val="24"/>
          <w:szCs w:val="24"/>
        </w:rPr>
      </w:pPr>
      <w:r>
        <w:rPr>
          <w:sz w:val="24"/>
          <w:szCs w:val="24"/>
        </w:rPr>
        <w:t>Предусмотренные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rsidR="00234A09" w:rsidRDefault="00234A09" w:rsidP="00234A09">
      <w:pPr>
        <w:autoSpaceDE w:val="0"/>
        <w:autoSpaceDN w:val="0"/>
        <w:adjustRightInd w:val="0"/>
        <w:ind w:firstLine="539"/>
        <w:jc w:val="both"/>
        <w:rPr>
          <w:sz w:val="24"/>
          <w:szCs w:val="24"/>
        </w:rPr>
      </w:pPr>
      <w:r>
        <w:rPr>
          <w:sz w:val="24"/>
          <w:szCs w:val="24"/>
        </w:rPr>
        <w:t>Ценой выполненных работ по договору, считается общая цена (сумма цен) работ, указанная в акте (актах) приемки выполненных работ. Если при исполнении такого договора составлено несколько актов приемки выполненных работ, участниками закупки направляются в соответствии с требованиями Федерального закона № 44-ФЗ все такие акты.</w:t>
      </w:r>
    </w:p>
    <w:p w:rsidR="00234A09" w:rsidRDefault="00234A09" w:rsidP="00234A09">
      <w:pPr>
        <w:autoSpaceDE w:val="0"/>
        <w:autoSpaceDN w:val="0"/>
        <w:adjustRightInd w:val="0"/>
        <w:ind w:firstLine="539"/>
        <w:jc w:val="both"/>
        <w:rPr>
          <w:sz w:val="24"/>
          <w:szCs w:val="24"/>
        </w:rPr>
      </w:pPr>
      <w:r>
        <w:rPr>
          <w:sz w:val="24"/>
          <w:szCs w:val="24"/>
        </w:rPr>
        <w:t>Договором, предусмотренным подпунктом 1 настоящего пункта, считается контракт, заключенный и исполненный в соответствии с Федеральным законом № 44-ФЗ, либо договор, заключенный и исполненный в соответствии с Федеральным законом от 18.07.2011 № 223-ФЗ «О закупках товаров, работ, услуг отдельными видами юридических лиц».</w:t>
      </w:r>
    </w:p>
    <w:p w:rsidR="00C7290D" w:rsidRDefault="00234A09" w:rsidP="00234A09">
      <w:pPr>
        <w:autoSpaceDE w:val="0"/>
        <w:autoSpaceDN w:val="0"/>
        <w:adjustRightInd w:val="0"/>
        <w:ind w:firstLine="540"/>
        <w:jc w:val="both"/>
        <w:rPr>
          <w:sz w:val="24"/>
          <w:szCs w:val="24"/>
        </w:rPr>
      </w:pPr>
      <w:r>
        <w:rPr>
          <w:sz w:val="24"/>
          <w:szCs w:val="24"/>
        </w:rPr>
        <w:t>Предусмотренные информация и документы направляются участниками закупки в соответствии с требованиями Федерального закона № 44-ФЗ в полном объеме и со всеми приложениями, за исключением случаев, предусмотренных абзацами шестым и седьмым подпункта "г" пункта 3 Постановления 2571</w:t>
      </w:r>
      <w:r w:rsidR="00C7290D">
        <w:rPr>
          <w:sz w:val="24"/>
          <w:szCs w:val="24"/>
        </w:rPr>
        <w:t>:</w:t>
      </w:r>
    </w:p>
    <w:p w:rsidR="00C7290D" w:rsidRPr="00C7290D" w:rsidRDefault="00C7290D" w:rsidP="00C7290D">
      <w:pPr>
        <w:autoSpaceDE w:val="0"/>
        <w:autoSpaceDN w:val="0"/>
        <w:adjustRightInd w:val="0"/>
        <w:ind w:firstLine="540"/>
        <w:jc w:val="both"/>
        <w:rPr>
          <w:rFonts w:eastAsiaTheme="minorHAnsi"/>
          <w:sz w:val="24"/>
          <w:szCs w:val="24"/>
          <w:lang w:eastAsia="en-US"/>
        </w:rPr>
      </w:pPr>
      <w:r w:rsidRPr="00C7290D">
        <w:rPr>
          <w:rFonts w:eastAsiaTheme="minorHAnsi"/>
          <w:sz w:val="24"/>
          <w:szCs w:val="24"/>
          <w:lang w:eastAsia="en-US"/>
        </w:rPr>
        <w:t>- к</w:t>
      </w:r>
      <w:r w:rsidRPr="00C7290D">
        <w:rPr>
          <w:rFonts w:eastAsiaTheme="minorHAnsi"/>
          <w:sz w:val="24"/>
          <w:szCs w:val="24"/>
          <w:lang w:eastAsia="en-US"/>
        </w:rPr>
        <w:t xml:space="preserve"> предусмотренному акту приемки объекта капитального строительства относятся в том числе акт приемки законченного строительством объекта по типовым межотраслевым </w:t>
      </w:r>
      <w:hyperlink r:id="rId5" w:history="1">
        <w:r w:rsidRPr="00C7290D">
          <w:rPr>
            <w:rStyle w:val="a8"/>
            <w:rFonts w:eastAsiaTheme="minorHAnsi"/>
            <w:color w:val="000000" w:themeColor="text1"/>
            <w:sz w:val="24"/>
            <w:szCs w:val="24"/>
            <w:u w:val="none"/>
            <w:lang w:eastAsia="en-US"/>
          </w:rPr>
          <w:t>формам № КС-11</w:t>
        </w:r>
      </w:hyperlink>
      <w:r w:rsidRPr="00C7290D">
        <w:rPr>
          <w:rFonts w:eastAsiaTheme="minorHAnsi"/>
          <w:color w:val="000000" w:themeColor="text1"/>
          <w:sz w:val="24"/>
          <w:szCs w:val="24"/>
          <w:lang w:eastAsia="en-US"/>
        </w:rPr>
        <w:t xml:space="preserve">, </w:t>
      </w:r>
      <w:hyperlink r:id="rId6" w:history="1">
        <w:r w:rsidRPr="00C7290D">
          <w:rPr>
            <w:rStyle w:val="a8"/>
            <w:rFonts w:eastAsiaTheme="minorHAnsi"/>
            <w:color w:val="000000" w:themeColor="text1"/>
            <w:sz w:val="24"/>
            <w:szCs w:val="24"/>
            <w:u w:val="none"/>
            <w:lang w:eastAsia="en-US"/>
          </w:rPr>
          <w:t>№ КС-14</w:t>
        </w:r>
      </w:hyperlink>
      <w:r w:rsidRPr="00C7290D">
        <w:rPr>
          <w:rFonts w:eastAsiaTheme="minorHAnsi"/>
          <w:color w:val="000000" w:themeColor="text1"/>
          <w:sz w:val="24"/>
          <w:szCs w:val="24"/>
          <w:lang w:eastAsia="en-US"/>
        </w:rPr>
        <w:t xml:space="preserve"> и акт приемки объекта капитального строительства по формам, предусмо</w:t>
      </w:r>
      <w:r w:rsidRPr="00C7290D">
        <w:rPr>
          <w:rFonts w:eastAsiaTheme="minorHAnsi"/>
          <w:sz w:val="24"/>
          <w:szCs w:val="24"/>
          <w:lang w:eastAsia="en-US"/>
        </w:rPr>
        <w:t xml:space="preserve">тренным сводом правил, содержащим порядок приемки в эксплуатацию законченных </w:t>
      </w:r>
      <w:r w:rsidRPr="00C7290D">
        <w:rPr>
          <w:rFonts w:eastAsiaTheme="minorHAnsi"/>
          <w:sz w:val="24"/>
          <w:szCs w:val="24"/>
          <w:lang w:eastAsia="en-US"/>
        </w:rPr>
        <w:lastRenderedPageBreak/>
        <w:t>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соответствии с Федеральным законом № 44-ФЗ таких актов без приложений. Ценой выполненных работ по договорам является указанная в актах, предусмотренных настоящим абзацем, стоимость принимаемых основных фондов, в том числе стоимость строитель</w:t>
      </w:r>
      <w:bookmarkStart w:id="3" w:name="_GoBack"/>
      <w:bookmarkEnd w:id="3"/>
      <w:r w:rsidRPr="00C7290D">
        <w:rPr>
          <w:rFonts w:eastAsiaTheme="minorHAnsi"/>
          <w:sz w:val="24"/>
          <w:szCs w:val="24"/>
          <w:lang w:eastAsia="en-US"/>
        </w:rPr>
        <w:t>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w:t>
      </w:r>
      <w:r w:rsidRPr="00C7290D">
        <w:rPr>
          <w:rFonts w:eastAsiaTheme="minorHAnsi"/>
          <w:sz w:val="24"/>
          <w:szCs w:val="24"/>
          <w:lang w:eastAsia="en-US"/>
        </w:rPr>
        <w:t>ых работ цена выполненных работ;</w:t>
      </w:r>
    </w:p>
    <w:p w:rsidR="00C7290D" w:rsidRPr="00C7290D" w:rsidRDefault="00C7290D" w:rsidP="00234A09">
      <w:pPr>
        <w:autoSpaceDE w:val="0"/>
        <w:autoSpaceDN w:val="0"/>
        <w:adjustRightInd w:val="0"/>
        <w:ind w:firstLine="540"/>
        <w:jc w:val="both"/>
        <w:rPr>
          <w:sz w:val="24"/>
          <w:szCs w:val="24"/>
        </w:rPr>
      </w:pPr>
      <w:r w:rsidRPr="00C7290D">
        <w:rPr>
          <w:rFonts w:eastAsiaTheme="minorHAnsi"/>
          <w:sz w:val="24"/>
          <w:szCs w:val="24"/>
          <w:lang w:eastAsia="en-US"/>
        </w:rPr>
        <w:t>- д</w:t>
      </w:r>
      <w:r w:rsidRPr="00C7290D">
        <w:rPr>
          <w:rFonts w:eastAsiaTheme="minorHAnsi"/>
          <w:sz w:val="24"/>
          <w:szCs w:val="24"/>
          <w:lang w:eastAsia="en-US"/>
        </w:rPr>
        <w:t>опускается направление в соответствии с Федеральным законом № 44-ФЗ предусмотренных договоров, 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rsidR="00234A09" w:rsidRDefault="00234A09" w:rsidP="00234A09">
      <w:pPr>
        <w:autoSpaceDE w:val="0"/>
        <w:autoSpaceDN w:val="0"/>
        <w:adjustRightInd w:val="0"/>
        <w:ind w:firstLine="540"/>
        <w:jc w:val="both"/>
        <w:rPr>
          <w:sz w:val="24"/>
          <w:szCs w:val="24"/>
        </w:rPr>
      </w:pPr>
      <w:r w:rsidRPr="00C7290D">
        <w:rPr>
          <w:sz w:val="24"/>
          <w:szCs w:val="24"/>
        </w:rPr>
        <w:t>Такие информация и документы направляются в форме электронных</w:t>
      </w:r>
      <w:r>
        <w:rPr>
          <w:sz w:val="24"/>
          <w:szCs w:val="24"/>
        </w:rPr>
        <w:t xml:space="preserve"> документов или в форме электронных образов бумажных документов. </w:t>
      </w:r>
    </w:p>
    <w:p w:rsidR="00234A09" w:rsidRDefault="00234A09" w:rsidP="00234A09">
      <w:pPr>
        <w:autoSpaceDE w:val="0"/>
        <w:autoSpaceDN w:val="0"/>
        <w:adjustRightInd w:val="0"/>
        <w:ind w:firstLine="540"/>
        <w:jc w:val="both"/>
        <w:rPr>
          <w:sz w:val="24"/>
          <w:szCs w:val="24"/>
        </w:rPr>
      </w:pPr>
      <w:r>
        <w:rPr>
          <w:sz w:val="24"/>
          <w:szCs w:val="24"/>
        </w:rPr>
        <w:t>Если предусмотренные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Федеральным законом № 44-ФЗ номер реестровой записи из соответствующего реестра.</w:t>
      </w:r>
    </w:p>
    <w:p w:rsidR="00234A09" w:rsidRDefault="00234A09" w:rsidP="00234A09">
      <w:pPr>
        <w:autoSpaceDE w:val="0"/>
        <w:autoSpaceDN w:val="0"/>
        <w:adjustRightInd w:val="0"/>
        <w:ind w:firstLine="540"/>
        <w:jc w:val="both"/>
        <w:rPr>
          <w:rFonts w:eastAsiaTheme="minorHAnsi"/>
          <w:sz w:val="24"/>
          <w:szCs w:val="24"/>
          <w:lang w:eastAsia="en-US"/>
        </w:rPr>
      </w:pPr>
      <w:r>
        <w:rPr>
          <w:sz w:val="24"/>
          <w:szCs w:val="24"/>
        </w:rPr>
        <w:t>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участниками закупки</w:t>
      </w:r>
      <w:r>
        <w:rPr>
          <w:rFonts w:eastAsiaTheme="minorHAnsi"/>
          <w:sz w:val="24"/>
          <w:szCs w:val="24"/>
          <w:lang w:eastAsia="en-US"/>
        </w:rPr>
        <w:t>, приоритет имеет информация, содержащаяся в единой информационной системе.</w:t>
      </w:r>
    </w:p>
    <w:p w:rsidR="00234A09" w:rsidRDefault="00234A09" w:rsidP="00234A09">
      <w:pPr>
        <w:tabs>
          <w:tab w:val="left" w:pos="567"/>
          <w:tab w:val="left" w:pos="8678"/>
        </w:tabs>
        <w:autoSpaceDE w:val="0"/>
        <w:autoSpaceDN w:val="0"/>
        <w:adjustRightInd w:val="0"/>
        <w:jc w:val="both"/>
        <w:rPr>
          <w:bCs/>
          <w:sz w:val="24"/>
          <w:szCs w:val="24"/>
        </w:rPr>
      </w:pPr>
      <w:r>
        <w:rPr>
          <w:bCs/>
          <w:sz w:val="24"/>
          <w:szCs w:val="24"/>
        </w:rPr>
        <w:tab/>
        <w:t>Опытом исполнения договора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сумма цен товаров, работ, услуг, поставленных, выполненных, оказанных по таким контрактам.</w:t>
      </w:r>
    </w:p>
    <w:p w:rsidR="00234A09" w:rsidRDefault="00234A09" w:rsidP="00234A09">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xml:space="preserve">Разделом 11 "Смета на строительство объектов капитального строительства" проектной документации является раздел, </w:t>
      </w:r>
      <w:r w:rsidRPr="000A41FD">
        <w:rPr>
          <w:rFonts w:eastAsiaTheme="minorHAnsi"/>
          <w:sz w:val="24"/>
          <w:szCs w:val="24"/>
          <w:lang w:eastAsia="en-US"/>
        </w:rPr>
        <w:t xml:space="preserve">предусмотренный </w:t>
      </w:r>
      <w:hyperlink r:id="rId7" w:history="1">
        <w:r w:rsidRPr="00234A09">
          <w:rPr>
            <w:rFonts w:eastAsiaTheme="minorHAnsi"/>
            <w:sz w:val="24"/>
            <w:szCs w:val="24"/>
            <w:lang w:eastAsia="en-US"/>
          </w:rPr>
          <w:t>пунктом 28</w:t>
        </w:r>
      </w:hyperlink>
      <w:r w:rsidRPr="000A41FD">
        <w:rPr>
          <w:rFonts w:eastAsiaTheme="minorHAnsi"/>
          <w:sz w:val="24"/>
          <w:szCs w:val="24"/>
          <w:lang w:eastAsia="en-US"/>
        </w:rPr>
        <w:t xml:space="preserve"> Положения </w:t>
      </w:r>
      <w:r>
        <w:rPr>
          <w:rFonts w:eastAsiaTheme="minorHAnsi"/>
          <w:sz w:val="24"/>
          <w:szCs w:val="24"/>
          <w:lang w:eastAsia="en-US"/>
        </w:rPr>
        <w:t>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«О составе разделов проектной документации и требованиях к их содержанию».</w:t>
      </w:r>
    </w:p>
    <w:p w:rsidR="00B63EAE" w:rsidRDefault="00B63EAE" w:rsidP="00234A09">
      <w:pPr>
        <w:autoSpaceDE w:val="0"/>
        <w:autoSpaceDN w:val="0"/>
        <w:adjustRightInd w:val="0"/>
        <w:ind w:firstLine="567"/>
        <w:jc w:val="both"/>
        <w:rPr>
          <w:bCs/>
          <w:sz w:val="24"/>
          <w:szCs w:val="24"/>
        </w:rPr>
      </w:pPr>
    </w:p>
    <w:sectPr w:rsidR="00B63EAE" w:rsidSect="00F14BA4">
      <w:pgSz w:w="11906" w:h="16838"/>
      <w:pgMar w:top="709" w:right="850"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516B86"/>
    <w:multiLevelType w:val="hybridMultilevel"/>
    <w:tmpl w:val="958A5248"/>
    <w:lvl w:ilvl="0" w:tplc="F43E81C2">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1" w15:restartNumberingAfterBreak="0">
    <w:nsid w:val="53663EA5"/>
    <w:multiLevelType w:val="hybridMultilevel"/>
    <w:tmpl w:val="958A5248"/>
    <w:lvl w:ilvl="0" w:tplc="F43E81C2">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54E"/>
    <w:rsid w:val="00016BEB"/>
    <w:rsid w:val="00070387"/>
    <w:rsid w:val="00072E9D"/>
    <w:rsid w:val="000D4629"/>
    <w:rsid w:val="00120E7F"/>
    <w:rsid w:val="00124E85"/>
    <w:rsid w:val="00126CC4"/>
    <w:rsid w:val="00140600"/>
    <w:rsid w:val="0014288E"/>
    <w:rsid w:val="00156D73"/>
    <w:rsid w:val="001944BE"/>
    <w:rsid w:val="001D07D0"/>
    <w:rsid w:val="001F75A0"/>
    <w:rsid w:val="00207026"/>
    <w:rsid w:val="002072AA"/>
    <w:rsid w:val="00224F53"/>
    <w:rsid w:val="00234A09"/>
    <w:rsid w:val="00250243"/>
    <w:rsid w:val="00262444"/>
    <w:rsid w:val="00265850"/>
    <w:rsid w:val="002D1B14"/>
    <w:rsid w:val="002E18E5"/>
    <w:rsid w:val="002E611C"/>
    <w:rsid w:val="00304413"/>
    <w:rsid w:val="003303F8"/>
    <w:rsid w:val="00332C5D"/>
    <w:rsid w:val="00357AF9"/>
    <w:rsid w:val="00387AB6"/>
    <w:rsid w:val="003C5475"/>
    <w:rsid w:val="003D0F18"/>
    <w:rsid w:val="00401F0A"/>
    <w:rsid w:val="00415F1B"/>
    <w:rsid w:val="00445FA2"/>
    <w:rsid w:val="00453BAD"/>
    <w:rsid w:val="0047045B"/>
    <w:rsid w:val="004B3BE0"/>
    <w:rsid w:val="004C65C6"/>
    <w:rsid w:val="004D7186"/>
    <w:rsid w:val="00503913"/>
    <w:rsid w:val="005149E3"/>
    <w:rsid w:val="005546F2"/>
    <w:rsid w:val="0058512F"/>
    <w:rsid w:val="00594926"/>
    <w:rsid w:val="005B6626"/>
    <w:rsid w:val="00626931"/>
    <w:rsid w:val="006558DB"/>
    <w:rsid w:val="00672952"/>
    <w:rsid w:val="006A27DB"/>
    <w:rsid w:val="006B5D1A"/>
    <w:rsid w:val="006B7616"/>
    <w:rsid w:val="006D19A6"/>
    <w:rsid w:val="0070187C"/>
    <w:rsid w:val="00712846"/>
    <w:rsid w:val="00752C60"/>
    <w:rsid w:val="00765F89"/>
    <w:rsid w:val="007C4049"/>
    <w:rsid w:val="007E0BDF"/>
    <w:rsid w:val="007E4993"/>
    <w:rsid w:val="007E6EA6"/>
    <w:rsid w:val="007F345F"/>
    <w:rsid w:val="008077FC"/>
    <w:rsid w:val="00876AB6"/>
    <w:rsid w:val="008C6199"/>
    <w:rsid w:val="008D0E69"/>
    <w:rsid w:val="008D46A8"/>
    <w:rsid w:val="008D4D53"/>
    <w:rsid w:val="008E780A"/>
    <w:rsid w:val="008F1C1E"/>
    <w:rsid w:val="00900842"/>
    <w:rsid w:val="00905BBE"/>
    <w:rsid w:val="00911106"/>
    <w:rsid w:val="0095794F"/>
    <w:rsid w:val="00972A7E"/>
    <w:rsid w:val="009948B4"/>
    <w:rsid w:val="009970EC"/>
    <w:rsid w:val="00A47E57"/>
    <w:rsid w:val="00A51608"/>
    <w:rsid w:val="00A66860"/>
    <w:rsid w:val="00A73101"/>
    <w:rsid w:val="00A85894"/>
    <w:rsid w:val="00A9583E"/>
    <w:rsid w:val="00AD386C"/>
    <w:rsid w:val="00AD4D3E"/>
    <w:rsid w:val="00AE6C7C"/>
    <w:rsid w:val="00B60D13"/>
    <w:rsid w:val="00B63EAE"/>
    <w:rsid w:val="00B65F89"/>
    <w:rsid w:val="00B70D50"/>
    <w:rsid w:val="00BC1B18"/>
    <w:rsid w:val="00BD0DFC"/>
    <w:rsid w:val="00BD53B6"/>
    <w:rsid w:val="00C0648C"/>
    <w:rsid w:val="00C17897"/>
    <w:rsid w:val="00C3054E"/>
    <w:rsid w:val="00C33C06"/>
    <w:rsid w:val="00C7290D"/>
    <w:rsid w:val="00C95672"/>
    <w:rsid w:val="00CA121F"/>
    <w:rsid w:val="00CA20C9"/>
    <w:rsid w:val="00CA3247"/>
    <w:rsid w:val="00CD1059"/>
    <w:rsid w:val="00CE5C93"/>
    <w:rsid w:val="00CE7101"/>
    <w:rsid w:val="00CF6ECC"/>
    <w:rsid w:val="00D55E7C"/>
    <w:rsid w:val="00D719B8"/>
    <w:rsid w:val="00D822A1"/>
    <w:rsid w:val="00D86C0C"/>
    <w:rsid w:val="00D948EE"/>
    <w:rsid w:val="00DA3496"/>
    <w:rsid w:val="00DA7DAF"/>
    <w:rsid w:val="00DB08CB"/>
    <w:rsid w:val="00DB0A59"/>
    <w:rsid w:val="00DD7563"/>
    <w:rsid w:val="00DE20C0"/>
    <w:rsid w:val="00E00609"/>
    <w:rsid w:val="00E2756B"/>
    <w:rsid w:val="00EA5C8E"/>
    <w:rsid w:val="00F14BA4"/>
    <w:rsid w:val="00F75295"/>
    <w:rsid w:val="00F82AFB"/>
    <w:rsid w:val="00F930A0"/>
    <w:rsid w:val="00FB6253"/>
    <w:rsid w:val="00FE56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42F17"/>
  <w15:chartTrackingRefBased/>
  <w15:docId w15:val="{307F024C-D4A6-4B0B-998F-2E147B664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054E"/>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C3054E"/>
  </w:style>
  <w:style w:type="character" w:customStyle="1" w:styleId="a4">
    <w:name w:val="Текст сноски Знак"/>
    <w:basedOn w:val="a0"/>
    <w:link w:val="a3"/>
    <w:semiHidden/>
    <w:rsid w:val="00C3054E"/>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387AB6"/>
    <w:rPr>
      <w:rFonts w:ascii="Segoe UI" w:hAnsi="Segoe UI" w:cs="Segoe UI"/>
      <w:sz w:val="18"/>
      <w:szCs w:val="18"/>
    </w:rPr>
  </w:style>
  <w:style w:type="character" w:customStyle="1" w:styleId="a6">
    <w:name w:val="Текст выноски Знак"/>
    <w:basedOn w:val="a0"/>
    <w:link w:val="a5"/>
    <w:uiPriority w:val="99"/>
    <w:semiHidden/>
    <w:rsid w:val="00387AB6"/>
    <w:rPr>
      <w:rFonts w:ascii="Segoe UI" w:eastAsia="Times New Roman" w:hAnsi="Segoe UI" w:cs="Segoe UI"/>
      <w:sz w:val="18"/>
      <w:szCs w:val="18"/>
      <w:lang w:eastAsia="ru-RU"/>
    </w:rPr>
  </w:style>
  <w:style w:type="paragraph" w:styleId="a7">
    <w:name w:val="List Paragraph"/>
    <w:basedOn w:val="a"/>
    <w:uiPriority w:val="34"/>
    <w:qFormat/>
    <w:rsid w:val="006B7616"/>
    <w:pPr>
      <w:ind w:left="720"/>
      <w:contextualSpacing/>
    </w:pPr>
  </w:style>
  <w:style w:type="character" w:styleId="a8">
    <w:name w:val="Hyperlink"/>
    <w:basedOn w:val="a0"/>
    <w:uiPriority w:val="99"/>
    <w:semiHidden/>
    <w:unhideWhenUsed/>
    <w:rsid w:val="00234A0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8A96348B0370852778ABA2F618A2E7D5FA5EFBD1484EE9D6DB2F83CF5B4711F867BF1E3DEAA28EF92306027410F7DE2EE6620FD7FC14BA4p1H9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8A96348B0370852778ABA2F618A2E7D5FA4ECBF158FB39765EBF43EF2BB2E088132FDE2DDAF29EE9A6F6532505773E0F17828EB63C349pAH4J" TargetMode="External"/><Relationship Id="rId5" Type="http://schemas.openxmlformats.org/officeDocument/2006/relationships/hyperlink" Target="consultantplus://offline/ref=78A96348B0370852778ABA2F618A2E7D5FA4ECBF158FB39765EBF43EF2BB2E088132FDE2DDA92BEE9A6F6532505773E0F17828EB63C349pAH4J"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5</Pages>
  <Words>2781</Words>
  <Characters>15857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Леонтьева Светлана Валерьевна</dc:creator>
  <cp:keywords/>
  <dc:description/>
  <cp:lastModifiedBy>Бузинаев Николай Алексеевич</cp:lastModifiedBy>
  <cp:revision>29</cp:revision>
  <cp:lastPrinted>2022-02-18T02:40:00Z</cp:lastPrinted>
  <dcterms:created xsi:type="dcterms:W3CDTF">2022-04-12T03:50:00Z</dcterms:created>
  <dcterms:modified xsi:type="dcterms:W3CDTF">2023-04-26T03:29:00Z</dcterms:modified>
</cp:coreProperties>
</file>