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C1" w:rsidRPr="005D4FC9" w:rsidRDefault="00BF0DC1" w:rsidP="00BF0DC1">
      <w:pPr>
        <w:jc w:val="center"/>
        <w:rPr>
          <w:b/>
          <w:sz w:val="28"/>
          <w:szCs w:val="28"/>
        </w:rPr>
      </w:pPr>
      <w:r w:rsidRPr="005D4FC9">
        <w:rPr>
          <w:b/>
          <w:sz w:val="28"/>
          <w:szCs w:val="28"/>
        </w:rPr>
        <w:t>Требования к содержанию, составу заявки на участие в закупке и инструкция по ее заполнению</w:t>
      </w:r>
    </w:p>
    <w:p w:rsidR="00BF0DC1" w:rsidRPr="005D4FC9" w:rsidRDefault="00BF0DC1" w:rsidP="00BF0DC1">
      <w:pPr>
        <w:rPr>
          <w:b/>
          <w:sz w:val="28"/>
          <w:szCs w:val="28"/>
        </w:rPr>
      </w:pPr>
    </w:p>
    <w:p w:rsidR="00BF0DC1" w:rsidRPr="005D4FC9" w:rsidRDefault="00BF0DC1" w:rsidP="00BF0D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F0DC1" w:rsidRPr="005D4FC9" w:rsidRDefault="00BF0DC1" w:rsidP="00BF0DC1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5D4FC9">
        <w:rPr>
          <w:b/>
          <w:bCs/>
          <w:sz w:val="28"/>
          <w:szCs w:val="28"/>
          <w:u w:val="single"/>
        </w:rPr>
        <w:t>Требования к содержанию</w:t>
      </w:r>
      <w:r w:rsidR="003E1127" w:rsidRPr="005D4FC9">
        <w:rPr>
          <w:b/>
          <w:bCs/>
          <w:sz w:val="28"/>
          <w:szCs w:val="28"/>
          <w:u w:val="single"/>
        </w:rPr>
        <w:t xml:space="preserve"> и составу</w:t>
      </w:r>
      <w:r w:rsidRPr="005D4FC9">
        <w:rPr>
          <w:b/>
          <w:bCs/>
          <w:sz w:val="28"/>
          <w:szCs w:val="28"/>
          <w:u w:val="single"/>
        </w:rPr>
        <w:t xml:space="preserve"> заявки: </w:t>
      </w:r>
    </w:p>
    <w:p w:rsidR="00BF0DC1" w:rsidRPr="005D4FC9" w:rsidRDefault="00BF0DC1" w:rsidP="00BF0D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166C9" w:rsidRPr="005D4FC9" w:rsidRDefault="007B58C5" w:rsidP="007B58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4FC9">
        <w:rPr>
          <w:bCs/>
          <w:sz w:val="28"/>
          <w:szCs w:val="28"/>
        </w:rPr>
        <w:t xml:space="preserve">Для участия в закупке </w:t>
      </w:r>
      <w:r w:rsidRPr="005D4FC9">
        <w:rPr>
          <w:bCs/>
          <w:sz w:val="28"/>
          <w:szCs w:val="28"/>
          <w:u w:val="single"/>
        </w:rPr>
        <w:t>заявка на участие в закупке должна содержать</w:t>
      </w:r>
      <w:r w:rsidRPr="005D4FC9">
        <w:rPr>
          <w:bCs/>
          <w:sz w:val="28"/>
          <w:szCs w:val="28"/>
        </w:rPr>
        <w:t xml:space="preserve"> </w:t>
      </w:r>
      <w:r w:rsidRPr="005D4FC9">
        <w:rPr>
          <w:b/>
          <w:bCs/>
          <w:sz w:val="28"/>
          <w:szCs w:val="28"/>
        </w:rPr>
        <w:t>и</w:t>
      </w:r>
      <w:r w:rsidR="00B166C9" w:rsidRPr="005D4FC9">
        <w:rPr>
          <w:b/>
          <w:bCs/>
          <w:sz w:val="28"/>
          <w:szCs w:val="28"/>
        </w:rPr>
        <w:t>нформацию и документы:</w:t>
      </w:r>
    </w:p>
    <w:p w:rsidR="00B166C9" w:rsidRPr="005D4FC9" w:rsidRDefault="00144C64" w:rsidP="00B166C9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b/>
          <w:sz w:val="28"/>
          <w:szCs w:val="28"/>
          <w:lang w:eastAsia="en-US"/>
        </w:rPr>
        <w:t>–</w:t>
      </w:r>
      <w:r w:rsidR="00B166C9" w:rsidRPr="005D4FC9">
        <w:rPr>
          <w:rFonts w:eastAsiaTheme="minorHAnsi"/>
          <w:sz w:val="28"/>
          <w:szCs w:val="28"/>
          <w:lang w:eastAsia="en-US"/>
        </w:rPr>
        <w:t xml:space="preserve"> предусмотренные </w:t>
      </w:r>
      <w:hyperlink r:id="rId8" w:history="1">
        <w:r w:rsidR="00B166C9" w:rsidRPr="005D4FC9">
          <w:rPr>
            <w:rFonts w:eastAsiaTheme="minorHAnsi"/>
            <w:sz w:val="28"/>
            <w:szCs w:val="28"/>
            <w:lang w:eastAsia="en-US"/>
          </w:rPr>
          <w:t>подпунктами "а"</w:t>
        </w:r>
      </w:hyperlink>
      <w:r w:rsidR="00B166C9" w:rsidRPr="005D4FC9">
        <w:rPr>
          <w:rFonts w:eastAsiaTheme="minorHAnsi"/>
          <w:sz w:val="28"/>
          <w:szCs w:val="28"/>
          <w:lang w:eastAsia="en-US"/>
        </w:rPr>
        <w:t xml:space="preserve"> - </w:t>
      </w:r>
      <w:hyperlink r:id="rId9" w:history="1">
        <w:r w:rsidR="00B166C9" w:rsidRPr="005D4FC9">
          <w:rPr>
            <w:rFonts w:eastAsiaTheme="minorHAnsi"/>
            <w:sz w:val="28"/>
            <w:szCs w:val="28"/>
            <w:lang w:eastAsia="en-US"/>
          </w:rPr>
          <w:t>"л"</w:t>
        </w:r>
        <w:r w:rsidR="00507FCD" w:rsidRPr="005D4FC9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B166C9" w:rsidRPr="005D4FC9">
          <w:rPr>
            <w:rFonts w:eastAsiaTheme="minorHAnsi"/>
            <w:sz w:val="28"/>
            <w:szCs w:val="28"/>
            <w:lang w:eastAsia="en-US"/>
          </w:rPr>
          <w:t>пункта 1 части 1</w:t>
        </w:r>
      </w:hyperlink>
      <w:r w:rsidR="00B166C9" w:rsidRPr="005D4FC9">
        <w:rPr>
          <w:rFonts w:eastAsiaTheme="minorHAnsi"/>
          <w:sz w:val="28"/>
          <w:szCs w:val="28"/>
          <w:lang w:eastAsia="en-US"/>
        </w:rPr>
        <w:t xml:space="preserve"> статьи 43 Федерального закона №44-ФЗ; </w:t>
      </w:r>
      <w:proofErr w:type="gramStart"/>
      <w:r w:rsidR="00B166C9" w:rsidRPr="005D4FC9">
        <w:rPr>
          <w:bCs/>
          <w:sz w:val="28"/>
          <w:szCs w:val="28"/>
        </w:rPr>
        <w:t xml:space="preserve">подтверждающие соответствие участника закупки дополнительным требованиям, установленным в соответствии с </w:t>
      </w:r>
      <w:hyperlink r:id="rId10" w:history="1">
        <w:r w:rsidR="00B166C9" w:rsidRPr="005D4FC9">
          <w:rPr>
            <w:bCs/>
            <w:sz w:val="28"/>
            <w:szCs w:val="28"/>
          </w:rPr>
          <w:t>частью 2</w:t>
        </w:r>
      </w:hyperlink>
      <w:r w:rsidR="00B166C9" w:rsidRPr="005D4FC9">
        <w:rPr>
          <w:bCs/>
          <w:sz w:val="28"/>
          <w:szCs w:val="28"/>
        </w:rPr>
        <w:t xml:space="preserve"> или </w:t>
      </w:r>
      <w:hyperlink r:id="rId11" w:history="1">
        <w:r w:rsidR="00B166C9" w:rsidRPr="005D4FC9">
          <w:rPr>
            <w:bCs/>
            <w:sz w:val="28"/>
            <w:szCs w:val="28"/>
          </w:rPr>
          <w:t>2.1</w:t>
        </w:r>
      </w:hyperlink>
      <w:r w:rsidR="00B166C9" w:rsidRPr="005D4FC9">
        <w:rPr>
          <w:bCs/>
          <w:sz w:val="28"/>
          <w:szCs w:val="28"/>
        </w:rPr>
        <w:t xml:space="preserve"> (при наличии таких требований) статьи 31 Федерального закон №44-ФЗ, и предусмотренные подпунктом "н"</w:t>
      </w:r>
      <w:r w:rsidR="00B166C9" w:rsidRPr="005D4FC9">
        <w:rPr>
          <w:rFonts w:eastAsiaTheme="minorHAnsi"/>
          <w:sz w:val="28"/>
          <w:szCs w:val="28"/>
          <w:lang w:eastAsia="en-US"/>
        </w:rPr>
        <w:t xml:space="preserve"> пункта 1 части 1 статьи 43 Федерального закона №44-ФЗ</w:t>
      </w:r>
      <w:r w:rsidR="00B166C9" w:rsidRPr="005D4FC9">
        <w:rPr>
          <w:bCs/>
          <w:sz w:val="28"/>
          <w:szCs w:val="28"/>
        </w:rPr>
        <w:t>: исчерпывающий перечень документов, подтверждающих соответствие участника закупки установленным требованиям (при наличии таких требований)</w:t>
      </w:r>
      <w:r w:rsidR="00C011A8" w:rsidRPr="005D4FC9">
        <w:rPr>
          <w:bCs/>
          <w:sz w:val="28"/>
          <w:szCs w:val="28"/>
        </w:rPr>
        <w:t>,</w:t>
      </w:r>
      <w:r w:rsidR="00B166C9" w:rsidRPr="005D4FC9">
        <w:rPr>
          <w:bCs/>
          <w:sz w:val="28"/>
          <w:szCs w:val="28"/>
        </w:rPr>
        <w:t xml:space="preserve"> содержится в изв</w:t>
      </w:r>
      <w:r w:rsidRPr="005D4FC9">
        <w:rPr>
          <w:bCs/>
          <w:sz w:val="28"/>
          <w:szCs w:val="28"/>
        </w:rPr>
        <w:t>ещении об осуществлении закупки;</w:t>
      </w:r>
      <w:proofErr w:type="gramEnd"/>
    </w:p>
    <w:p w:rsidR="00B166C9" w:rsidRPr="005D4FC9" w:rsidRDefault="00B166C9" w:rsidP="00B166C9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sz w:val="28"/>
          <w:szCs w:val="28"/>
          <w:lang w:eastAsia="en-US"/>
        </w:rPr>
        <w:t xml:space="preserve">Такие информация и документы </w:t>
      </w:r>
      <w:r w:rsidRPr="005D4FC9">
        <w:rPr>
          <w:rFonts w:eastAsiaTheme="minorHAnsi"/>
          <w:b/>
          <w:sz w:val="28"/>
          <w:szCs w:val="28"/>
          <w:lang w:eastAsia="en-US"/>
        </w:rPr>
        <w:t>не включаются</w:t>
      </w:r>
      <w:r w:rsidRPr="005D4FC9">
        <w:rPr>
          <w:rFonts w:eastAsiaTheme="minorHAnsi"/>
          <w:sz w:val="28"/>
          <w:szCs w:val="28"/>
          <w:lang w:eastAsia="en-US"/>
        </w:rPr>
        <w:t xml:space="preserve"> участником закупки в заявку на участие в закупке, направляются (по состоянию на дату и время их направления) заказчику оператором электронной площадки путем информационного взаимодействия с единой информационной системой и из реестра участников закупок, аккредитованных на электронной площадке.</w:t>
      </w:r>
    </w:p>
    <w:p w:rsidR="00C170C9" w:rsidRPr="005D4FC9" w:rsidRDefault="00144C64" w:rsidP="00C170C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proofErr w:type="gramStart"/>
      <w:r w:rsidRPr="005D4FC9">
        <w:rPr>
          <w:rFonts w:eastAsiaTheme="minorHAnsi"/>
          <w:b/>
          <w:sz w:val="28"/>
          <w:szCs w:val="28"/>
          <w:lang w:eastAsia="en-US"/>
        </w:rPr>
        <w:t>–</w:t>
      </w:r>
      <w:r w:rsidR="00C170C9" w:rsidRPr="005D4FC9">
        <w:rPr>
          <w:rFonts w:eastAsiaTheme="minorHAnsi"/>
          <w:sz w:val="28"/>
          <w:szCs w:val="28"/>
          <w:lang w:eastAsia="en-US"/>
        </w:rPr>
        <w:t xml:space="preserve"> </w:t>
      </w:r>
      <w:r w:rsidR="00C170C9" w:rsidRPr="005D4FC9">
        <w:rPr>
          <w:rFonts w:eastAsiaTheme="minorHAnsi"/>
          <w:bCs/>
          <w:iCs/>
          <w:sz w:val="28"/>
          <w:szCs w:val="28"/>
          <w:lang w:eastAsia="en-US"/>
        </w:rPr>
        <w:t>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 в случае, 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Федерации, и  предоставляет обеспечение заявок</w:t>
      </w:r>
      <w:proofErr w:type="gramEnd"/>
      <w:r w:rsidR="00C170C9" w:rsidRPr="005D4FC9">
        <w:rPr>
          <w:rFonts w:eastAsiaTheme="minorHAnsi"/>
          <w:bCs/>
          <w:iCs/>
          <w:sz w:val="28"/>
          <w:szCs w:val="28"/>
          <w:lang w:eastAsia="en-US"/>
        </w:rPr>
        <w:t xml:space="preserve"> в виде денежных средств.</w:t>
      </w:r>
    </w:p>
    <w:p w:rsidR="00425526" w:rsidRPr="005D4FC9" w:rsidRDefault="00425526" w:rsidP="00F829CB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  <w:u w:val="single"/>
        </w:rPr>
      </w:pPr>
    </w:p>
    <w:p w:rsidR="00B229A3" w:rsidRPr="005D4FC9" w:rsidRDefault="00B229A3" w:rsidP="00B229A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D4FC9">
        <w:rPr>
          <w:b/>
          <w:bCs/>
          <w:sz w:val="28"/>
          <w:szCs w:val="28"/>
        </w:rPr>
        <w:t>Заявка на участие в электронном конкурсе  состоит из второй и третьей части.</w:t>
      </w:r>
    </w:p>
    <w:p w:rsidR="00B229A3" w:rsidRPr="005D4FC9" w:rsidRDefault="00B229A3" w:rsidP="00F829CB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  <w:u w:val="single"/>
        </w:rPr>
      </w:pPr>
    </w:p>
    <w:p w:rsidR="00B229A3" w:rsidRPr="005D4FC9" w:rsidRDefault="00B229A3" w:rsidP="00B229A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D4FC9">
        <w:rPr>
          <w:rFonts w:eastAsiaTheme="minorHAnsi"/>
          <w:b/>
          <w:bCs/>
          <w:sz w:val="28"/>
          <w:szCs w:val="28"/>
          <w:lang w:eastAsia="en-US"/>
        </w:rPr>
        <w:t>Вторая часть должна с</w:t>
      </w:r>
      <w:r w:rsidR="00751CF1" w:rsidRPr="005D4FC9">
        <w:rPr>
          <w:rFonts w:eastAsiaTheme="minorHAnsi"/>
          <w:b/>
          <w:bCs/>
          <w:sz w:val="28"/>
          <w:szCs w:val="28"/>
          <w:lang w:eastAsia="en-US"/>
        </w:rPr>
        <w:t>одержать информацию и документы</w:t>
      </w:r>
      <w:r w:rsidRPr="005D4FC9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B229A3" w:rsidRPr="005D4FC9" w:rsidRDefault="00B229A3" w:rsidP="00B229A3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i/>
          <w:sz w:val="28"/>
          <w:szCs w:val="28"/>
          <w:lang w:eastAsia="en-US"/>
        </w:rPr>
        <w:t xml:space="preserve">- </w:t>
      </w:r>
      <w:r w:rsidRPr="005D4FC9">
        <w:rPr>
          <w:rFonts w:eastAsiaTheme="minorHAnsi"/>
          <w:sz w:val="28"/>
          <w:szCs w:val="28"/>
          <w:lang w:eastAsia="en-US"/>
        </w:rPr>
        <w:t xml:space="preserve">предусмотренные </w:t>
      </w:r>
      <w:hyperlink r:id="rId12" w:history="1">
        <w:r w:rsidRPr="005D4FC9">
          <w:rPr>
            <w:rFonts w:eastAsiaTheme="minorHAnsi"/>
            <w:sz w:val="28"/>
            <w:szCs w:val="28"/>
            <w:lang w:eastAsia="en-US"/>
          </w:rPr>
          <w:t>подпунктами "м"</w:t>
        </w:r>
      </w:hyperlink>
      <w:r w:rsidRPr="005D4FC9">
        <w:rPr>
          <w:rFonts w:eastAsiaTheme="minorHAnsi"/>
          <w:sz w:val="28"/>
          <w:szCs w:val="28"/>
          <w:lang w:eastAsia="en-US"/>
        </w:rPr>
        <w:t xml:space="preserve">, "о", </w:t>
      </w:r>
      <w:hyperlink r:id="rId13" w:history="1">
        <w:r w:rsidRPr="005D4FC9">
          <w:rPr>
            <w:rFonts w:eastAsiaTheme="minorHAnsi"/>
            <w:sz w:val="28"/>
            <w:szCs w:val="28"/>
            <w:lang w:eastAsia="en-US"/>
          </w:rPr>
          <w:t>"п" пункта 1 части 1</w:t>
        </w:r>
      </w:hyperlink>
      <w:r w:rsidRPr="005D4FC9">
        <w:rPr>
          <w:rFonts w:eastAsiaTheme="minorHAnsi"/>
          <w:sz w:val="28"/>
          <w:szCs w:val="28"/>
          <w:lang w:eastAsia="en-US"/>
        </w:rPr>
        <w:t xml:space="preserve"> статьи 43 Федерального закона №44-ФЗ;</w:t>
      </w:r>
    </w:p>
    <w:p w:rsidR="00B229A3" w:rsidRPr="005D4FC9" w:rsidRDefault="00B229A3" w:rsidP="00B229A3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sz w:val="28"/>
          <w:szCs w:val="28"/>
          <w:lang w:eastAsia="en-US"/>
        </w:rPr>
        <w:t xml:space="preserve">- </w:t>
      </w:r>
      <w:r w:rsidRPr="005D4FC9">
        <w:rPr>
          <w:sz w:val="28"/>
          <w:szCs w:val="28"/>
        </w:rPr>
        <w:t xml:space="preserve">исчерпывающий перечень документов, подтверждающих соответствие участника закупки требованиям, установленным  </w:t>
      </w:r>
      <w:hyperlink r:id="rId14" w:history="1">
        <w:r w:rsidRPr="005D4FC9">
          <w:rPr>
            <w:rStyle w:val="a3"/>
            <w:color w:val="auto"/>
            <w:sz w:val="28"/>
            <w:szCs w:val="28"/>
            <w:u w:val="none"/>
          </w:rPr>
          <w:t>пунктом 1 части 1 (при наличии таких требований) статьи 31</w:t>
        </w:r>
      </w:hyperlink>
      <w:r w:rsidRPr="005D4FC9">
        <w:rPr>
          <w:sz w:val="28"/>
          <w:szCs w:val="28"/>
        </w:rPr>
        <w:t>Федерального закон №44-ФЗ, и предусмотренные подпунктом "н" пункта 1 части 1 статьи 43 Федерального закона №44-ФЗ (при наличии таких требований), содержится в извещении об осуществлении закупки</w:t>
      </w:r>
      <w:r w:rsidRPr="005D4FC9">
        <w:rPr>
          <w:rFonts w:eastAsiaTheme="minorHAnsi"/>
          <w:sz w:val="28"/>
          <w:szCs w:val="28"/>
          <w:lang w:eastAsia="en-US"/>
        </w:rPr>
        <w:t>;</w:t>
      </w:r>
    </w:p>
    <w:p w:rsidR="00B229A3" w:rsidRPr="005D4FC9" w:rsidRDefault="00B229A3" w:rsidP="00B229A3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sz w:val="28"/>
          <w:szCs w:val="28"/>
          <w:lang w:eastAsia="en-US"/>
        </w:rPr>
        <w:lastRenderedPageBreak/>
        <w:t>- документы, подтверждающие квалификацию участника закупки, в случае установления критерия,</w:t>
      </w:r>
      <w:r w:rsidRPr="005D4FC9">
        <w:t xml:space="preserve"> </w:t>
      </w:r>
      <w:r w:rsidRPr="005D4FC9">
        <w:rPr>
          <w:rFonts w:eastAsiaTheme="minorHAnsi"/>
          <w:sz w:val="28"/>
          <w:szCs w:val="28"/>
          <w:lang w:eastAsia="en-US"/>
        </w:rPr>
        <w:t xml:space="preserve">предусмотренного пунктом 4 части 1 статьи 32 </w:t>
      </w:r>
      <w:r w:rsidRPr="005D4FC9">
        <w:rPr>
          <w:rFonts w:eastAsiaTheme="minorHAnsi"/>
          <w:bCs/>
          <w:iCs/>
          <w:sz w:val="28"/>
          <w:szCs w:val="28"/>
          <w:lang w:eastAsia="en-US"/>
        </w:rPr>
        <w:t xml:space="preserve">Федерального закона №44-ФЗ и порядком  рассмотрения и оценки заявок на участие в конкурсе согласно Приложению №4 </w:t>
      </w:r>
      <w:r w:rsidR="004471C9" w:rsidRPr="005D4FC9">
        <w:rPr>
          <w:rFonts w:eastAsiaTheme="minorHAnsi"/>
          <w:bCs/>
          <w:iCs/>
          <w:sz w:val="28"/>
          <w:szCs w:val="28"/>
          <w:lang w:eastAsia="en-US"/>
        </w:rPr>
        <w:t>«Порядок рассмотрения и оценки заявок на участие в конкурсе»</w:t>
      </w:r>
      <w:r w:rsidR="004C0D81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5D4FC9">
        <w:rPr>
          <w:rFonts w:eastAsiaTheme="minorHAnsi"/>
          <w:bCs/>
          <w:iCs/>
          <w:sz w:val="28"/>
          <w:szCs w:val="28"/>
          <w:lang w:eastAsia="en-US"/>
        </w:rPr>
        <w:t>(в случае установления такого критерия).</w:t>
      </w:r>
      <w:r w:rsidRPr="005D4FC9">
        <w:rPr>
          <w:rFonts w:eastAsiaTheme="minorHAnsi"/>
          <w:sz w:val="28"/>
          <w:szCs w:val="28"/>
          <w:lang w:eastAsia="en-US"/>
        </w:rPr>
        <w:t xml:space="preserve"> Отсутствие таких документов не является основанием для признания заявки не соответствующей требованиям настоящего Федерального закона</w:t>
      </w:r>
      <w:r w:rsidR="000A637B" w:rsidRPr="005D4FC9">
        <w:rPr>
          <w:rFonts w:eastAsiaTheme="minorHAnsi"/>
          <w:sz w:val="28"/>
          <w:szCs w:val="28"/>
          <w:lang w:eastAsia="en-US"/>
        </w:rPr>
        <w:t>;</w:t>
      </w:r>
    </w:p>
    <w:p w:rsidR="00B229A3" w:rsidRPr="005D4FC9" w:rsidRDefault="00B229A3" w:rsidP="00B229A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4FC9">
        <w:rPr>
          <w:b/>
          <w:bCs/>
          <w:sz w:val="28"/>
          <w:szCs w:val="28"/>
        </w:rPr>
        <w:t xml:space="preserve">- </w:t>
      </w:r>
      <w:r w:rsidRPr="005D4FC9">
        <w:rPr>
          <w:bCs/>
          <w:sz w:val="28"/>
          <w:szCs w:val="28"/>
        </w:rPr>
        <w:t xml:space="preserve">документы, подтверждающие соответствие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</w:t>
      </w:r>
      <w:r w:rsidRPr="005D4FC9">
        <w:rPr>
          <w:b/>
          <w:bCs/>
          <w:sz w:val="28"/>
          <w:szCs w:val="28"/>
          <w:u w:val="single"/>
        </w:rPr>
        <w:t>представление указанных документов предусмотрено извещением об осуществлении закупки</w:t>
      </w:r>
      <w:r w:rsidR="005D4FC9" w:rsidRPr="005D4FC9">
        <w:rPr>
          <w:bCs/>
          <w:sz w:val="28"/>
          <w:szCs w:val="28"/>
        </w:rPr>
        <w:t>).</w:t>
      </w:r>
    </w:p>
    <w:p w:rsidR="00B229A3" w:rsidRPr="005D4FC9" w:rsidRDefault="00B229A3" w:rsidP="00B229A3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B229A3" w:rsidRPr="005D4FC9" w:rsidRDefault="00B229A3" w:rsidP="00B229A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4FC9">
        <w:rPr>
          <w:rFonts w:eastAsiaTheme="minorHAnsi"/>
          <w:b/>
          <w:sz w:val="28"/>
          <w:szCs w:val="28"/>
          <w:lang w:eastAsia="en-US"/>
        </w:rPr>
        <w:t xml:space="preserve">Третья часть </w:t>
      </w:r>
      <w:r w:rsidRPr="005D4FC9">
        <w:rPr>
          <w:rFonts w:eastAsiaTheme="minorHAnsi"/>
          <w:sz w:val="28"/>
          <w:szCs w:val="28"/>
          <w:lang w:eastAsia="en-US"/>
        </w:rPr>
        <w:t xml:space="preserve">должна содержать предложение участника закупки о цене контракта или о сумме цен единиц товара, работы, услуги (в случае, предусмотренном </w:t>
      </w:r>
      <w:hyperlink r:id="rId15" w:history="1">
        <w:r w:rsidRPr="005D4FC9">
          <w:rPr>
            <w:rFonts w:eastAsiaTheme="minorHAnsi"/>
            <w:sz w:val="28"/>
            <w:szCs w:val="28"/>
            <w:lang w:eastAsia="en-US"/>
          </w:rPr>
          <w:t>частью 24 статьи 22</w:t>
        </w:r>
      </w:hyperlink>
      <w:r w:rsidRPr="005D4FC9">
        <w:rPr>
          <w:rFonts w:eastAsiaTheme="minorHAnsi"/>
          <w:sz w:val="28"/>
          <w:szCs w:val="28"/>
          <w:lang w:eastAsia="en-US"/>
        </w:rPr>
        <w:t xml:space="preserve"> Федерального закона №44-ФЗ).</w:t>
      </w:r>
    </w:p>
    <w:p w:rsidR="00F829CB" w:rsidRPr="005D4FC9" w:rsidRDefault="00F829CB" w:rsidP="000B249C">
      <w:pPr>
        <w:ind w:firstLine="709"/>
        <w:jc w:val="both"/>
      </w:pPr>
    </w:p>
    <w:p w:rsidR="000F788D" w:rsidRPr="005D4FC9" w:rsidRDefault="000F788D" w:rsidP="00C011A8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BF0DC1" w:rsidRPr="005D4FC9" w:rsidRDefault="00BF0DC1" w:rsidP="00BF0DC1">
      <w:pPr>
        <w:pStyle w:val="a4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5D4FC9">
        <w:rPr>
          <w:b/>
          <w:sz w:val="28"/>
          <w:szCs w:val="28"/>
          <w:u w:val="single"/>
        </w:rPr>
        <w:t>Инструкция по заполнению заявки:</w:t>
      </w:r>
    </w:p>
    <w:p w:rsidR="00BF0DC1" w:rsidRPr="005D4FC9" w:rsidRDefault="00BF0DC1" w:rsidP="00BF0DC1">
      <w:pPr>
        <w:pStyle w:val="a4"/>
        <w:ind w:left="1429"/>
        <w:rPr>
          <w:sz w:val="28"/>
          <w:szCs w:val="28"/>
        </w:rPr>
      </w:pPr>
    </w:p>
    <w:p w:rsidR="00BB1D1E" w:rsidRPr="005D4FC9" w:rsidRDefault="00BB1D1E" w:rsidP="00A92153">
      <w:pPr>
        <w:ind w:firstLine="709"/>
        <w:jc w:val="both"/>
        <w:rPr>
          <w:sz w:val="28"/>
          <w:szCs w:val="28"/>
        </w:rPr>
      </w:pPr>
      <w:r w:rsidRPr="005D4FC9">
        <w:rPr>
          <w:sz w:val="28"/>
          <w:szCs w:val="28"/>
        </w:rPr>
        <w:t>Подача заявки на участие в закупке означает согласие участника закупки, подавшего такую заявку, на выполнение работы, оказание услуги на условиях, предусмотренных извещением об осуществлении закупки. Характеристики предлагаемой участником закупки работы, услуги в заявке на участие в закупке указанию не подлежат.</w:t>
      </w:r>
    </w:p>
    <w:p w:rsidR="009C7306" w:rsidRPr="005D4FC9" w:rsidRDefault="009C7306" w:rsidP="00A92153">
      <w:pPr>
        <w:ind w:firstLine="709"/>
        <w:jc w:val="both"/>
        <w:rPr>
          <w:sz w:val="28"/>
          <w:szCs w:val="28"/>
        </w:rPr>
      </w:pPr>
    </w:p>
    <w:p w:rsidR="00A92153" w:rsidRPr="005D4FC9" w:rsidRDefault="00A92153" w:rsidP="00A92153">
      <w:pPr>
        <w:ind w:firstLine="709"/>
        <w:jc w:val="both"/>
        <w:rPr>
          <w:sz w:val="28"/>
          <w:szCs w:val="28"/>
        </w:rPr>
      </w:pPr>
    </w:p>
    <w:p w:rsidR="00EB1241" w:rsidRPr="005D4FC9" w:rsidRDefault="00293B80" w:rsidP="00A92153">
      <w:pPr>
        <w:ind w:firstLine="709"/>
        <w:jc w:val="both"/>
        <w:rPr>
          <w:sz w:val="28"/>
          <w:szCs w:val="28"/>
        </w:rPr>
      </w:pPr>
      <w:r w:rsidRPr="005D4FC9">
        <w:rPr>
          <w:sz w:val="28"/>
          <w:szCs w:val="28"/>
        </w:rPr>
        <w:t xml:space="preserve">Язык заявки на участие в </w:t>
      </w:r>
      <w:r w:rsidR="00CC2735" w:rsidRPr="005D4FC9">
        <w:rPr>
          <w:sz w:val="28"/>
          <w:szCs w:val="28"/>
        </w:rPr>
        <w:t>конкурсе</w:t>
      </w:r>
      <w:r w:rsidRPr="005D4FC9">
        <w:rPr>
          <w:sz w:val="28"/>
          <w:szCs w:val="28"/>
        </w:rPr>
        <w:t xml:space="preserve"> — русский.</w:t>
      </w:r>
    </w:p>
    <w:p w:rsidR="00293B80" w:rsidRPr="005D4FC9" w:rsidRDefault="00293B80" w:rsidP="00A92153">
      <w:pPr>
        <w:ind w:firstLine="709"/>
        <w:jc w:val="both"/>
        <w:rPr>
          <w:sz w:val="28"/>
          <w:szCs w:val="28"/>
        </w:rPr>
      </w:pPr>
      <w:r w:rsidRPr="005D4FC9">
        <w:rPr>
          <w:sz w:val="28"/>
          <w:szCs w:val="28"/>
        </w:rPr>
        <w:t>Входящие в заявку на участие документы, оригинал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</w:p>
    <w:p w:rsidR="00EB1241" w:rsidRPr="005D4FC9" w:rsidRDefault="00EB1241" w:rsidP="00A92153">
      <w:pPr>
        <w:ind w:firstLine="709"/>
        <w:jc w:val="both"/>
        <w:rPr>
          <w:sz w:val="28"/>
          <w:szCs w:val="28"/>
        </w:rPr>
      </w:pPr>
    </w:p>
    <w:p w:rsidR="0089698D" w:rsidRPr="005D4FC9" w:rsidRDefault="00F75FE7" w:rsidP="00A92153">
      <w:pPr>
        <w:ind w:firstLine="709"/>
        <w:jc w:val="both"/>
        <w:rPr>
          <w:sz w:val="28"/>
          <w:szCs w:val="28"/>
        </w:rPr>
      </w:pPr>
      <w:r w:rsidRPr="005D4FC9">
        <w:rPr>
          <w:sz w:val="28"/>
          <w:szCs w:val="28"/>
        </w:rPr>
        <w:t xml:space="preserve">Порядок рассмотрения и оценки заявок на участие в конкурсе представлен в приложении №4 </w:t>
      </w:r>
      <w:r w:rsidR="004471C9" w:rsidRPr="005D4FC9">
        <w:rPr>
          <w:sz w:val="28"/>
          <w:szCs w:val="28"/>
        </w:rPr>
        <w:t>«</w:t>
      </w:r>
      <w:r w:rsidR="004471C9" w:rsidRPr="005D4FC9">
        <w:rPr>
          <w:rFonts w:eastAsiaTheme="minorHAnsi"/>
          <w:bCs/>
          <w:iCs/>
          <w:sz w:val="28"/>
          <w:szCs w:val="28"/>
          <w:lang w:eastAsia="en-US"/>
        </w:rPr>
        <w:t>Порядок рассмотрения и оценки заявок на участие в конкурсе»</w:t>
      </w:r>
      <w:r w:rsidRPr="005D4FC9">
        <w:rPr>
          <w:sz w:val="28"/>
          <w:szCs w:val="28"/>
        </w:rPr>
        <w:t>.</w:t>
      </w:r>
    </w:p>
    <w:p w:rsidR="00F56E1E" w:rsidRPr="005D4FC9" w:rsidRDefault="00F56E1E" w:rsidP="00C011A8">
      <w:pPr>
        <w:pStyle w:val="a4"/>
        <w:ind w:left="0" w:firstLine="709"/>
        <w:jc w:val="both"/>
      </w:pPr>
    </w:p>
    <w:sectPr w:rsidR="00F56E1E" w:rsidRPr="005D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044" w:rsidRDefault="002A0044" w:rsidP="00B166C9">
      <w:r>
        <w:separator/>
      </w:r>
    </w:p>
  </w:endnote>
  <w:endnote w:type="continuationSeparator" w:id="0">
    <w:p w:rsidR="002A0044" w:rsidRDefault="002A0044" w:rsidP="00B1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044" w:rsidRDefault="002A0044" w:rsidP="00B166C9">
      <w:r>
        <w:separator/>
      </w:r>
    </w:p>
  </w:footnote>
  <w:footnote w:type="continuationSeparator" w:id="0">
    <w:p w:rsidR="002A0044" w:rsidRDefault="002A0044" w:rsidP="00B1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E4EB9"/>
    <w:multiLevelType w:val="hybridMultilevel"/>
    <w:tmpl w:val="9F8C4B1A"/>
    <w:lvl w:ilvl="0" w:tplc="396EA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D60ED6"/>
    <w:multiLevelType w:val="hybridMultilevel"/>
    <w:tmpl w:val="A9C0CDC2"/>
    <w:lvl w:ilvl="0" w:tplc="878449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0A0200"/>
    <w:multiLevelType w:val="hybridMultilevel"/>
    <w:tmpl w:val="50BE1A9C"/>
    <w:lvl w:ilvl="0" w:tplc="2BFE2B9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C1"/>
    <w:rsid w:val="000A0FD4"/>
    <w:rsid w:val="000A637B"/>
    <w:rsid w:val="000A746F"/>
    <w:rsid w:val="000B249C"/>
    <w:rsid w:val="000C15D6"/>
    <w:rsid w:val="000F788D"/>
    <w:rsid w:val="00100381"/>
    <w:rsid w:val="0010084D"/>
    <w:rsid w:val="00136898"/>
    <w:rsid w:val="00141591"/>
    <w:rsid w:val="00144C64"/>
    <w:rsid w:val="00174D44"/>
    <w:rsid w:val="001769B5"/>
    <w:rsid w:val="001A240A"/>
    <w:rsid w:val="00224DD7"/>
    <w:rsid w:val="00232FB3"/>
    <w:rsid w:val="00252777"/>
    <w:rsid w:val="00293B80"/>
    <w:rsid w:val="002A0044"/>
    <w:rsid w:val="002C30EF"/>
    <w:rsid w:val="00381D4A"/>
    <w:rsid w:val="003E1127"/>
    <w:rsid w:val="003F1FA0"/>
    <w:rsid w:val="00422F0B"/>
    <w:rsid w:val="00425526"/>
    <w:rsid w:val="004471C9"/>
    <w:rsid w:val="004A67CE"/>
    <w:rsid w:val="004C0D81"/>
    <w:rsid w:val="0050508E"/>
    <w:rsid w:val="00507FCD"/>
    <w:rsid w:val="00522AC0"/>
    <w:rsid w:val="005326CC"/>
    <w:rsid w:val="0056513A"/>
    <w:rsid w:val="00567AB1"/>
    <w:rsid w:val="005C593B"/>
    <w:rsid w:val="005D4FC9"/>
    <w:rsid w:val="005D73B0"/>
    <w:rsid w:val="005E3349"/>
    <w:rsid w:val="00623567"/>
    <w:rsid w:val="006852C9"/>
    <w:rsid w:val="006E76ED"/>
    <w:rsid w:val="007117DB"/>
    <w:rsid w:val="00751CF1"/>
    <w:rsid w:val="00782438"/>
    <w:rsid w:val="007900D2"/>
    <w:rsid w:val="007A16D7"/>
    <w:rsid w:val="007B192B"/>
    <w:rsid w:val="007B58C5"/>
    <w:rsid w:val="007F32D6"/>
    <w:rsid w:val="008235B8"/>
    <w:rsid w:val="00830BF9"/>
    <w:rsid w:val="008323A2"/>
    <w:rsid w:val="008364C2"/>
    <w:rsid w:val="00855F60"/>
    <w:rsid w:val="00872FD1"/>
    <w:rsid w:val="008759D5"/>
    <w:rsid w:val="0089698D"/>
    <w:rsid w:val="0091525E"/>
    <w:rsid w:val="00937AF2"/>
    <w:rsid w:val="0094475E"/>
    <w:rsid w:val="00954074"/>
    <w:rsid w:val="009C7306"/>
    <w:rsid w:val="009D059D"/>
    <w:rsid w:val="00A51937"/>
    <w:rsid w:val="00A52F99"/>
    <w:rsid w:val="00A92153"/>
    <w:rsid w:val="00A957AE"/>
    <w:rsid w:val="00B166C9"/>
    <w:rsid w:val="00B229A3"/>
    <w:rsid w:val="00BB1D1E"/>
    <w:rsid w:val="00BD32FF"/>
    <w:rsid w:val="00BF0DC1"/>
    <w:rsid w:val="00C011A8"/>
    <w:rsid w:val="00C170C9"/>
    <w:rsid w:val="00C46D02"/>
    <w:rsid w:val="00C76CAF"/>
    <w:rsid w:val="00CA5B0E"/>
    <w:rsid w:val="00CA7171"/>
    <w:rsid w:val="00CC02A8"/>
    <w:rsid w:val="00CC2735"/>
    <w:rsid w:val="00D640CD"/>
    <w:rsid w:val="00DA7980"/>
    <w:rsid w:val="00DC0D06"/>
    <w:rsid w:val="00E14FA3"/>
    <w:rsid w:val="00E214B7"/>
    <w:rsid w:val="00E33C61"/>
    <w:rsid w:val="00E42251"/>
    <w:rsid w:val="00EB1241"/>
    <w:rsid w:val="00EC6D25"/>
    <w:rsid w:val="00F143FD"/>
    <w:rsid w:val="00F56E1E"/>
    <w:rsid w:val="00F62FFA"/>
    <w:rsid w:val="00F75FE7"/>
    <w:rsid w:val="00F80BE5"/>
    <w:rsid w:val="00F829CB"/>
    <w:rsid w:val="00FC2742"/>
    <w:rsid w:val="00FC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DC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66C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166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B166C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B19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B1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B19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1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DC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66C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166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B166C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B19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B1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B19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1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E58F4BCFE827CB221315E246BA2548C77E924676CAF00C8345B5150A933BC0C85CE1974453FB6849C3E9174D3A879B249D4114E4B1T7hCL" TargetMode="External"/><Relationship Id="rId13" Type="http://schemas.openxmlformats.org/officeDocument/2006/relationships/hyperlink" Target="consultantplus://offline/ref=40E58F4BCFE827CB221315E246BA2548C77E924676CAF00C8345B5150A933BC0C85CE1974452FB6849C3E9174D3A879B249D4114E4B1T7h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E58F4BCFE827CB221315E246BA2548C77E924676CAF00C8345B5150A933BC0C85CE1974453FB6849C3E9174D3A879B249D4114E4B1T7hC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B380266AEFFEEEC4A7D26496067E69F03D79C2B93861D883FB0FE43F0CBFEBEBBEEF3FB6830337B59BCB2F38A9D041DFA641C7BC8DBFB1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7EC3BF40782970325372800C59F0522E05AF66AC4E52BD48F55EEA1134C8CFB34F75E004B99B96DF1A2331FFAD021A07999182ABE80bAfEM" TargetMode="External"/><Relationship Id="rId10" Type="http://schemas.openxmlformats.org/officeDocument/2006/relationships/hyperlink" Target="consultantplus://offline/ref=51B380266AEFFEEEC4A7D26496067E69F03D79C2B93861D883FB0FE43F0CBFEBEBBEEF3FB6830237B59BCB2F38A9D041DFA641C7BC8DBFB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E58F4BCFE827CB221315E246BA2548C77E924676CAF00C8345B5150A933BC0C85CE1974452FB6849C3E9174D3A879B249D4114E4B1T7hCL" TargetMode="External"/><Relationship Id="rId14" Type="http://schemas.openxmlformats.org/officeDocument/2006/relationships/hyperlink" Target="consultantplus://offline/ref=BCE2305018CDF7F18EAFBC084ECE1105A15178F59FC374C4E2BF3D57E0F8263D3AD4DD0B6FD673C53C819BA968F5B40C0A022655E434B5BBJ5p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Волкова</dc:creator>
  <cp:lastModifiedBy>Купцов Артем Александрович</cp:lastModifiedBy>
  <cp:revision>3</cp:revision>
  <dcterms:created xsi:type="dcterms:W3CDTF">2024-05-23T13:37:00Z</dcterms:created>
  <dcterms:modified xsi:type="dcterms:W3CDTF">2024-05-23T13:37:00Z</dcterms:modified>
</cp:coreProperties>
</file>