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6D0" w:rsidRDefault="006A16D0">
      <w:pPr>
        <w:spacing w:line="240" w:lineRule="exact"/>
        <w:jc w:val="right"/>
      </w:pPr>
    </w:p>
    <w:p w:rsidR="006A16D0" w:rsidRDefault="008F01BA">
      <w:pPr>
        <w:spacing w:line="240" w:lineRule="exact"/>
        <w:jc w:val="center"/>
      </w:pPr>
      <w:r>
        <w:t> </w:t>
      </w:r>
    </w:p>
    <w:p w:rsidR="006A16D0" w:rsidRDefault="008F01BA">
      <w:pPr>
        <w:spacing w:line="240" w:lineRule="exact"/>
        <w:jc w:val="center"/>
      </w:pPr>
      <w:r>
        <w:t> </w:t>
      </w:r>
    </w:p>
    <w:p w:rsidR="006A16D0" w:rsidRDefault="008F01BA">
      <w:pPr>
        <w:spacing w:line="240" w:lineRule="exact"/>
        <w:jc w:val="center"/>
      </w:pPr>
      <w:r>
        <w:t>Гражданско-правовой договор </w:t>
      </w:r>
      <w:r w:rsidR="008F7CE0">
        <w:t>№ 10-А/24</w:t>
      </w:r>
    </w:p>
    <w:p w:rsidR="006A16D0" w:rsidRDefault="008F01BA">
      <w:pPr>
        <w:spacing w:line="240" w:lineRule="exact"/>
        <w:jc w:val="center"/>
      </w:pPr>
      <w:r>
        <w:t>  Благоустройство дворовой территории многоквартирного дома, расположенного на территории Лысьвенского городского округа по адресу: г. Лысьва, ул. Федосеева, д. 57А</w:t>
      </w:r>
    </w:p>
    <w:p w:rsidR="006A16D0" w:rsidRDefault="008F01BA">
      <w:pPr>
        <w:spacing w:line="240" w:lineRule="exact"/>
        <w:jc w:val="center"/>
      </w:pPr>
      <w:r>
        <w:t> </w:t>
      </w:r>
    </w:p>
    <w:tbl>
      <w:tblPr>
        <w:tblW w:w="10256" w:type="dxa"/>
        <w:jc w:val="center"/>
        <w:tblCellMar>
          <w:top w:w="80" w:type="dxa"/>
          <w:left w:w="160" w:type="dxa"/>
          <w:bottom w:w="80" w:type="dxa"/>
          <w:right w:w="160" w:type="dxa"/>
        </w:tblCellMar>
        <w:tblLook w:val="0000" w:firstRow="0" w:lastRow="0" w:firstColumn="0" w:lastColumn="0" w:noHBand="0" w:noVBand="0"/>
      </w:tblPr>
      <w:tblGrid>
        <w:gridCol w:w="5442"/>
        <w:gridCol w:w="4814"/>
      </w:tblGrid>
      <w:tr w:rsidR="006A16D0">
        <w:trPr>
          <w:jc w:val="center"/>
        </w:trPr>
        <w:tc>
          <w:tcPr>
            <w:tcW w:w="0" w:type="auto"/>
          </w:tcPr>
          <w:p w:rsidR="006A16D0" w:rsidRDefault="008F7CE0">
            <w:pPr>
              <w:spacing w:line="240" w:lineRule="exact"/>
            </w:pPr>
            <w:r>
              <w:t>Пермский край,</w:t>
            </w:r>
            <w:r w:rsidR="00082D3A">
              <w:t xml:space="preserve"> </w:t>
            </w:r>
            <w:r w:rsidR="008F01BA">
              <w:t>г Лысьва</w:t>
            </w:r>
          </w:p>
        </w:tc>
        <w:tc>
          <w:tcPr>
            <w:tcW w:w="0" w:type="auto"/>
          </w:tcPr>
          <w:p w:rsidR="006A16D0" w:rsidRDefault="008F01BA" w:rsidP="008F7CE0">
            <w:pPr>
              <w:spacing w:line="240" w:lineRule="exact"/>
              <w:jc w:val="right"/>
            </w:pPr>
            <w:r>
              <w:t>«</w:t>
            </w:r>
            <w:r w:rsidR="00C7438F">
              <w:t>19</w:t>
            </w:r>
            <w:r>
              <w:t>»</w:t>
            </w:r>
            <w:r w:rsidR="008F7CE0">
              <w:t xml:space="preserve"> апреля </w:t>
            </w:r>
            <w:r>
              <w:t>20</w:t>
            </w:r>
            <w:r w:rsidR="008F7CE0">
              <w:t>24</w:t>
            </w:r>
            <w:r>
              <w:t> год</w:t>
            </w:r>
          </w:p>
        </w:tc>
      </w:tr>
    </w:tbl>
    <w:p w:rsidR="006A16D0" w:rsidRDefault="006A16D0"/>
    <w:p w:rsidR="006A16D0" w:rsidRDefault="008F01BA">
      <w:pPr>
        <w:spacing w:line="240" w:lineRule="exact"/>
        <w:jc w:val="both"/>
      </w:pPr>
      <w:r>
        <w:t> </w:t>
      </w:r>
    </w:p>
    <w:p w:rsidR="008F7CE0" w:rsidRPr="008F7CE0" w:rsidRDefault="008F7CE0" w:rsidP="008F7CE0">
      <w:pPr>
        <w:spacing w:line="240" w:lineRule="exact"/>
        <w:jc w:val="both"/>
      </w:pPr>
      <w:r w:rsidRPr="008F7CE0">
        <w:t>Муниципальное бюджетное учреждение муниципального образования "Лысьвенский городской округ""Комбинат благоустройства", именуемое в дальнейшем «Заказчик», в лице лице Бояршинова Алексея Александровича, действующего на основании Устава, с одной стороны, и Индивидуальный предприниматель, именуемое в дальнейшем «Подрядчик», в лице Айвазян Беглар Рафикович, действующего на основании свидетельства ОГРИП 321595800092840 , с другой стороны, совместно по тексту именуемые «Стороны», а по отдельности «Сторона», </w:t>
      </w:r>
      <w:r w:rsidRPr="008F7CE0">
        <w:rPr>
          <w:color w:val="000000"/>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Pr="008F7CE0">
        <w:t xml:space="preserve"> </w:t>
      </w:r>
      <w:r w:rsidRPr="008F7CE0">
        <w:rPr>
          <w:color w:val="000000"/>
        </w:rPr>
        <w:t>по результатам открытого аукциона в электронной форме, объявленного Извещением от</w:t>
      </w:r>
      <w:r>
        <w:rPr>
          <w:color w:val="000000"/>
        </w:rPr>
        <w:t xml:space="preserve"> "29</w:t>
      </w:r>
      <w:r w:rsidRPr="008F7CE0">
        <w:rPr>
          <w:color w:val="000000"/>
        </w:rPr>
        <w:t>" марта 2024 г. № </w:t>
      </w:r>
      <w:hyperlink r:id="rId6" w:history="1">
        <w:r w:rsidRPr="008F7CE0">
          <w:rPr>
            <w:rStyle w:val="a3"/>
          </w:rPr>
          <w:t>0356500001424002091</w:t>
        </w:r>
      </w:hyperlink>
      <w:r w:rsidRPr="008F7CE0">
        <w:rPr>
          <w:color w:val="000000"/>
        </w:rPr>
        <w:t> на основании протокола подведения итогов определения поставщика от</w:t>
      </w:r>
      <w:r>
        <w:rPr>
          <w:color w:val="000000"/>
        </w:rPr>
        <w:t xml:space="preserve"> 08</w:t>
      </w:r>
      <w:r w:rsidRPr="008F7CE0">
        <w:rPr>
          <w:color w:val="000000"/>
        </w:rPr>
        <w:t>.04.2024 г. №0356500001424002091-2-1</w:t>
      </w:r>
      <w:r>
        <w:rPr>
          <w:color w:val="000000"/>
        </w:rPr>
        <w:t xml:space="preserve"> </w:t>
      </w:r>
      <w:r w:rsidRPr="008F7CE0">
        <w:rPr>
          <w:color w:val="000000"/>
        </w:rPr>
        <w:t>заключили настоящий  Гражданско-правовой договор (далее - Контракт) о нижеследующем</w:t>
      </w:r>
      <w:r w:rsidRPr="008F7CE0">
        <w:t>:</w:t>
      </w:r>
    </w:p>
    <w:p w:rsidR="006A16D0" w:rsidRDefault="008F01BA">
      <w:pPr>
        <w:spacing w:line="240" w:lineRule="exact"/>
        <w:jc w:val="center"/>
      </w:pPr>
      <w:r>
        <w:t> </w:t>
      </w:r>
    </w:p>
    <w:p w:rsidR="006A16D0" w:rsidRDefault="006A16D0"/>
    <w:p w:rsidR="006A16D0" w:rsidRDefault="008F01BA">
      <w:pPr>
        <w:spacing w:line="240" w:lineRule="exact"/>
        <w:jc w:val="center"/>
      </w:pPr>
      <w:r>
        <w:t>1. </w:t>
      </w:r>
      <w:r>
        <w:rPr>
          <w:b/>
        </w:rPr>
        <w:t>ПРЕДМЕТ КОНТРАКТА</w:t>
      </w:r>
    </w:p>
    <w:p w:rsidR="006A16D0" w:rsidRDefault="008F01BA">
      <w:pPr>
        <w:spacing w:line="240" w:lineRule="exact"/>
        <w:jc w:val="center"/>
      </w:pPr>
      <w:r>
        <w:t> </w:t>
      </w:r>
    </w:p>
    <w:p w:rsidR="006A16D0" w:rsidRDefault="008F01BA">
      <w:pPr>
        <w:spacing w:line="240" w:lineRule="exact"/>
        <w:jc w:val="both"/>
      </w:pPr>
      <w:r>
        <w:t xml:space="preserve">1.1. Предмет </w:t>
      </w:r>
      <w:r w:rsidR="008F7CE0">
        <w:t>Контракта: Благоустройство</w:t>
      </w:r>
      <w:r>
        <w:t xml:space="preserve"> дворовой территории многоквартирного дома, расположенного на территории Лысьвенского городского округа по адресу: г. Лысьва, ул. Федосеева, д. 57А (далее - работа).            </w:t>
      </w:r>
    </w:p>
    <w:p w:rsidR="006A16D0" w:rsidRDefault="008F01BA">
      <w:pPr>
        <w:spacing w:line="240" w:lineRule="exact"/>
        <w:jc w:val="both"/>
      </w:pPr>
      <w:r>
        <w:t>1.2. Подрядчик обязуется выполнить работу, а Заказчик обязуется принять и оплатить результат выполненных работ на условиях и в порядке, установленных настоящим Контрактом.</w:t>
      </w:r>
    </w:p>
    <w:p w:rsidR="006A16D0" w:rsidRDefault="008F01BA">
      <w:pPr>
        <w:spacing w:line="240" w:lineRule="exact"/>
        <w:jc w:val="both"/>
      </w:pPr>
      <w:r>
        <w:t>1.3. Объем работ, требования к качеству, порядку выполнения работ определяются Техническим заданием (Приложение № 1 к Контракту), иными приложениями к настоящему Контракту, являющимися неотъемлемой частью настоящего Контракта.</w:t>
      </w:r>
    </w:p>
    <w:p w:rsidR="006A16D0" w:rsidRDefault="008F01BA">
      <w:pPr>
        <w:spacing w:line="240" w:lineRule="exact"/>
        <w:jc w:val="both"/>
      </w:pPr>
      <w:r>
        <w:t xml:space="preserve">1.4. Срок начала выполнения </w:t>
      </w:r>
      <w:r w:rsidR="008F7CE0">
        <w:t>работ: 10.06.2024</w:t>
      </w:r>
      <w:r>
        <w:t xml:space="preserve"> г. </w:t>
      </w:r>
      <w:r>
        <w:rPr>
          <w:color w:val="000000"/>
          <w:shd w:val="clear" w:color="auto" w:fill="FFFFFF"/>
        </w:rPr>
        <w:t>(срок начала выполнения работ не может быть ранее даты заключения Контракта).</w:t>
      </w:r>
    </w:p>
    <w:p w:rsidR="006A16D0" w:rsidRDefault="008F01BA">
      <w:pPr>
        <w:spacing w:line="240" w:lineRule="exact"/>
        <w:jc w:val="both"/>
      </w:pPr>
      <w:r>
        <w:t xml:space="preserve">1.5. Срок окончания выполнения </w:t>
      </w:r>
      <w:r w:rsidR="008F7CE0">
        <w:t>работ: 14.08.2024</w:t>
      </w:r>
      <w:r>
        <w:t xml:space="preserve"> г.</w:t>
      </w:r>
    </w:p>
    <w:p w:rsidR="006A16D0" w:rsidRDefault="008F01BA">
      <w:pPr>
        <w:spacing w:line="240" w:lineRule="exact"/>
        <w:jc w:val="both"/>
      </w:pPr>
      <w:r>
        <w:t xml:space="preserve">1.6. Место выполнения </w:t>
      </w:r>
      <w:r w:rsidR="008F7CE0">
        <w:t>работ: в</w:t>
      </w:r>
      <w:r>
        <w:t xml:space="preserve"> соответствии с техническим заданием</w:t>
      </w:r>
    </w:p>
    <w:p w:rsidR="006A16D0" w:rsidRDefault="008F01BA">
      <w:pPr>
        <w:spacing w:line="240" w:lineRule="exact"/>
        <w:jc w:val="both"/>
      </w:pPr>
      <w:r>
        <w:t xml:space="preserve">1.7. Идентификационный код </w:t>
      </w:r>
      <w:r w:rsidR="008F7CE0">
        <w:t>закупки: 243591821993459180100100110010000244</w:t>
      </w:r>
    </w:p>
    <w:p w:rsidR="006A16D0" w:rsidRDefault="008F01BA">
      <w:pPr>
        <w:spacing w:line="240" w:lineRule="exact"/>
      </w:pPr>
      <w:r>
        <w:t xml:space="preserve">1.8. Источник </w:t>
      </w:r>
      <w:r w:rsidR="008F7CE0">
        <w:t>финансирования: ПФХД</w:t>
      </w:r>
      <w:r>
        <w:t>: Субсидии на иные цели - прочие работы, услуги</w:t>
      </w:r>
      <w:r w:rsidR="008F7CE0">
        <w:t>.</w:t>
      </w:r>
    </w:p>
    <w:p w:rsidR="006A16D0" w:rsidRDefault="006A16D0"/>
    <w:p w:rsidR="006A16D0" w:rsidRDefault="008F01BA">
      <w:pPr>
        <w:spacing w:line="240" w:lineRule="exact"/>
        <w:jc w:val="center"/>
      </w:pPr>
      <w:r>
        <w:t>2. </w:t>
      </w:r>
      <w:r>
        <w:rPr>
          <w:b/>
        </w:rPr>
        <w:t>ЦЕНА КОНТРАКТА, ПОРЯДОК И СРОКИ ОПЛАТЫ</w:t>
      </w:r>
    </w:p>
    <w:p w:rsidR="006A16D0" w:rsidRDefault="008F01BA">
      <w:pPr>
        <w:spacing w:line="240" w:lineRule="exact"/>
        <w:jc w:val="center"/>
      </w:pPr>
      <w:r>
        <w:t> </w:t>
      </w:r>
    </w:p>
    <w:p w:rsidR="006A16D0" w:rsidRDefault="008F01BA">
      <w:pPr>
        <w:spacing w:line="240" w:lineRule="exact"/>
        <w:jc w:val="both"/>
      </w:pPr>
      <w:r>
        <w:t>2.1. </w:t>
      </w:r>
      <w:r>
        <w:rPr>
          <w:color w:val="000000"/>
        </w:rPr>
        <w:t>Цена Контракта составляет</w:t>
      </w:r>
      <w:r w:rsidR="008F7CE0">
        <w:t xml:space="preserve"> 4 351 700 (четыре миллиона триста пятьдесят одна тысяча семьсот) рублей</w:t>
      </w:r>
      <w:r>
        <w:t xml:space="preserve"> </w:t>
      </w:r>
      <w:r w:rsidR="008F7CE0">
        <w:t>46</w:t>
      </w:r>
      <w:r>
        <w:t> копеек, НДС не облагается в соответствии с законодательством Российской Федерации о налогах и сборах.</w:t>
      </w:r>
    </w:p>
    <w:p w:rsidR="006A16D0" w:rsidRDefault="008F01BA">
      <w:pPr>
        <w:spacing w:line="240" w:lineRule="exact"/>
        <w:jc w:val="both"/>
      </w:pPr>
      <w:r>
        <w:t xml:space="preserve">2.2. Цена Контракта является твердой и определяется на весь срок исполнения Контракта, за исключением случаев, предусмотренных Законом о контрактной системе. </w:t>
      </w:r>
    </w:p>
    <w:p w:rsidR="006A16D0" w:rsidRDefault="008F01BA">
      <w:pPr>
        <w:spacing w:line="240" w:lineRule="exact"/>
        <w:jc w:val="both"/>
      </w:pPr>
      <w:r>
        <w:t>2.3. Сумма по Контракту, подлежащая уплате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6A16D0" w:rsidRDefault="008F01BA">
      <w:pPr>
        <w:spacing w:line="240" w:lineRule="exact"/>
        <w:jc w:val="both"/>
      </w:pPr>
      <w:r>
        <w:t>2.4. </w:t>
      </w:r>
      <w:r>
        <w:rPr>
          <w:color w:val="000000"/>
        </w:rPr>
        <w:t>Цена Контракта (цена единицы работы) включает в себя все расходы Подрядчика, возникшие у него в ходе исполнения Контракта в соответствии с Техническим заданием в полном объеме, а также расходы на перевозку, страхование, уплату налогов, пошлин, иных сборов и других обязательных платежей Подрядчика.</w:t>
      </w:r>
    </w:p>
    <w:p w:rsidR="006A16D0" w:rsidRDefault="008F01BA">
      <w:pPr>
        <w:spacing w:line="240" w:lineRule="exact"/>
        <w:jc w:val="both"/>
      </w:pPr>
      <w:r>
        <w:t xml:space="preserve">2.5. Аванс не предусмотрен. </w:t>
      </w:r>
    </w:p>
    <w:p w:rsidR="006A16D0" w:rsidRDefault="008F01BA">
      <w:pPr>
        <w:spacing w:line="240" w:lineRule="exact"/>
        <w:jc w:val="both"/>
      </w:pPr>
      <w:r>
        <w:lastRenderedPageBreak/>
        <w:t xml:space="preserve">2.6. Заказчик производит оплату по Контракту (этапу при поэтапном исполнении Контракта) безналичным расчетом путем перечисления денежных средств на счет Подрядчика в срок не </w:t>
      </w:r>
      <w:r w:rsidR="008F7CE0">
        <w:t>более 7</w:t>
      </w:r>
      <w:r>
        <w:t xml:space="preserve"> рабочих дней с даты подписания Заказчиком документа о приемке. </w:t>
      </w:r>
    </w:p>
    <w:p w:rsidR="006A16D0" w:rsidRDefault="008F01BA">
      <w:pPr>
        <w:spacing w:line="240" w:lineRule="exact"/>
        <w:jc w:val="both"/>
      </w:pPr>
      <w:r>
        <w:t>2.7. </w:t>
      </w:r>
      <w:r>
        <w:rPr>
          <w:color w:val="000000"/>
        </w:rPr>
        <w:t>Днем исполнения Заказчиком своих обязательств по оплате выполненных работ считается день списания денежных средств со счета Заказчика.</w:t>
      </w:r>
    </w:p>
    <w:p w:rsidR="006A16D0" w:rsidRDefault="008F01BA">
      <w:pPr>
        <w:spacing w:line="240" w:lineRule="exact"/>
        <w:jc w:val="both"/>
      </w:pPr>
      <w:r>
        <w:t xml:space="preserve">2.8. 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rsidR="006A16D0" w:rsidRDefault="006A16D0"/>
    <w:p w:rsidR="006A16D0" w:rsidRDefault="008F01BA">
      <w:pPr>
        <w:spacing w:line="240" w:lineRule="exact"/>
        <w:jc w:val="center"/>
      </w:pPr>
      <w:r>
        <w:t>3. </w:t>
      </w:r>
      <w:r>
        <w:rPr>
          <w:b/>
        </w:rPr>
        <w:t> ПОРЯДОК И СРОКИ ПРИЕМКИ</w:t>
      </w:r>
    </w:p>
    <w:p w:rsidR="006A16D0" w:rsidRDefault="008F01BA">
      <w:pPr>
        <w:spacing w:line="240" w:lineRule="exact"/>
        <w:jc w:val="center"/>
      </w:pPr>
      <w:r>
        <w:rPr>
          <w:b/>
        </w:rPr>
        <w:t> </w:t>
      </w:r>
    </w:p>
    <w:p w:rsidR="006A16D0" w:rsidRDefault="008F01BA">
      <w:pPr>
        <w:spacing w:line="240" w:lineRule="exact"/>
        <w:jc w:val="center"/>
      </w:pPr>
      <w:r>
        <w:rPr>
          <w:b/>
        </w:rPr>
        <w:t> </w:t>
      </w:r>
    </w:p>
    <w:p w:rsidR="006A16D0" w:rsidRDefault="008F01BA">
      <w:pPr>
        <w:spacing w:line="240" w:lineRule="exact"/>
        <w:jc w:val="both"/>
      </w:pPr>
      <w:r>
        <w:t>3.1. Стороны из числа своих работников определяют ответственных лиц, осуществляющих взаимодействие между Сторонами.</w:t>
      </w:r>
    </w:p>
    <w:p w:rsidR="006A16D0" w:rsidRDefault="008F01BA">
      <w:pPr>
        <w:spacing w:line="240" w:lineRule="exact"/>
        <w:jc w:val="both"/>
      </w:pPr>
      <w:r>
        <w:t>3.2. Для проверки выполненной работы (ее результатов) Подрядчиком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rsidR="006A16D0" w:rsidRDefault="008F01BA">
      <w:pPr>
        <w:spacing w:line="240" w:lineRule="exact"/>
        <w:jc w:val="both"/>
      </w:pPr>
      <w:r>
        <w:t xml:space="preserve">3.3.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выполненной работы </w:t>
      </w:r>
      <w:r w:rsidR="008F7CE0">
        <w:t>в заключении,</w:t>
      </w:r>
      <w:r>
        <w:t xml:space="preserve"> могут содержаться предложения об устранении данных нарушений, в том числе с указанием срока их устранения.</w:t>
      </w:r>
    </w:p>
    <w:p w:rsidR="006A16D0" w:rsidRDefault="008F01BA">
      <w:pPr>
        <w:spacing w:line="240" w:lineRule="exact"/>
        <w:jc w:val="both"/>
      </w:pPr>
      <w:r>
        <w:t xml:space="preserve">3.4. Результаты экспертизы, проводимой экспертом или экспертной организацией, оформляются в виде заключения в соответствии со статьей 41 Закона </w:t>
      </w:r>
      <w:r w:rsidR="008F7CE0">
        <w:t>о контрактные системы</w:t>
      </w:r>
      <w:r>
        <w:t>.</w:t>
      </w:r>
    </w:p>
    <w:p w:rsidR="006A16D0" w:rsidRDefault="008F01BA">
      <w:pPr>
        <w:spacing w:line="240" w:lineRule="exact"/>
        <w:jc w:val="both"/>
      </w:pPr>
      <w:r>
        <w:t>3.5. Приемка результатов отдельного этапа исполнения Контракта (при поэтапном исполнении Контракта), а также выполненной работы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Подрядчику в те же сроки Заказчиком направляется мотивированный отказ от подписания такого документа.</w:t>
      </w:r>
    </w:p>
    <w:p w:rsidR="006A16D0" w:rsidRDefault="008F01BA">
      <w:pPr>
        <w:spacing w:line="240" w:lineRule="exact"/>
        <w:jc w:val="both"/>
      </w:pPr>
      <w:r>
        <w:t>3.6.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выполненной работы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rsidR="006A16D0" w:rsidRDefault="008F01BA">
      <w:pPr>
        <w:spacing w:line="240" w:lineRule="exact"/>
        <w:jc w:val="both"/>
      </w:pPr>
      <w:r>
        <w:t>3.7. Подрядчик </w:t>
      </w:r>
    </w:p>
    <w:p w:rsidR="006A16D0" w:rsidRDefault="008F01BA">
      <w:pPr>
        <w:spacing w:line="240" w:lineRule="exact"/>
        <w:jc w:val="both"/>
      </w:pPr>
      <w:r>
        <w:t>Укажите следующим образом:</w:t>
      </w:r>
      <w:r>
        <w:br/>
        <w:t xml:space="preserve">в течение 1 рабочего дня с даты окончания выполнения работ передает Заказчику отчетную документацию, предусмотренную пунктом 2.2 Технического задания, </w:t>
      </w:r>
      <w:r>
        <w:br/>
        <w:t xml:space="preserve">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rsidR="006A16D0" w:rsidRDefault="008F01BA">
      <w:pPr>
        <w:spacing w:line="240" w:lineRule="exact"/>
        <w:jc w:val="both"/>
      </w:pPr>
      <w:r>
        <w:t>3.8.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rsidR="006A16D0" w:rsidRDefault="008F01BA">
      <w:pPr>
        <w:spacing w:line="240" w:lineRule="exact"/>
        <w:jc w:val="both"/>
      </w:pPr>
      <w:r>
        <w:t>3.9.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такого документа в единой информационной системе в соответствии с часовой зоной, в которой расположен Заказчик.</w:t>
      </w:r>
    </w:p>
    <w:p w:rsidR="006A16D0" w:rsidRDefault="008F01BA">
      <w:pPr>
        <w:spacing w:line="240" w:lineRule="exact"/>
        <w:jc w:val="both"/>
      </w:pPr>
      <w:r>
        <w:lastRenderedPageBreak/>
        <w:t xml:space="preserve">3.10. В </w:t>
      </w:r>
      <w:r w:rsidR="008F7CE0">
        <w:t>течение 20</w:t>
      </w:r>
      <w:r>
        <w:t xml:space="preserve"> рабочих дней, следующих за днем поступления документа о приемке, подписанного Подрядчиком, Заказчик (за исключением случая создания приемочной комиссии) осуществляет одно из следующих действий:</w:t>
      </w:r>
    </w:p>
    <w:p w:rsidR="006A16D0" w:rsidRDefault="008F01BA">
      <w:pPr>
        <w:spacing w:line="240" w:lineRule="exact"/>
        <w:jc w:val="both"/>
      </w:pPr>
      <w:r>
        <w:t>3.10.1.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A16D0" w:rsidRDefault="008F01BA">
      <w:pPr>
        <w:spacing w:line="240" w:lineRule="exact"/>
        <w:jc w:val="both"/>
      </w:pPr>
      <w:r>
        <w:t>3.10.2.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A16D0" w:rsidRDefault="008F01BA">
      <w:pPr>
        <w:spacing w:line="240" w:lineRule="exact"/>
        <w:jc w:val="both"/>
      </w:pPr>
      <w:r>
        <w:t xml:space="preserve">3.11. В случае создания приемочной комиссии не </w:t>
      </w:r>
      <w:r w:rsidR="008F7CE0">
        <w:t>позднее 20</w:t>
      </w:r>
      <w:r>
        <w:t xml:space="preserve"> рабочих дней, следующих за днем поступления Заказчику документа о приемке:</w:t>
      </w:r>
    </w:p>
    <w:p w:rsidR="006A16D0" w:rsidRDefault="008F01BA">
      <w:pPr>
        <w:spacing w:line="240" w:lineRule="exact"/>
        <w:jc w:val="both"/>
      </w:pPr>
      <w:r>
        <w:t>3.11.1.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A16D0" w:rsidRDefault="008F01BA">
      <w:pPr>
        <w:spacing w:line="240" w:lineRule="exact"/>
        <w:jc w:val="both"/>
      </w:pPr>
      <w:r>
        <w:t>3.11.2.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A16D0" w:rsidRDefault="008F01BA">
      <w:pPr>
        <w:spacing w:line="240" w:lineRule="exact"/>
        <w:jc w:val="both"/>
      </w:pPr>
      <w:r>
        <w:t>3.12.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Подрядчик.</w:t>
      </w:r>
    </w:p>
    <w:p w:rsidR="006A16D0" w:rsidRDefault="008F01BA">
      <w:pPr>
        <w:spacing w:line="240" w:lineRule="exact"/>
        <w:jc w:val="both"/>
      </w:pPr>
      <w:r>
        <w:t>3.13.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A16D0" w:rsidRDefault="008F01BA">
      <w:pPr>
        <w:spacing w:line="240" w:lineRule="exact"/>
        <w:jc w:val="both"/>
      </w:pPr>
      <w:r>
        <w:t>3.14. Датой приемки выполненной работы считается дата размещения в единой информационной системе документа о приемке, подписанного Заказчиком.</w:t>
      </w:r>
    </w:p>
    <w:p w:rsidR="006A16D0" w:rsidRDefault="008F01BA">
      <w:pPr>
        <w:spacing w:line="240" w:lineRule="exact"/>
        <w:jc w:val="both"/>
      </w:pPr>
      <w:r>
        <w:t>3.15.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A16D0" w:rsidRDefault="008F01BA">
      <w:pPr>
        <w:spacing w:line="240" w:lineRule="exact"/>
        <w:jc w:val="both"/>
      </w:pPr>
      <w:r>
        <w:t xml:space="preserve">3.16. Заказчик вправе не отказывать в приемке результатов отдельного этапа исполнения Контракта (при поэтапном исполнении Контракта) либо выполненной работы в случае выявления несоответствия этих </w:t>
      </w:r>
      <w:r w:rsidR="008F7CE0">
        <w:t>результатов,</w:t>
      </w:r>
      <w:r>
        <w:t xml:space="preserve"> либо этих работ условиям Контракта, если выявленное несоответствие не препятствует приемке и устранено Подрядчиком.</w:t>
      </w:r>
    </w:p>
    <w:p w:rsidR="006A16D0" w:rsidRDefault="008F01BA">
      <w:pPr>
        <w:spacing w:line="240" w:lineRule="exact"/>
        <w:jc w:val="both"/>
      </w:pPr>
      <w:r>
        <w:t>3.17. </w:t>
      </w:r>
      <w:r>
        <w:rPr>
          <w:color w:val="000000"/>
        </w:rPr>
        <w:t>В случае несогласия Подрядчика с выявленными недостатками, Стороны проводят совместный осмотр. Уведомление о проведении совместного осмотра с указанием даты и времени его проведения должно быть направлено в адрес Подрядчика не позднее, чем за </w:t>
      </w:r>
      <w:r>
        <w:t>2 (два) рабочих</w:t>
      </w:r>
      <w:r>
        <w:rPr>
          <w:color w:val="000000"/>
        </w:rPr>
        <w:t> дня(ей) до момента проведения осмотра. О выявленных недостатках Сторонами составляется акт осмотра и фиксации недостатков, в котором Подрядчику устанавливается срок для их устранения.</w:t>
      </w:r>
    </w:p>
    <w:p w:rsidR="006A16D0" w:rsidRDefault="008F01BA">
      <w:pPr>
        <w:spacing w:line="240" w:lineRule="exact"/>
        <w:jc w:val="both"/>
      </w:pPr>
      <w:r>
        <w:t>3.18. </w:t>
      </w:r>
      <w:r>
        <w:rPr>
          <w:color w:val="000000"/>
        </w:rPr>
        <w:t>На все выполненные работы Заказчику для приемки результатов выполненных работ (этапа выполненных работ) должна быть представлена исполнительная и (или) разрешительная документация в соответствии с действующим законодательством.</w:t>
      </w:r>
    </w:p>
    <w:p w:rsidR="006A16D0" w:rsidRDefault="008F01BA">
      <w:pPr>
        <w:spacing w:line="240" w:lineRule="exact"/>
        <w:jc w:val="both"/>
      </w:pPr>
      <w:r>
        <w:t>3.19. </w:t>
      </w:r>
      <w:r>
        <w:rPr>
          <w:color w:val="000000"/>
        </w:rPr>
        <w:t>Непредставление исполнительной и (или) разрешительной документации дает право Заказчику не приступать к приемке выполненных работ (этапа выполненных работ) и не рассматривать представленные Подрядчиком документы, предусмотренные настоящим разделом Контракта.</w:t>
      </w:r>
    </w:p>
    <w:p w:rsidR="006A16D0" w:rsidRDefault="008F01BA">
      <w:pPr>
        <w:spacing w:line="240" w:lineRule="exact"/>
        <w:jc w:val="both"/>
      </w:pPr>
      <w:r>
        <w:t>3.20. </w:t>
      </w:r>
      <w:r>
        <w:rPr>
          <w:color w:val="000000"/>
        </w:rPr>
        <w:t>Приемка скрытых работ, конструкций и систем осуществляется только при условии их освидетельствования представителем Заказчика.</w:t>
      </w:r>
    </w:p>
    <w:p w:rsidR="006A16D0" w:rsidRDefault="008F01BA">
      <w:pPr>
        <w:spacing w:line="240" w:lineRule="exact"/>
        <w:jc w:val="both"/>
      </w:pPr>
      <w:r>
        <w:t>3.21. </w:t>
      </w:r>
      <w:r>
        <w:rPr>
          <w:color w:val="000000"/>
        </w:rPr>
        <w:t xml:space="preserve">В случае поэтапного выполнения работ Подрядчик приступает к выполнению последующих работ только после освидетельствования Заказчиком скрытых работ и составления актов </w:t>
      </w:r>
      <w:r>
        <w:rPr>
          <w:color w:val="000000"/>
        </w:rPr>
        <w:lastRenderedPageBreak/>
        <w:t>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A16D0" w:rsidRDefault="008F01BA">
      <w:pPr>
        <w:spacing w:line="240" w:lineRule="exact"/>
        <w:jc w:val="both"/>
      </w:pPr>
      <w:r>
        <w:t>3.22. </w:t>
      </w:r>
      <w:r>
        <w:rPr>
          <w:color w:val="000000"/>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приемки скрытых работ по форме, предусмотренной действующим законодательством.</w:t>
      </w:r>
    </w:p>
    <w:p w:rsidR="006A16D0" w:rsidRDefault="006A16D0"/>
    <w:p w:rsidR="006A16D0" w:rsidRDefault="008F01BA">
      <w:pPr>
        <w:spacing w:line="240" w:lineRule="exact"/>
        <w:jc w:val="center"/>
      </w:pPr>
      <w:r>
        <w:t>4. </w:t>
      </w:r>
      <w:r>
        <w:rPr>
          <w:b/>
        </w:rPr>
        <w:t>ПРАВА И ОБЯЗАННОСТИ СТОРОН</w:t>
      </w:r>
    </w:p>
    <w:p w:rsidR="006A16D0" w:rsidRDefault="008F01BA">
      <w:pPr>
        <w:spacing w:line="240" w:lineRule="exact"/>
        <w:jc w:val="both"/>
      </w:pPr>
      <w:r>
        <w:t> </w:t>
      </w:r>
    </w:p>
    <w:p w:rsidR="006A16D0" w:rsidRDefault="008F01BA">
      <w:pPr>
        <w:spacing w:line="240" w:lineRule="exact"/>
        <w:jc w:val="both"/>
      </w:pPr>
      <w:r>
        <w:t>4.1. Заказчик вправе:</w:t>
      </w:r>
    </w:p>
    <w:p w:rsidR="006A16D0" w:rsidRDefault="008F01BA">
      <w:pPr>
        <w:spacing w:line="240" w:lineRule="exact"/>
        <w:jc w:val="both"/>
      </w:pPr>
      <w:r>
        <w:t>4.1.1. Требовать от Подрядчика надлежащего исполнения обязательств в соответствии с настоящим Контрактом, в том числе своевременного устранения выявленных недостатков.</w:t>
      </w:r>
    </w:p>
    <w:p w:rsidR="006A16D0" w:rsidRDefault="008F01BA">
      <w:pPr>
        <w:spacing w:line="240" w:lineRule="exact"/>
        <w:jc w:val="both"/>
      </w:pPr>
      <w:r>
        <w:t>4.1.2. Осуществлять контроль за объемом, качеством и сроками выполнения работ.</w:t>
      </w:r>
    </w:p>
    <w:p w:rsidR="006A16D0" w:rsidRDefault="008F01BA">
      <w:pPr>
        <w:spacing w:line="240" w:lineRule="exact"/>
        <w:jc w:val="both"/>
      </w:pPr>
      <w:r>
        <w:t>4.1.3. Проводить в любое время проверку и контроль выполнения работ без вмешательства в оперативно-хозяйственную деятельность.</w:t>
      </w:r>
    </w:p>
    <w:p w:rsidR="006A16D0" w:rsidRDefault="008F01BA">
      <w:pPr>
        <w:spacing w:line="240" w:lineRule="exact"/>
        <w:jc w:val="both"/>
      </w:pPr>
      <w:r>
        <w:t>4.1.4. Требовать от Подрядчика своевременного устранения недостатков, выявленных в ходе приемки выполненных работ (ее результатов) в течение гарантийного срока (при его установлении в Контракте).</w:t>
      </w:r>
    </w:p>
    <w:p w:rsidR="006A16D0" w:rsidRDefault="008F01BA">
      <w:pPr>
        <w:spacing w:line="240" w:lineRule="exact"/>
        <w:jc w:val="both"/>
      </w:pPr>
      <w:r>
        <w:t>4.1.5. Привлекать экспертов, экспертные организации для проведения экспертизы выполненных работ (ее результата).</w:t>
      </w:r>
    </w:p>
    <w:p w:rsidR="006A16D0" w:rsidRDefault="008F01BA">
      <w:pPr>
        <w:spacing w:line="240" w:lineRule="exact"/>
        <w:jc w:val="both"/>
      </w:pPr>
      <w:r>
        <w:t xml:space="preserve">4.1.6. Отказаться от приемки и оплаты </w:t>
      </w:r>
      <w:r w:rsidR="008F7CE0">
        <w:t>работ,</w:t>
      </w:r>
      <w:r>
        <w:t xml:space="preserve"> не соответствующих условиям Контракта.</w:t>
      </w:r>
    </w:p>
    <w:p w:rsidR="006A16D0" w:rsidRDefault="008F01BA">
      <w:pPr>
        <w:spacing w:line="240" w:lineRule="exact"/>
        <w:jc w:val="both"/>
      </w:pPr>
      <w:r>
        <w:t>4.1.7. Принять решение об одностороннем отказе от исполнения Контракта в соответствии с гражданским законодательством.</w:t>
      </w:r>
    </w:p>
    <w:p w:rsidR="006A16D0" w:rsidRDefault="008F01BA">
      <w:pPr>
        <w:spacing w:line="240" w:lineRule="exact"/>
        <w:jc w:val="both"/>
      </w:pPr>
      <w:r>
        <w:t>4.1.8. До принятия решения об одностороннем отказе от исполнения Контракта провести экспертизу выполненных работ (ее результатов) с привлечением экспертов, экспертных организаций.</w:t>
      </w:r>
    </w:p>
    <w:p w:rsidR="006A16D0" w:rsidRDefault="008F01BA">
      <w:pPr>
        <w:spacing w:line="240" w:lineRule="exact"/>
        <w:jc w:val="both"/>
      </w:pPr>
      <w:r>
        <w:t>4.2. Заказчик обязан:</w:t>
      </w:r>
    </w:p>
    <w:p w:rsidR="006A16D0" w:rsidRDefault="008F01BA">
      <w:pPr>
        <w:spacing w:line="240" w:lineRule="exact"/>
        <w:jc w:val="both"/>
      </w:pPr>
      <w:r>
        <w:t>4.2.1. Осуществлять приемку выполненных работ (ее результатов) в соответствии с настоящим Контрактом.</w:t>
      </w:r>
    </w:p>
    <w:p w:rsidR="006A16D0" w:rsidRDefault="008F01BA">
      <w:pPr>
        <w:spacing w:line="240" w:lineRule="exact"/>
        <w:jc w:val="both"/>
      </w:pPr>
      <w:r>
        <w:t>4.2.2. Оплачивать принятые работы по Контракту в соответствии с настоящим Контрактом.</w:t>
      </w:r>
    </w:p>
    <w:p w:rsidR="006A16D0" w:rsidRDefault="008F01BA">
      <w:pPr>
        <w:spacing w:line="240" w:lineRule="exact"/>
        <w:jc w:val="both"/>
      </w:pPr>
      <w:r>
        <w:t>4.2.3. Требовать уплаты неустоек (штрафов, пеней) в соответствии с Контрактом.</w:t>
      </w:r>
    </w:p>
    <w:p w:rsidR="006A16D0" w:rsidRDefault="008F01BA">
      <w:pPr>
        <w:spacing w:line="240" w:lineRule="exact"/>
        <w:jc w:val="both"/>
      </w:pPr>
      <w:r>
        <w:t>4.3. Подрядчик вправе:</w:t>
      </w:r>
    </w:p>
    <w:p w:rsidR="006A16D0" w:rsidRDefault="008F01BA">
      <w:pPr>
        <w:spacing w:line="240" w:lineRule="exact"/>
        <w:jc w:val="both"/>
      </w:pPr>
      <w:r>
        <w:t>4.3.1. Требовать своевременной приемки Заказчиком выполненных работ (ее результата) по настоящему Контракту.</w:t>
      </w:r>
    </w:p>
    <w:p w:rsidR="006A16D0" w:rsidRDefault="008F01BA">
      <w:pPr>
        <w:spacing w:line="240" w:lineRule="exact"/>
        <w:jc w:val="both"/>
      </w:pPr>
      <w:r>
        <w:t>4.3.2. Требовать своевременной оплаты принятых Заказчиком работ.</w:t>
      </w:r>
    </w:p>
    <w:p w:rsidR="006A16D0" w:rsidRDefault="008F01BA">
      <w:pPr>
        <w:spacing w:line="240" w:lineRule="exact"/>
        <w:jc w:val="both"/>
      </w:pPr>
      <w:r>
        <w:t>4.4. Подрядчик обязан:</w:t>
      </w:r>
    </w:p>
    <w:p w:rsidR="006A16D0" w:rsidRDefault="008F01BA">
      <w:pPr>
        <w:spacing w:line="240" w:lineRule="exact"/>
        <w:jc w:val="both"/>
      </w:pPr>
      <w:r>
        <w:t>4.4.1. Своевременно и надлежащим образом выполнить работы и представить Заказчику результаты выполнения работы, предусмотренные Контрактом, документы, предусмотренные настоящим Контрактом, в том числе документ о приемке, в порядке и сроки, установленные настоящим Контрактом.</w:t>
      </w:r>
    </w:p>
    <w:p w:rsidR="006A16D0" w:rsidRDefault="008F01BA">
      <w:pPr>
        <w:spacing w:line="240" w:lineRule="exact"/>
        <w:jc w:val="both"/>
      </w:pPr>
      <w:r>
        <w:t>4.4.2. Предоставлять Заказчику по его требованию и в сроки, указанные в таком требовании, документы, относящиеся к предмету настоящего Контракта.</w:t>
      </w:r>
    </w:p>
    <w:p w:rsidR="006A16D0" w:rsidRDefault="008F01BA">
      <w:pPr>
        <w:spacing w:line="240" w:lineRule="exact"/>
        <w:jc w:val="both"/>
      </w:pPr>
      <w:r>
        <w:t>4.4.3.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6A16D0" w:rsidRDefault="008F01BA">
      <w:pPr>
        <w:spacing w:line="240" w:lineRule="exact"/>
        <w:jc w:val="both"/>
      </w:pPr>
      <w:r>
        <w:t>4.4.4. Представить Заказчику сведения об изменении своих реквизитов, адреса своего местонахождения в срок не позднее 5 (пяти) рабочих дней со дня соответствующего изменения.</w:t>
      </w:r>
    </w:p>
    <w:p w:rsidR="006A16D0" w:rsidRDefault="008F01BA">
      <w:pPr>
        <w:spacing w:line="240" w:lineRule="exact"/>
        <w:jc w:val="both"/>
      </w:pPr>
      <w:r>
        <w:t xml:space="preserve">4.4.5. Обеспечить за свой счет устранение выявленных недостатков работ в </w:t>
      </w:r>
      <w:r w:rsidR="008F7CE0">
        <w:t>течение 10</w:t>
      </w:r>
      <w:r>
        <w:t xml:space="preserve"> (десяти) рабочих дней с даты получения соответствующего требования (претензии) Заказчика.</w:t>
      </w:r>
    </w:p>
    <w:p w:rsidR="006A16D0" w:rsidRDefault="008F01BA">
      <w:pPr>
        <w:spacing w:line="240" w:lineRule="exact"/>
        <w:jc w:val="both"/>
      </w:pPr>
      <w:r>
        <w:t>4.4.6. </w:t>
      </w:r>
      <w:r>
        <w:rPr>
          <w:color w:val="000000"/>
        </w:rPr>
        <w:t xml:space="preserve">В случае выполнения работ, требующих специальных разрешений, обладать необходимыми разрешительными документами либо привлечь к выполнению таких работ субподрядчика, обладающего необходимыми разрешительными документами, </w:t>
      </w:r>
      <w:r>
        <w:t>если условиями Контракта предусмотрена возможность привлечения к выполнению работ субподрядчика</w:t>
      </w:r>
      <w:r>
        <w:rPr>
          <w:color w:val="000000"/>
        </w:rPr>
        <w:t>;</w:t>
      </w:r>
    </w:p>
    <w:p w:rsidR="006A16D0" w:rsidRDefault="008F01BA">
      <w:pPr>
        <w:spacing w:line="240" w:lineRule="exact"/>
        <w:jc w:val="both"/>
      </w:pPr>
      <w:r>
        <w:t>4.4.7. </w:t>
      </w:r>
      <w:r>
        <w:rPr>
          <w:color w:val="000000"/>
          <w:shd w:val="clear" w:color="auto" w:fill="FFFFFF"/>
        </w:rPr>
        <w:t>Предоставлять информацию о всех субподрядчиках, заключивших договор или договоры с Подрядчиком, а также копию заключенного договора (договоров).  Указанная информация и копия договора (договоров) предоставляется Заказчику Подрядчиком в течение десяти дней с момента заключения им договора (договоров) с субподрядчиком.</w:t>
      </w:r>
    </w:p>
    <w:p w:rsidR="006A16D0" w:rsidRDefault="008F01BA">
      <w:pPr>
        <w:spacing w:line="240" w:lineRule="exact"/>
        <w:jc w:val="both"/>
      </w:pPr>
      <w:r>
        <w:t xml:space="preserve">4.4.8. Информация о всех субподрядчиках, заключивших договор или договоры с Подрядчиком, и копия договора (договоров) предоставляется Подрядчиком в Управление Федеральной налоговой </w:t>
      </w:r>
      <w:r>
        <w:lastRenderedPageBreak/>
        <w:t>службы по Пермскому краю в течение десяти дней с момента заключения им договора (договоров) с субподрядчиком.</w:t>
      </w:r>
    </w:p>
    <w:p w:rsidR="006A16D0" w:rsidRDefault="008F01BA">
      <w:pPr>
        <w:spacing w:line="240" w:lineRule="exact"/>
        <w:jc w:val="both"/>
      </w:pPr>
      <w:r>
        <w:t xml:space="preserve">4.4.9. В случае, если в период гарантийного срока обнаружатся недостатки (дефекты) работ, Подрядчик обязан их устранить безвозмездно в </w:t>
      </w:r>
      <w:r w:rsidR="008F7CE0">
        <w:t>течение 10</w:t>
      </w:r>
      <w:r>
        <w:t xml:space="preserve"> (десяти) рабочих дней   с даты получения уведомления (претензии) Заказчика</w:t>
      </w:r>
      <w:r>
        <w:rPr>
          <w:color w:val="000000"/>
        </w:rPr>
        <w:t>.</w:t>
      </w:r>
    </w:p>
    <w:p w:rsidR="006A16D0" w:rsidRDefault="006A16D0"/>
    <w:p w:rsidR="006A16D0" w:rsidRDefault="008F01BA">
      <w:pPr>
        <w:spacing w:line="240" w:lineRule="exact"/>
        <w:jc w:val="center"/>
      </w:pPr>
      <w:r>
        <w:t>5. </w:t>
      </w:r>
      <w:r>
        <w:rPr>
          <w:b/>
          <w:color w:val="000000"/>
        </w:rPr>
        <w:t>ОБЕСПЕЧЕНИЕ ИСПОЛНЕНИЯ КОНТРАКТА</w:t>
      </w:r>
    </w:p>
    <w:p w:rsidR="006A16D0" w:rsidRDefault="008F01BA">
      <w:pPr>
        <w:spacing w:line="240" w:lineRule="exact"/>
      </w:pPr>
      <w:r>
        <w:rPr>
          <w:color w:val="000000"/>
        </w:rPr>
        <w:t> </w:t>
      </w:r>
    </w:p>
    <w:p w:rsidR="006A16D0" w:rsidRDefault="008F01BA">
      <w:pPr>
        <w:spacing w:line="240" w:lineRule="exact"/>
        <w:jc w:val="both"/>
      </w:pPr>
      <w:r>
        <w:t>5.1. </w:t>
      </w:r>
      <w:r>
        <w:rPr>
          <w:color w:val="000000"/>
        </w:rPr>
        <w:t>Подрядчик при заключении Контракта должен предоставить Заказчику обеспечение исполнения Контракта в размере </w:t>
      </w:r>
      <w:r>
        <w:t>10.00%</w:t>
      </w:r>
      <w:r>
        <w:rPr>
          <w:color w:val="0070C0"/>
        </w:rPr>
        <w:t> </w:t>
      </w:r>
      <w:r>
        <w:rPr>
          <w:color w:val="000000"/>
        </w:rPr>
        <w:t>от цены Контракта, указанной в пункте </w:t>
      </w:r>
      <w:r>
        <w:t>2.1. </w:t>
      </w:r>
      <w:r>
        <w:rPr>
          <w:color w:val="000000"/>
        </w:rPr>
        <w:t xml:space="preserve"> Контракта, что составляет </w:t>
      </w:r>
      <w:r w:rsidR="008F7CE0">
        <w:rPr>
          <w:color w:val="000000"/>
        </w:rPr>
        <w:t>435 170</w:t>
      </w:r>
      <w:r>
        <w:rPr>
          <w:color w:val="000000"/>
        </w:rPr>
        <w:t xml:space="preserve"> рублей </w:t>
      </w:r>
      <w:r w:rsidR="008F7CE0">
        <w:rPr>
          <w:color w:val="000000"/>
        </w:rPr>
        <w:t xml:space="preserve">05 </w:t>
      </w:r>
      <w:r>
        <w:rPr>
          <w:color w:val="000000"/>
        </w:rPr>
        <w:t>копеек.</w:t>
      </w:r>
    </w:p>
    <w:p w:rsidR="006A16D0" w:rsidRDefault="008F01BA">
      <w:pPr>
        <w:spacing w:line="240" w:lineRule="exact"/>
        <w:jc w:val="both"/>
      </w:pPr>
      <w:r>
        <w:t>5.2. </w:t>
      </w:r>
      <w:r>
        <w:rPr>
          <w:color w:val="000000"/>
        </w:rPr>
        <w:t>Контракт заключается после предоставления Подрядчиком обеспечения исполнения Контракта.</w:t>
      </w:r>
    </w:p>
    <w:p w:rsidR="006A16D0" w:rsidRDefault="008F01BA">
      <w:pPr>
        <w:spacing w:line="240" w:lineRule="exact"/>
        <w:jc w:val="both"/>
      </w:pPr>
      <w:r>
        <w:t>5.3. </w:t>
      </w:r>
      <w:r>
        <w:rPr>
          <w:color w:val="000000"/>
        </w:rPr>
        <w:t>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Подрядчиком самостоятельно.</w:t>
      </w:r>
      <w: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color w:val="000000"/>
        </w:rPr>
        <w:t xml:space="preserve"> со статьей 95 Закона о контрактной </w:t>
      </w:r>
      <w:r w:rsidR="008F7CE0">
        <w:rPr>
          <w:color w:val="000000"/>
        </w:rPr>
        <w:t>системе. Подрядчик</w:t>
      </w:r>
      <w:r>
        <w:rPr>
          <w:color w:val="000000"/>
        </w:rPr>
        <w:t xml:space="preserve"> вносит денежные средства (если такая форма обеспечения исполнения Контракта применяется Подрядчиком) путем перечисления денежных средств</w:t>
      </w:r>
      <w: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rsidR="006A16D0" w:rsidRDefault="008F01BA">
      <w:pPr>
        <w:spacing w:line="240" w:lineRule="exact"/>
        <w:jc w:val="both"/>
      </w:pPr>
      <w:r>
        <w:t>5.4. </w:t>
      </w:r>
      <w:r>
        <w:rPr>
          <w:color w:val="000000"/>
        </w:rPr>
        <w:t>В случае, если Подрядчиком, с которым заключается Контракт, является казенное учреждение, обязательство по обеспечению исполнения Контракта не применяется.</w:t>
      </w:r>
    </w:p>
    <w:p w:rsidR="006A16D0" w:rsidRDefault="008F01BA">
      <w:pPr>
        <w:spacing w:line="240" w:lineRule="exact"/>
        <w:jc w:val="both"/>
      </w:pPr>
      <w:r>
        <w:t>5.5. </w:t>
      </w:r>
      <w:r>
        <w:rPr>
          <w:color w:val="000000"/>
        </w:rPr>
        <w:t>Подрядчик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w:t>
      </w:r>
    </w:p>
    <w:p w:rsidR="006A16D0" w:rsidRDefault="008F01BA">
      <w:pPr>
        <w:spacing w:line="240" w:lineRule="exact"/>
        <w:jc w:val="both"/>
      </w:pPr>
      <w:r>
        <w:t>5.6. </w:t>
      </w:r>
      <w:r>
        <w:rPr>
          <w:color w:val="000000"/>
        </w:rPr>
        <w:t>В случае если Подрядчиком, с которым заключается Контракт, предложена цена Контракта, которая на двадцать пять и более процентов ниже начальной (максимальной) цены контракта, Подрядчик, с которым заключается Контракт, предоставляет обеспечение исполнения Контракта с учетом положений статьи 37 Закона о контрактной системе.</w:t>
      </w:r>
    </w:p>
    <w:p w:rsidR="006A16D0" w:rsidRDefault="008F01BA">
      <w:pPr>
        <w:spacing w:line="240" w:lineRule="exact"/>
        <w:jc w:val="both"/>
      </w:pPr>
      <w:r>
        <w:t>5.7. </w:t>
      </w:r>
      <w:r>
        <w:rPr>
          <w:color w:val="000000"/>
        </w:rPr>
        <w:t>Возврат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осуществляется Заказчиком в течение не более 15 дней с даты исполнения Подрядчиком обязательств, предусмотренных Контрактом</w:t>
      </w:r>
      <w:r>
        <w:t>.</w:t>
      </w:r>
    </w:p>
    <w:p w:rsidR="006A16D0" w:rsidRDefault="008F01BA">
      <w:pPr>
        <w:spacing w:line="240" w:lineRule="exact"/>
        <w:jc w:val="both"/>
      </w:pPr>
      <w:r>
        <w:rPr>
          <w:color w:val="000000"/>
        </w:rPr>
        <w:t>Обеспечение должно быть возвращено на счет, указанный Подрядчиком. </w:t>
      </w:r>
    </w:p>
    <w:p w:rsidR="006A16D0" w:rsidRDefault="008F01BA">
      <w:pPr>
        <w:spacing w:line="240" w:lineRule="exact"/>
        <w:jc w:val="both"/>
      </w:pPr>
      <w:r>
        <w:t>5.8. </w:t>
      </w:r>
      <w:r>
        <w:rPr>
          <w:color w:val="000000"/>
        </w:rPr>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r>
        <w:t xml:space="preserve">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w:t>
      </w:r>
      <w:r>
        <w:rPr>
          <w:color w:val="000000"/>
        </w:rPr>
        <w:t>частями 7.2 и 7.3 статьи 96 Закона о контрактной системе.</w:t>
      </w:r>
    </w:p>
    <w:p w:rsidR="006A16D0" w:rsidRDefault="008F01BA">
      <w:pPr>
        <w:spacing w:line="240" w:lineRule="exact"/>
        <w:jc w:val="both"/>
      </w:pPr>
      <w:r>
        <w:t>5.9. </w:t>
      </w:r>
      <w:r>
        <w:rPr>
          <w:color w:val="000000"/>
        </w:rPr>
        <w:t>Возврат Подрядчику части денежных средств, внесенных в качестве обеспечения исполнения Контракта (если такая форма обеспечения исполнения Контракта применяется Подрядчиком),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Подрядчика. </w:t>
      </w:r>
    </w:p>
    <w:p w:rsidR="006A16D0" w:rsidRDefault="008F01BA">
      <w:pPr>
        <w:spacing w:line="240" w:lineRule="exact"/>
        <w:jc w:val="both"/>
      </w:pPr>
      <w:r>
        <w:t>5.10. </w:t>
      </w:r>
      <w:r>
        <w:rPr>
          <w:color w:val="000000"/>
        </w:rPr>
        <w:t>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Подрядчиком) Заказчиком гаранту, предоставившему указанную независимой гарантию, не осуществляется, взыскание по ней не производится.</w:t>
      </w:r>
    </w:p>
    <w:p w:rsidR="006A16D0" w:rsidRDefault="008F01BA">
      <w:pPr>
        <w:spacing w:line="240" w:lineRule="exact"/>
        <w:jc w:val="both"/>
      </w:pPr>
      <w:r>
        <w:t>5.11. </w:t>
      </w:r>
      <w:r>
        <w:rPr>
          <w:color w:val="000000"/>
        </w:rPr>
        <w:t xml:space="preserve">Обеспечение исполнения Контракта распространяется на все обязательства Подрядчика по Контракту, включая обязательства по </w:t>
      </w:r>
      <w:r>
        <w:t>возврату аванса (при наличии),</w:t>
      </w:r>
      <w:r>
        <w:rPr>
          <w:color w:val="000000"/>
        </w:rPr>
        <w:t xml:space="preserve"> соблюдение сроков выполнения работ, надлежащее качество работ, а также уплату неустоек (штрафа, пени).</w:t>
      </w:r>
    </w:p>
    <w:p w:rsidR="006A16D0" w:rsidRDefault="008F01BA">
      <w:pPr>
        <w:spacing w:line="240" w:lineRule="exact"/>
        <w:jc w:val="both"/>
      </w:pPr>
      <w:r>
        <w:lastRenderedPageBreak/>
        <w:t>5.12.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настоящим Контрактом.</w:t>
      </w:r>
    </w:p>
    <w:p w:rsidR="006A16D0" w:rsidRDefault="008F01BA">
      <w:pPr>
        <w:spacing w:line="240" w:lineRule="exact"/>
        <w:jc w:val="both"/>
      </w:pPr>
      <w:r>
        <w:t>5.13.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A16D0" w:rsidRDefault="008F01BA">
      <w:pPr>
        <w:spacing w:line="240" w:lineRule="exact"/>
        <w:jc w:val="both"/>
      </w:pPr>
      <w:r>
        <w:t>5.14. </w:t>
      </w:r>
      <w:r>
        <w:rPr>
          <w:color w:val="000000"/>
        </w:rPr>
        <w:t>Расторжение Контракта в случаях, установленных частью 8 статьи 95 Закона о контрактной системе, не влияет на обязательства гаранта перед Заказчиком по независимой гарантии. При этом независимая гарантия продолжает действовать до срока, установленного такой независимой гарантией.</w:t>
      </w:r>
    </w:p>
    <w:p w:rsidR="006A16D0" w:rsidRDefault="006A16D0"/>
    <w:p w:rsidR="006A16D0" w:rsidRDefault="008F01BA">
      <w:pPr>
        <w:spacing w:line="240" w:lineRule="exact"/>
        <w:jc w:val="center"/>
      </w:pPr>
      <w:r>
        <w:t>6. </w:t>
      </w:r>
      <w:r>
        <w:rPr>
          <w:b/>
          <w:color w:val="000000"/>
        </w:rPr>
        <w:t>ГАРАНТИЙНЫЕ ОБЯЗАТЕЛЬСТВА</w:t>
      </w:r>
    </w:p>
    <w:p w:rsidR="006A16D0" w:rsidRDefault="008F01BA">
      <w:pPr>
        <w:spacing w:line="240" w:lineRule="exact"/>
        <w:jc w:val="both"/>
      </w:pPr>
      <w:r>
        <w:t> </w:t>
      </w:r>
    </w:p>
    <w:p w:rsidR="006A16D0" w:rsidRDefault="008F01BA">
      <w:pPr>
        <w:spacing w:line="240" w:lineRule="exact"/>
        <w:jc w:val="both"/>
      </w:pPr>
      <w:r>
        <w:t xml:space="preserve">6.1. Подрядчик </w:t>
      </w:r>
      <w:r>
        <w:rPr>
          <w:color w:val="000000"/>
        </w:rPr>
        <w:t xml:space="preserve">в </w:t>
      </w:r>
      <w:r w:rsidR="008F7CE0">
        <w:rPr>
          <w:color w:val="000000"/>
        </w:rPr>
        <w:t>течение</w:t>
      </w:r>
      <w:r w:rsidR="008F7CE0">
        <w:t> 36</w:t>
      </w:r>
      <w:r>
        <w:t xml:space="preserve"> месяцев</w:t>
      </w:r>
      <w:r>
        <w:rPr>
          <w:color w:val="000000"/>
        </w:rPr>
        <w:t> со дня подписания Заказчиком документа о приемке, гарантирует качество выполненных работ (их результатов), а также надлежащее качество используемых при выполнении работ товаров (материалов) (в случае использования товаров (материалов) при выполнении работ) в соответствии с нормативными правовыми актами Российской Федерации, требованиями, установленными настоящим Контрактом и приложениями к нему. Т</w:t>
      </w:r>
      <w:r>
        <w:t xml:space="preserve">ребования к гарантии качества выполненной работы определяются Техническим заданием (Приложение № 1 к Контракту), иными приложениями к настоящему Контракту, являющимися неотъемлемой частью настоящего Контракта. </w:t>
      </w:r>
    </w:p>
    <w:p w:rsidR="006A16D0" w:rsidRDefault="006A16D0"/>
    <w:p w:rsidR="006A16D0" w:rsidRDefault="008F01BA">
      <w:pPr>
        <w:spacing w:line="240" w:lineRule="exact"/>
        <w:jc w:val="center"/>
      </w:pPr>
      <w:r>
        <w:t>7. </w:t>
      </w:r>
      <w:r>
        <w:rPr>
          <w:b/>
        </w:rPr>
        <w:t>ОТВЕТСТВЕННОСТЬ СТОРОН</w:t>
      </w:r>
    </w:p>
    <w:p w:rsidR="006A16D0" w:rsidRDefault="008F01BA">
      <w:pPr>
        <w:spacing w:line="240" w:lineRule="exact"/>
        <w:jc w:val="center"/>
      </w:pPr>
      <w:r>
        <w:t> </w:t>
      </w:r>
    </w:p>
    <w:p w:rsidR="006A16D0" w:rsidRDefault="008F01BA">
      <w:pPr>
        <w:spacing w:line="240" w:lineRule="exact"/>
        <w:jc w:val="both"/>
      </w:pPr>
      <w:r>
        <w:t>7.1. За неисполнение или ненадлежащее исполнение своих обязательств, установленных настоящим Контрактом, Заказчик и Подрядчик несут ответственность в соответствии с действующим законодательством Российской Федерации.</w:t>
      </w:r>
    </w:p>
    <w:p w:rsidR="006A16D0" w:rsidRDefault="008F01BA">
      <w:pPr>
        <w:spacing w:line="240" w:lineRule="exact"/>
        <w:jc w:val="both"/>
      </w:pPr>
      <w: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A16D0" w:rsidRDefault="008F01BA">
      <w:pPr>
        <w:spacing w:line="240" w:lineRule="exact"/>
        <w:jc w:val="both"/>
      </w:pPr>
      <w:r>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6A16D0" w:rsidRDefault="008F01BA">
      <w:pPr>
        <w:spacing w:line="240" w:lineRule="exact"/>
        <w:jc w:val="both"/>
      </w:pPr>
      <w:r>
        <w:t>а) 1000 рублей, если цена Контракта не превышает 3 млн. рублей (включительно);</w:t>
      </w:r>
    </w:p>
    <w:p w:rsidR="006A16D0" w:rsidRDefault="008F01BA">
      <w:pPr>
        <w:spacing w:line="240" w:lineRule="exact"/>
        <w:jc w:val="both"/>
      </w:pPr>
      <w:r>
        <w:t>б) 5000 рублей, если цена Контракта составляет от 3 млн. рублей до 50 млн. рублей (включительно)</w:t>
      </w:r>
    </w:p>
    <w:p w:rsidR="006A16D0" w:rsidRDefault="008F01BA">
      <w:pPr>
        <w:spacing w:line="240" w:lineRule="exact"/>
        <w:jc w:val="both"/>
      </w:pPr>
      <w:r>
        <w:t>в) 10000 рублей, если цена Контракта составляет от 50 млн. рублей до 100 млн. рублей (включительно);</w:t>
      </w:r>
    </w:p>
    <w:p w:rsidR="006A16D0" w:rsidRDefault="008F01BA">
      <w:pPr>
        <w:spacing w:line="240" w:lineRule="exact"/>
        <w:jc w:val="both"/>
      </w:pPr>
      <w:r>
        <w:t>г) 100000 рублей, если цена Контракта превышает 100 млн. рублей.</w:t>
      </w:r>
    </w:p>
    <w:p w:rsidR="006A16D0" w:rsidRDefault="008F01BA">
      <w:pPr>
        <w:spacing w:line="240" w:lineRule="exact"/>
        <w:jc w:val="both"/>
      </w:pPr>
      <w:r>
        <w:t xml:space="preserve">7.4.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w:t>
      </w:r>
      <w:r>
        <w:lastRenderedPageBreak/>
        <w:t>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w:t>
      </w:r>
      <w:r>
        <w:rPr>
          <w:color w:val="000000"/>
          <w:shd w:val="clear" w:color="auto" w:fill="FFFFFF"/>
        </w:rPr>
        <w:t>соответствующим отдельным этапом исполнения Контракта</w:t>
      </w:r>
      <w:r>
        <w:t>)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6A16D0" w:rsidRDefault="008F01BA">
      <w:pPr>
        <w:spacing w:line="240" w:lineRule="exact"/>
        <w:jc w:val="both"/>
      </w:pPr>
      <w:r>
        <w:t xml:space="preserve">7.5. 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rsidR="006A16D0" w:rsidRDefault="008F01BA">
      <w:pPr>
        <w:spacing w:line="240" w:lineRule="exact"/>
        <w:jc w:val="both"/>
      </w:pPr>
      <w:r>
        <w:t>7.6.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6A16D0" w:rsidRDefault="008F01BA">
      <w:pPr>
        <w:spacing w:line="240" w:lineRule="exact"/>
        <w:jc w:val="both"/>
      </w:pPr>
      <w:r>
        <w:t>а) в случае, если цена Контракта не превышает начальную (максимальную) цену контракта:</w:t>
      </w:r>
    </w:p>
    <w:p w:rsidR="006A16D0" w:rsidRDefault="008F01BA">
      <w:pPr>
        <w:spacing w:line="240" w:lineRule="exact"/>
        <w:jc w:val="both"/>
      </w:pPr>
      <w:r>
        <w:t>10 процентов начальной (максимальной) цены контракта, если цена Контракта не превышает 3 млн. рублей;</w:t>
      </w:r>
    </w:p>
    <w:p w:rsidR="006A16D0" w:rsidRDefault="008F01BA">
      <w:pPr>
        <w:spacing w:line="240" w:lineRule="exact"/>
        <w:jc w:val="both"/>
      </w:pPr>
      <w:r>
        <w:t>5 процентов начальной (максимальной) цены контракта, если цена Контракта составляет от 3 млн. рублей до 50 млн. рублей (включительно);</w:t>
      </w:r>
    </w:p>
    <w:p w:rsidR="006A16D0" w:rsidRDefault="008F01BA">
      <w:pPr>
        <w:spacing w:line="240" w:lineRule="exact"/>
        <w:jc w:val="both"/>
      </w:pPr>
      <w:r>
        <w:t>1 процент начальной (максимальной) цены контракта, если цена Контракта составляет от 50 млн. рублей до 100 млн. рублей (включительно);</w:t>
      </w:r>
    </w:p>
    <w:p w:rsidR="006A16D0" w:rsidRDefault="008F01BA">
      <w:pPr>
        <w:spacing w:line="240" w:lineRule="exact"/>
        <w:jc w:val="both"/>
      </w:pPr>
      <w:r>
        <w:t>б) в случае, если цена Контракта превышает начальную (максимальную) цену контракта:</w:t>
      </w:r>
    </w:p>
    <w:p w:rsidR="006A16D0" w:rsidRDefault="008F01BA">
      <w:pPr>
        <w:spacing w:line="240" w:lineRule="exact"/>
        <w:jc w:val="both"/>
      </w:pPr>
      <w:r>
        <w:t>10 процентов цены Контракта, если цена Контракта не превышает 3 млн. рублей;</w:t>
      </w:r>
    </w:p>
    <w:p w:rsidR="006A16D0" w:rsidRDefault="008F01BA">
      <w:pPr>
        <w:spacing w:line="240" w:lineRule="exact"/>
        <w:jc w:val="both"/>
      </w:pPr>
      <w:r>
        <w:t>5 процентов цены Контракта, если цена Контракта составляет от 3 млн. рублей до 50 млн. рублей (включительно);</w:t>
      </w:r>
    </w:p>
    <w:p w:rsidR="006A16D0" w:rsidRDefault="008F01BA">
      <w:pPr>
        <w:spacing w:line="240" w:lineRule="exact"/>
        <w:jc w:val="both"/>
      </w:pPr>
      <w:r>
        <w:t>1 процент цены Контракта, если цена Контракта составляет от 50 млн. рублей до 100 млн. рублей (включительно).</w:t>
      </w:r>
    </w:p>
    <w:p w:rsidR="006A16D0" w:rsidRDefault="008F01BA">
      <w:pPr>
        <w:spacing w:line="240" w:lineRule="exact"/>
        <w:jc w:val="both"/>
      </w:pPr>
      <w:r>
        <w:t>7.7.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6A16D0" w:rsidRDefault="008F01BA">
      <w:pPr>
        <w:spacing w:line="240" w:lineRule="exact"/>
        <w:jc w:val="both"/>
      </w:pPr>
      <w:r>
        <w:t>а) 1000 рублей, если цена Контракта не превышает 3 млн. рублей;</w:t>
      </w:r>
    </w:p>
    <w:p w:rsidR="006A16D0" w:rsidRDefault="008F01BA">
      <w:pPr>
        <w:spacing w:line="240" w:lineRule="exact"/>
        <w:jc w:val="both"/>
      </w:pPr>
      <w:r>
        <w:t>б) 5000 рублей, если цена Контракта составляет от 3 млн. рублей до 50 млн. рублей (включительно);</w:t>
      </w:r>
    </w:p>
    <w:p w:rsidR="006A16D0" w:rsidRDefault="008F01BA">
      <w:pPr>
        <w:spacing w:line="240" w:lineRule="exact"/>
        <w:jc w:val="both"/>
      </w:pPr>
      <w:r>
        <w:t>в) 10000 рублей, если цена Контракта составляет от 50 млн. рублей до 100 млн. рублей (включительно);</w:t>
      </w:r>
    </w:p>
    <w:p w:rsidR="006A16D0" w:rsidRDefault="008F01BA">
      <w:pPr>
        <w:spacing w:line="240" w:lineRule="exact"/>
        <w:jc w:val="both"/>
      </w:pPr>
      <w:r>
        <w:t>г) 100000 рублей, если цена Контракта превышает 100 млн. рублей.</w:t>
      </w:r>
    </w:p>
    <w:p w:rsidR="006A16D0" w:rsidRDefault="008F01BA">
      <w:pPr>
        <w:spacing w:line="240" w:lineRule="exact"/>
        <w:jc w:val="both"/>
      </w:pPr>
      <w:r>
        <w:t>7.8.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6A16D0" w:rsidRDefault="008F01BA">
      <w:pPr>
        <w:spacing w:line="240" w:lineRule="exact"/>
        <w:jc w:val="both"/>
      </w:pPr>
      <w: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A16D0" w:rsidRDefault="008F01BA">
      <w:pPr>
        <w:spacing w:line="240" w:lineRule="exact"/>
        <w:jc w:val="both"/>
      </w:pPr>
      <w:r>
        <w:t>7.10. </w:t>
      </w:r>
      <w:r>
        <w:rPr>
          <w:color w:val="000000"/>
          <w:shd w:val="clear" w:color="auto" w:fill="FFFFFF"/>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A16D0" w:rsidRDefault="008F01BA">
      <w:pPr>
        <w:spacing w:line="240" w:lineRule="exact"/>
        <w:jc w:val="both"/>
      </w:pPr>
      <w:r>
        <w:t>7.11. Уплата Подрядчиком неустойки или применение иной формы ответственности не освобождает его от исполнения обязательств по настоящему Контракту.</w:t>
      </w:r>
    </w:p>
    <w:p w:rsidR="006A16D0" w:rsidRDefault="008F01BA">
      <w:pPr>
        <w:spacing w:line="240" w:lineRule="exact"/>
        <w:jc w:val="both"/>
      </w:pPr>
      <w:r>
        <w:t>7.12. Заказчик удерживает суммы неисполненных Подрядчиком требований об уплате неустоек (штрафов, пеней), предъявленных Заказчиком в соответствии Законом о контрактной системе из суммы, подлежащей оплате Подрядчику.</w:t>
      </w:r>
    </w:p>
    <w:p w:rsidR="006A16D0" w:rsidRDefault="006A16D0"/>
    <w:p w:rsidR="006A16D0" w:rsidRDefault="008F01BA">
      <w:pPr>
        <w:spacing w:line="240" w:lineRule="exact"/>
        <w:jc w:val="center"/>
      </w:pPr>
      <w:r>
        <w:t>8. </w:t>
      </w:r>
      <w:r>
        <w:rPr>
          <w:b/>
        </w:rPr>
        <w:t>ПОРЯДОК ИЗМЕНЕНИЯ И РАСТОРЖЕНИЯ КОНТРАКТА</w:t>
      </w:r>
    </w:p>
    <w:p w:rsidR="006A16D0" w:rsidRDefault="008F01BA">
      <w:pPr>
        <w:spacing w:line="240" w:lineRule="exact"/>
        <w:jc w:val="center"/>
      </w:pPr>
      <w:r>
        <w:t> </w:t>
      </w:r>
    </w:p>
    <w:p w:rsidR="006A16D0" w:rsidRDefault="008F01BA">
      <w:pPr>
        <w:spacing w:line="240" w:lineRule="exact"/>
        <w:jc w:val="both"/>
      </w:pPr>
      <w:r>
        <w:t xml:space="preserve">8.1. Изменение существенных условий Контракта при его исполнении не допускается, за исключением их изменения по соглашению Сторон в случаях, </w:t>
      </w:r>
      <w:r>
        <w:rPr>
          <w:color w:val="000000"/>
        </w:rPr>
        <w:t xml:space="preserve">установленных Законом о контрактной системе. Все изменения и дополнения оформляются путем подписания Сторонами дополнительных </w:t>
      </w:r>
      <w:r>
        <w:rPr>
          <w:color w:val="000000"/>
        </w:rPr>
        <w:lastRenderedPageBreak/>
        <w:t>соглашений к настоящему Контракту. Дополнительные соглашения к настоящему Контракту являются его неотъемлемой частью и вступают в силу с момента их подписания Сторонами.</w:t>
      </w:r>
    </w:p>
    <w:p w:rsidR="006A16D0" w:rsidRDefault="008F01BA">
      <w:pPr>
        <w:spacing w:line="240" w:lineRule="exact"/>
        <w:jc w:val="both"/>
      </w:pPr>
      <w:r>
        <w:t>8.2. </w:t>
      </w:r>
      <w:r>
        <w:rPr>
          <w:color w:val="000000"/>
        </w:rPr>
        <w:t>Предусмотренные пунктом </w:t>
      </w:r>
      <w:r>
        <w:t>8.1. </w:t>
      </w:r>
      <w:r>
        <w:rPr>
          <w:color w:val="000000"/>
        </w:rPr>
        <w:t> настоящего Контракта изменения осуществляются при условии предоставления Подрядчиком обеспечения исполнения Контракта в соответствии с частью 1.3 статьи 95 Закона о контрактной системе.</w:t>
      </w:r>
    </w:p>
    <w:p w:rsidR="006A16D0" w:rsidRDefault="008F01BA">
      <w:pPr>
        <w:spacing w:line="240" w:lineRule="exact"/>
        <w:jc w:val="both"/>
      </w:pPr>
      <w:r>
        <w:t>8.3. </w:t>
      </w:r>
      <w:r>
        <w:rPr>
          <w:color w:val="000000"/>
        </w:rPr>
        <w:t>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rsidR="006A16D0" w:rsidRDefault="008F01BA">
      <w:pPr>
        <w:spacing w:line="240" w:lineRule="exact"/>
        <w:jc w:val="both"/>
      </w:pPr>
      <w:r>
        <w:t xml:space="preserve">8.4.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w:t>
      </w:r>
      <w:r w:rsidR="008F7CE0">
        <w:t>субсидии по</w:t>
      </w:r>
      <w:r>
        <w:t xml:space="preserve">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rsidR="006A16D0" w:rsidRDefault="008F01BA">
      <w:pPr>
        <w:spacing w:line="240" w:lineRule="exact"/>
        <w:jc w:val="both"/>
      </w:pPr>
      <w:r>
        <w:t>8.5. </w:t>
      </w:r>
      <w:r>
        <w:rPr>
          <w:color w:val="000000"/>
        </w:rPr>
        <w:t xml:space="preserve">Заказчик обязан принять </w:t>
      </w:r>
      <w:r>
        <w:t>решение об одностороннем отказе от исполнения Контракта в следующих случаях:</w:t>
      </w:r>
    </w:p>
    <w:p w:rsidR="006A16D0" w:rsidRDefault="008F01BA">
      <w:pPr>
        <w:spacing w:line="240" w:lineRule="exact"/>
        <w:jc w:val="both"/>
      </w:pPr>
      <w:r>
        <w:t>8.5.1. Если в ходе исполнения Контракта установлено, что:</w:t>
      </w:r>
    </w:p>
    <w:p w:rsidR="006A16D0" w:rsidRDefault="008F01BA">
      <w:pPr>
        <w:spacing w:line="240" w:lineRule="exact"/>
        <w:jc w:val="both"/>
      </w:pPr>
      <w:r>
        <w:t>- Подрядчик и (или) поставляемый товар (при осуществлении закупки товара, поставляемого Заказчику при выполнении закупаемых работ)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 (при осуществлении закупки товара, поставляемого Заказчику при выполнении закупаемых работ);</w:t>
      </w:r>
    </w:p>
    <w:p w:rsidR="006A16D0" w:rsidRDefault="008F01BA">
      <w:pPr>
        <w:spacing w:line="240" w:lineRule="exact"/>
        <w:jc w:val="both"/>
      </w:pPr>
      <w:r>
        <w:t>- при определении поставщика (подрядчика, исполнителя) Подрядчик представил недостоверную информацию о своем соответствии и (или) соответствии поставляемого товара (при осуществлении закупки товара, поставляемого Заказчику при выполнении закупаемых работ) требованиям, указанным в абзаце втором настоящего подпункта, что позволило ему стать победителем определения поставщика (подрядчика, исполнителя).</w:t>
      </w:r>
    </w:p>
    <w:p w:rsidR="006A16D0" w:rsidRDefault="008F01BA">
      <w:pPr>
        <w:spacing w:line="240" w:lineRule="exact"/>
        <w:jc w:val="both"/>
      </w:pPr>
      <w:r>
        <w:t>8.6. </w:t>
      </w:r>
      <w:r>
        <w:rPr>
          <w:color w:val="000000"/>
        </w:rPr>
        <w:t>Заказчик вправе принять решение об одностороннем отказе от исполнения Контракта в следующих случаях:</w:t>
      </w:r>
    </w:p>
    <w:p w:rsidR="006A16D0" w:rsidRDefault="008F01BA">
      <w:pPr>
        <w:spacing w:line="240" w:lineRule="exact"/>
        <w:jc w:val="both"/>
      </w:pPr>
      <w:r>
        <w:t>8.6.1. </w:t>
      </w:r>
      <w:r>
        <w:rPr>
          <w:color w:val="000000"/>
        </w:rPr>
        <w:t>непредоставление Подрядчиком информации обо всех субподрядчиках, заключивших договор или договоры с Подрядчиком, а также копии договора (договоров) в течение десяти дней с момента заключения им договора (договоров) с субподрядчиком;</w:t>
      </w:r>
    </w:p>
    <w:p w:rsidR="006A16D0" w:rsidRDefault="008F01BA">
      <w:pPr>
        <w:spacing w:line="240" w:lineRule="exact"/>
        <w:jc w:val="both"/>
      </w:pPr>
      <w:r>
        <w:t>8.6.2. </w:t>
      </w:r>
      <w:r>
        <w:rPr>
          <w:color w:val="000000"/>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rsidR="006A16D0" w:rsidRDefault="008F01BA">
      <w:pPr>
        <w:spacing w:line="240" w:lineRule="exact"/>
        <w:jc w:val="both"/>
      </w:pPr>
      <w:r>
        <w:t>8.7. </w:t>
      </w:r>
      <w:r>
        <w:rPr>
          <w:color w:val="000000"/>
        </w:rPr>
        <w:t>Подрядчик вправе принять решение об одностороннем отказе от исполнения Контракта в следующих случаях:</w:t>
      </w:r>
    </w:p>
    <w:p w:rsidR="006A16D0" w:rsidRDefault="008F01BA">
      <w:pPr>
        <w:spacing w:line="240" w:lineRule="exact"/>
        <w:jc w:val="both"/>
      </w:pPr>
      <w:r>
        <w:t>8.7.1. </w:t>
      </w:r>
      <w:r>
        <w:rPr>
          <w:color w:val="000000"/>
        </w:rPr>
        <w:t>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rsidR="006A16D0" w:rsidRDefault="006A16D0"/>
    <w:p w:rsidR="006A16D0" w:rsidRDefault="008F01BA">
      <w:pPr>
        <w:spacing w:line="240" w:lineRule="exact"/>
        <w:jc w:val="center"/>
      </w:pPr>
      <w:r>
        <w:t>9. </w:t>
      </w:r>
      <w:r>
        <w:rPr>
          <w:b/>
        </w:rPr>
        <w:t>ПОРЯДОК УРЕГУЛИРОВАНИЯ СПОРОВ</w:t>
      </w:r>
    </w:p>
    <w:p w:rsidR="006A16D0" w:rsidRDefault="008F01BA">
      <w:pPr>
        <w:spacing w:line="240" w:lineRule="exact"/>
        <w:jc w:val="both"/>
      </w:pPr>
      <w:r>
        <w:t> </w:t>
      </w:r>
    </w:p>
    <w:p w:rsidR="006A16D0" w:rsidRDefault="008F01BA">
      <w:pPr>
        <w:spacing w:line="240" w:lineRule="exact"/>
        <w:jc w:val="both"/>
      </w:pPr>
      <w:r>
        <w:t>9.1. 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w:t>
      </w:r>
    </w:p>
    <w:p w:rsidR="006A16D0" w:rsidRDefault="008F01BA">
      <w:pPr>
        <w:spacing w:line="240" w:lineRule="exact"/>
        <w:jc w:val="both"/>
      </w:pPr>
      <w:r>
        <w:t>9.2. В случае недостижения взаимного согласия споры по настоящему Контракту разрешаются в Арбитражном суде Пермского края.</w:t>
      </w:r>
    </w:p>
    <w:p w:rsidR="006A16D0" w:rsidRDefault="008F01BA">
      <w:pPr>
        <w:spacing w:line="240" w:lineRule="exact"/>
        <w:jc w:val="both"/>
      </w:pPr>
      <w:r>
        <w:t>9.3. 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может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rsidR="006A16D0" w:rsidRDefault="008F01BA">
      <w:pPr>
        <w:spacing w:line="240" w:lineRule="exact"/>
        <w:jc w:val="both"/>
      </w:pPr>
      <w:r>
        <w:t> </w:t>
      </w:r>
    </w:p>
    <w:p w:rsidR="006A16D0" w:rsidRDefault="008F01BA" w:rsidP="008F7CE0">
      <w:pPr>
        <w:spacing w:line="240" w:lineRule="exact"/>
        <w:jc w:val="center"/>
      </w:pPr>
      <w:r>
        <w:t>10. </w:t>
      </w:r>
      <w:r>
        <w:rPr>
          <w:b/>
        </w:rPr>
        <w:t> СРОК ДЕЙСТВИЯ КОНТРАКТА</w:t>
      </w:r>
    </w:p>
    <w:p w:rsidR="006A16D0" w:rsidRDefault="008F01BA">
      <w:pPr>
        <w:spacing w:line="240" w:lineRule="exact"/>
        <w:jc w:val="center"/>
      </w:pPr>
      <w:r>
        <w:t> </w:t>
      </w:r>
    </w:p>
    <w:p w:rsidR="006A16D0" w:rsidRDefault="008F01BA">
      <w:pPr>
        <w:spacing w:line="240" w:lineRule="exact"/>
        <w:jc w:val="both"/>
      </w:pPr>
      <w:r>
        <w:t>10.1. Контракт действует с момента подписания Контракта.</w:t>
      </w:r>
    </w:p>
    <w:p w:rsidR="006A16D0" w:rsidRDefault="008F01BA">
      <w:pPr>
        <w:spacing w:line="240" w:lineRule="exact"/>
        <w:jc w:val="both"/>
      </w:pPr>
      <w:r>
        <w:lastRenderedPageBreak/>
        <w:t>10.2. Срок окончания исполнения настоящего Контракта -  30.09.2024 г., а в части неисполненных обязательств – до полного их исполнения Сторонами.</w:t>
      </w:r>
    </w:p>
    <w:p w:rsidR="006A16D0" w:rsidRDefault="006A16D0"/>
    <w:p w:rsidR="006A16D0" w:rsidRDefault="008F01BA">
      <w:pPr>
        <w:spacing w:line="240" w:lineRule="exact"/>
        <w:jc w:val="center"/>
      </w:pPr>
      <w:r>
        <w:t>11. </w:t>
      </w:r>
      <w:r>
        <w:rPr>
          <w:b/>
        </w:rPr>
        <w:t> ОБСТОЯТЕЛЬСТВА НЕПРЕОДОЛИМОЙ СИЛЫ</w:t>
      </w:r>
    </w:p>
    <w:p w:rsidR="006A16D0" w:rsidRDefault="008F01BA">
      <w:pPr>
        <w:spacing w:line="240" w:lineRule="exact"/>
        <w:jc w:val="center"/>
      </w:pPr>
      <w:r>
        <w:t> </w:t>
      </w:r>
    </w:p>
    <w:p w:rsidR="006A16D0" w:rsidRDefault="008F01BA">
      <w:pPr>
        <w:spacing w:line="240" w:lineRule="exact"/>
        <w:jc w:val="center"/>
      </w:pPr>
      <w:r>
        <w:rPr>
          <w:b/>
        </w:rPr>
        <w:t> </w:t>
      </w:r>
    </w:p>
    <w:p w:rsidR="006A16D0" w:rsidRDefault="008F01BA">
      <w:pPr>
        <w:spacing w:line="240" w:lineRule="exact"/>
        <w:jc w:val="both"/>
      </w:pPr>
      <w:r>
        <w:t>11.1. </w:t>
      </w:r>
      <w:r>
        <w:rPr>
          <w:color w:val="000000"/>
        </w:rPr>
        <w:t>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6A16D0" w:rsidRDefault="008F01BA">
      <w:pPr>
        <w:spacing w:line="240" w:lineRule="exact"/>
        <w:jc w:val="both"/>
      </w:pPr>
      <w:r>
        <w:t>11.2. </w:t>
      </w:r>
      <w:r>
        <w:rPr>
          <w:color w:val="000000"/>
        </w:rPr>
        <w:t>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6A16D0" w:rsidRDefault="006A16D0"/>
    <w:p w:rsidR="006A16D0" w:rsidRDefault="008F01BA">
      <w:pPr>
        <w:spacing w:line="240" w:lineRule="exact"/>
        <w:jc w:val="center"/>
      </w:pPr>
      <w:r>
        <w:t>12. </w:t>
      </w:r>
      <w:r>
        <w:rPr>
          <w:b/>
        </w:rPr>
        <w:t>ПРОЧИЕ УСЛОВИЯ</w:t>
      </w:r>
    </w:p>
    <w:p w:rsidR="006A16D0" w:rsidRDefault="008F01BA">
      <w:pPr>
        <w:spacing w:line="240" w:lineRule="exact"/>
        <w:jc w:val="both"/>
      </w:pPr>
      <w:r>
        <w:t> </w:t>
      </w:r>
    </w:p>
    <w:p w:rsidR="006A16D0" w:rsidRDefault="008F01BA">
      <w:pPr>
        <w:spacing w:line="240" w:lineRule="exact"/>
        <w:jc w:val="both"/>
      </w:pPr>
      <w:r>
        <w:t>12.1. 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rsidR="006A16D0" w:rsidRDefault="008F01BA">
      <w:pPr>
        <w:spacing w:line="240" w:lineRule="exact"/>
        <w:jc w:val="both"/>
      </w:pPr>
      <w:r>
        <w:t>12.2. </w:t>
      </w:r>
      <w:r>
        <w:rPr>
          <w:color w:val="000000"/>
          <w:shd w:val="clear" w:color="auto" w:fill="FFFFFF"/>
        </w:rPr>
        <w:t>В случае, если в Контракте и приложениях к нему указаны ссылки на документы – основания (технический регламент, ГОСТ и другие) (далее – документы) и при исполнении Контракта указанные документы: </w:t>
      </w:r>
    </w:p>
    <w:p w:rsidR="006A16D0" w:rsidRDefault="008F01BA">
      <w:pPr>
        <w:spacing w:line="240" w:lineRule="exact"/>
        <w:jc w:val="both"/>
      </w:pPr>
      <w:r>
        <w:rPr>
          <w:color w:val="000000"/>
          <w:shd w:val="clear" w:color="auto" w:fill="FFFFFF"/>
        </w:rPr>
        <w:t>- заменены (изменены), то применяются заменяющие (измененные) документы; </w:t>
      </w:r>
    </w:p>
    <w:p w:rsidR="006A16D0" w:rsidRDefault="008F01BA">
      <w:pPr>
        <w:spacing w:line="240" w:lineRule="exact"/>
        <w:jc w:val="both"/>
      </w:pPr>
      <w:r>
        <w:rPr>
          <w:color w:val="000000"/>
          <w:shd w:val="clear" w:color="auto" w:fill="FFFFFF"/>
        </w:rPr>
        <w:t>- отменены без замены, то применяются положения в части, не затрагивающей эту отмену.</w:t>
      </w:r>
    </w:p>
    <w:p w:rsidR="006A16D0" w:rsidRDefault="008F01BA">
      <w:pPr>
        <w:spacing w:line="240" w:lineRule="exact"/>
        <w:jc w:val="both"/>
      </w:pPr>
      <w:r>
        <w:t>12.3. Стороны обязуются сохранять конфиденциальность информации, полученной в ходе исполнения настоящего Контракта.</w:t>
      </w:r>
    </w:p>
    <w:p w:rsidR="006A16D0" w:rsidRDefault="008F01BA">
      <w:pPr>
        <w:spacing w:line="240" w:lineRule="exact"/>
        <w:jc w:val="both"/>
      </w:pPr>
      <w:r>
        <w:t>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rsidR="006A16D0" w:rsidRDefault="008F01BA">
      <w:pPr>
        <w:spacing w:line="240" w:lineRule="exact"/>
        <w:jc w:val="both"/>
      </w:pPr>
      <w:r>
        <w:t>12.4. Подрядчик обеспечивает возможность осуществления проверок органами, уполномоченными на осуществление внутреннего государственного (муниципального) финансового контроля.</w:t>
      </w:r>
    </w:p>
    <w:p w:rsidR="006A16D0" w:rsidRDefault="008F01BA">
      <w:pPr>
        <w:spacing w:line="240" w:lineRule="exact"/>
        <w:jc w:val="both"/>
      </w:pPr>
      <w:r>
        <w:t>12.5. В случае выявления органами, уполномоченными на осуществление внутреннего государственного (муниципального) финансового контроля в ходе контрольных мероприятий факта несоответствия результатов выполненных работ требованиям законодательства Российской Федерации и (или) условиям Контракта, а также в случаях выявления фактов завышения стоимости, объемов выполненных работ, невыполненных работ и (или) неверного применения расценок, либо иных обстоятельств, повлекших причинение ущерба Заказчику, или неосновательное обогащение Подрядчика, Подрядчик возвращает Заказчику сумму излишне полученных средств.</w:t>
      </w:r>
    </w:p>
    <w:p w:rsidR="006A16D0" w:rsidRDefault="008F01BA">
      <w:pPr>
        <w:spacing w:line="240" w:lineRule="exact"/>
        <w:jc w:val="both"/>
      </w:pPr>
      <w:r>
        <w:t>12.6.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w:t>
      </w:r>
    </w:p>
    <w:p w:rsidR="006A16D0" w:rsidRDefault="008F01BA">
      <w:pPr>
        <w:spacing w:line="240" w:lineRule="exact"/>
        <w:jc w:val="both"/>
      </w:pPr>
      <w:r>
        <w:t>12.7. </w:t>
      </w:r>
      <w:r>
        <w:rPr>
          <w:color w:val="000000"/>
          <w:shd w:val="clear" w:color="auto" w:fill="FFFFFF"/>
        </w:rPr>
        <w:t>Ответственное должностное лицо Заказчика-</w:t>
      </w:r>
      <w:r>
        <w:t>Бояршинов Алексей Александрович, адрес электронной почты: chistgor@bk.ru, номер контактного телефона: 8(34249)32087.</w:t>
      </w:r>
    </w:p>
    <w:p w:rsidR="006A16D0" w:rsidRDefault="008F01BA">
      <w:pPr>
        <w:spacing w:line="240" w:lineRule="exact"/>
        <w:jc w:val="both"/>
      </w:pPr>
      <w:r>
        <w:t>12.8. </w:t>
      </w:r>
      <w:r>
        <w:rPr>
          <w:color w:val="000000"/>
        </w:rPr>
        <w:t>Информация о Подрядчике (в случае, если Контракт заключается с юридическим лицом):</w:t>
      </w:r>
    </w:p>
    <w:p w:rsidR="006A16D0" w:rsidRDefault="008F01BA">
      <w:pPr>
        <w:spacing w:line="240" w:lineRule="exact"/>
        <w:jc w:val="both"/>
      </w:pPr>
      <w:r>
        <w:t>12.8.1. </w:t>
      </w:r>
      <w:r>
        <w:rPr>
          <w:color w:val="000000"/>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______________________________.</w:t>
      </w:r>
    </w:p>
    <w:p w:rsidR="006A16D0" w:rsidRDefault="008F01BA">
      <w:pPr>
        <w:spacing w:line="240" w:lineRule="exact"/>
        <w:jc w:val="both"/>
      </w:pPr>
      <w:r>
        <w:t>12.9. Настоящий Контракт заключен в электронной форме с использованием усиленной квалифицированной электронной подписи Сторон.</w:t>
      </w:r>
    </w:p>
    <w:p w:rsidR="006A16D0" w:rsidRDefault="008F01BA">
      <w:pPr>
        <w:spacing w:line="240" w:lineRule="exact"/>
        <w:jc w:val="both"/>
      </w:pPr>
      <w:r>
        <w:t>12.10. </w:t>
      </w:r>
      <w:r>
        <w:rPr>
          <w:color w:val="000000"/>
          <w:shd w:val="clear" w:color="auto" w:fill="FFFFFF"/>
        </w:rPr>
        <w:t>Датой подписания Контракта считается дата подписания Заказчиком усиленной квалифицированной электронной подписью Контракта.</w:t>
      </w:r>
    </w:p>
    <w:p w:rsidR="006A16D0" w:rsidRDefault="008F01BA" w:rsidP="008F7CE0">
      <w:pPr>
        <w:spacing w:line="240" w:lineRule="exact"/>
      </w:pPr>
      <w:r>
        <w:t>12.11. Контракт имеет приложения, являющиеся его неотъемлемой частью:</w:t>
      </w:r>
    </w:p>
    <w:p w:rsidR="006A16D0" w:rsidRDefault="008F01BA" w:rsidP="008F7CE0">
      <w:pPr>
        <w:spacing w:line="240" w:lineRule="exact"/>
      </w:pPr>
      <w:r>
        <w:t>12.11.1. Приложение № 1 – Техническое задание.</w:t>
      </w:r>
    </w:p>
    <w:p w:rsidR="006A16D0" w:rsidRDefault="008F01BA" w:rsidP="008F7CE0">
      <w:pPr>
        <w:spacing w:line="240" w:lineRule="exact"/>
      </w:pPr>
      <w:r>
        <w:lastRenderedPageBreak/>
        <w:t>12.11.2.Приложение №2 - Локальный сметный расчет</w:t>
      </w:r>
      <w:r>
        <w:br/>
        <w:t>12.11.3.Приложение №3 - Дизайн- проект.</w:t>
      </w:r>
      <w:r>
        <w:br/>
        <w:t>12.11.4.Приложение №4 - График производства работ</w:t>
      </w:r>
      <w:r w:rsidR="00E33255">
        <w:t>.</w:t>
      </w:r>
    </w:p>
    <w:p w:rsidR="00E33255" w:rsidRDefault="00E33255" w:rsidP="008F7CE0">
      <w:pPr>
        <w:spacing w:line="240" w:lineRule="exact"/>
      </w:pPr>
      <w:r>
        <w:t>12.11.5. Приложение №5 – График оплаты выполненных работ.</w:t>
      </w:r>
    </w:p>
    <w:p w:rsidR="006A16D0" w:rsidRDefault="006A16D0" w:rsidP="008F7CE0"/>
    <w:p w:rsidR="006A16D0" w:rsidRDefault="008F01BA">
      <w:pPr>
        <w:spacing w:line="240" w:lineRule="exact"/>
        <w:jc w:val="center"/>
      </w:pPr>
      <w:r>
        <w:t>13. </w:t>
      </w:r>
      <w:r>
        <w:rPr>
          <w:b/>
        </w:rPr>
        <w:t>АДРЕСА И РЕКВИЗИТЫ СТОРОН</w:t>
      </w:r>
    </w:p>
    <w:p w:rsidR="006A16D0" w:rsidRDefault="008F01BA">
      <w:pPr>
        <w:spacing w:line="240" w:lineRule="exact"/>
        <w:jc w:val="center"/>
      </w:pPr>
      <w:r>
        <w:t> </w:t>
      </w:r>
    </w:p>
    <w:tbl>
      <w:tblPr>
        <w:tblW w:w="10256" w:type="dxa"/>
        <w:jc w:val="center"/>
        <w:tblCellMar>
          <w:top w:w="80" w:type="dxa"/>
          <w:left w:w="160" w:type="dxa"/>
          <w:bottom w:w="80" w:type="dxa"/>
          <w:right w:w="160" w:type="dxa"/>
        </w:tblCellMar>
        <w:tblLook w:val="0000" w:firstRow="0" w:lastRow="0" w:firstColumn="0" w:lastColumn="0" w:noHBand="0" w:noVBand="0"/>
      </w:tblPr>
      <w:tblGrid>
        <w:gridCol w:w="5705"/>
        <w:gridCol w:w="4118"/>
        <w:gridCol w:w="433"/>
      </w:tblGrid>
      <w:tr w:rsidR="00F764D3" w:rsidRPr="00F764D3" w:rsidTr="00C41E02">
        <w:trPr>
          <w:jc w:val="center"/>
        </w:trPr>
        <w:tc>
          <w:tcPr>
            <w:tcW w:w="0" w:type="auto"/>
          </w:tcPr>
          <w:p w:rsidR="00F764D3" w:rsidRPr="00F764D3" w:rsidRDefault="00F764D3" w:rsidP="00F764D3">
            <w:pPr>
              <w:spacing w:line="240" w:lineRule="atLeast"/>
            </w:pPr>
            <w:r w:rsidRPr="00F764D3">
              <w:t>Заказчик</w:t>
            </w:r>
          </w:p>
        </w:tc>
        <w:tc>
          <w:tcPr>
            <w:tcW w:w="0" w:type="auto"/>
            <w:gridSpan w:val="2"/>
          </w:tcPr>
          <w:p w:rsidR="00F764D3" w:rsidRPr="00F764D3" w:rsidRDefault="00F764D3" w:rsidP="00F764D3">
            <w:pPr>
              <w:spacing w:line="240" w:lineRule="atLeast"/>
            </w:pPr>
            <w:r w:rsidRPr="00F764D3">
              <w:t>Подрядчик</w:t>
            </w:r>
          </w:p>
        </w:tc>
      </w:tr>
      <w:tr w:rsidR="00F764D3" w:rsidRPr="00F764D3" w:rsidTr="00C41E02">
        <w:trPr>
          <w:jc w:val="center"/>
        </w:trPr>
        <w:tc>
          <w:tcPr>
            <w:tcW w:w="0" w:type="auto"/>
          </w:tcPr>
          <w:p w:rsidR="00F764D3" w:rsidRPr="00F764D3" w:rsidRDefault="00F764D3" w:rsidP="00F764D3">
            <w:pPr>
              <w:spacing w:line="240" w:lineRule="atLeast"/>
            </w:pPr>
            <w:r w:rsidRPr="00F764D3">
              <w:t>Наименование: Муниципальное бюджетное учреждение муниципального образования "Лысьвенский городской округ""Комбинат благоустройства"</w:t>
            </w:r>
          </w:p>
        </w:tc>
        <w:tc>
          <w:tcPr>
            <w:tcW w:w="0" w:type="auto"/>
            <w:gridSpan w:val="2"/>
          </w:tcPr>
          <w:p w:rsidR="00F764D3" w:rsidRPr="00F764D3" w:rsidRDefault="00F764D3" w:rsidP="00F764D3">
            <w:pPr>
              <w:spacing w:line="240" w:lineRule="atLeast"/>
            </w:pPr>
            <w:r w:rsidRPr="00F764D3">
              <w:t>Наименование: Индивидуальный предприниматель Айвазян Беглар Рафикович</w:t>
            </w:r>
          </w:p>
        </w:tc>
      </w:tr>
      <w:tr w:rsidR="00F764D3" w:rsidRPr="00F764D3" w:rsidTr="00C41E02">
        <w:trPr>
          <w:jc w:val="center"/>
        </w:trPr>
        <w:tc>
          <w:tcPr>
            <w:tcW w:w="0" w:type="auto"/>
          </w:tcPr>
          <w:p w:rsidR="00F764D3" w:rsidRPr="00F764D3" w:rsidRDefault="00F764D3" w:rsidP="00F764D3">
            <w:pPr>
              <w:spacing w:line="240" w:lineRule="atLeast"/>
            </w:pPr>
            <w:r w:rsidRPr="00F764D3">
              <w:t>Сокращенное наименование: МБУ МО ЛГО "Комбинат благоустройства"</w:t>
            </w:r>
          </w:p>
        </w:tc>
        <w:tc>
          <w:tcPr>
            <w:tcW w:w="0" w:type="auto"/>
            <w:gridSpan w:val="2"/>
          </w:tcPr>
          <w:p w:rsidR="00F764D3" w:rsidRPr="00F764D3" w:rsidRDefault="00F764D3" w:rsidP="00F764D3">
            <w:pPr>
              <w:spacing w:line="240" w:lineRule="atLeast"/>
            </w:pPr>
            <w:r w:rsidRPr="00F764D3">
              <w:t>Сокращенное наименование (при наличии): ИП Айвазян Беглар Рафикович</w:t>
            </w:r>
          </w:p>
        </w:tc>
      </w:tr>
      <w:tr w:rsidR="00F764D3" w:rsidRPr="00F764D3" w:rsidTr="00C41E02">
        <w:trPr>
          <w:jc w:val="center"/>
        </w:trPr>
        <w:tc>
          <w:tcPr>
            <w:tcW w:w="0" w:type="auto"/>
          </w:tcPr>
          <w:p w:rsidR="00F764D3" w:rsidRPr="00F764D3" w:rsidRDefault="00F764D3" w:rsidP="00F764D3">
            <w:pPr>
              <w:spacing w:line="240" w:lineRule="atLeast"/>
            </w:pPr>
            <w:r w:rsidRPr="00F764D3">
              <w:t>Место нахождения: 618907, Пермский край, г Лысьва, ул Полевая, 91</w:t>
            </w:r>
          </w:p>
        </w:tc>
        <w:tc>
          <w:tcPr>
            <w:tcW w:w="0" w:type="auto"/>
            <w:gridSpan w:val="2"/>
          </w:tcPr>
          <w:p w:rsidR="00F764D3" w:rsidRPr="00F764D3" w:rsidRDefault="00F764D3" w:rsidP="00F764D3">
            <w:pPr>
              <w:spacing w:line="240" w:lineRule="atLeast"/>
            </w:pPr>
            <w:r w:rsidRPr="00F764D3">
              <w:t xml:space="preserve">Место нахождения (место жительства): г.Пермь, ул. Свиязева ,д. 12, кв. 78 </w:t>
            </w:r>
          </w:p>
        </w:tc>
      </w:tr>
      <w:tr w:rsidR="00F764D3" w:rsidRPr="00F764D3" w:rsidTr="00C41E02">
        <w:trPr>
          <w:jc w:val="center"/>
        </w:trPr>
        <w:tc>
          <w:tcPr>
            <w:tcW w:w="0" w:type="auto"/>
          </w:tcPr>
          <w:p w:rsidR="00F764D3" w:rsidRPr="00F764D3" w:rsidRDefault="00F764D3" w:rsidP="00F764D3">
            <w:pPr>
              <w:spacing w:line="240" w:lineRule="atLeast"/>
            </w:pPr>
            <w:r w:rsidRPr="00F764D3">
              <w:t>Почтовый адрес: 618907, Пермский край, г Лысьва, ул Полевая, 91</w:t>
            </w:r>
          </w:p>
        </w:tc>
        <w:tc>
          <w:tcPr>
            <w:tcW w:w="0" w:type="auto"/>
            <w:gridSpan w:val="2"/>
          </w:tcPr>
          <w:p w:rsidR="00F764D3" w:rsidRPr="00F764D3" w:rsidRDefault="00F764D3" w:rsidP="00F764D3">
            <w:pPr>
              <w:spacing w:line="240" w:lineRule="atLeast"/>
            </w:pPr>
            <w:r w:rsidRPr="00F764D3">
              <w:t>Почтовый адрес: г.Пермь, ул. Свиязева ,д. 12, кв. 78</w:t>
            </w:r>
          </w:p>
        </w:tc>
      </w:tr>
      <w:tr w:rsidR="00F764D3" w:rsidRPr="00F764D3" w:rsidTr="00C41E02">
        <w:trPr>
          <w:jc w:val="center"/>
        </w:trPr>
        <w:tc>
          <w:tcPr>
            <w:tcW w:w="0" w:type="auto"/>
          </w:tcPr>
          <w:p w:rsidR="00F764D3" w:rsidRPr="00F764D3" w:rsidRDefault="00F764D3" w:rsidP="00F764D3">
            <w:pPr>
              <w:spacing w:line="240" w:lineRule="atLeast"/>
            </w:pPr>
            <w:r w:rsidRPr="00F764D3">
              <w:t>Телефон: 83424932010</w:t>
            </w:r>
          </w:p>
        </w:tc>
        <w:tc>
          <w:tcPr>
            <w:tcW w:w="0" w:type="auto"/>
            <w:gridSpan w:val="2"/>
          </w:tcPr>
          <w:p w:rsidR="00F764D3" w:rsidRPr="00F764D3" w:rsidRDefault="00F764D3" w:rsidP="00F764D3">
            <w:pPr>
              <w:spacing w:line="240" w:lineRule="atLeast"/>
            </w:pPr>
            <w:r w:rsidRPr="00F764D3">
              <w:t>Телефон: 89024734548</w:t>
            </w:r>
          </w:p>
        </w:tc>
      </w:tr>
      <w:tr w:rsidR="00F764D3" w:rsidRPr="00F764D3" w:rsidTr="00C41E02">
        <w:trPr>
          <w:jc w:val="center"/>
        </w:trPr>
        <w:tc>
          <w:tcPr>
            <w:tcW w:w="0" w:type="auto"/>
          </w:tcPr>
          <w:p w:rsidR="00F764D3" w:rsidRPr="00F764D3" w:rsidRDefault="00F764D3" w:rsidP="00F764D3">
            <w:pPr>
              <w:spacing w:line="240" w:lineRule="atLeast"/>
            </w:pPr>
            <w:r w:rsidRPr="00F764D3">
              <w:t>Факс: 83424932010</w:t>
            </w:r>
          </w:p>
        </w:tc>
        <w:tc>
          <w:tcPr>
            <w:tcW w:w="0" w:type="auto"/>
            <w:gridSpan w:val="2"/>
          </w:tcPr>
          <w:p w:rsidR="00F764D3" w:rsidRPr="00F764D3" w:rsidRDefault="00F764D3" w:rsidP="00F764D3">
            <w:pPr>
              <w:spacing w:line="240" w:lineRule="atLeast"/>
            </w:pPr>
            <w:r w:rsidRPr="00F764D3">
              <w:t xml:space="preserve">Факс: </w:t>
            </w:r>
          </w:p>
        </w:tc>
      </w:tr>
      <w:tr w:rsidR="00F764D3" w:rsidRPr="00F764D3" w:rsidTr="00C41E02">
        <w:trPr>
          <w:jc w:val="center"/>
        </w:trPr>
        <w:tc>
          <w:tcPr>
            <w:tcW w:w="0" w:type="auto"/>
          </w:tcPr>
          <w:p w:rsidR="00F764D3" w:rsidRPr="00F764D3" w:rsidRDefault="00F764D3" w:rsidP="00F764D3">
            <w:pPr>
              <w:spacing w:line="240" w:lineRule="atLeast"/>
            </w:pPr>
            <w:r w:rsidRPr="00F764D3">
              <w:t>Электронная почта: chistgor@bk.ru</w:t>
            </w:r>
          </w:p>
        </w:tc>
        <w:tc>
          <w:tcPr>
            <w:tcW w:w="0" w:type="auto"/>
            <w:gridSpan w:val="2"/>
          </w:tcPr>
          <w:p w:rsidR="00F764D3" w:rsidRPr="00F764D3" w:rsidRDefault="00F764D3" w:rsidP="00F764D3">
            <w:pPr>
              <w:spacing w:line="240" w:lineRule="atLeast"/>
            </w:pPr>
            <w:r w:rsidRPr="00F764D3">
              <w:t>Электронная почта: aivazyan.beglar@yandex.ru</w:t>
            </w:r>
          </w:p>
        </w:tc>
      </w:tr>
      <w:tr w:rsidR="00F764D3" w:rsidRPr="00F764D3" w:rsidTr="00C41E02">
        <w:trPr>
          <w:jc w:val="center"/>
        </w:trPr>
        <w:tc>
          <w:tcPr>
            <w:tcW w:w="0" w:type="auto"/>
          </w:tcPr>
          <w:p w:rsidR="00F764D3" w:rsidRPr="00F764D3" w:rsidRDefault="00F764D3" w:rsidP="00F764D3">
            <w:pPr>
              <w:spacing w:line="240" w:lineRule="atLeast"/>
            </w:pPr>
            <w:r w:rsidRPr="00F764D3">
              <w:t>ИНН: 5918219934</w:t>
            </w:r>
          </w:p>
        </w:tc>
        <w:tc>
          <w:tcPr>
            <w:tcW w:w="0" w:type="auto"/>
            <w:gridSpan w:val="2"/>
          </w:tcPr>
          <w:p w:rsidR="00F764D3" w:rsidRPr="00F764D3" w:rsidRDefault="00F764D3" w:rsidP="00F764D3">
            <w:pPr>
              <w:spacing w:line="240" w:lineRule="atLeast"/>
            </w:pPr>
            <w:r w:rsidRPr="00F764D3">
              <w:t>ИНН: 590414311562</w:t>
            </w:r>
          </w:p>
        </w:tc>
      </w:tr>
      <w:tr w:rsidR="00F764D3" w:rsidRPr="00F764D3" w:rsidTr="00C41E02">
        <w:trPr>
          <w:jc w:val="center"/>
        </w:trPr>
        <w:tc>
          <w:tcPr>
            <w:tcW w:w="0" w:type="auto"/>
          </w:tcPr>
          <w:p w:rsidR="00F764D3" w:rsidRPr="00F764D3" w:rsidRDefault="00F764D3" w:rsidP="00F764D3">
            <w:pPr>
              <w:spacing w:line="240" w:lineRule="atLeast"/>
            </w:pPr>
            <w:r w:rsidRPr="00F764D3">
              <w:t>КПП: 591801001</w:t>
            </w:r>
          </w:p>
        </w:tc>
        <w:tc>
          <w:tcPr>
            <w:tcW w:w="0" w:type="auto"/>
            <w:gridSpan w:val="2"/>
          </w:tcPr>
          <w:p w:rsidR="00F764D3" w:rsidRPr="00F764D3" w:rsidRDefault="00F764D3" w:rsidP="00F764D3">
            <w:pPr>
              <w:spacing w:line="240" w:lineRule="atLeast"/>
            </w:pPr>
            <w:r w:rsidRPr="00F764D3">
              <w:t>КПП: -</w:t>
            </w:r>
          </w:p>
        </w:tc>
      </w:tr>
      <w:tr w:rsidR="00F764D3" w:rsidRPr="00F764D3" w:rsidTr="00C41E02">
        <w:trPr>
          <w:jc w:val="center"/>
        </w:trPr>
        <w:tc>
          <w:tcPr>
            <w:tcW w:w="0" w:type="auto"/>
          </w:tcPr>
          <w:p w:rsidR="00F764D3" w:rsidRPr="00F764D3" w:rsidRDefault="00F764D3" w:rsidP="00F764D3">
            <w:pPr>
              <w:spacing w:line="240" w:lineRule="atLeast"/>
            </w:pPr>
            <w:r w:rsidRPr="00F764D3">
              <w:t>Банковские реквизиты: ФУ администрации Лысьвенского городского округа (МБУ МО ЛГО «Комбинат благоустройства», л/с 209090015,  219090015)</w:t>
            </w:r>
          </w:p>
        </w:tc>
        <w:tc>
          <w:tcPr>
            <w:tcW w:w="0" w:type="auto"/>
            <w:gridSpan w:val="2"/>
          </w:tcPr>
          <w:p w:rsidR="00F764D3" w:rsidRPr="00F764D3" w:rsidRDefault="00F764D3" w:rsidP="00F764D3">
            <w:pPr>
              <w:spacing w:line="240" w:lineRule="atLeast"/>
            </w:pPr>
            <w:r w:rsidRPr="00F764D3">
              <w:t>Банковские реквизиты: Наименование филиала Банка ВТБ(ПАО)ИНН 7702070139 КПП 770943002</w:t>
            </w:r>
          </w:p>
        </w:tc>
      </w:tr>
      <w:tr w:rsidR="00F764D3" w:rsidRPr="00F764D3" w:rsidTr="00C41E02">
        <w:trPr>
          <w:gridAfter w:val="1"/>
          <w:jc w:val="center"/>
        </w:trPr>
        <w:tc>
          <w:tcPr>
            <w:tcW w:w="0" w:type="auto"/>
          </w:tcPr>
          <w:p w:rsidR="00F764D3" w:rsidRPr="00F764D3" w:rsidRDefault="00F764D3" w:rsidP="00F764D3">
            <w:pPr>
              <w:spacing w:line="240" w:lineRule="atLeast"/>
            </w:pPr>
            <w:r w:rsidRPr="00F764D3">
              <w:t>Р/с: 03234643577260005600 в отделение ПЕРМЬ БАНКА РОССИИ//УФК по Пермскому краю г.Пермь</w:t>
            </w:r>
          </w:p>
          <w:p w:rsidR="00F764D3" w:rsidRPr="00F764D3" w:rsidRDefault="00F764D3" w:rsidP="00F764D3">
            <w:pPr>
              <w:spacing w:line="240" w:lineRule="atLeast"/>
            </w:pPr>
            <w:r w:rsidRPr="00F764D3">
              <w:t>к/с 40102810145370000048</w:t>
            </w:r>
          </w:p>
        </w:tc>
        <w:tc>
          <w:tcPr>
            <w:tcW w:w="0" w:type="auto"/>
          </w:tcPr>
          <w:p w:rsidR="00F764D3" w:rsidRPr="00F764D3" w:rsidRDefault="00F764D3" w:rsidP="00F764D3">
            <w:pPr>
              <w:spacing w:line="240" w:lineRule="atLeast"/>
            </w:pPr>
            <w:r w:rsidRPr="00F764D3">
              <w:t>Р/с: 40802810318420002506</w:t>
            </w:r>
          </w:p>
        </w:tc>
      </w:tr>
      <w:tr w:rsidR="00F764D3" w:rsidRPr="00F764D3" w:rsidTr="00C41E02">
        <w:trPr>
          <w:jc w:val="center"/>
        </w:trPr>
        <w:tc>
          <w:tcPr>
            <w:tcW w:w="0" w:type="auto"/>
          </w:tcPr>
          <w:p w:rsidR="00F764D3" w:rsidRPr="00F764D3" w:rsidRDefault="00F764D3" w:rsidP="00F764D3">
            <w:pPr>
              <w:spacing w:line="240" w:lineRule="atLeast"/>
            </w:pPr>
          </w:p>
        </w:tc>
        <w:tc>
          <w:tcPr>
            <w:tcW w:w="0" w:type="auto"/>
          </w:tcPr>
          <w:p w:rsidR="00F764D3" w:rsidRPr="00F764D3" w:rsidRDefault="00F764D3" w:rsidP="00F764D3">
            <w:pPr>
              <w:spacing w:line="240" w:lineRule="atLeast"/>
            </w:pPr>
          </w:p>
        </w:tc>
        <w:tc>
          <w:tcPr>
            <w:tcW w:w="0" w:type="auto"/>
          </w:tcPr>
          <w:p w:rsidR="00F764D3" w:rsidRPr="00F764D3" w:rsidRDefault="00F764D3" w:rsidP="00F764D3">
            <w:pPr>
              <w:spacing w:line="240" w:lineRule="atLeast"/>
            </w:pPr>
          </w:p>
        </w:tc>
      </w:tr>
      <w:tr w:rsidR="00F764D3" w:rsidRPr="00F764D3" w:rsidTr="00C41E02">
        <w:trPr>
          <w:gridAfter w:val="1"/>
          <w:jc w:val="center"/>
        </w:trPr>
        <w:tc>
          <w:tcPr>
            <w:tcW w:w="0" w:type="auto"/>
          </w:tcPr>
          <w:p w:rsidR="00F764D3" w:rsidRPr="00F764D3" w:rsidRDefault="00F764D3" w:rsidP="00F764D3">
            <w:pPr>
              <w:spacing w:line="240" w:lineRule="atLeast"/>
            </w:pPr>
          </w:p>
        </w:tc>
        <w:tc>
          <w:tcPr>
            <w:tcW w:w="0" w:type="auto"/>
          </w:tcPr>
          <w:p w:rsidR="00F764D3" w:rsidRPr="00F764D3" w:rsidRDefault="00F764D3" w:rsidP="00F764D3">
            <w:pPr>
              <w:spacing w:line="240" w:lineRule="atLeast"/>
            </w:pPr>
            <w:r w:rsidRPr="00F764D3">
              <w:t>Корр. счет: 30101810145250000411</w:t>
            </w:r>
          </w:p>
        </w:tc>
      </w:tr>
      <w:tr w:rsidR="00F764D3" w:rsidRPr="00F764D3" w:rsidTr="00C41E02">
        <w:trPr>
          <w:jc w:val="center"/>
        </w:trPr>
        <w:tc>
          <w:tcPr>
            <w:tcW w:w="0" w:type="auto"/>
          </w:tcPr>
          <w:p w:rsidR="00F764D3" w:rsidRPr="00F764D3" w:rsidRDefault="00F764D3" w:rsidP="00F764D3">
            <w:pPr>
              <w:spacing w:line="240" w:lineRule="atLeast"/>
            </w:pPr>
            <w:r w:rsidRPr="00F764D3">
              <w:t>БИК: 015773997</w:t>
            </w:r>
          </w:p>
        </w:tc>
        <w:tc>
          <w:tcPr>
            <w:tcW w:w="0" w:type="auto"/>
            <w:gridSpan w:val="2"/>
          </w:tcPr>
          <w:p w:rsidR="00F764D3" w:rsidRPr="00F764D3" w:rsidRDefault="00F764D3" w:rsidP="00F764D3">
            <w:pPr>
              <w:spacing w:line="240" w:lineRule="atLeast"/>
            </w:pPr>
            <w:r w:rsidRPr="00F764D3">
              <w:t>БИК: 044525411</w:t>
            </w:r>
          </w:p>
        </w:tc>
      </w:tr>
      <w:tr w:rsidR="00F764D3" w:rsidRPr="00F764D3" w:rsidTr="00C41E02">
        <w:trPr>
          <w:gridAfter w:val="2"/>
          <w:jc w:val="center"/>
        </w:trPr>
        <w:tc>
          <w:tcPr>
            <w:tcW w:w="0" w:type="auto"/>
          </w:tcPr>
          <w:p w:rsidR="00F764D3" w:rsidRPr="00F764D3" w:rsidRDefault="00F764D3" w:rsidP="00F764D3">
            <w:pPr>
              <w:spacing w:line="240" w:lineRule="atLeast"/>
            </w:pPr>
            <w:r w:rsidRPr="00F764D3">
              <w:t xml:space="preserve">Ответственное должностное лицо Заказчика: </w:t>
            </w:r>
          </w:p>
        </w:tc>
      </w:tr>
      <w:tr w:rsidR="00F764D3" w:rsidRPr="00F764D3" w:rsidTr="00C41E02">
        <w:trPr>
          <w:jc w:val="center"/>
        </w:trPr>
        <w:tc>
          <w:tcPr>
            <w:tcW w:w="0" w:type="auto"/>
          </w:tcPr>
          <w:p w:rsidR="00F764D3" w:rsidRPr="00F764D3" w:rsidRDefault="00F764D3" w:rsidP="00F764D3">
            <w:pPr>
              <w:spacing w:line="240" w:lineRule="atLeast"/>
            </w:pPr>
            <w:r w:rsidRPr="00F764D3">
              <w:t xml:space="preserve">От Заказчика: </w:t>
            </w:r>
          </w:p>
        </w:tc>
        <w:tc>
          <w:tcPr>
            <w:tcW w:w="0" w:type="auto"/>
            <w:gridSpan w:val="2"/>
          </w:tcPr>
          <w:p w:rsidR="00F764D3" w:rsidRPr="00F764D3" w:rsidRDefault="00F764D3" w:rsidP="00F764D3">
            <w:pPr>
              <w:spacing w:line="240" w:lineRule="atLeast"/>
            </w:pPr>
            <w:r w:rsidRPr="00F764D3">
              <w:t>От Подрядчика:</w:t>
            </w:r>
          </w:p>
        </w:tc>
      </w:tr>
      <w:tr w:rsidR="00F764D3" w:rsidRPr="00F764D3" w:rsidTr="00C41E02">
        <w:trPr>
          <w:jc w:val="center"/>
        </w:trPr>
        <w:tc>
          <w:tcPr>
            <w:tcW w:w="0" w:type="auto"/>
          </w:tcPr>
          <w:p w:rsidR="00F764D3" w:rsidRPr="00F764D3" w:rsidRDefault="00F764D3" w:rsidP="00F764D3">
            <w:pPr>
              <w:spacing w:line="240" w:lineRule="atLeast"/>
            </w:pPr>
            <w:r w:rsidRPr="00F764D3">
              <w:t>_____________/_____________</w:t>
            </w:r>
          </w:p>
        </w:tc>
        <w:tc>
          <w:tcPr>
            <w:tcW w:w="0" w:type="auto"/>
            <w:gridSpan w:val="2"/>
          </w:tcPr>
          <w:p w:rsidR="00F764D3" w:rsidRPr="00F764D3" w:rsidRDefault="00F764D3" w:rsidP="00F764D3">
            <w:pPr>
              <w:spacing w:line="240" w:lineRule="atLeast"/>
            </w:pPr>
            <w:r w:rsidRPr="00F764D3">
              <w:t>_____________/_____________</w:t>
            </w:r>
          </w:p>
        </w:tc>
      </w:tr>
      <w:tr w:rsidR="00F764D3" w:rsidRPr="00F764D3" w:rsidTr="00C41E02">
        <w:trPr>
          <w:jc w:val="center"/>
        </w:trPr>
        <w:tc>
          <w:tcPr>
            <w:tcW w:w="0" w:type="auto"/>
          </w:tcPr>
          <w:p w:rsidR="00F764D3" w:rsidRPr="00F764D3" w:rsidRDefault="00F764D3" w:rsidP="00F764D3">
            <w:pPr>
              <w:spacing w:line="240" w:lineRule="atLeast"/>
            </w:pPr>
            <w:r w:rsidRPr="00F764D3">
              <w:t>М.П.</w:t>
            </w:r>
          </w:p>
        </w:tc>
        <w:tc>
          <w:tcPr>
            <w:tcW w:w="0" w:type="auto"/>
            <w:gridSpan w:val="2"/>
          </w:tcPr>
          <w:p w:rsidR="00F764D3" w:rsidRPr="00F764D3" w:rsidRDefault="00F764D3" w:rsidP="00F764D3">
            <w:pPr>
              <w:spacing w:line="240" w:lineRule="atLeast"/>
            </w:pPr>
            <w:r w:rsidRPr="00F764D3">
              <w:t>М.П. (при наличии)</w:t>
            </w:r>
          </w:p>
        </w:tc>
      </w:tr>
    </w:tbl>
    <w:p w:rsidR="006A16D0" w:rsidRDefault="006A16D0"/>
    <w:p w:rsidR="006A16D0" w:rsidRDefault="008F01BA">
      <w:r>
        <w:br w:type="page"/>
      </w:r>
    </w:p>
    <w:p w:rsidR="006A16D0" w:rsidRDefault="006A16D0"/>
    <w:p w:rsidR="006A16D0" w:rsidRDefault="008F01BA">
      <w:pPr>
        <w:spacing w:line="240" w:lineRule="exact"/>
      </w:pPr>
      <w:r>
        <w:rPr>
          <w:color w:val="0070C0"/>
        </w:rPr>
        <w:t> </w:t>
      </w:r>
    </w:p>
    <w:p w:rsidR="006A16D0" w:rsidRDefault="008F01BA">
      <w:pPr>
        <w:spacing w:line="240" w:lineRule="exact"/>
        <w:jc w:val="right"/>
      </w:pPr>
      <w:r>
        <w:t>Приложение № 1</w:t>
      </w:r>
    </w:p>
    <w:p w:rsidR="006A16D0" w:rsidRDefault="008F01BA">
      <w:pPr>
        <w:spacing w:line="240" w:lineRule="exact"/>
        <w:jc w:val="right"/>
      </w:pPr>
      <w:r>
        <w:t>к Контракту №</w:t>
      </w:r>
      <w:r w:rsidR="00F764D3">
        <w:t>10-А/24</w:t>
      </w:r>
    </w:p>
    <w:p w:rsidR="006A16D0" w:rsidRDefault="008F01BA">
      <w:pPr>
        <w:spacing w:line="240" w:lineRule="exact"/>
        <w:jc w:val="right"/>
      </w:pPr>
      <w:r>
        <w:t>от «</w:t>
      </w:r>
      <w:r w:rsidR="00812B9E">
        <w:t>19</w:t>
      </w:r>
      <w:r>
        <w:t xml:space="preserve">» </w:t>
      </w:r>
      <w:r w:rsidR="00F764D3">
        <w:t>апреля</w:t>
      </w:r>
      <w:r>
        <w:t xml:space="preserve"> 202</w:t>
      </w:r>
      <w:r w:rsidR="00F764D3">
        <w:t>4</w:t>
      </w:r>
      <w:r>
        <w:t xml:space="preserve"> г.</w:t>
      </w:r>
    </w:p>
    <w:p w:rsidR="006A16D0" w:rsidRDefault="008F01BA">
      <w:pPr>
        <w:spacing w:line="240" w:lineRule="exact"/>
        <w:jc w:val="center"/>
      </w:pPr>
      <w:r>
        <w:rPr>
          <w:b/>
        </w:rPr>
        <w:t> </w:t>
      </w:r>
    </w:p>
    <w:p w:rsidR="006A16D0" w:rsidRDefault="008F01BA">
      <w:pPr>
        <w:spacing w:line="240" w:lineRule="exact"/>
        <w:jc w:val="center"/>
      </w:pPr>
      <w:r>
        <w:rPr>
          <w:b/>
        </w:rPr>
        <w:t>ТЕХНИЧЕСКОЕ ЗАДАНИЕ</w:t>
      </w:r>
    </w:p>
    <w:p w:rsidR="006A16D0" w:rsidRDefault="008F01BA">
      <w:pPr>
        <w:spacing w:line="240" w:lineRule="exact"/>
      </w:pPr>
      <w:r>
        <w:t> </w:t>
      </w:r>
      <w:r>
        <w:rPr>
          <w:color w:val="0070C0"/>
        </w:rPr>
        <w:t> </w:t>
      </w:r>
    </w:p>
    <w:p w:rsidR="00F764D3" w:rsidRPr="00F764D3" w:rsidRDefault="008F01BA" w:rsidP="00F764D3">
      <w:pPr>
        <w:widowControl w:val="0"/>
        <w:tabs>
          <w:tab w:val="left" w:pos="1276"/>
        </w:tabs>
        <w:ind w:firstLine="567"/>
        <w:jc w:val="center"/>
        <w:rPr>
          <w:rFonts w:asciiTheme="minorHAnsi" w:cstheme="minorHAnsi"/>
          <w:b/>
          <w:szCs w:val="18"/>
        </w:rPr>
      </w:pPr>
      <w:r w:rsidRPr="00F764D3">
        <w:rPr>
          <w:rFonts w:asciiTheme="minorHAnsi" w:cstheme="minorHAnsi"/>
          <w:color w:val="0070C0"/>
          <w:szCs w:val="18"/>
        </w:rPr>
        <w:t> </w:t>
      </w:r>
      <w:r w:rsidR="00F764D3" w:rsidRPr="00F764D3">
        <w:rPr>
          <w:rFonts w:asciiTheme="minorHAnsi" w:cstheme="minorHAnsi"/>
          <w:b/>
          <w:szCs w:val="18"/>
        </w:rPr>
        <w:t xml:space="preserve">Благоустройство дворовой территории многоквартирного дома, расположенного на территории Лысьвенского городского округа по адресу: г. Лысьва, ул. Федосеева, д. 57А.   </w:t>
      </w:r>
    </w:p>
    <w:p w:rsidR="00F764D3" w:rsidRPr="00F764D3" w:rsidRDefault="00F764D3" w:rsidP="00F764D3">
      <w:pPr>
        <w:widowControl w:val="0"/>
        <w:tabs>
          <w:tab w:val="left" w:pos="1276"/>
        </w:tabs>
        <w:ind w:firstLine="567"/>
        <w:jc w:val="center"/>
        <w:rPr>
          <w:rFonts w:asciiTheme="minorHAnsi" w:cstheme="minorHAnsi"/>
          <w:b/>
          <w:szCs w:val="18"/>
        </w:rPr>
      </w:pP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Раздел 1. Требования к видам и объемам работ.</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1.1. Общие положения.</w:t>
      </w:r>
    </w:p>
    <w:p w:rsidR="00F764D3" w:rsidRPr="00F764D3" w:rsidRDefault="00F764D3" w:rsidP="00F764D3">
      <w:pPr>
        <w:ind w:firstLine="708"/>
        <w:contextualSpacing/>
        <w:jc w:val="both"/>
        <w:rPr>
          <w:rFonts w:asciiTheme="minorHAnsi" w:cstheme="minorHAnsi"/>
          <w:szCs w:val="18"/>
        </w:rPr>
      </w:pPr>
      <w:r w:rsidRPr="00F764D3">
        <w:rPr>
          <w:rFonts w:asciiTheme="minorHAnsi" w:cstheme="minorHAnsi"/>
          <w:szCs w:val="18"/>
        </w:rPr>
        <w:t xml:space="preserve">1.1.1. Место нахождения объекта и место выполнения работ: Пермский край, г. Лысьва, ул. Федосеева, 57А. </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Сроки проведения работ: с 10.06.2024 по 14.08.2024</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Муниципальным контрактом предусматривается выполнение работ:</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демонтаж старого покрытия;</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разборка бортового камня;</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монтаж бортового камня;</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укладка асфальтобетонного покрытия тротуара;</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укладка асфальтобетонного покрытия проезда;</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укладка асфальтобетонного покрытия парковки;</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устройство укрепительных полос (обочины);</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монтаж 2 фонарей освещения;</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демонтаж и восстановление отмостки (при проведении работ по устройству освещения);</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 установка МАФ (9 скамеек).</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1.1.2. Требования к предоставлению гарантий качества.</w:t>
      </w:r>
    </w:p>
    <w:p w:rsidR="00F764D3" w:rsidRPr="00F764D3" w:rsidRDefault="00F764D3" w:rsidP="00F764D3">
      <w:pPr>
        <w:pStyle w:val="a7"/>
        <w:ind w:firstLine="708"/>
        <w:rPr>
          <w:rFonts w:asciiTheme="minorHAnsi" w:hAnsiTheme="minorHAnsi" w:cstheme="minorHAnsi"/>
          <w:sz w:val="18"/>
          <w:szCs w:val="18"/>
        </w:rPr>
      </w:pPr>
      <w:r w:rsidRPr="00F764D3">
        <w:rPr>
          <w:rFonts w:asciiTheme="minorHAnsi" w:hAnsiTheme="minorHAnsi" w:cstheme="minorHAnsi"/>
          <w:color w:val="000000"/>
          <w:sz w:val="18"/>
          <w:szCs w:val="18"/>
        </w:rPr>
        <w:t xml:space="preserve">Гарантий срок качества выполненных работ составляет </w:t>
      </w:r>
      <w:r w:rsidRPr="00F764D3">
        <w:rPr>
          <w:rFonts w:asciiTheme="minorHAnsi" w:hAnsiTheme="minorHAnsi" w:cstheme="minorHAnsi"/>
          <w:sz w:val="18"/>
          <w:szCs w:val="18"/>
        </w:rPr>
        <w:t>36 месяцев</w:t>
      </w:r>
      <w:r w:rsidRPr="00F764D3">
        <w:rPr>
          <w:rFonts w:asciiTheme="minorHAnsi" w:hAnsiTheme="minorHAnsi" w:cstheme="minorHAnsi"/>
          <w:color w:val="000000"/>
          <w:sz w:val="18"/>
          <w:szCs w:val="18"/>
        </w:rPr>
        <w:t> со дня подписания Заказчиком документа о приемке, сформированного с использованием единой информационной системы в сфере закупок.</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1.2. Подготовка к началу производства работ.</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До начала работ по ремонту тротуара Подрядчик должен выполнить подготовительные работы по организации ремонтной площадки, необходимые для обеспечения безопасности проведения ремонтных работ и безопасности движения транспортных средств и пешеходов.</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Согласовать производство работ с ГИБДД по Лысьвенскому городскому округу (по необходимости), получить разрешение на производство земляных работ в управлении благоустройства и дорожной деятельности администрации Лысьвенского городского округа (самостоятельно согласовать производство земляных работ с владельцами инженерных коммуникаций, а при необходимости вызвать представителей заинтересованных служб и владельцев инженерных коммуникаций с целью определения фактического расположения сетей и согласования методов производства работ). Направить до начала работ в адрес Заказчика информацию об ответственных за производство работ на объекте и контролем качества. Вести исполнительную документацию с начала производства работ. Организовать охрану объекта собственными силами.</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1.3. Состав работ.</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1.3.1. Объемы и виды работ выполнять согласно локальным сметным расчетам и Проекту организации строительства.</w:t>
      </w:r>
    </w:p>
    <w:p w:rsidR="00F764D3" w:rsidRPr="00F764D3" w:rsidRDefault="00F764D3" w:rsidP="00F764D3">
      <w:pPr>
        <w:autoSpaceDE w:val="0"/>
        <w:autoSpaceDN w:val="0"/>
        <w:adjustRightInd w:val="0"/>
        <w:ind w:firstLine="709"/>
        <w:jc w:val="both"/>
        <w:rPr>
          <w:rFonts w:asciiTheme="minorHAnsi" w:cstheme="minorHAnsi"/>
          <w:szCs w:val="18"/>
        </w:rPr>
      </w:pPr>
      <w:r w:rsidRPr="00F764D3">
        <w:rPr>
          <w:rFonts w:asciiTheme="minorHAnsi" w:cstheme="minorHAnsi"/>
          <w:szCs w:val="18"/>
        </w:rPr>
        <w:t>Раздел 2. Общие требования к выполнению работ</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 Производство работ.</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2.1.1. Производство работ на объекте следует вести в технологической последовательности согласно графику производства работ, разработанного подрядчиком и утвержденного Заказчиком. Завершение одной предшествующей работы является необходимым условием для подготовки и выполнения последующей работы. В случае совмещения (выполнения) одновременно нескольких работ Подрядчик должен проводить дополнительные мероприятия, связанные с обеспечением безопасности выполнения совмещенных (выполнения) работ.</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При производстве работ на объекте необходимо соблюдать требования стандартов, строительных норм и правил перечень:</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СП 48.13330.2019 «Свод правил. Организация строительства» - СП 78.13330.2012. Свод правил. Автомобильные дороги» (актуализированная редакция СНиП 3.06.03-85) с изменением № 1 от 01.07.2013;</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СП 34.13330.2021. Свод правил. «Автомобильные дороги» (актуализированная редакция СНиП 2.05.02-85* «Автомобильные дороги»);</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СП 126.13330.2017 «Геодезические работы в строительстве»;</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lastRenderedPageBreak/>
        <w:t>-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ГОСТ Р 52290-2004 «Технические средства организации дорожного движения. Знаки дорожные;</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ГОСТ 33180-2014 «Дороги автомобильные общего пользования. Требования к уровню летнего содержания».</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Общие технические требования»;</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ОДМ 218.6.019-2016 «Рекомендации по организации движения и ограждению мест производства дорожных работ»;</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ОДМ 218.6.019-2016 «Методические рекомендации по охране окружающей среды при строительстве. Ремонте и содержании автомобильных дорог»;</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ОДН 218.5.016-02 «Показатели и нормы экологической безопасности автомобильной дороги».</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СНиП 12-03-2001 и 12-04-2002 «Безопасность труда в строительстве»;</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«Правила противопожарного режима в Российской Федерации» (раздел XV «Строительно-монтажные и реставрационные работы», раздел XVI «Пожароопасные работы»), утвержденные Постановлением Правительства РФ от 16 сентября 2020 года N 1479;</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Руководствоваться законами по охране окружающей среды.</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2.1.2. Подрядчик обязан осуществлять производственный контроль качества работ в соответствии с положениями СП 48.13330.2019 «Организация строительства», систематически производить входной контроль качества строительных материалов, конструкций и оборудования, операционный контроль качества на выполняемые виды работ, руководствуясь техническими регламентами операционного контроля качества строительно-монтажных и специальных работ при возведении зданий и сооружений (ТР):</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ВСН 42-91 «Нормы расхода строительных материалов на строительство и ремонт автомобильных дорог и мостов»;</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ГОСТ 30413-96 «Дороги автомобильные. Метод определения коэффициента сцепления колеса автомобиля с дорожным покрытием».</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Данные о производстве работ ежедневно вносятся Подрядчиком в общий и специальный журналы выполнения работ и заверяются Заказчиком (или его представителем).</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xml:space="preserve">2.1.3. Подрядчик обязан письменно информировать назначенного представителя от Заказчика о приемке скрытых работ по мере их готовности. Подрядчик приступает к выполнению последующих работ только после письменного разрешения представителя технического (строительного) надзора, внесенного в журнал производства работ и подписания акта на скрытые работы. Если закрытие работ выполнено без подтверждения представителя или он был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ее. </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2.1.4. Замена материалов, возникающая в ходе производства работ, в обязательном порядке согласовывается с заказчиком. Замена материалов может осуществляться только в связи с применением новых технологий, материалов, улучшающих качественные, конструктивные и функциональные характеристики, а также улучшающие дальнейшую эксплуатацию объекта в целом.</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2.1.5. Подрядчик обязан вывозить строительный мусор с территории, на которой он осуществляет работы.</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xml:space="preserve">2.1.6. Демонтированные конструкции, которые являются собственностью жителей многоквартирного дома по адресу: ул. Федосеева, 57А, планируется вывезти на промышленную базу МБУ МО ЛГО «Комбинат благоустройства» по адресу: г. Лысьва, ул. Полевая, 91, для дальнейшего использования собственниками МКД. </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2.1.7. Подрядчик обязан обеспечить свободный доступ на территорию ремонтируемого объекта Заказчику (или его представителю), а также по их требованию предоставлять необходимую документацию.</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2.1.8. На время выполнения Работ Подрядчик принимает на содержание участок улично-дорожной сети, на котором производятся Работы (за свой счет и своими силами, и средствами выполняет комплекс работ по обеспечению безопасных и комфортных условий движения транспортных средств и пешеходов в летний период).</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2.1.9. Подрядчик обязан обеспечивать доступ на территорию в любой момент для осуществления строительного и (или) технического надзора над ходом выполнения работ (в том числе привлеченной специализированной организации); устранять все выявленные замечания, если это не противоречит дизайн-проекту, локально-сметному расчету и условиям данного контракта.</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2.1.10. Подрядчик обязан установить на объекте благоустройства информационную табличку с применением компонентов единого визуального стиля в рамках реализации национальных проектов (программ).</w:t>
      </w:r>
    </w:p>
    <w:p w:rsidR="00F764D3" w:rsidRPr="00F764D3" w:rsidRDefault="00F764D3" w:rsidP="00F764D3">
      <w:pPr>
        <w:pStyle w:val="a4"/>
        <w:jc w:val="both"/>
        <w:rPr>
          <w:rFonts w:asciiTheme="minorHAnsi" w:eastAsia="Courier New" w:hAnsiTheme="minorHAnsi" w:cstheme="minorHAnsi"/>
          <w:color w:val="000000"/>
          <w:sz w:val="18"/>
          <w:szCs w:val="18"/>
        </w:rPr>
      </w:pP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2.2. Приемка объекта.</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При завершении работ, предусмотренных муниципальным контрактом, заказчик осуществляют оценку соответствия выполненного ремонта существующим стандартам, строительным нормам и правилам. При этом состав участников и процедура оценки определяется соответствующими техническими регламентами, строительными нормами и правилами, в том числе территориальными и ведомственными, действующими на момент приемки объекта.</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lastRenderedPageBreak/>
        <w:t>При приемке работ также осуществляется строительный контроль привлеченной организацией. Заказчик подписывает акты приемки выполненных работ лишь после согласования с организацией, осуществляющей строительный контроль.</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При приемочном контроле должна быть представлена следующая документация:</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сертификаты, паспорта, протоколы испытаний, удостоверяющие качество материалов, примененных при производстве строительно-монтажных работ;</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акты освидетельствования скрытых работ;</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согласования на замену материалов (при наличии такой замены);</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общий и специальный журналы работ;</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лабораторные испытания применяемых материалов;</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исполнительные схемы участка ремонта;</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фотодокументы.</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По завершении работ подрядчик обязан:</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освободить строительную площадку от мусора, временных сооружений;</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вывезти с объекта остатки материалов, строительные машины и механизмы;</w:t>
      </w: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t>- передать исполнительную документацию на хранение заказчику.</w:t>
      </w:r>
    </w:p>
    <w:p w:rsidR="00F764D3" w:rsidRPr="00F764D3" w:rsidRDefault="00F764D3" w:rsidP="00F764D3">
      <w:pPr>
        <w:rPr>
          <w:rFonts w:asciiTheme="minorHAnsi" w:cstheme="minorHAnsi"/>
          <w:szCs w:val="18"/>
        </w:rPr>
      </w:pPr>
      <w:r w:rsidRPr="00F764D3">
        <w:rPr>
          <w:rFonts w:asciiTheme="minorHAnsi" w:cstheme="minorHAnsi"/>
          <w:szCs w:val="18"/>
        </w:rPr>
        <w:t>Все товарные знаки, используемые в техническом задании и во всех документах, находящихся в отдельных файлах, по умолчанию сопровождаются словами «или эквивалент».</w:t>
      </w:r>
    </w:p>
    <w:p w:rsidR="00C7438F" w:rsidRDefault="00C7438F" w:rsidP="00F764D3">
      <w:pPr>
        <w:pStyle w:val="a4"/>
        <w:jc w:val="both"/>
        <w:rPr>
          <w:rFonts w:asciiTheme="minorHAnsi" w:eastAsia="Courier New" w:hAnsiTheme="minorHAnsi" w:cstheme="minorHAnsi"/>
          <w:color w:val="000000"/>
          <w:sz w:val="18"/>
          <w:szCs w:val="18"/>
        </w:rPr>
      </w:pPr>
    </w:p>
    <w:p w:rsidR="00F764D3" w:rsidRPr="00F764D3" w:rsidRDefault="00F764D3" w:rsidP="00F764D3">
      <w:pPr>
        <w:pStyle w:val="a4"/>
        <w:jc w:val="both"/>
        <w:rPr>
          <w:rFonts w:asciiTheme="minorHAnsi" w:eastAsia="Courier New" w:hAnsiTheme="minorHAnsi" w:cstheme="minorHAnsi"/>
          <w:color w:val="000000"/>
          <w:sz w:val="18"/>
          <w:szCs w:val="18"/>
        </w:rPr>
      </w:pPr>
      <w:r w:rsidRPr="00F764D3">
        <w:rPr>
          <w:rFonts w:asciiTheme="minorHAnsi" w:eastAsia="Courier New" w:hAnsiTheme="minorHAnsi" w:cstheme="minorHAnsi"/>
          <w:color w:val="000000"/>
          <w:sz w:val="18"/>
          <w:szCs w:val="18"/>
        </w:rPr>
        <w:br w:type="page"/>
      </w:r>
    </w:p>
    <w:p w:rsidR="00F764D3" w:rsidRPr="00F764D3" w:rsidRDefault="00F764D3" w:rsidP="00F764D3">
      <w:pPr>
        <w:autoSpaceDE w:val="0"/>
        <w:autoSpaceDN w:val="0"/>
        <w:adjustRightInd w:val="0"/>
        <w:rPr>
          <w:rFonts w:asciiTheme="minorHAnsi" w:cstheme="minorHAnsi"/>
          <w:szCs w:val="18"/>
        </w:rPr>
      </w:pPr>
    </w:p>
    <w:p w:rsidR="00F764D3" w:rsidRPr="00F764D3" w:rsidRDefault="00F764D3" w:rsidP="00F764D3">
      <w:pPr>
        <w:autoSpaceDE w:val="0"/>
        <w:autoSpaceDN w:val="0"/>
        <w:adjustRightInd w:val="0"/>
        <w:jc w:val="right"/>
        <w:rPr>
          <w:rFonts w:asciiTheme="minorHAnsi" w:cstheme="minorHAnsi"/>
          <w:szCs w:val="18"/>
        </w:rPr>
      </w:pPr>
      <w:r w:rsidRPr="00F764D3">
        <w:rPr>
          <w:rFonts w:asciiTheme="minorHAnsi" w:cstheme="minorHAnsi"/>
          <w:szCs w:val="18"/>
        </w:rPr>
        <w:t>Приложение №1 к Техническому заданию</w:t>
      </w:r>
    </w:p>
    <w:p w:rsidR="00F764D3" w:rsidRPr="00F764D3" w:rsidRDefault="00F764D3" w:rsidP="00F764D3">
      <w:pPr>
        <w:autoSpaceDE w:val="0"/>
        <w:autoSpaceDN w:val="0"/>
        <w:adjustRightInd w:val="0"/>
        <w:jc w:val="center"/>
        <w:rPr>
          <w:rFonts w:asciiTheme="minorHAnsi" w:cstheme="minorHAnsi"/>
          <w:szCs w:val="18"/>
        </w:rPr>
      </w:pPr>
      <w:r w:rsidRPr="00F764D3">
        <w:rPr>
          <w:rFonts w:asciiTheme="minorHAnsi" w:cstheme="minorHAnsi"/>
          <w:szCs w:val="18"/>
        </w:rPr>
        <w:t>Требования к используемым при выполнении работ товарам</w:t>
      </w:r>
    </w:p>
    <w:tbl>
      <w:tblPr>
        <w:tblpPr w:leftFromText="180" w:rightFromText="180" w:vertAnchor="text" w:horzAnchor="margin" w:tblpY="11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2605"/>
        <w:gridCol w:w="4647"/>
        <w:gridCol w:w="2482"/>
      </w:tblGrid>
      <w:tr w:rsidR="00F764D3" w:rsidRPr="00F764D3" w:rsidTr="00C41E02">
        <w:trPr>
          <w:trHeight w:val="560"/>
        </w:trPr>
        <w:tc>
          <w:tcPr>
            <w:tcW w:w="352" w:type="pct"/>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rPr>
                <w:rFonts w:asciiTheme="minorHAnsi" w:cstheme="minorHAnsi"/>
                <w:szCs w:val="18"/>
              </w:rPr>
            </w:pPr>
            <w:r w:rsidRPr="00F764D3">
              <w:rPr>
                <w:rFonts w:asciiTheme="minorHAnsi" w:cstheme="minorHAnsi"/>
                <w:szCs w:val="18"/>
              </w:rPr>
              <w:t>№ п.п</w:t>
            </w:r>
          </w:p>
        </w:tc>
        <w:tc>
          <w:tcPr>
            <w:tcW w:w="1244" w:type="pct"/>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jc w:val="center"/>
              <w:rPr>
                <w:rFonts w:asciiTheme="minorHAnsi" w:cstheme="minorHAnsi"/>
                <w:szCs w:val="18"/>
              </w:rPr>
            </w:pPr>
            <w:r w:rsidRPr="00F764D3">
              <w:rPr>
                <w:rFonts w:asciiTheme="minorHAnsi" w:cstheme="minorHAnsi"/>
                <w:szCs w:val="18"/>
              </w:rPr>
              <w:t>Наименование товара</w:t>
            </w:r>
          </w:p>
        </w:tc>
        <w:tc>
          <w:tcPr>
            <w:tcW w:w="2219" w:type="pct"/>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jc w:val="center"/>
              <w:rPr>
                <w:rFonts w:asciiTheme="minorHAnsi" w:cstheme="minorHAnsi"/>
                <w:szCs w:val="18"/>
              </w:rPr>
            </w:pPr>
            <w:r w:rsidRPr="00F764D3">
              <w:rPr>
                <w:rFonts w:asciiTheme="minorHAnsi" w:cstheme="minorHAnsi"/>
                <w:szCs w:val="18"/>
              </w:rPr>
              <w:t>Наименование показателя,</w:t>
            </w:r>
          </w:p>
          <w:p w:rsidR="00F764D3" w:rsidRPr="00F764D3" w:rsidRDefault="00F764D3" w:rsidP="00C41E02">
            <w:pPr>
              <w:jc w:val="center"/>
              <w:rPr>
                <w:rFonts w:asciiTheme="minorHAnsi" w:cstheme="minorHAnsi"/>
                <w:szCs w:val="18"/>
              </w:rPr>
            </w:pPr>
            <w:r w:rsidRPr="00F764D3">
              <w:rPr>
                <w:rFonts w:asciiTheme="minorHAnsi" w:cstheme="minorHAnsi"/>
                <w:szCs w:val="18"/>
              </w:rPr>
              <w:t>характеризующего товар</w:t>
            </w:r>
          </w:p>
        </w:tc>
        <w:tc>
          <w:tcPr>
            <w:tcW w:w="1185" w:type="pct"/>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jc w:val="center"/>
              <w:rPr>
                <w:rFonts w:asciiTheme="minorHAnsi" w:cstheme="minorHAnsi"/>
                <w:szCs w:val="18"/>
              </w:rPr>
            </w:pPr>
            <w:r w:rsidRPr="00F764D3">
              <w:rPr>
                <w:rFonts w:asciiTheme="minorHAnsi" w:cstheme="minorHAnsi"/>
                <w:szCs w:val="18"/>
              </w:rPr>
              <w:t>Значения показателей</w:t>
            </w:r>
          </w:p>
        </w:tc>
      </w:tr>
      <w:tr w:rsidR="00F764D3" w:rsidRPr="00F764D3" w:rsidTr="00C41E02">
        <w:trPr>
          <w:trHeight w:val="213"/>
        </w:trPr>
        <w:tc>
          <w:tcPr>
            <w:tcW w:w="5000" w:type="pct"/>
            <w:gridSpan w:val="4"/>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p>
        </w:tc>
      </w:tr>
      <w:tr w:rsidR="00F764D3" w:rsidRPr="00F764D3" w:rsidTr="00C41E02">
        <w:trPr>
          <w:trHeight w:val="213"/>
        </w:trPr>
        <w:tc>
          <w:tcPr>
            <w:tcW w:w="352" w:type="pct"/>
            <w:vMerge w:val="restart"/>
            <w:tcBorders>
              <w:top w:val="single" w:sz="4" w:space="0" w:color="auto"/>
              <w:left w:val="single" w:sz="4" w:space="0" w:color="auto"/>
              <w:bottom w:val="single" w:sz="4" w:space="0" w:color="auto"/>
              <w:right w:val="single" w:sz="4" w:space="0" w:color="auto"/>
            </w:tcBorders>
          </w:tcPr>
          <w:p w:rsidR="00F764D3" w:rsidRPr="00F764D3" w:rsidRDefault="00F764D3" w:rsidP="00C41E02">
            <w:pPr>
              <w:ind w:left="29"/>
              <w:jc w:val="center"/>
              <w:rPr>
                <w:rFonts w:asciiTheme="minorHAnsi" w:cstheme="minorHAnsi"/>
                <w:szCs w:val="18"/>
              </w:rPr>
            </w:pPr>
            <w:r w:rsidRPr="00F764D3">
              <w:rPr>
                <w:rFonts w:asciiTheme="minorHAnsi" w:cstheme="minorHAnsi"/>
                <w:szCs w:val="18"/>
              </w:rPr>
              <w:t>1.</w:t>
            </w:r>
          </w:p>
        </w:tc>
        <w:tc>
          <w:tcPr>
            <w:tcW w:w="1244" w:type="pct"/>
            <w:vMerge w:val="restart"/>
            <w:tcBorders>
              <w:top w:val="single" w:sz="4" w:space="0" w:color="auto"/>
              <w:left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Битум нефтяной дорожный вязкий</w:t>
            </w: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Соответствие</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ГОСТ 33133-2014 или ГОСТ 22245-90</w:t>
            </w:r>
          </w:p>
        </w:tc>
      </w:tr>
      <w:tr w:rsidR="00F764D3" w:rsidRPr="00F764D3" w:rsidTr="00C41E02">
        <w:trPr>
          <w:trHeight w:val="2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bottom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Марка битума</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БНД 100/130</w:t>
            </w:r>
          </w:p>
        </w:tc>
      </w:tr>
      <w:tr w:rsidR="00F764D3" w:rsidRPr="00F764D3" w:rsidTr="00C41E02">
        <w:trPr>
          <w:trHeight w:val="141"/>
        </w:trPr>
        <w:tc>
          <w:tcPr>
            <w:tcW w:w="352" w:type="pct"/>
            <w:vMerge w:val="restart"/>
            <w:tcBorders>
              <w:top w:val="single" w:sz="4" w:space="0" w:color="auto"/>
              <w:left w:val="single" w:sz="4" w:space="0" w:color="auto"/>
              <w:bottom w:val="single" w:sz="4" w:space="0" w:color="auto"/>
              <w:right w:val="single" w:sz="4" w:space="0" w:color="auto"/>
            </w:tcBorders>
          </w:tcPr>
          <w:p w:rsidR="00F764D3" w:rsidRPr="00F764D3" w:rsidRDefault="00F764D3" w:rsidP="00C41E02">
            <w:pPr>
              <w:ind w:left="29"/>
              <w:jc w:val="center"/>
              <w:rPr>
                <w:rFonts w:asciiTheme="minorHAnsi" w:cstheme="minorHAnsi"/>
                <w:szCs w:val="18"/>
              </w:rPr>
            </w:pPr>
            <w:r w:rsidRPr="00F764D3">
              <w:rPr>
                <w:rFonts w:asciiTheme="minorHAnsi" w:cstheme="minorHAnsi"/>
                <w:szCs w:val="18"/>
              </w:rPr>
              <w:t>2.</w:t>
            </w:r>
          </w:p>
        </w:tc>
        <w:tc>
          <w:tcPr>
            <w:tcW w:w="1244" w:type="pct"/>
            <w:vMerge w:val="restart"/>
            <w:tcBorders>
              <w:top w:val="single" w:sz="4" w:space="0" w:color="auto"/>
              <w:left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 xml:space="preserve">Асфальтобетонная смесь </w:t>
            </w: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Соответствие</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ГОСТ 9128-2013</w:t>
            </w:r>
          </w:p>
        </w:tc>
      </w:tr>
      <w:tr w:rsidR="00F764D3" w:rsidRPr="00F764D3" w:rsidTr="00C41E02">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марка</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lang w:val="en-US"/>
              </w:rPr>
              <w:t>I</w:t>
            </w:r>
            <w:r w:rsidRPr="00F764D3">
              <w:rPr>
                <w:rFonts w:asciiTheme="minorHAnsi" w:cstheme="minorHAnsi"/>
                <w:szCs w:val="18"/>
              </w:rPr>
              <w:t xml:space="preserve"> или </w:t>
            </w:r>
            <w:r w:rsidRPr="00F764D3">
              <w:rPr>
                <w:rFonts w:asciiTheme="minorHAnsi" w:cstheme="minorHAnsi"/>
                <w:szCs w:val="18"/>
                <w:lang w:val="en-US"/>
              </w:rPr>
              <w:t>II</w:t>
            </w:r>
          </w:p>
        </w:tc>
      </w:tr>
      <w:tr w:rsidR="00F764D3" w:rsidRPr="00F764D3" w:rsidTr="00C41E02">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в зависимости от вида минеральной составляющей:</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p>
          <w:p w:rsidR="00F764D3" w:rsidRPr="00F764D3" w:rsidRDefault="00F764D3" w:rsidP="00C41E02">
            <w:pPr>
              <w:rPr>
                <w:rFonts w:asciiTheme="minorHAnsi" w:cstheme="minorHAnsi"/>
                <w:szCs w:val="18"/>
              </w:rPr>
            </w:pPr>
            <w:r w:rsidRPr="00F764D3">
              <w:rPr>
                <w:rFonts w:asciiTheme="minorHAnsi" w:cstheme="minorHAnsi"/>
                <w:szCs w:val="18"/>
              </w:rPr>
              <w:t>щебеночная</w:t>
            </w:r>
          </w:p>
        </w:tc>
      </w:tr>
      <w:tr w:rsidR="00F764D3" w:rsidRPr="00F764D3" w:rsidTr="00C41E02">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в зависимости от вязкости используемого битума и температуры при укладке:</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p>
          <w:p w:rsidR="00F764D3" w:rsidRPr="00F764D3" w:rsidRDefault="00F764D3" w:rsidP="00C41E02">
            <w:pPr>
              <w:rPr>
                <w:rFonts w:asciiTheme="minorHAnsi" w:cstheme="minorHAnsi"/>
                <w:szCs w:val="18"/>
              </w:rPr>
            </w:pPr>
            <w:r w:rsidRPr="00F764D3">
              <w:rPr>
                <w:rFonts w:asciiTheme="minorHAnsi" w:cstheme="minorHAnsi"/>
                <w:szCs w:val="18"/>
              </w:rPr>
              <w:t>горячая</w:t>
            </w:r>
          </w:p>
        </w:tc>
      </w:tr>
      <w:tr w:rsidR="00F764D3" w:rsidRPr="00F764D3" w:rsidTr="00C41E02">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в зависимости от наибольшего размера минеральных зерен:</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p>
          <w:p w:rsidR="00F764D3" w:rsidRPr="00F764D3" w:rsidRDefault="00F764D3" w:rsidP="00C41E02">
            <w:pPr>
              <w:rPr>
                <w:rFonts w:asciiTheme="minorHAnsi" w:cstheme="minorHAnsi"/>
                <w:szCs w:val="18"/>
              </w:rPr>
            </w:pPr>
            <w:r w:rsidRPr="00F764D3">
              <w:rPr>
                <w:rFonts w:asciiTheme="minorHAnsi" w:cstheme="minorHAnsi"/>
                <w:szCs w:val="18"/>
              </w:rPr>
              <w:t>мелкозернистая</w:t>
            </w:r>
          </w:p>
        </w:tc>
      </w:tr>
      <w:tr w:rsidR="00F764D3" w:rsidRPr="00F764D3" w:rsidTr="00C41E02">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в зависимости от величины остаточной пористости:</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p>
          <w:p w:rsidR="00F764D3" w:rsidRPr="00F764D3" w:rsidRDefault="00F764D3" w:rsidP="00C41E02">
            <w:pPr>
              <w:rPr>
                <w:rFonts w:asciiTheme="minorHAnsi" w:cstheme="minorHAnsi"/>
                <w:szCs w:val="18"/>
              </w:rPr>
            </w:pPr>
            <w:r w:rsidRPr="00F764D3">
              <w:rPr>
                <w:rFonts w:asciiTheme="minorHAnsi" w:cstheme="minorHAnsi"/>
                <w:szCs w:val="18"/>
              </w:rPr>
              <w:t>плотная</w:t>
            </w:r>
          </w:p>
        </w:tc>
      </w:tr>
      <w:tr w:rsidR="00F764D3" w:rsidRPr="00F764D3" w:rsidTr="00C41E02">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bottom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в зависимости от содержания щебня:</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тип Б, Г</w:t>
            </w:r>
          </w:p>
        </w:tc>
      </w:tr>
      <w:tr w:rsidR="00F764D3" w:rsidRPr="00F764D3" w:rsidTr="00C41E02">
        <w:trPr>
          <w:trHeight w:val="255"/>
        </w:trPr>
        <w:tc>
          <w:tcPr>
            <w:tcW w:w="0" w:type="auto"/>
            <w:vMerge w:val="restart"/>
            <w:tcBorders>
              <w:left w:val="single" w:sz="4" w:space="0" w:color="auto"/>
              <w:right w:val="single" w:sz="4" w:space="0" w:color="auto"/>
            </w:tcBorders>
          </w:tcPr>
          <w:p w:rsidR="00F764D3" w:rsidRPr="00F764D3" w:rsidRDefault="00F764D3" w:rsidP="00C41E02">
            <w:pPr>
              <w:ind w:left="29"/>
              <w:jc w:val="center"/>
              <w:rPr>
                <w:rFonts w:asciiTheme="minorHAnsi" w:cstheme="minorHAnsi"/>
                <w:szCs w:val="18"/>
              </w:rPr>
            </w:pPr>
            <w:r w:rsidRPr="00F764D3">
              <w:rPr>
                <w:rFonts w:asciiTheme="minorHAnsi" w:cstheme="minorHAnsi"/>
                <w:szCs w:val="18"/>
              </w:rPr>
              <w:t>3.</w:t>
            </w:r>
          </w:p>
        </w:tc>
        <w:tc>
          <w:tcPr>
            <w:tcW w:w="1244" w:type="pct"/>
            <w:vMerge w:val="restart"/>
            <w:tcBorders>
              <w:left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 xml:space="preserve">Щебень для дорожного строительства </w:t>
            </w: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соответствует</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ГОСТ 8267-93</w:t>
            </w:r>
          </w:p>
        </w:tc>
      </w:tr>
      <w:tr w:rsidR="00F764D3" w:rsidRPr="00F764D3" w:rsidTr="00C41E02">
        <w:trPr>
          <w:trHeight w:val="255"/>
        </w:trPr>
        <w:tc>
          <w:tcPr>
            <w:tcW w:w="0" w:type="auto"/>
            <w:vMerge/>
            <w:tcBorders>
              <w:left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фракция</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20 - 40 мм, 40-80(70) мм</w:t>
            </w:r>
          </w:p>
        </w:tc>
      </w:tr>
      <w:tr w:rsidR="00F764D3" w:rsidRPr="00F764D3" w:rsidTr="00C41E02">
        <w:trPr>
          <w:trHeight w:val="255"/>
        </w:trPr>
        <w:tc>
          <w:tcPr>
            <w:tcW w:w="0" w:type="auto"/>
            <w:vMerge/>
            <w:tcBorders>
              <w:left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марка по прочности</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не ниже М800</w:t>
            </w:r>
          </w:p>
        </w:tc>
      </w:tr>
      <w:tr w:rsidR="00F764D3" w:rsidRPr="00F764D3" w:rsidTr="00C41E02">
        <w:trPr>
          <w:trHeight w:val="68"/>
        </w:trPr>
        <w:tc>
          <w:tcPr>
            <w:tcW w:w="0" w:type="auto"/>
            <w:vMerge/>
            <w:tcBorders>
              <w:left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марка по истираемости</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не ниже И</w:t>
            </w:r>
            <w:r w:rsidRPr="00F764D3">
              <w:rPr>
                <w:rFonts w:asciiTheme="minorHAnsi" w:cstheme="minorHAnsi"/>
                <w:szCs w:val="18"/>
                <w:lang w:val="en-US"/>
              </w:rPr>
              <w:t>I</w:t>
            </w:r>
          </w:p>
        </w:tc>
      </w:tr>
      <w:tr w:rsidR="00F764D3" w:rsidRPr="00F764D3" w:rsidTr="00C41E02">
        <w:trPr>
          <w:trHeight w:val="255"/>
        </w:trPr>
        <w:tc>
          <w:tcPr>
            <w:tcW w:w="0" w:type="auto"/>
            <w:vMerge/>
            <w:tcBorders>
              <w:left w:val="single" w:sz="4" w:space="0" w:color="auto"/>
              <w:bottom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bottom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марка по морозостойкости</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 xml:space="preserve">не ниже </w:t>
            </w:r>
            <w:r w:rsidRPr="00F764D3">
              <w:rPr>
                <w:rFonts w:asciiTheme="minorHAnsi" w:cstheme="minorHAnsi"/>
                <w:szCs w:val="18"/>
                <w:lang w:val="en-US"/>
              </w:rPr>
              <w:t>F</w:t>
            </w:r>
            <w:r w:rsidRPr="00F764D3">
              <w:rPr>
                <w:rFonts w:asciiTheme="minorHAnsi" w:cstheme="minorHAnsi"/>
                <w:szCs w:val="18"/>
              </w:rPr>
              <w:t>200</w:t>
            </w:r>
          </w:p>
        </w:tc>
      </w:tr>
      <w:tr w:rsidR="00F764D3" w:rsidRPr="00F764D3" w:rsidTr="00C41E02">
        <w:trPr>
          <w:trHeight w:val="173"/>
        </w:trPr>
        <w:tc>
          <w:tcPr>
            <w:tcW w:w="352" w:type="pct"/>
            <w:vMerge w:val="restart"/>
            <w:tcBorders>
              <w:top w:val="single" w:sz="4" w:space="0" w:color="auto"/>
              <w:left w:val="single" w:sz="4" w:space="0" w:color="auto"/>
              <w:bottom w:val="single" w:sz="4" w:space="0" w:color="auto"/>
              <w:right w:val="single" w:sz="4" w:space="0" w:color="auto"/>
            </w:tcBorders>
          </w:tcPr>
          <w:p w:rsidR="00F764D3" w:rsidRPr="00F764D3" w:rsidRDefault="00F764D3" w:rsidP="00C41E02">
            <w:pPr>
              <w:ind w:left="29"/>
              <w:jc w:val="center"/>
              <w:rPr>
                <w:rFonts w:asciiTheme="minorHAnsi" w:cstheme="minorHAnsi"/>
                <w:szCs w:val="18"/>
              </w:rPr>
            </w:pPr>
            <w:r w:rsidRPr="00F764D3">
              <w:rPr>
                <w:rFonts w:asciiTheme="minorHAnsi" w:cstheme="minorHAnsi"/>
                <w:szCs w:val="18"/>
              </w:rPr>
              <w:t>4.</w:t>
            </w:r>
          </w:p>
        </w:tc>
        <w:tc>
          <w:tcPr>
            <w:tcW w:w="1244" w:type="pct"/>
            <w:vMerge w:val="restart"/>
            <w:tcBorders>
              <w:top w:val="single" w:sz="4" w:space="0" w:color="auto"/>
              <w:left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Камень бортовой</w:t>
            </w: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соответствует</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ГОСТ 6665-91</w:t>
            </w:r>
          </w:p>
        </w:tc>
      </w:tr>
      <w:tr w:rsidR="00F764D3" w:rsidRPr="00F764D3" w:rsidTr="00C41E02">
        <w:trPr>
          <w:trHeight w:val="1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hideMark/>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марка</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rPr>
                <w:rFonts w:asciiTheme="minorHAnsi" w:cstheme="minorHAnsi"/>
                <w:szCs w:val="18"/>
              </w:rPr>
            </w:pPr>
            <w:r w:rsidRPr="00F764D3">
              <w:rPr>
                <w:rFonts w:asciiTheme="minorHAnsi" w:cstheme="minorHAnsi"/>
                <w:szCs w:val="18"/>
              </w:rPr>
              <w:t>100.20.8 и 100.30.15</w:t>
            </w:r>
          </w:p>
        </w:tc>
      </w:tr>
      <w:tr w:rsidR="00F764D3" w:rsidRPr="00F764D3" w:rsidTr="00C41E02">
        <w:trPr>
          <w:trHeight w:val="173"/>
        </w:trPr>
        <w:tc>
          <w:tcPr>
            <w:tcW w:w="0" w:type="auto"/>
            <w:tcBorders>
              <w:top w:val="single" w:sz="4" w:space="0" w:color="auto"/>
              <w:left w:val="single" w:sz="4" w:space="0" w:color="auto"/>
              <w:bottom w:val="single" w:sz="4" w:space="0" w:color="auto"/>
              <w:right w:val="single" w:sz="4" w:space="0" w:color="auto"/>
            </w:tcBorders>
            <w:vAlign w:val="center"/>
            <w:hideMark/>
          </w:tcPr>
          <w:p w:rsidR="00F764D3" w:rsidRPr="00F764D3" w:rsidRDefault="00F764D3" w:rsidP="00C41E02">
            <w:pPr>
              <w:ind w:left="29"/>
              <w:jc w:val="center"/>
              <w:rPr>
                <w:rFonts w:asciiTheme="minorHAnsi" w:cstheme="minorHAnsi"/>
                <w:szCs w:val="18"/>
              </w:rPr>
            </w:pPr>
            <w:r w:rsidRPr="00F764D3">
              <w:rPr>
                <w:rFonts w:asciiTheme="minorHAnsi" w:cstheme="minorHAnsi"/>
                <w:szCs w:val="18"/>
              </w:rPr>
              <w:t>5</w:t>
            </w:r>
          </w:p>
        </w:tc>
        <w:tc>
          <w:tcPr>
            <w:tcW w:w="1244" w:type="pct"/>
            <w:tcBorders>
              <w:left w:val="single" w:sz="4" w:space="0" w:color="auto"/>
              <w:right w:val="single" w:sz="4" w:space="0" w:color="auto"/>
            </w:tcBorders>
            <w:vAlign w:val="center"/>
            <w:hideMark/>
          </w:tcPr>
          <w:p w:rsidR="00F764D3" w:rsidRPr="00F764D3" w:rsidRDefault="00F764D3" w:rsidP="00C41E02">
            <w:pPr>
              <w:rPr>
                <w:rFonts w:asciiTheme="minorHAnsi" w:cstheme="minorHAnsi"/>
                <w:szCs w:val="18"/>
              </w:rPr>
            </w:pPr>
            <w:r w:rsidRPr="00F764D3">
              <w:rPr>
                <w:rFonts w:asciiTheme="minorHAnsi" w:cstheme="minorHAnsi"/>
                <w:szCs w:val="18"/>
              </w:rPr>
              <w:t xml:space="preserve">Светильник </w:t>
            </w: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Светильник светодиодный для наружного освещения 62 Вт, 9920 Лм, 5000 К, IP 65-67</w:t>
            </w:r>
          </w:p>
        </w:tc>
        <w:tc>
          <w:tcPr>
            <w:tcW w:w="1185" w:type="pct"/>
            <w:tcBorders>
              <w:top w:val="single" w:sz="4" w:space="0" w:color="auto"/>
              <w:left w:val="single" w:sz="4" w:space="0" w:color="auto"/>
              <w:bottom w:val="single" w:sz="4" w:space="0" w:color="auto"/>
              <w:right w:val="single" w:sz="4" w:space="0" w:color="auto"/>
            </w:tcBorders>
            <w:hideMark/>
          </w:tcPr>
          <w:p w:rsidR="00F764D3" w:rsidRPr="00F764D3" w:rsidRDefault="00F764D3" w:rsidP="00C41E02">
            <w:pPr>
              <w:ind w:left="-116" w:right="-23"/>
              <w:rPr>
                <w:rStyle w:val="a3"/>
                <w:rFonts w:asciiTheme="minorHAnsi" w:cstheme="minorHAnsi"/>
                <w:szCs w:val="18"/>
                <w:shd w:val="clear" w:color="auto" w:fill="FFFFFF"/>
              </w:rPr>
            </w:pPr>
            <w:r w:rsidRPr="00F764D3">
              <w:rPr>
                <w:rFonts w:asciiTheme="minorHAnsi" w:cstheme="minorHAnsi"/>
                <w:szCs w:val="18"/>
              </w:rPr>
              <w:t xml:space="preserve">  ГОСТ Р 55705-2013</w:t>
            </w:r>
            <w:r w:rsidR="00040DBA" w:rsidRPr="00F764D3">
              <w:rPr>
                <w:rFonts w:asciiTheme="minorHAnsi" w:cstheme="minorHAnsi"/>
                <w:szCs w:val="18"/>
              </w:rPr>
              <w:fldChar w:fldCharType="begin"/>
            </w:r>
            <w:r w:rsidRPr="00F764D3">
              <w:rPr>
                <w:rFonts w:asciiTheme="minorHAnsi" w:cstheme="minorHAnsi"/>
                <w:szCs w:val="18"/>
              </w:rPr>
              <w:instrText xml:space="preserve"> HYPERLINK "https://svetodiodpro.ru/wp-content/uploads/%D0%93%D0%9E%D0%A1%D0%A2-%D0%A0-55705-2013-%D0%9F%D1%80%D0%B8%D0%B1%D0%BE%D1%80%D1%8B-%D0%BE%D1%81%D0%B2%D0%B5%D1%82%D0%B8%D1%82%D0%B5%D0%BB%D1%8C%D0%BD%D1%8B%D0%B5-%D1%81%D0%BE-%D1%81%D0%B2%D0%B5%D1%82%D0%BE%D0%B4%D0%B8%D0%BE%D0%B4%D0%BD%D1%8B%D0%BC%D0%B8-%D0%B8%D1%81%D1%82%D0%BE%D1%87%D0%BD%D0%B8%D0%BA%D0%B0%D0%BC%D0%B8-%D1%81%D0%B2%D0%B5%D1%82%D0%B0.-%D0%9E%D0%B1%D1%89%D0%B8%D0%B5-%D1%82%D0%B5%D1%85%D0%BD%D0%B8%D1%87%D0%B5%D1%81%D0%BA%D0%B8%D0%B5-%D1%83%D1%81%D0%BB%D0%BE%D0%B2%D0%B8%D1%8F.pdf" \t "_blank" </w:instrText>
            </w:r>
            <w:r w:rsidR="00040DBA" w:rsidRPr="00F764D3">
              <w:rPr>
                <w:rFonts w:asciiTheme="minorHAnsi" w:cstheme="minorHAnsi"/>
                <w:szCs w:val="18"/>
              </w:rPr>
              <w:fldChar w:fldCharType="separate"/>
            </w:r>
          </w:p>
          <w:p w:rsidR="00F764D3" w:rsidRPr="00F764D3" w:rsidRDefault="00040DBA" w:rsidP="00C41E02">
            <w:pPr>
              <w:rPr>
                <w:rFonts w:asciiTheme="minorHAnsi" w:cstheme="minorHAnsi"/>
                <w:szCs w:val="18"/>
              </w:rPr>
            </w:pPr>
            <w:r w:rsidRPr="00F764D3">
              <w:rPr>
                <w:rFonts w:asciiTheme="minorHAnsi" w:cstheme="minorHAnsi"/>
                <w:szCs w:val="18"/>
              </w:rPr>
              <w:fldChar w:fldCharType="end"/>
            </w:r>
          </w:p>
        </w:tc>
      </w:tr>
      <w:tr w:rsidR="00F764D3" w:rsidRPr="00F764D3" w:rsidTr="00C41E02">
        <w:trPr>
          <w:trHeight w:val="173"/>
        </w:trPr>
        <w:tc>
          <w:tcPr>
            <w:tcW w:w="0" w:type="auto"/>
            <w:vMerge w:val="restart"/>
            <w:tcBorders>
              <w:top w:val="single" w:sz="4" w:space="0" w:color="auto"/>
              <w:left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r w:rsidRPr="00F764D3">
              <w:rPr>
                <w:rFonts w:asciiTheme="minorHAnsi" w:cstheme="minorHAnsi"/>
                <w:szCs w:val="18"/>
              </w:rPr>
              <w:t>6</w:t>
            </w:r>
          </w:p>
        </w:tc>
        <w:tc>
          <w:tcPr>
            <w:tcW w:w="1244" w:type="pct"/>
            <w:vMerge w:val="restart"/>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r w:rsidRPr="00F764D3">
              <w:rPr>
                <w:rFonts w:asciiTheme="minorHAnsi" w:cstheme="minorHAnsi"/>
                <w:szCs w:val="18"/>
              </w:rPr>
              <w:t>Скамья парковая</w:t>
            </w:r>
          </w:p>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Размеры: длина*ширина*высота</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ind w:left="-116" w:right="-23"/>
              <w:rPr>
                <w:rFonts w:asciiTheme="minorHAnsi" w:cstheme="minorHAnsi"/>
                <w:szCs w:val="18"/>
              </w:rPr>
            </w:pPr>
            <w:r w:rsidRPr="00F764D3">
              <w:rPr>
                <w:rFonts w:asciiTheme="minorHAnsi" w:cstheme="minorHAnsi"/>
                <w:szCs w:val="18"/>
              </w:rPr>
              <w:t>1600х550х900 мм</w:t>
            </w:r>
          </w:p>
        </w:tc>
      </w:tr>
      <w:tr w:rsidR="00F764D3" w:rsidRPr="00F764D3" w:rsidTr="00C41E02">
        <w:trPr>
          <w:trHeight w:val="173"/>
        </w:trPr>
        <w:tc>
          <w:tcPr>
            <w:tcW w:w="0" w:type="auto"/>
            <w:vMerge/>
            <w:tcBorders>
              <w:left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форма и цвет</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по согласованию с заказчиком</w:t>
            </w:r>
          </w:p>
        </w:tc>
      </w:tr>
      <w:tr w:rsidR="00F764D3" w:rsidRPr="00F764D3" w:rsidTr="00C41E02">
        <w:trPr>
          <w:trHeight w:val="173"/>
        </w:trPr>
        <w:tc>
          <w:tcPr>
            <w:tcW w:w="0" w:type="auto"/>
            <w:vMerge/>
            <w:tcBorders>
              <w:left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 xml:space="preserve">каркас </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Металл, покрытый порошковой краской</w:t>
            </w:r>
          </w:p>
        </w:tc>
      </w:tr>
      <w:tr w:rsidR="00F764D3" w:rsidRPr="00F764D3" w:rsidTr="00C41E02">
        <w:trPr>
          <w:trHeight w:val="198"/>
        </w:trPr>
        <w:tc>
          <w:tcPr>
            <w:tcW w:w="0" w:type="auto"/>
            <w:vMerge/>
            <w:tcBorders>
              <w:left w:val="single" w:sz="4" w:space="0" w:color="auto"/>
              <w:bottom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vMerge/>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обшивка</w:t>
            </w: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rPr>
                <w:rFonts w:asciiTheme="minorHAnsi" w:cstheme="minorHAnsi"/>
                <w:szCs w:val="18"/>
              </w:rPr>
            </w:pPr>
            <w:r w:rsidRPr="00F764D3">
              <w:rPr>
                <w:rFonts w:asciiTheme="minorHAnsi" w:cstheme="minorHAnsi"/>
                <w:szCs w:val="18"/>
              </w:rPr>
              <w:t>брус хвойных пород, покрытие атмосферостойкие лаки</w:t>
            </w:r>
          </w:p>
        </w:tc>
      </w:tr>
      <w:tr w:rsidR="00F764D3" w:rsidRPr="00F764D3" w:rsidTr="00C41E02">
        <w:trPr>
          <w:trHeight w:val="173"/>
        </w:trPr>
        <w:tc>
          <w:tcPr>
            <w:tcW w:w="0" w:type="auto"/>
            <w:tcBorders>
              <w:top w:val="single" w:sz="4" w:space="0" w:color="auto"/>
              <w:left w:val="single" w:sz="4" w:space="0" w:color="auto"/>
              <w:bottom w:val="single" w:sz="4" w:space="0" w:color="auto"/>
              <w:right w:val="single" w:sz="4" w:space="0" w:color="auto"/>
            </w:tcBorders>
            <w:vAlign w:val="center"/>
          </w:tcPr>
          <w:p w:rsidR="00F764D3" w:rsidRPr="00F764D3" w:rsidRDefault="00F764D3" w:rsidP="00C41E02">
            <w:pPr>
              <w:ind w:left="29"/>
              <w:jc w:val="center"/>
              <w:rPr>
                <w:rFonts w:asciiTheme="minorHAnsi" w:cstheme="minorHAnsi"/>
                <w:szCs w:val="18"/>
              </w:rPr>
            </w:pPr>
          </w:p>
        </w:tc>
        <w:tc>
          <w:tcPr>
            <w:tcW w:w="1244" w:type="pct"/>
            <w:tcBorders>
              <w:left w:val="single" w:sz="4" w:space="0" w:color="auto"/>
              <w:right w:val="single" w:sz="4" w:space="0" w:color="auto"/>
            </w:tcBorders>
            <w:vAlign w:val="center"/>
          </w:tcPr>
          <w:p w:rsidR="00F764D3" w:rsidRPr="00F764D3" w:rsidRDefault="00F764D3" w:rsidP="00C41E02">
            <w:pPr>
              <w:rPr>
                <w:rFonts w:asciiTheme="minorHAnsi" w:cstheme="minorHAnsi"/>
                <w:szCs w:val="18"/>
              </w:rPr>
            </w:pPr>
          </w:p>
        </w:tc>
        <w:tc>
          <w:tcPr>
            <w:tcW w:w="2219"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jc w:val="both"/>
              <w:rPr>
                <w:rFonts w:asciiTheme="minorHAnsi" w:cstheme="minorHAnsi"/>
                <w:szCs w:val="18"/>
              </w:rPr>
            </w:pPr>
          </w:p>
        </w:tc>
        <w:tc>
          <w:tcPr>
            <w:tcW w:w="1185" w:type="pct"/>
            <w:tcBorders>
              <w:top w:val="single" w:sz="4" w:space="0" w:color="auto"/>
              <w:left w:val="single" w:sz="4" w:space="0" w:color="auto"/>
              <w:bottom w:val="single" w:sz="4" w:space="0" w:color="auto"/>
              <w:right w:val="single" w:sz="4" w:space="0" w:color="auto"/>
            </w:tcBorders>
          </w:tcPr>
          <w:p w:rsidR="00F764D3" w:rsidRPr="00F764D3" w:rsidRDefault="00F764D3" w:rsidP="00C41E02">
            <w:pPr>
              <w:jc w:val="both"/>
              <w:rPr>
                <w:rFonts w:asciiTheme="minorHAnsi" w:cstheme="minorHAnsi"/>
                <w:szCs w:val="18"/>
              </w:rPr>
            </w:pPr>
          </w:p>
        </w:tc>
      </w:tr>
    </w:tbl>
    <w:p w:rsidR="00F764D3" w:rsidRPr="00F764D3" w:rsidRDefault="00F764D3" w:rsidP="00F764D3">
      <w:pPr>
        <w:rPr>
          <w:rFonts w:asciiTheme="minorHAnsi" w:cstheme="minorHAnsi"/>
          <w:snapToGrid w:val="0"/>
          <w:szCs w:val="18"/>
        </w:rPr>
      </w:pPr>
    </w:p>
    <w:p w:rsidR="00F764D3" w:rsidRPr="00F764D3" w:rsidRDefault="00F764D3" w:rsidP="00F764D3">
      <w:pPr>
        <w:spacing w:line="240" w:lineRule="exact"/>
        <w:jc w:val="both"/>
        <w:rPr>
          <w:rFonts w:asciiTheme="minorHAnsi" w:cstheme="minorHAnsi"/>
          <w:snapToGrid w:val="0"/>
          <w:szCs w:val="18"/>
        </w:rPr>
      </w:pPr>
    </w:p>
    <w:p w:rsidR="00F764D3" w:rsidRPr="002734F7" w:rsidRDefault="00F764D3" w:rsidP="002734F7">
      <w:pPr>
        <w:pStyle w:val="a7"/>
        <w:rPr>
          <w:rFonts w:asciiTheme="minorHAnsi" w:hAnsiTheme="minorHAnsi" w:cstheme="minorHAnsi"/>
          <w:sz w:val="18"/>
          <w:szCs w:val="18"/>
        </w:rPr>
      </w:pPr>
      <w:r w:rsidRPr="00F764D3">
        <w:rPr>
          <w:rFonts w:asciiTheme="minorHAnsi" w:hAnsiTheme="minorHAnsi" w:cstheme="minorHAnsi"/>
          <w:sz w:val="18"/>
          <w:szCs w:val="18"/>
        </w:rPr>
        <w:t>Оборудование, указанное в Приложении №1 к Техническому заданию, используемое при выполнении работ, самостоятельно не ставится на бухгалтерский учет и отдельно по актам приемки не принимается.</w:t>
      </w:r>
    </w:p>
    <w:p w:rsidR="00F764D3" w:rsidRPr="0022038C" w:rsidRDefault="00F764D3" w:rsidP="00F764D3">
      <w:pPr>
        <w:rPr>
          <w:sz w:val="28"/>
          <w:szCs w:val="28"/>
        </w:rPr>
      </w:pPr>
    </w:p>
    <w:p w:rsidR="00F764D3" w:rsidRPr="0022038C" w:rsidRDefault="002734F7" w:rsidP="00F764D3">
      <w:pPr>
        <w:rPr>
          <w:sz w:val="28"/>
          <w:szCs w:val="28"/>
        </w:rPr>
      </w:pPr>
      <w:bookmarkStart w:id="0" w:name="_GoBack"/>
      <w:r>
        <w:rPr>
          <w:noProof/>
          <w:sz w:val="28"/>
          <w:szCs w:val="28"/>
        </w:rPr>
        <w:drawing>
          <wp:inline distT="0" distB="0" distL="0" distR="0" wp14:anchorId="5F6B4226">
            <wp:extent cx="3365174" cy="2219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08251" cy="2247734"/>
                    </a:xfrm>
                    <a:prstGeom prst="rect">
                      <a:avLst/>
                    </a:prstGeom>
                    <a:noFill/>
                  </pic:spPr>
                </pic:pic>
              </a:graphicData>
            </a:graphic>
          </wp:inline>
        </w:drawing>
      </w:r>
      <w:bookmarkEnd w:id="0"/>
    </w:p>
    <w:sectPr w:rsidR="00F764D3" w:rsidRPr="0022038C" w:rsidSect="002734F7">
      <w:footerReference w:type="default" r:id="rId8"/>
      <w:pgSz w:w="12240" w:h="15840"/>
      <w:pgMar w:top="851" w:right="850"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537" w:rsidRDefault="00FE0537">
      <w:r>
        <w:separator/>
      </w:r>
    </w:p>
  </w:endnote>
  <w:endnote w:type="continuationSeparator" w:id="0">
    <w:p w:rsidR="00FE0537" w:rsidRDefault="00FE0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6D0" w:rsidRDefault="00040DBA">
    <w:pPr>
      <w:jc w:val="right"/>
    </w:pPr>
    <w:r>
      <w:fldChar w:fldCharType="begin"/>
    </w:r>
    <w:r w:rsidR="008F01BA">
      <w:instrText>PAGE</w:instrText>
    </w:r>
    <w:r>
      <w:fldChar w:fldCharType="separate"/>
    </w:r>
    <w:r w:rsidR="00E33255">
      <w:rPr>
        <w:noProof/>
      </w:rPr>
      <w:t>10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537" w:rsidRDefault="00FE0537">
      <w:r>
        <w:separator/>
      </w:r>
    </w:p>
  </w:footnote>
  <w:footnote w:type="continuationSeparator" w:id="0">
    <w:p w:rsidR="00FE0537" w:rsidRDefault="00FE05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A16D0"/>
    <w:rsid w:val="00040DBA"/>
    <w:rsid w:val="00056B39"/>
    <w:rsid w:val="00082D3A"/>
    <w:rsid w:val="002734F7"/>
    <w:rsid w:val="00495907"/>
    <w:rsid w:val="004A294E"/>
    <w:rsid w:val="006A16D0"/>
    <w:rsid w:val="00812B9E"/>
    <w:rsid w:val="008660B4"/>
    <w:rsid w:val="008F01BA"/>
    <w:rsid w:val="008F7CE0"/>
    <w:rsid w:val="00A74043"/>
    <w:rsid w:val="00C7438F"/>
    <w:rsid w:val="00E33255"/>
    <w:rsid w:val="00F764D3"/>
    <w:rsid w:val="00FE0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3255"/>
  <w15:docId w15:val="{AFEFEEF6-265A-4B3E-81CE-4F525AE8D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Theme="minorHAnsi" w:hAnsiTheme="minorHAnsi" w:cstheme="minorBidi"/>
        <w:sz w:val="18"/>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94E"/>
  </w:style>
  <w:style w:type="paragraph" w:styleId="1">
    <w:name w:val="heading 1"/>
    <w:uiPriority w:val="9"/>
    <w:qFormat/>
    <w:rsid w:val="004A294E"/>
    <w:pPr>
      <w:keepNext/>
      <w:keepLines/>
      <w:spacing w:before="280" w:after="280"/>
      <w:outlineLvl w:val="0"/>
    </w:pPr>
    <w:rPr>
      <w:b/>
      <w:sz w:val="28"/>
      <w:szCs w:val="28"/>
    </w:rPr>
  </w:style>
  <w:style w:type="paragraph" w:styleId="2">
    <w:name w:val="heading 2"/>
    <w:uiPriority w:val="9"/>
    <w:unhideWhenUsed/>
    <w:qFormat/>
    <w:rsid w:val="004A294E"/>
    <w:pPr>
      <w:keepNext/>
      <w:keepLines/>
      <w:spacing w:before="220" w:after="220"/>
      <w:outlineLvl w:val="1"/>
    </w:pPr>
    <w:rPr>
      <w:b/>
      <w:sz w:val="22"/>
    </w:rPr>
  </w:style>
  <w:style w:type="paragraph" w:styleId="3">
    <w:name w:val="heading 3"/>
    <w:uiPriority w:val="9"/>
    <w:semiHidden/>
    <w:unhideWhenUsed/>
    <w:qFormat/>
    <w:rsid w:val="004A294E"/>
    <w:pPr>
      <w:keepNext/>
      <w:keepLines/>
      <w:spacing w:before="180" w:after="180"/>
      <w:outlineLvl w:val="2"/>
    </w:pPr>
    <w:rPr>
      <w:b/>
      <w:szCs w:val="18"/>
    </w:rPr>
  </w:style>
  <w:style w:type="paragraph" w:styleId="4">
    <w:name w:val="heading 4"/>
    <w:uiPriority w:val="9"/>
    <w:semiHidden/>
    <w:unhideWhenUsed/>
    <w:qFormat/>
    <w:rsid w:val="004A294E"/>
    <w:pPr>
      <w:keepNext/>
      <w:keepLines/>
      <w:spacing w:before="240" w:after="40"/>
      <w:outlineLvl w:val="3"/>
    </w:pPr>
    <w:rPr>
      <w:b/>
      <w:sz w:val="24"/>
      <w:szCs w:val="24"/>
    </w:rPr>
  </w:style>
  <w:style w:type="paragraph" w:styleId="5">
    <w:name w:val="heading 5"/>
    <w:uiPriority w:val="9"/>
    <w:semiHidden/>
    <w:unhideWhenUsed/>
    <w:qFormat/>
    <w:rsid w:val="004A294E"/>
    <w:pPr>
      <w:keepNext/>
      <w:keepLines/>
      <w:spacing w:before="220" w:after="40"/>
      <w:outlineLvl w:val="4"/>
    </w:pPr>
    <w:rPr>
      <w:b/>
    </w:rPr>
  </w:style>
  <w:style w:type="paragraph" w:styleId="6">
    <w:name w:val="heading 6"/>
    <w:uiPriority w:val="9"/>
    <w:semiHidden/>
    <w:unhideWhenUsed/>
    <w:qFormat/>
    <w:rsid w:val="004A294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A294E"/>
    <w:rPr>
      <w:color w:val="0000FF"/>
      <w:u w:val="single"/>
    </w:rPr>
  </w:style>
  <w:style w:type="paragraph" w:styleId="a4">
    <w:name w:val="No Spacing"/>
    <w:link w:val="a5"/>
    <w:uiPriority w:val="1"/>
    <w:qFormat/>
    <w:rsid w:val="00F764D3"/>
    <w:rPr>
      <w:rFonts w:ascii="Times New Roman" w:eastAsia="Times New Roman" w:hAnsi="Times New Roman" w:cs="Times New Roman"/>
      <w:sz w:val="24"/>
      <w:szCs w:val="24"/>
    </w:rPr>
  </w:style>
  <w:style w:type="character" w:styleId="a6">
    <w:name w:val="annotation reference"/>
    <w:semiHidden/>
    <w:rsid w:val="00F764D3"/>
    <w:rPr>
      <w:sz w:val="16"/>
      <w:szCs w:val="16"/>
    </w:rPr>
  </w:style>
  <w:style w:type="paragraph" w:styleId="a7">
    <w:name w:val="annotation text"/>
    <w:basedOn w:val="a"/>
    <w:link w:val="a8"/>
    <w:semiHidden/>
    <w:rsid w:val="00F764D3"/>
    <w:rPr>
      <w:rFonts w:ascii="Times New Roman" w:eastAsia="Times New Roman" w:hAnsi="Times New Roman" w:cs="Times New Roman"/>
      <w:sz w:val="20"/>
      <w:szCs w:val="20"/>
    </w:rPr>
  </w:style>
  <w:style w:type="character" w:customStyle="1" w:styleId="a8">
    <w:name w:val="Текст примечания Знак"/>
    <w:basedOn w:val="a0"/>
    <w:link w:val="a7"/>
    <w:semiHidden/>
    <w:rsid w:val="00F764D3"/>
    <w:rPr>
      <w:rFonts w:ascii="Times New Roman" w:eastAsia="Times New Roman" w:hAnsi="Times New Roman" w:cs="Times New Roman"/>
      <w:sz w:val="20"/>
      <w:szCs w:val="20"/>
    </w:rPr>
  </w:style>
  <w:style w:type="character" w:customStyle="1" w:styleId="a5">
    <w:name w:val="Без интервала Знак"/>
    <w:link w:val="a4"/>
    <w:uiPriority w:val="1"/>
    <w:locked/>
    <w:rsid w:val="00F764D3"/>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C7438F"/>
    <w:rPr>
      <w:rFonts w:ascii="Tahoma" w:hAnsi="Tahoma" w:cs="Tahoma"/>
      <w:sz w:val="16"/>
      <w:szCs w:val="16"/>
    </w:rPr>
  </w:style>
  <w:style w:type="character" w:customStyle="1" w:styleId="aa">
    <w:name w:val="Текст выноски Знак"/>
    <w:basedOn w:val="a0"/>
    <w:link w:val="a9"/>
    <w:uiPriority w:val="99"/>
    <w:semiHidden/>
    <w:rsid w:val="00C743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upki.gov.ru/epz/order/notice/ea20/view/common-info.html?regNumber=035650000142400209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14</Pages>
  <Words>7564</Words>
  <Characters>43118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Пользователь</cp:lastModifiedBy>
  <cp:revision>9</cp:revision>
  <dcterms:created xsi:type="dcterms:W3CDTF">2024-03-25T14:49:00Z</dcterms:created>
  <dcterms:modified xsi:type="dcterms:W3CDTF">2024-04-27T03:59:00Z</dcterms:modified>
</cp:coreProperties>
</file>