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98" w:rsidRDefault="00034598" w:rsidP="00034598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034598">
        <w:rPr>
          <w:rFonts w:ascii="Times New Roman" w:eastAsia="Calibri" w:hAnsi="Times New Roman" w:cs="Times New Roman"/>
          <w:sz w:val="18"/>
          <w:szCs w:val="18"/>
          <w:lang w:eastAsia="ru-RU"/>
        </w:rPr>
        <w:t>Приложение № 1 к Контракту № _ _ _ от _ _ _ _ _ _ 2024 г.</w:t>
      </w:r>
    </w:p>
    <w:p w:rsidR="00034598" w:rsidRPr="00034598" w:rsidRDefault="00034598" w:rsidP="00034598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B52080" w:rsidRPr="00B52080" w:rsidRDefault="00B52080" w:rsidP="00B52080">
      <w:p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52080">
        <w:rPr>
          <w:rFonts w:ascii="Times New Roman" w:eastAsia="Calibri" w:hAnsi="Times New Roman" w:cs="Times New Roman"/>
          <w:b/>
          <w:lang w:eastAsia="ru-RU"/>
        </w:rPr>
        <w:t>Техническое задание</w:t>
      </w:r>
    </w:p>
    <w:p w:rsidR="00B52080" w:rsidRDefault="000575E7" w:rsidP="0064124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shd w:val="clear" w:color="auto" w:fill="FAFAFA"/>
        </w:rPr>
      </w:pPr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>Поставка и монтаж технологического оборудования пищеблока объекта «Капитальный ремонт помещений пищеблока в здании МБОУ «</w:t>
      </w:r>
      <w:proofErr w:type="spellStart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>Раздольненская</w:t>
      </w:r>
      <w:proofErr w:type="spellEnd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 xml:space="preserve"> средняя школа имени В.Н. </w:t>
      </w:r>
      <w:proofErr w:type="spellStart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>Ролдугина</w:t>
      </w:r>
      <w:proofErr w:type="spellEnd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 xml:space="preserve">», находящемся по адресу: Камчатский край, </w:t>
      </w:r>
      <w:proofErr w:type="spellStart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>Елизовский</w:t>
      </w:r>
      <w:proofErr w:type="spellEnd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 xml:space="preserve"> р-н, п. Раздольный, ул. </w:t>
      </w:r>
      <w:proofErr w:type="spellStart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>Ролдугина</w:t>
      </w:r>
      <w:proofErr w:type="spellEnd"/>
      <w:r w:rsidRPr="009D63F7">
        <w:rPr>
          <w:rFonts w:ascii="Times New Roman" w:hAnsi="Times New Roman" w:cs="Times New Roman"/>
          <w:b/>
          <w:sz w:val="20"/>
          <w:szCs w:val="20"/>
          <w:shd w:val="clear" w:color="auto" w:fill="FAFAFA"/>
        </w:rPr>
        <w:t>, 2»</w:t>
      </w:r>
    </w:p>
    <w:p w:rsidR="00641249" w:rsidRPr="00B52080" w:rsidRDefault="00641249" w:rsidP="00B52080">
      <w:pPr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:rsidR="00B52080" w:rsidRDefault="00B52080" w:rsidP="00B52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52080">
        <w:rPr>
          <w:rFonts w:ascii="Times New Roman" w:eastAsia="Times New Roman" w:hAnsi="Times New Roman" w:cs="Times New Roman"/>
          <w:b/>
          <w:lang w:eastAsia="ru-RU"/>
        </w:rPr>
        <w:t>ОПИСАНИЕ ОБЪЕКТА ЗАКУПКИ,</w:t>
      </w:r>
      <w:r w:rsidR="00A6182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52080">
        <w:rPr>
          <w:rFonts w:ascii="Times New Roman" w:eastAsia="Times New Roman" w:hAnsi="Times New Roman" w:cs="Times New Roman"/>
          <w:b/>
          <w:lang w:eastAsia="ru-RU"/>
        </w:rPr>
        <w:t>КОЛИЧЕСТВО ТОВАРА (ОБЪЕМ РАБОТ, УСЛУГ)</w:t>
      </w:r>
    </w:p>
    <w:p w:rsidR="00CF220D" w:rsidRDefault="00CF220D" w:rsidP="00B52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F220D" w:rsidRDefault="00CF220D" w:rsidP="00B52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F220D" w:rsidRPr="00E91C13" w:rsidRDefault="00CF220D" w:rsidP="00CF220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bookmarkStart w:id="0" w:name="_GoBack"/>
      <w:r w:rsidRPr="00E91C13">
        <w:rPr>
          <w:rFonts w:ascii="Times New Roman" w:hAnsi="Times New Roman" w:cs="Times New Roman"/>
        </w:rPr>
        <w:t xml:space="preserve">Место поставки Товара и выполнение работ по его сборке и монтажу осуществляется Поставщиком по адресу: </w:t>
      </w:r>
      <w:r w:rsidRPr="00E91C13">
        <w:rPr>
          <w:rFonts w:ascii="Times New Roman" w:hAnsi="Times New Roman" w:cs="Times New Roman"/>
          <w:bCs/>
        </w:rPr>
        <w:t xml:space="preserve">684020, Камчатский край, </w:t>
      </w:r>
      <w:proofErr w:type="spellStart"/>
      <w:r w:rsidRPr="00E91C13">
        <w:rPr>
          <w:rFonts w:ascii="Times New Roman" w:hAnsi="Times New Roman" w:cs="Times New Roman"/>
          <w:bCs/>
        </w:rPr>
        <w:t>Елизовский</w:t>
      </w:r>
      <w:proofErr w:type="spellEnd"/>
      <w:r w:rsidRPr="00E91C13">
        <w:rPr>
          <w:rFonts w:ascii="Times New Roman" w:hAnsi="Times New Roman" w:cs="Times New Roman"/>
          <w:bCs/>
        </w:rPr>
        <w:t xml:space="preserve"> р-н., п. Раздольный, ул. </w:t>
      </w:r>
      <w:proofErr w:type="spellStart"/>
      <w:r w:rsidRPr="00E91C13">
        <w:rPr>
          <w:rFonts w:ascii="Times New Roman" w:hAnsi="Times New Roman" w:cs="Times New Roman"/>
          <w:bCs/>
        </w:rPr>
        <w:t>Ролддугина</w:t>
      </w:r>
      <w:proofErr w:type="spellEnd"/>
      <w:r w:rsidRPr="00E91C13">
        <w:rPr>
          <w:rFonts w:ascii="Times New Roman" w:hAnsi="Times New Roman" w:cs="Times New Roman"/>
          <w:bCs/>
        </w:rPr>
        <w:t>, 2.</w:t>
      </w:r>
    </w:p>
    <w:p w:rsidR="00CF220D" w:rsidRPr="00E91C13" w:rsidRDefault="00CF220D" w:rsidP="00CF220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91C13">
        <w:rPr>
          <w:rFonts w:ascii="Times New Roman" w:hAnsi="Times New Roman" w:cs="Times New Roman"/>
        </w:rPr>
        <w:t>Поставка, сборка, монтаж Товара осуществляются Поставщиком в следующие сроки:</w:t>
      </w:r>
    </w:p>
    <w:p w:rsidR="00CF220D" w:rsidRPr="00E91C13" w:rsidRDefault="00CF220D" w:rsidP="00CF22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C13">
        <w:rPr>
          <w:rFonts w:ascii="Times New Roman" w:hAnsi="Times New Roman" w:cs="Times New Roman"/>
        </w:rPr>
        <w:t>а) дата начала поставки товара: с даты заключения контракта;</w:t>
      </w:r>
    </w:p>
    <w:p w:rsidR="00CF220D" w:rsidRPr="00E91C13" w:rsidRDefault="00CF220D" w:rsidP="00CF22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C13">
        <w:rPr>
          <w:rFonts w:ascii="Times New Roman" w:hAnsi="Times New Roman" w:cs="Times New Roman"/>
        </w:rPr>
        <w:t>б) дата окончания сборки и монтажа товара: не позднее 29.08.2024 года.</w:t>
      </w:r>
      <w:bookmarkEnd w:id="0"/>
      <w:r w:rsidRPr="00E91C13">
        <w:rPr>
          <w:rFonts w:ascii="Times New Roman" w:hAnsi="Times New Roman" w:cs="Times New Roman"/>
        </w:rPr>
        <w:t xml:space="preserve"> </w:t>
      </w:r>
    </w:p>
    <w:p w:rsidR="00CF220D" w:rsidRDefault="00CF220D" w:rsidP="00B52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41249" w:rsidRPr="00B52080" w:rsidRDefault="00641249" w:rsidP="00B52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56"/>
        <w:gridCol w:w="2280"/>
        <w:gridCol w:w="1275"/>
        <w:gridCol w:w="1702"/>
        <w:gridCol w:w="850"/>
        <w:gridCol w:w="567"/>
        <w:gridCol w:w="1418"/>
        <w:gridCol w:w="1559"/>
      </w:tblGrid>
      <w:tr w:rsidR="00B52080" w:rsidRPr="00B52080" w:rsidTr="00353F4E">
        <w:trPr>
          <w:trHeight w:val="726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товара (работы, 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по ОКПД2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green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Описание объекта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Цена за ед. изм.,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CF1508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F15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Стоимость, руб.</w:t>
            </w:r>
          </w:p>
        </w:tc>
      </w:tr>
      <w:tr w:rsidR="00B52080" w:rsidRPr="00B52080" w:rsidTr="00353F4E">
        <w:trPr>
          <w:trHeight w:val="143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B52080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0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B52080" w:rsidRDefault="000575E7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FF0000"/>
                <w:sz w:val="20"/>
                <w:szCs w:val="20"/>
                <w:lang w:eastAsia="ru-RU"/>
              </w:rPr>
            </w:pPr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>Поставка и монтаж технологического оборудования пищеблока объекта «Капитальный ремонт помещений пищеблока в здании МБОУ «</w:t>
            </w:r>
            <w:proofErr w:type="spellStart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>Раздольненская</w:t>
            </w:r>
            <w:proofErr w:type="spellEnd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 xml:space="preserve"> средняя школа имени В.Н. </w:t>
            </w:r>
            <w:proofErr w:type="spellStart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>Ролдугина</w:t>
            </w:r>
            <w:proofErr w:type="spellEnd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 xml:space="preserve">», находящемся по адресу: Камчатский край, </w:t>
            </w:r>
            <w:proofErr w:type="spellStart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>Елизовский</w:t>
            </w:r>
            <w:proofErr w:type="spellEnd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 xml:space="preserve"> р-н, п. Раздольный, ул. </w:t>
            </w:r>
            <w:proofErr w:type="spellStart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>Ролдугина</w:t>
            </w:r>
            <w:proofErr w:type="spellEnd"/>
            <w:r w:rsidRPr="009D63F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AFAFA"/>
              </w:rPr>
              <w:t>, 2»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B52080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20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27.51.21.120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B84781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согласно </w:t>
            </w:r>
          </w:p>
          <w:p w:rsidR="00B52080" w:rsidRPr="00B52080" w:rsidRDefault="00CA3F5D" w:rsidP="0005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сметной документации</w:t>
            </w:r>
            <w:r w:rsidR="000575E7"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технологические решения</w:t>
            </w:r>
            <w:r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№ </w:t>
            </w:r>
            <w:r w:rsidR="000575E7"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2102-011-СМ.ТХ</w:t>
            </w:r>
            <w:r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B52080"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«</w:t>
            </w:r>
            <w:r w:rsidR="000575E7" w:rsidRPr="00B847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Проект </w:t>
            </w:r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>Капитального ремонта помещений пищеблока в здании МБОУ «</w:t>
            </w:r>
            <w:proofErr w:type="spellStart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>Раздольненская</w:t>
            </w:r>
            <w:proofErr w:type="spellEnd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 xml:space="preserve"> средняя школа имени В.Н. </w:t>
            </w:r>
            <w:proofErr w:type="spellStart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>Ролдугина</w:t>
            </w:r>
            <w:proofErr w:type="spellEnd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 xml:space="preserve">», находящемся по адресу: Камчатский край, </w:t>
            </w:r>
            <w:proofErr w:type="spellStart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>Елизовский</w:t>
            </w:r>
            <w:proofErr w:type="spellEnd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 xml:space="preserve"> р-н, п. Раздольный, ул. </w:t>
            </w:r>
            <w:proofErr w:type="spellStart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>Ролдугина</w:t>
            </w:r>
            <w:proofErr w:type="spellEnd"/>
            <w:r w:rsidR="000575E7" w:rsidRPr="00B84781">
              <w:rPr>
                <w:rFonts w:ascii="Times New Roman" w:hAnsi="Times New Roman" w:cs="Times New Roman"/>
                <w:sz w:val="16"/>
                <w:szCs w:val="16"/>
                <w:shd w:val="clear" w:color="auto" w:fill="FAFAFA"/>
              </w:rPr>
              <w:t>,</w:t>
            </w:r>
            <w:r w:rsidR="000575E7" w:rsidRPr="00B84781">
              <w:rPr>
                <w:rFonts w:ascii="Times New Roman" w:hAnsi="Times New Roman" w:cs="Times New Roman"/>
                <w:sz w:val="20"/>
                <w:szCs w:val="20"/>
                <w:shd w:val="clear" w:color="auto" w:fill="FAFAFA"/>
              </w:rPr>
              <w:t xml:space="preserve"> </w:t>
            </w:r>
            <w:r w:rsidR="00B84781" w:rsidRPr="00B84781">
              <w:rPr>
                <w:rFonts w:ascii="Times New Roman" w:hAnsi="Times New Roman" w:cs="Times New Roman"/>
                <w:sz w:val="20"/>
                <w:szCs w:val="20"/>
                <w:shd w:val="clear" w:color="auto" w:fill="FAFAF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B52080" w:rsidRDefault="00B52080" w:rsidP="006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20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B520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усл</w:t>
            </w:r>
            <w:proofErr w:type="spellEnd"/>
            <w:r w:rsidRPr="00B520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6412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B520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6412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B52080" w:rsidRDefault="00B52080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20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641249" w:rsidRDefault="000575E7" w:rsidP="0005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641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7 808 613,60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80" w:rsidRPr="00B52080" w:rsidRDefault="000575E7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7 808 613,60</w:t>
            </w:r>
          </w:p>
        </w:tc>
      </w:tr>
      <w:tr w:rsidR="00B52080" w:rsidRPr="00B52080" w:rsidTr="00353F4E">
        <w:trPr>
          <w:trHeight w:val="407"/>
        </w:trPr>
        <w:tc>
          <w:tcPr>
            <w:tcW w:w="8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80" w:rsidRPr="00B52080" w:rsidRDefault="00B52080" w:rsidP="00B52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B52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080" w:rsidRPr="00B52080" w:rsidRDefault="000575E7" w:rsidP="00B5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7 808 613,60</w:t>
            </w:r>
          </w:p>
        </w:tc>
      </w:tr>
      <w:tr w:rsidR="00B52080" w:rsidRPr="00B52080" w:rsidTr="00353F4E">
        <w:trPr>
          <w:trHeight w:val="701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190" w:type="dxa"/>
              <w:tblLayout w:type="fixed"/>
              <w:tblLook w:val="00A0" w:firstRow="1" w:lastRow="0" w:firstColumn="1" w:lastColumn="0" w:noHBand="0" w:noVBand="0"/>
            </w:tblPr>
            <w:tblGrid>
              <w:gridCol w:w="4651"/>
              <w:gridCol w:w="5539"/>
            </w:tblGrid>
            <w:tr w:rsidR="00B52080" w:rsidRPr="00B52080" w:rsidTr="00B52080">
              <w:trPr>
                <w:trHeight w:val="595"/>
              </w:trPr>
              <w:tc>
                <w:tcPr>
                  <w:tcW w:w="46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2080" w:rsidRPr="000575E7" w:rsidRDefault="00B52080" w:rsidP="00B52080">
                  <w:pPr>
                    <w:spacing w:before="120" w:after="12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0575E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Начальная (максимальная) цена контракта:</w:t>
                  </w:r>
                </w:p>
              </w:tc>
              <w:tc>
                <w:tcPr>
                  <w:tcW w:w="55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2080" w:rsidRPr="000575E7" w:rsidRDefault="000575E7" w:rsidP="00B52080">
                  <w:pPr>
                    <w:spacing w:before="120" w:after="120" w:line="240" w:lineRule="auto"/>
                    <w:ind w:right="165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0575E7">
                    <w:rPr>
                      <w:rFonts w:ascii="Times New Roman" w:hAnsi="Times New Roman" w:cs="Times New Roman"/>
                      <w:b/>
                    </w:rPr>
                    <w:t>7 808 613,60 руб. (семь миллионов восемьсот восемь тысяч шестьсот тринадцать руб. 60 коп.)</w:t>
                  </w:r>
                </w:p>
              </w:tc>
            </w:tr>
          </w:tbl>
          <w:p w:rsidR="00B52080" w:rsidRPr="00B52080" w:rsidRDefault="00B52080" w:rsidP="00B52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B52080" w:rsidRPr="00B52080" w:rsidRDefault="00B52080" w:rsidP="00B52080">
      <w:pPr>
        <w:spacing w:after="0" w:line="240" w:lineRule="auto"/>
        <w:ind w:left="-426" w:right="-314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52080" w:rsidRPr="00B52080" w:rsidRDefault="00B52080" w:rsidP="00B52080">
      <w:pPr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Общие требования.</w:t>
      </w:r>
    </w:p>
    <w:p w:rsidR="00B52080" w:rsidRPr="00B52080" w:rsidRDefault="00B52080" w:rsidP="00034598">
      <w:pPr>
        <w:pStyle w:val="1"/>
        <w:shd w:val="clear" w:color="auto" w:fill="FFFFFF"/>
        <w:spacing w:before="161" w:beforeAutospacing="0" w:after="161" w:afterAutospacing="0"/>
        <w:ind w:firstLine="708"/>
        <w:jc w:val="both"/>
        <w:rPr>
          <w:sz w:val="20"/>
          <w:szCs w:val="20"/>
        </w:rPr>
      </w:pPr>
      <w:r w:rsidRPr="00034598">
        <w:rPr>
          <w:b w:val="0"/>
          <w:sz w:val="20"/>
          <w:szCs w:val="20"/>
        </w:rPr>
        <w:t>Поставляемый товар должен соответствовать требованиям Федерального закона от 30.03.1999 г №</w:t>
      </w:r>
      <w:r w:rsidR="00034598" w:rsidRPr="00034598">
        <w:rPr>
          <w:b w:val="0"/>
          <w:sz w:val="20"/>
          <w:szCs w:val="20"/>
        </w:rPr>
        <w:t xml:space="preserve"> </w:t>
      </w:r>
      <w:r w:rsidRPr="00034598">
        <w:rPr>
          <w:b w:val="0"/>
          <w:sz w:val="20"/>
          <w:szCs w:val="20"/>
        </w:rPr>
        <w:t>52-ФЗ «О санитарно-эпидемиологическом  благополучии населения», постановлени</w:t>
      </w:r>
      <w:r w:rsidR="00034598">
        <w:rPr>
          <w:b w:val="0"/>
          <w:sz w:val="20"/>
          <w:szCs w:val="20"/>
        </w:rPr>
        <w:t>я</w:t>
      </w:r>
      <w:r w:rsidRPr="00034598">
        <w:rPr>
          <w:b w:val="0"/>
          <w:sz w:val="20"/>
          <w:szCs w:val="20"/>
        </w:rPr>
        <w:t xml:space="preserve"> Правительства Российской Федерации  от </w:t>
      </w:r>
      <w:r w:rsidR="00034598" w:rsidRPr="00034598">
        <w:rPr>
          <w:b w:val="0"/>
          <w:sz w:val="20"/>
          <w:szCs w:val="20"/>
        </w:rPr>
        <w:t>23.12.2021 г.</w:t>
      </w:r>
      <w:r w:rsidRPr="00034598">
        <w:rPr>
          <w:b w:val="0"/>
          <w:sz w:val="20"/>
          <w:szCs w:val="20"/>
        </w:rPr>
        <w:t xml:space="preserve"> N </w:t>
      </w:r>
      <w:r w:rsidR="00034598" w:rsidRPr="00034598">
        <w:rPr>
          <w:b w:val="0"/>
          <w:sz w:val="20"/>
          <w:szCs w:val="20"/>
        </w:rPr>
        <w:t>2425</w:t>
      </w:r>
      <w:r w:rsidRPr="00034598">
        <w:rPr>
          <w:b w:val="0"/>
          <w:sz w:val="20"/>
          <w:szCs w:val="20"/>
        </w:rPr>
        <w:t xml:space="preserve"> "</w:t>
      </w:r>
      <w:r w:rsidR="00034598" w:rsidRPr="00034598">
        <w:rPr>
          <w:b w:val="0"/>
          <w:color w:val="22272F"/>
          <w:sz w:val="20"/>
          <w:szCs w:val="20"/>
        </w:rPr>
        <w:t xml:space="preserve"> 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</w:t>
      </w:r>
      <w:r w:rsidRPr="00B52080">
        <w:rPr>
          <w:sz w:val="20"/>
          <w:szCs w:val="20"/>
        </w:rPr>
        <w:t>"</w:t>
      </w:r>
      <w:r w:rsidR="00034598">
        <w:rPr>
          <w:sz w:val="20"/>
          <w:szCs w:val="20"/>
        </w:rPr>
        <w:t>,</w:t>
      </w:r>
      <w:r w:rsidRPr="00B52080">
        <w:rPr>
          <w:sz w:val="20"/>
          <w:szCs w:val="20"/>
        </w:rPr>
        <w:t xml:space="preserve"> </w:t>
      </w:r>
      <w:r w:rsidRPr="00034598">
        <w:rPr>
          <w:b w:val="0"/>
          <w:sz w:val="20"/>
          <w:szCs w:val="20"/>
        </w:rPr>
        <w:t>требованиям и нормам,  установленным  законодательством РФ для данного вида Товара и разрешен к использованию в образовательных учреждениях.</w:t>
      </w:r>
      <w:r w:rsidRPr="00B52080">
        <w:rPr>
          <w:sz w:val="20"/>
          <w:szCs w:val="20"/>
        </w:rPr>
        <w:t xml:space="preserve"> </w:t>
      </w:r>
    </w:p>
    <w:p w:rsidR="00B52080" w:rsidRPr="00B52080" w:rsidRDefault="00B52080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2080" w:rsidRPr="00B52080" w:rsidRDefault="00B52080" w:rsidP="00B52080">
      <w:pPr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качественным характеристикам и безопасности Товара.</w:t>
      </w:r>
    </w:p>
    <w:p w:rsidR="00B52080" w:rsidRPr="00B52080" w:rsidRDefault="00B52080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sz w:val="20"/>
          <w:szCs w:val="20"/>
          <w:lang w:eastAsia="ru-RU"/>
        </w:rPr>
        <w:t>2.1. Качество поставляемого Товара должно соответствовать требованиям документов стандартизации и технического регулирования, установленным в Российской Федерации, для данного типа (вида) Товара, и подтверждаться сертификатом/декларацией соответствия и/или иными необходимыми документами на русском языке.</w:t>
      </w:r>
    </w:p>
    <w:p w:rsidR="00B52080" w:rsidRPr="00B52080" w:rsidRDefault="00B52080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Одновременно с Товаром Поставщик обязан передать Муниципальному заказчику относящиеся к Товару принадлежности и документы, в том числе сертификаты или декларации соответствия, если Товар (части Товара) подлежит обязательной сертификации или подтверждению соответствия в форме принятия декларации о соответствии, подтверждающие соответствие Товара требованиям, установленным настоящим техническим заданием, техническую документацию производителя (технический паспорт и/или руководства (инструкции) по эксплуатации (использованию) товара (если применимо), уходу за товаром и/или обслуживанию товара (если применимо) и т.п.),  В </w:t>
      </w:r>
      <w:r w:rsidRPr="00B5208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случае невыполнения Поставщиком условия о передаче соответствующих документов, Муниципальный заказчик вправе отказаться от приема Товара. </w:t>
      </w:r>
    </w:p>
    <w:p w:rsidR="00B52080" w:rsidRPr="00B52080" w:rsidRDefault="00B52080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sz w:val="20"/>
          <w:szCs w:val="20"/>
          <w:lang w:eastAsia="ru-RU"/>
        </w:rPr>
        <w:t>2.2. Все поставляемые товары должны соответствовать требованиям безопасности, которые установлены действующим законодательством РФ, в том числе:</w:t>
      </w:r>
    </w:p>
    <w:p w:rsidR="00B52080" w:rsidRPr="00B52080" w:rsidRDefault="00B52080" w:rsidP="00B520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sz w:val="20"/>
          <w:szCs w:val="20"/>
          <w:lang w:eastAsia="ru-RU"/>
        </w:rPr>
        <w:noBreakHyphen/>
        <w:t xml:space="preserve"> Федеральным законом РФ «О санитарно-эпидемиологическом благополучии населения» от 30.03.1999 № 52-ФЗ (ред. от 18.04.2018);</w:t>
      </w:r>
    </w:p>
    <w:p w:rsidR="00B52080" w:rsidRPr="00B52080" w:rsidRDefault="00B52080" w:rsidP="00B520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sz w:val="20"/>
          <w:szCs w:val="20"/>
          <w:lang w:eastAsia="ru-RU"/>
        </w:rPr>
        <w:noBreakHyphen/>
        <w:t xml:space="preserve"> Федеральный закон РФ «Об охране окружающей среды» от 10.01.2002 № 7-ФЗ (ред. от 31.12.2017).</w:t>
      </w:r>
    </w:p>
    <w:p w:rsidR="00B52080" w:rsidRPr="00B52080" w:rsidRDefault="00B52080" w:rsidP="00353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2.3. Товар должен быть новым, (ранее не находившимся в использовании у Поставщика и (или) у третьих лиц), не подвергавшимся ранее ремонту (модернизации, восстановлению), не должен находиться в залоге, под арестом, не являться предметом исков третьих лиц, </w:t>
      </w: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/>
        <w:t>не быть обремененным иными правами третьих лиц.</w:t>
      </w:r>
    </w:p>
    <w:p w:rsidR="00B52080" w:rsidRPr="00B52080" w:rsidRDefault="00B52080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2.4. В случае обнаружения при приемке Товара несоответствия Товара условиям Контракта Поставщик обязан доукомплектовать недоукомплектованный товар или заменить некачественный Товар, в срок не позднее 30 (тридцати) календарных дней со дня уведомления, полученного от Заказчика.</w:t>
      </w:r>
    </w:p>
    <w:p w:rsidR="00B52080" w:rsidRPr="00B52080" w:rsidRDefault="00B52080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52080" w:rsidRPr="00B52080" w:rsidRDefault="00B52080" w:rsidP="00B52080">
      <w:pPr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таре и упаковке.</w:t>
      </w:r>
    </w:p>
    <w:p w:rsidR="00B52080" w:rsidRPr="00B52080" w:rsidRDefault="00B52080" w:rsidP="00B52080">
      <w:pPr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Поставка Товара должна осуществляться в оригинальной заводской упаковке, обеспечивающей его сохранность при хранении, транспортировке и погрузочно-разгрузочных работах. Упаковка товара должна быть прочной, целой, без механических повреждений и следов воздействия влаги. </w:t>
      </w:r>
    </w:p>
    <w:p w:rsidR="00B52080" w:rsidRPr="00B52080" w:rsidRDefault="00B52080" w:rsidP="00B52080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Упаковка Товара должна соответствовать нормативной правовой документации на Товар, на конкретные виды (типы) тары и упаковки, а также соответствующим требованиям согласно нормативным правовым актам </w:t>
      </w:r>
      <w:r w:rsidRPr="00B52080">
        <w:rPr>
          <w:rFonts w:ascii="Times New Roman" w:eastAsia="Calibri" w:hAnsi="Times New Roman" w:cs="Times New Roman"/>
          <w:sz w:val="20"/>
          <w:szCs w:val="20"/>
          <w:lang w:eastAsia="ru-RU"/>
        </w:rPr>
        <w:t>установленным законодательством РФ.</w:t>
      </w:r>
    </w:p>
    <w:p w:rsidR="00B52080" w:rsidRPr="00B52080" w:rsidRDefault="00B52080" w:rsidP="00B52080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Каждая упаковка Товара должна содержать информационный лист с указанием реквизитов Контракта, наименования Товара, количества упаковок, количества штук в упаковке, наименование страны происхождения Товара, наименование фирмы-изготовителя, наименование Поставщика, наименование грузополучателя и адрес поставки Товара. </w:t>
      </w:r>
    </w:p>
    <w:p w:rsidR="00B52080" w:rsidRPr="00B52080" w:rsidRDefault="00B52080" w:rsidP="00B52080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Информация о Товаре, в том числе маркировка на упаковке и на изделии, должна быть указана на русском языке или продублирована на русском языке. </w:t>
      </w:r>
    </w:p>
    <w:p w:rsidR="00B52080" w:rsidRPr="00B52080" w:rsidRDefault="00B52080" w:rsidP="00B52080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Тара должна обеспечивать сохранность внешнего вида и качества Товара во время транспортировки и проведения погрузо-разгрузочных работ. </w:t>
      </w:r>
    </w:p>
    <w:p w:rsidR="00B52080" w:rsidRPr="00B52080" w:rsidRDefault="00B52080" w:rsidP="00B52080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Маркировка упаковки должна строго соответствовать маркировке Товара. При этом маркировка упаковки должна быть осуществлена таким образом, чтобы можно было определить тип, наименование и принадлежность к конкретному товарному знаку и производителю Товара. </w:t>
      </w:r>
    </w:p>
    <w:p w:rsidR="00B52080" w:rsidRPr="00B52080" w:rsidRDefault="00B52080" w:rsidP="00B52080">
      <w:pPr>
        <w:numPr>
          <w:ilvl w:val="1"/>
          <w:numId w:val="6"/>
        </w:numPr>
        <w:tabs>
          <w:tab w:val="left" w:pos="426"/>
          <w:tab w:val="left" w:pos="1276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несет ответственность за ненадлежащую упаковку Товара, не обеспечивающую его сохранность при транспортировке и хранении, как за нарушение требований к качеству Товара. </w:t>
      </w:r>
    </w:p>
    <w:p w:rsidR="00B52080" w:rsidRPr="00B52080" w:rsidRDefault="00B52080" w:rsidP="00B52080">
      <w:pPr>
        <w:tabs>
          <w:tab w:val="left" w:pos="426"/>
          <w:tab w:val="left" w:pos="1276"/>
        </w:tabs>
        <w:spacing w:after="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52080" w:rsidRPr="00B52080" w:rsidRDefault="00B52080" w:rsidP="00B52080">
      <w:pPr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Условия поставки товара, выполнения работы, оказания услуги.</w:t>
      </w:r>
    </w:p>
    <w:p w:rsidR="00B52080" w:rsidRPr="00B52080" w:rsidRDefault="00B52080" w:rsidP="000575E7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Поставка товара производится в рабочее время Заказчика: с 09.00 до 16.00 по Камчатскому времени.</w:t>
      </w:r>
    </w:p>
    <w:p w:rsidR="00B52080" w:rsidRPr="00B52080" w:rsidRDefault="00B52080" w:rsidP="000575E7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x-none"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val="x-none" w:eastAsia="ru-RU"/>
        </w:rPr>
        <w:t>Поставка товара частями, в неполном объёме – не допускается, прием и получение товара в неполном объёме – не возможен!</w:t>
      </w:r>
    </w:p>
    <w:p w:rsidR="00B52080" w:rsidRPr="00B52080" w:rsidRDefault="00B52080" w:rsidP="000575E7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Все обязательства и расходы, связанные с поставкой товара осуществляются силами и средствами Поставщика. </w:t>
      </w:r>
    </w:p>
    <w:p w:rsidR="00B52080" w:rsidRPr="00B52080" w:rsidRDefault="00B52080" w:rsidP="000575E7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Поставка товара включает в себя: </w:t>
      </w:r>
    </w:p>
    <w:p w:rsidR="00B52080" w:rsidRPr="00B52080" w:rsidRDefault="00B52080" w:rsidP="000575E7">
      <w:pPr>
        <w:numPr>
          <w:ilvl w:val="0"/>
          <w:numId w:val="3"/>
        </w:num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доставка товара до места его установки;</w:t>
      </w:r>
    </w:p>
    <w:p w:rsidR="00B52080" w:rsidRPr="00B52080" w:rsidRDefault="00B52080" w:rsidP="000575E7">
      <w:pPr>
        <w:numPr>
          <w:ilvl w:val="0"/>
          <w:numId w:val="3"/>
        </w:num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оказание всех погрузо-разгрузочных работ, связанных с доставкой товара;</w:t>
      </w:r>
    </w:p>
    <w:p w:rsidR="00B52080" w:rsidRPr="00B52080" w:rsidRDefault="00B52080" w:rsidP="000575E7">
      <w:pPr>
        <w:numPr>
          <w:ilvl w:val="0"/>
          <w:numId w:val="3"/>
        </w:num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упаковка товара, которая должна обеспечить сохранность груза от всякого рода повреждений при транспортировке;</w:t>
      </w:r>
    </w:p>
    <w:p w:rsidR="00B52080" w:rsidRPr="00B52080" w:rsidRDefault="00B52080" w:rsidP="000575E7">
      <w:pPr>
        <w:numPr>
          <w:ilvl w:val="0"/>
          <w:numId w:val="3"/>
        </w:num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обеспечение целостности и сохранности товара на всем протяжении его транспортировки и перемещений до места его постоянного базирования. </w:t>
      </w:r>
    </w:p>
    <w:p w:rsidR="00B52080" w:rsidRPr="00B52080" w:rsidRDefault="00B52080" w:rsidP="000575E7">
      <w:pPr>
        <w:numPr>
          <w:ilvl w:val="0"/>
          <w:numId w:val="3"/>
        </w:num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прочие услуги, связанные с поставкой товара. </w:t>
      </w:r>
    </w:p>
    <w:p w:rsidR="00B52080" w:rsidRPr="00B52080" w:rsidRDefault="00B52080" w:rsidP="000575E7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случае поставки продукции ненадлежащего качества, обнаружения производственных дефектов, либо дефектов, возникших в ходе транспортировки или погрузо-разгрузочных работах, поставщик должен заменить данную продукцию своими силами и за свой счет в течение 15 календарных дней.</w:t>
      </w:r>
    </w:p>
    <w:p w:rsidR="00B52080" w:rsidRPr="00B52080" w:rsidRDefault="00B52080" w:rsidP="00B52080">
      <w:pPr>
        <w:tabs>
          <w:tab w:val="left" w:pos="426"/>
          <w:tab w:val="left" w:pos="1276"/>
        </w:tabs>
        <w:spacing w:after="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52080" w:rsidRPr="00B52080" w:rsidRDefault="00B52080" w:rsidP="00B52080">
      <w:pPr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Дополнительные требования, связанные с поставкой товара.</w:t>
      </w:r>
    </w:p>
    <w:p w:rsidR="00B52080" w:rsidRPr="000575E7" w:rsidRDefault="00B52080" w:rsidP="00B52080">
      <w:pPr>
        <w:keepNext/>
        <w:widowControl w:val="0"/>
        <w:tabs>
          <w:tab w:val="left" w:pos="7307"/>
        </w:tabs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После поставки товара (оборудования), должен быть проведен комплекс мероприятий (далее – мероприятия): </w:t>
      </w:r>
    </w:p>
    <w:p w:rsidR="00B52080" w:rsidRPr="000575E7" w:rsidRDefault="00B52080" w:rsidP="000575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2932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Монтаж и пуско-наладка оборудования</w:t>
      </w:r>
      <w:r w:rsidR="000575E7" w:rsidRPr="00E829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согласно </w:t>
      </w:r>
      <w:r w:rsidR="000575E7" w:rsidRPr="00E829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сметной документации</w:t>
      </w:r>
      <w:r w:rsidR="000575E7" w:rsidRPr="000575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 технологические решения № 2102-011-СМ.ТХ «Проект к</w:t>
      </w:r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>апитального ремонта помещений пищеблока в здании МБОУ «</w:t>
      </w:r>
      <w:proofErr w:type="spellStart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>Раздольненская</w:t>
      </w:r>
      <w:proofErr w:type="spellEnd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 xml:space="preserve"> средняя школа имени В.Н. </w:t>
      </w:r>
      <w:proofErr w:type="spellStart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>Ролдугина</w:t>
      </w:r>
      <w:proofErr w:type="spellEnd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 xml:space="preserve">», находящемся по адресу: Камчатский край, </w:t>
      </w:r>
      <w:proofErr w:type="spellStart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>Елизовский</w:t>
      </w:r>
      <w:proofErr w:type="spellEnd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 xml:space="preserve"> р-н, п. Раздольный, ул. </w:t>
      </w:r>
      <w:proofErr w:type="spellStart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>Ролдугина</w:t>
      </w:r>
      <w:proofErr w:type="spellEnd"/>
      <w:r w:rsidR="000575E7" w:rsidRPr="000575E7">
        <w:rPr>
          <w:rFonts w:ascii="Times New Roman" w:hAnsi="Times New Roman" w:cs="Times New Roman"/>
          <w:sz w:val="20"/>
          <w:szCs w:val="20"/>
          <w:shd w:val="clear" w:color="auto" w:fill="FAFAFA"/>
        </w:rPr>
        <w:t>, 2</w:t>
      </w:r>
      <w:r w:rsidR="00CA3F5D" w:rsidRPr="000575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Pr="00057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именно: </w:t>
      </w:r>
    </w:p>
    <w:p w:rsidR="00B52080" w:rsidRPr="000575E7" w:rsidRDefault="00B52080" w:rsidP="00B52080">
      <w:pPr>
        <w:keepNext/>
        <w:widowControl w:val="0"/>
        <w:numPr>
          <w:ilvl w:val="0"/>
          <w:numId w:val="3"/>
        </w:numPr>
        <w:spacing w:after="0" w:line="240" w:lineRule="auto"/>
        <w:ind w:left="96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распаковка, сборка (соединение между собой и закрепление сборочных единиц), установка по месту </w:t>
      </w:r>
      <w:r w:rsidRPr="000575E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эксплуатации и закрепление на месте.</w:t>
      </w:r>
    </w:p>
    <w:p w:rsidR="00B52080" w:rsidRPr="000575E7" w:rsidRDefault="00B52080" w:rsidP="00B52080">
      <w:pPr>
        <w:keepNext/>
        <w:widowControl w:val="0"/>
        <w:numPr>
          <w:ilvl w:val="0"/>
          <w:numId w:val="3"/>
        </w:numPr>
        <w:spacing w:after="0" w:line="240" w:lineRule="auto"/>
        <w:ind w:left="96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подключение к внутренним инженерным сетям и коммуникациям здания, необходимыми для полноценного и беспроблемного функционирования оборудования.   </w:t>
      </w:r>
    </w:p>
    <w:p w:rsidR="00B52080" w:rsidRPr="000575E7" w:rsidRDefault="00B52080" w:rsidP="00B52080">
      <w:pPr>
        <w:keepNext/>
        <w:widowControl w:val="0"/>
        <w:numPr>
          <w:ilvl w:val="0"/>
          <w:numId w:val="3"/>
        </w:numPr>
        <w:spacing w:after="0" w:line="240" w:lineRule="auto"/>
        <w:ind w:left="96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запуск, наладка, настройка, испытание и ввод в эксплуатацию оборудования. </w:t>
      </w:r>
    </w:p>
    <w:p w:rsidR="00B52080" w:rsidRPr="000575E7" w:rsidRDefault="00B52080" w:rsidP="00B520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5E7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Отсутствие проведённых мероприятий, прием товара (оборудования) Заказчиком - не возможен. До момента проведения мероприятий, обязательства по поставке товара считаются неисполненными Поставщиком в полном объёме.</w:t>
      </w:r>
    </w:p>
    <w:p w:rsidR="00CF1508" w:rsidRPr="000575E7" w:rsidRDefault="00CF1508" w:rsidP="00CF1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575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Подключение </w:t>
      </w:r>
      <w:r w:rsidRPr="000575E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строительного</w:t>
      </w:r>
      <w:r w:rsidRPr="000575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оборудования к бытовым электросетям и сетям водоснабжения Заказчика, допускается только по согласованию с Заказчиком с возмещением Заказчику понесенных расходов на электроэнергию и водоснабжение.</w:t>
      </w:r>
    </w:p>
    <w:p w:rsidR="00CF1508" w:rsidRPr="00B52080" w:rsidRDefault="00CF1508" w:rsidP="00B520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2080" w:rsidRPr="00B52080" w:rsidRDefault="00B52080" w:rsidP="00B52080">
      <w:pPr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гарантийному сроку.</w:t>
      </w:r>
    </w:p>
    <w:p w:rsidR="00B52080" w:rsidRPr="00B52080" w:rsidRDefault="00CF1508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.1. Срок гарантии качества на поставленный Товар (гарантийный срок) составляет не менее 36 (тридцати шести) месяцев, но не менее срока гарантии, установленного производителем Товара, и начинает исчисляться со дня подписания </w:t>
      </w:r>
      <w:r w:rsidR="00CA3F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аказчиком </w:t>
      </w:r>
      <w:r w:rsidR="00B52080" w:rsidRPr="00B5208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акта сдачи-приемки работ (формы КС-2) и справку о стоимости выполненных работ и затрат (формы КС-3)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Гарантия производителя предоставляется вместе с Товаром.</w:t>
      </w:r>
    </w:p>
    <w:p w:rsidR="00B52080" w:rsidRPr="00B52080" w:rsidRDefault="00CF1508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.2. Если в процессе использования (эксплуатации) или хранения Товара в течение указанного гарантийного срока обнаружатся недостатки Товара, то устранение недостатков Товара (частей Товара) или замена Товара (частей Товара) ненадлежащего качества 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/>
        <w:t xml:space="preserve">на Товар (части Товара) надлежащего качества и доставка производится силами 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/>
        <w:t>и средствами Поставщика.</w:t>
      </w:r>
    </w:p>
    <w:p w:rsidR="00B52080" w:rsidRPr="00B52080" w:rsidRDefault="00CA3F5D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аказчик извещает Поставщика об обнаружении дефектов в поставленном Товаре путем передачи письменного извещения направленного в адрес Поставщика, в </w:t>
      </w:r>
      <w:proofErr w:type="spellStart"/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т.ч</w:t>
      </w:r>
      <w:proofErr w:type="spellEnd"/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по электронной почте или посредством факсимильной связи.</w:t>
      </w:r>
    </w:p>
    <w:p w:rsidR="00B52080" w:rsidRPr="00B52080" w:rsidRDefault="00CF1508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.3. Срок исполнения гарантийных обязательств по устранению недостатков Товара (частей Товара) или замене Товара (частей Товара) ненадлежащего качества на Товар надлежащего качества не может превышать 30 (тридцати) календарных дней с момента получения уведомления от </w:t>
      </w:r>
      <w:r w:rsidR="00CA3F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аказчика о недостатках Товара (частей Товара).</w:t>
      </w:r>
    </w:p>
    <w:p w:rsidR="00B52080" w:rsidRPr="00B52080" w:rsidRDefault="00B52080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период гарантийного срока доставка Товара для ремонта и возврат после ремонта </w:t>
      </w:r>
      <w:r w:rsidR="00CA3F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</w:t>
      </w:r>
      <w:r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аказчику производится силами и средствами Поставщика или предприятия, осуществляющего гарантийный ремонт, если последнее предусмотрено гарантийными обязательствами производителя товара.</w:t>
      </w:r>
    </w:p>
    <w:p w:rsidR="00B52080" w:rsidRPr="00B52080" w:rsidRDefault="00CF1508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.4. Гарантийный срок продлевается на время, в течение которого товар не мог использоваться </w:t>
      </w:r>
      <w:r w:rsidR="00CA3F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аказчиком из-за обнаруженных в нем недостатков, при условии извещения Поставщика о недостатках Товара.</w:t>
      </w:r>
    </w:p>
    <w:p w:rsidR="00B52080" w:rsidRPr="00B52080" w:rsidRDefault="00CF1508" w:rsidP="00B5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="00B52080" w:rsidRPr="00B520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.5. На Товар (части Товара), переданный Поставщиком взамен Товара (частей Товара), в котором в течение гарантийного срока были обнаружены недостатки (статья 476 ГК РФ), устанавливается гарантийный срок той же продолжительности, что и на замененный.</w:t>
      </w:r>
    </w:p>
    <w:p w:rsidR="00B52080" w:rsidRDefault="00B52080" w:rsidP="00B520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F1508" w:rsidRPr="00CF1508" w:rsidRDefault="00CF1508" w:rsidP="00CF1508">
      <w:pPr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F15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Ведомость объемов работ</w:t>
      </w:r>
    </w:p>
    <w:p w:rsidR="00CF1508" w:rsidRDefault="00CF1508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См. Проектно-сметную документацию </w:t>
      </w:r>
      <w:r w:rsidR="00E82932"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том 5. </w:t>
      </w: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№</w:t>
      </w:r>
      <w:r w:rsidR="00E82932"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2102-011-ТХ «Технологические решения»</w:t>
      </w: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В работы, проводимые по данному техническому заданию, входят </w:t>
      </w:r>
      <w:r w:rsidRPr="00353F4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только работы и товары</w:t>
      </w: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предусмотренные локальным сметным расчетом №</w:t>
      </w:r>
      <w:r w:rsidR="00733405"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E82932"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02-01-05</w:t>
      </w: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«Технологические решения»</w:t>
      </w:r>
      <w:r w:rsidR="00E82932"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2102-011-СМ.ТХ </w:t>
      </w: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«Сметная документация</w:t>
      </w:r>
      <w:r w:rsidR="00124FDD"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 технологические решения</w:t>
      </w: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124FDD"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Стадия: Р</w:t>
      </w:r>
      <w:r w:rsidRPr="0035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124FDD" w:rsidRDefault="00124FDD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E7FF3" w:rsidRDefault="000E7FF3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0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4305"/>
        <w:gridCol w:w="2394"/>
        <w:gridCol w:w="1143"/>
        <w:gridCol w:w="1408"/>
      </w:tblGrid>
      <w:tr w:rsidR="000E7FF3" w:rsidRPr="00E95E0A" w:rsidTr="005B7D0C">
        <w:trPr>
          <w:trHeight w:val="799"/>
        </w:trPr>
        <w:tc>
          <w:tcPr>
            <w:tcW w:w="951" w:type="dxa"/>
            <w:shd w:val="clear" w:color="CCFFCC" w:fill="CCFFFF"/>
            <w:vAlign w:val="center"/>
            <w:hideMark/>
          </w:tcPr>
          <w:p w:rsidR="000E7FF3" w:rsidRPr="000E7FF3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п.п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305" w:type="dxa"/>
            <w:shd w:val="clear" w:color="CCFFCC" w:fill="CCFFFF"/>
            <w:vAlign w:val="center"/>
            <w:hideMark/>
          </w:tcPr>
          <w:p w:rsidR="000E7FF3" w:rsidRPr="000E7FF3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2394" w:type="dxa"/>
            <w:shd w:val="clear" w:color="CCFFCC" w:fill="CCFFFF"/>
          </w:tcPr>
          <w:p w:rsidR="000E7FF3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E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Описание объекта закупки</w:t>
            </w:r>
          </w:p>
        </w:tc>
        <w:tc>
          <w:tcPr>
            <w:tcW w:w="1143" w:type="dxa"/>
            <w:shd w:val="clear" w:color="CCFFCC" w:fill="CCFFFF"/>
            <w:vAlign w:val="center"/>
            <w:hideMark/>
          </w:tcPr>
          <w:p w:rsidR="000E7FF3" w:rsidRPr="000E7FF3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408" w:type="dxa"/>
            <w:shd w:val="clear" w:color="CCFFCC" w:fill="CCFFFF"/>
            <w:vAlign w:val="center"/>
            <w:hideMark/>
          </w:tcPr>
          <w:p w:rsidR="000E7FF3" w:rsidRPr="000E7FF3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</w:tr>
      <w:tr w:rsidR="000E7FF3" w:rsidRPr="00E95E0A" w:rsidTr="005B7D0C">
        <w:trPr>
          <w:trHeight w:val="255"/>
        </w:trPr>
        <w:tc>
          <w:tcPr>
            <w:tcW w:w="951" w:type="dxa"/>
            <w:shd w:val="clear" w:color="CCFFCC" w:fill="CCFFFF"/>
            <w:vAlign w:val="center"/>
            <w:hideMark/>
          </w:tcPr>
          <w:p w:rsidR="000E7FF3" w:rsidRPr="000E7FF3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CCFFCC" w:fill="CCFFFF"/>
            <w:vAlign w:val="center"/>
            <w:hideMark/>
          </w:tcPr>
          <w:p w:rsidR="000E7FF3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95E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94" w:type="dxa"/>
            <w:shd w:val="clear" w:color="CCFFCC" w:fill="CCFFFF"/>
          </w:tcPr>
          <w:p w:rsidR="000E7FF3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95E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3" w:type="dxa"/>
            <w:shd w:val="clear" w:color="CCFFCC" w:fill="CCFFFF"/>
            <w:vAlign w:val="center"/>
            <w:hideMark/>
          </w:tcPr>
          <w:p w:rsidR="000E7FF3" w:rsidRPr="000E7FF3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08" w:type="dxa"/>
            <w:shd w:val="clear" w:color="CCFFCC" w:fill="CCFFFF"/>
            <w:vAlign w:val="center"/>
            <w:hideMark/>
          </w:tcPr>
          <w:p w:rsidR="000E7FF3" w:rsidRPr="000E7FF3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0E7FF3" w:rsidRPr="00E95E0A" w:rsidTr="005B7D0C">
        <w:trPr>
          <w:trHeight w:val="255"/>
        </w:trPr>
        <w:tc>
          <w:tcPr>
            <w:tcW w:w="951" w:type="dxa"/>
            <w:shd w:val="clear" w:color="CCFFCC" w:fill="FFFF00"/>
          </w:tcPr>
          <w:p w:rsidR="000E7FF3" w:rsidRPr="00E95E0A" w:rsidRDefault="000E7FF3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50" w:type="dxa"/>
            <w:gridSpan w:val="4"/>
            <w:shd w:val="clear" w:color="CCFFCC" w:fill="FFFF00"/>
            <w:vAlign w:val="center"/>
            <w:hideMark/>
          </w:tcPr>
          <w:p w:rsidR="000E7FF3" w:rsidRPr="000E7FF3" w:rsidRDefault="000E7FF3" w:rsidP="00215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ОБЕДЕННЫЙ ЗАЛ (пом.1)</w:t>
            </w:r>
          </w:p>
        </w:tc>
      </w:tr>
      <w:tr w:rsidR="00E95E0A" w:rsidRPr="00E95E0A" w:rsidTr="005B7D0C">
        <w:trPr>
          <w:trHeight w:val="57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Прилавок холодильный 1200х1140х1240 мм ТУЛАТОРГТЕХНИКА ПВ(Н)0-1(2)</w:t>
            </w:r>
          </w:p>
        </w:tc>
        <w:tc>
          <w:tcPr>
            <w:tcW w:w="2394" w:type="dxa"/>
            <w:vMerge w:val="restart"/>
          </w:tcPr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F2378" w:rsidRDefault="00CF2378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4F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«Проект к</w:t>
            </w:r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 xml:space="preserve">апитального ремонта помещений пищеблока в здании МБОУ </w:t>
            </w:r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lastRenderedPageBreak/>
              <w:t>«</w:t>
            </w:r>
            <w:proofErr w:type="spellStart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>Раздольненская</w:t>
            </w:r>
            <w:proofErr w:type="spellEnd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 xml:space="preserve"> средняя школа имени В.Н. </w:t>
            </w:r>
            <w:proofErr w:type="spellStart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>Ролдугина</w:t>
            </w:r>
            <w:proofErr w:type="spellEnd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 xml:space="preserve">», находящемся по адресу: Камчатский край, </w:t>
            </w:r>
            <w:proofErr w:type="spellStart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>Елизовский</w:t>
            </w:r>
            <w:proofErr w:type="spellEnd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 xml:space="preserve"> р-н, п. Раздольный, ул. </w:t>
            </w:r>
            <w:proofErr w:type="spellStart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>Ролдугина</w:t>
            </w:r>
            <w:proofErr w:type="spellEnd"/>
            <w:r w:rsidRPr="00124FDD">
              <w:rPr>
                <w:rFonts w:ascii="Times New Roman" w:hAnsi="Times New Roman" w:cs="Times New Roman"/>
                <w:sz w:val="18"/>
                <w:szCs w:val="18"/>
                <w:shd w:val="clear" w:color="auto" w:fill="FAFAFA"/>
              </w:rPr>
              <w:t>, 2</w:t>
            </w:r>
            <w:r w:rsidRPr="00124F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44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Мармит первых блюд 1200х1140х1240 мм ТУЛАТОРГТЕХЗНИКА МТ1-1(2)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4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Мармит вторых блюд на 3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гастроемкости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1200х1140х13240 мм ТУЛАТОРГТЕХНИКА МТ2-1(2)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Прилавок нейтральный (розетки на 2,5 кВт), 220В, 650х800х870 мм ТУЛАТОРГТЕХНИКА ПН-1(3)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1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Кипятильник заливного типа, объем 14 л, 280х280х420 мм, N=1,5 кВт, 220В CONVITO WB-16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79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Тележка сервировочная разборная, 2 уровня, </w:t>
            </w:r>
            <w:proofErr w:type="spellStart"/>
            <w:proofErr w:type="gram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proofErr w:type="gram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850х530х900 мм, ATESY TC-2-3. (на сборку 4%. Методика № 421/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п.120)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255"/>
        </w:trPr>
        <w:tc>
          <w:tcPr>
            <w:tcW w:w="951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4305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5F65"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МОЕЧНАЯ (пом.2)</w:t>
            </w:r>
          </w:p>
        </w:tc>
        <w:tc>
          <w:tcPr>
            <w:tcW w:w="2394" w:type="dxa"/>
            <w:vMerge/>
            <w:shd w:val="clear" w:color="000000" w:fill="FFFF00"/>
          </w:tcPr>
          <w:p w:rsidR="00E95E0A" w:rsidRPr="00E95E0A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95E0A" w:rsidRPr="00E95E0A" w:rsidTr="005B7D0C">
        <w:trPr>
          <w:trHeight w:val="57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Ванна моечная двухсекционная, размер 1000x500x860 мм (прим.: Техно-ТТ ВМ-21/600)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90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Ванна моечная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трехсекционная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 1500х500х860 мм (прим.: класс Бизнес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Simtco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96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Машина посудомоечная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тунельная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(левая) 1595х770х1695 мм, 95 кассет/час-/1710 тарелок/патрубок 135 мм, N=36 кВт, 400 Вт, МПТ-1700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853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предмоечный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туннельных посудомоечных машин (левый в комплекте с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душирующим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устройством для холодной и горячей воды) 1304х725х1735 мм АВАТ СПМП-7-4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5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для туннельных посудомоечных машин, 704х635х900/930 мм АВАТ СПМР-6-2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69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Стеллаж для сушки и хранения столовой посуды, полки сплошные,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800х416х1730 мм, АВАТ СК-1-4)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8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производственный (для грязной столовой посуды), полка перфорированная, 1300х600х850 мм, класс Бизнес "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Sinemeco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СЕ1307ПП"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Подтоварник кухонный разборный 900х600х300 мм ПК-2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42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Полка настенная для крышек 400х255х500 мм ПКК-4/ЗН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683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Электроводонагреватели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накопительные вертикальные, объем 100 л, мощность 2,0 кВт, размер 460х1070х440 мм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E95E0A" w:rsidRPr="00E95E0A" w:rsidTr="005B7D0C">
        <w:trPr>
          <w:trHeight w:val="255"/>
        </w:trPr>
        <w:tc>
          <w:tcPr>
            <w:tcW w:w="951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5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5F65"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ГОРЯЧИЙ ЦЕХ (пом.3)</w:t>
            </w:r>
          </w:p>
        </w:tc>
        <w:tc>
          <w:tcPr>
            <w:tcW w:w="2394" w:type="dxa"/>
            <w:vMerge/>
            <w:shd w:val="clear" w:color="000000" w:fill="FFFF00"/>
          </w:tcPr>
          <w:p w:rsidR="00E95E0A" w:rsidRPr="00E95E0A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95E0A" w:rsidRPr="00E95E0A" w:rsidTr="005B7D0C">
        <w:trPr>
          <w:trHeight w:val="72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пищеварочный стационарный со сливным краном, встроенный миксер 250 л, 1510х1101х1306 мм, 28,7 кВт, 380В АВАТ КПЭМ-250-ОМ2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1020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Пароконвектомат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бойлерный,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гастроемкости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GN1/1 840х800х1070 мм, /10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гастроемк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./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против.конвек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/пар/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N=12,5 кВт, 400 Вт АВАТ ПКА 10-1/1 ПФМ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6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Подставка под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пароконвектомат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гастроемкости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GN1/1, противень 530х325 мм, уровней - 10 АВАТ ПК-10МФ, 840х886х750(770) мм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111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Универсальная кухонная машина напольная с подставкой П-01, 750х900х1200 мм (мясорубка, нарезка, протирка, взбивание, миксер,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измельчитель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рыхлитель, просеивание), объем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дежи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л, N=115 кВт, 380 Вт УКМ-П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2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островной, полка сплошная,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1000х600х860 мм СПРО-6-2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9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для хлеба - 6 полок решетки-бук, каркас -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800х600х1730 мм ATESY ШЗХ-С-800.600-02-Р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70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разделочно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-производственный, с бортом, полка сплошная 1500х800х870 мм (для готовой продукции) СР-Л-1-1500.800-02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9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холодильный среднетемпературный однокамерный, бытовой, объем 250 л, 600х610х1300 мм, 164,7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/год, 220 В (для проб)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Posis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Свияга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513-5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4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Овощерезка 320х350х590 мм, Q=40 кг/час, N=0,4 кВт, 400 В POBOT COUPE CL50 ЗФ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722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Плита электрическая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четырехконфорочная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жарочным шкафом ((лицевая нерж., серия 900) 1500х897х860 мм, 16,8 кВт, 380 В, АВАТ ЭП-4ЖШ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70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Универсальный кухонный аппарат (сковорода многофункциональная), 41 кВт, 380 В, 1365х894х608 мм,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Rational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iVario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Pro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XL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1020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разделочно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-производственный, с бортом, полка-решетка,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1500х800х870 мм (для теста) СР-С-1500.800+-02-Н (СР-3-1500/800-Н)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71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технологический (тумба), 2 дверки, полка, 600х700х850 мм (нарезка хлеба) иСТ-С-600.700-02-Р (СТ-2/600/700)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52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Межплитная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подставка, 400х850х860 мм АВАТ МПМ-40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55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Тележка-шпилька, 15 уровней,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гастроемкости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GN1/1, 550х380x1735 мм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Kocated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TR15A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производственный (тумба-купе) островного типа, 1000х600х860/900 мм АВАТ СТКО-6-2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4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Стол-тумба островного типа, 2 дверки, полка, 3 ящика, 900х600х870 мм СТ-С-900-600-02Р-3Л (СТ-2/900/600)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Весы порционные мах предел взвешивания 5 кг, мин 20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260х287х137 мм, 220 В и от батареи CAS SW-II-05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54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Ломтерезка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(нарезка хлеба), 225х335х230 мм, 0,23 кВт, 220В,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Ritter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E16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41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Слайсер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620х520х470, 0,25 кВт, 220 В EKSI HBS-300A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70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холодильный среднетемпературный 0..+6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гр.С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объем 700 л, 697х925х1960 мм, 146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/год, 220 В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Polair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CM 107-S (ШХ-0,7) для сыра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5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Тестомес съемная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дежа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л, N=0,55 кВт, 220 В, 280х460х600 мм GAM S10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255"/>
        </w:trPr>
        <w:tc>
          <w:tcPr>
            <w:tcW w:w="951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5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215F65"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МЯСНОЙ ЦЕХ (пом.4)</w:t>
            </w:r>
          </w:p>
        </w:tc>
        <w:tc>
          <w:tcPr>
            <w:tcW w:w="2394" w:type="dxa"/>
            <w:vMerge/>
            <w:shd w:val="clear" w:color="000000" w:fill="FFFF00"/>
          </w:tcPr>
          <w:p w:rsidR="00E95E0A" w:rsidRPr="00E95E0A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95E0A" w:rsidRPr="00E95E0A" w:rsidTr="005B7D0C">
        <w:trPr>
          <w:trHeight w:val="712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островной, полка перфорированная, 1500х700х850 мм (класс Бизнес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Simeco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CE 1507 ПП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9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островной, полка перфорированная, 900х700х850 мм (класс Бизнес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Simeco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CE 907 ПП)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42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Колода разрубочная КР-Л-500-650-02-Д (КР-500/800)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5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Холодильный стол с бортом, 2 двери, полка, -2..+8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гр.С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1428х705х900 мм, 0,062 кВт, 220 В АВАТ СХС-70-01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9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Стол-тумба с бортом, 2 дверки, 2 полки, 600х600х870/1020 мм (обработка яйца) СТ-С-1.150-600.600-02-Р-2П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73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Ларь морозильный -25..-18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гр.С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1800х600х815 мм, 0216 кВт, 220 В СНЕЖ-МЛК-700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9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Мясорубка электрическая, 580х520х420, производительность 300 кг/ч, 1,44 кВт, 380 В МИМ-300М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3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Ванна моечная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трехсекционная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размер 1500х500х860 мм (прим.: ВСМ-Б-3.430-02 (ВМ-3/430)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43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Электроводонагреватели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накопительные вертикальные, объем 50 л, мощность 2,0 кВт, размер 380х850х345 мм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70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Весы порционные мах предел взвешивания 32 кг, 260х3257х120 мм, 0,037 кВт, 220В MERTECH M-ER 326 AF-32,5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Cube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LCD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Ручной миксер, насадка-нож, венчик, 0,5 кВт, 220 В POBOT COUPE MP 450 COMBI ULTRA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1020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Полка кухонная навесная закрытая, двери-купе,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1000х420х640 мм серия Стандарт ATESY ПЗК-С-1000.420.640-02-К(ПЗК-1000)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6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Полка кухонная настенная открытая, 700х300 мм серия Стандарт ATESY ПНК-С-700.300-02 (ПНК-700)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640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Точилка электрическая для ножей, 270х80х90 мм, 0,013 кВт, 220 В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Acctssories</w:t>
            </w:r>
            <w:proofErr w:type="spellEnd"/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4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Пила для резки мяса настольная, 470х480х850 мм, 0,75 кВт, 220 В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Hurakan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HKN-SE 1650M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57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Ванна моечная односекционная ВСМ-1/430, размер 530x530x870 мм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255"/>
        </w:trPr>
        <w:tc>
          <w:tcPr>
            <w:tcW w:w="951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5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5F65"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ОВОЩНОЙ ЦЕХ (пом.5)</w:t>
            </w:r>
          </w:p>
        </w:tc>
        <w:tc>
          <w:tcPr>
            <w:tcW w:w="2394" w:type="dxa"/>
            <w:vMerge/>
            <w:shd w:val="clear" w:color="000000" w:fill="FFFF00"/>
          </w:tcPr>
          <w:p w:rsidR="00E95E0A" w:rsidRPr="00E95E0A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95E0A" w:rsidRPr="00E95E0A" w:rsidTr="005B7D0C">
        <w:trPr>
          <w:trHeight w:val="44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Овощерезка 320х350х590 мм, Q=40 кг/час, N=0,4 кВт, 400 В POBOT COUPE CL50 ЭФ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48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Электроводонагреватели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накопительные вертикальные, объем 50 л, мощность 2,0 кВт, размер 380х850х345 мм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5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Электроводонагреватели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накопительные вертикальные, объем 50 л, мощность 2,0 кВт, размер 380х850х345 мм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704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Весы порционные мах предел взвешивания 32 кг, 260х3257х120 мм, 0,037 кВт, 220В MERTECH M-ER 326 AF-32,5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Cube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LCD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5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Подтоварник кухонный разборный,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400х400х420 мм АВАТ ПК-40-01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695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пристенный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 бортом, полка сплошная 1500х800х850 мм ТЕХНО-ТТ СПП-933/1508 нерж.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1020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для мойки овощей с бортом (2 моечные ванны, столешница справа, полка сплошная, сифон), 1770х600х850 мм,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АВАТ СМО-6-7 РН (вся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323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Подтоварник, 400х400х300 мм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Luxstahl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ПТ-4/4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9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Картофелечистка, загрузка 10 кг, производительность 150 кг/, 465х700х1100 мм, N=0,55 кВт, 3800 В АВАТ МЛЛ-150-01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255"/>
        </w:trPr>
        <w:tc>
          <w:tcPr>
            <w:tcW w:w="951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5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5F65"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КЛАДОВАЯ (пом.6)</w:t>
            </w:r>
          </w:p>
        </w:tc>
        <w:tc>
          <w:tcPr>
            <w:tcW w:w="2394" w:type="dxa"/>
            <w:vMerge/>
            <w:shd w:val="clear" w:color="000000" w:fill="FFFF00"/>
          </w:tcPr>
          <w:p w:rsidR="00E95E0A" w:rsidRPr="00E95E0A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95E0A" w:rsidRPr="00E95E0A" w:rsidTr="005B7D0C">
        <w:trPr>
          <w:trHeight w:val="726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Стеллаж для сушки и хранения столовой посуды, полки сплошные,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800х416х1730 мм, АВАТ СК-1-4)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E95E0A" w:rsidRPr="00E95E0A" w:rsidTr="005B7D0C">
        <w:trPr>
          <w:trHeight w:val="553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Подтоварник кухонный разборный,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400х400х420 мм АВАТ ПК-40-01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E95E0A" w:rsidRPr="00E95E0A" w:rsidTr="005B7D0C">
        <w:trPr>
          <w:trHeight w:val="68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Весы порционные мах предел взвешивания 32 кг, 260х3257х120 мм, 0,037 кВт, 220В MERTECH M-ER 326 AF-32,5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Cube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LCD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255"/>
        </w:trPr>
        <w:tc>
          <w:tcPr>
            <w:tcW w:w="951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5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5F65"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КОРИДОР (пом.8)</w:t>
            </w:r>
          </w:p>
        </w:tc>
        <w:tc>
          <w:tcPr>
            <w:tcW w:w="2394" w:type="dxa"/>
            <w:vMerge/>
            <w:shd w:val="clear" w:color="000000" w:fill="FFFF00"/>
          </w:tcPr>
          <w:p w:rsidR="00E95E0A" w:rsidRPr="00E95E0A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95E0A" w:rsidRPr="00E95E0A" w:rsidTr="005B7D0C">
        <w:trPr>
          <w:trHeight w:val="716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Стеллаж для сушки и хранения столовой посуды, полки сплошные,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нерж.сталь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800х416х1730 мм, АВАТ СК-1-4)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69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холодильный среднетемпературный 0..+6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гр.С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объем 700 л, 697х925х1960 мм, 146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/год, 220 В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Polair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CM 107-S (ШХ-0,7) для сыра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E95E0A" w:rsidRPr="00E95E0A" w:rsidTr="005B7D0C">
        <w:trPr>
          <w:trHeight w:val="70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холодильный низкотемпературный -18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гр.С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объем 2257 л, 7 ящиков, 595х620х1765 мм, 265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/год, 220 В, ATLANT M 7204-100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549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Ларь морозильный -25..-18 </w:t>
            </w:r>
            <w:proofErr w:type="spellStart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гр.С</w:t>
            </w:r>
            <w:proofErr w:type="spellEnd"/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1400х600х800 мм, 0245 кВт, 220В СНЕЖ-МЛК-500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E95E0A" w:rsidRPr="00E95E0A" w:rsidTr="005B7D0C">
        <w:trPr>
          <w:trHeight w:val="255"/>
        </w:trPr>
        <w:tc>
          <w:tcPr>
            <w:tcW w:w="951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5" w:type="dxa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5F65" w:rsidRPr="000E7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ХОЛОДИЛЬНОЕ ПОМЕЩЕНИЕ (пом.9)</w:t>
            </w:r>
          </w:p>
        </w:tc>
        <w:tc>
          <w:tcPr>
            <w:tcW w:w="2394" w:type="dxa"/>
            <w:vMerge/>
            <w:shd w:val="clear" w:color="000000" w:fill="FFFF00"/>
          </w:tcPr>
          <w:p w:rsidR="00E95E0A" w:rsidRPr="00E95E0A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000000" w:fill="FFFF00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95E0A" w:rsidRPr="00E95E0A" w:rsidTr="005B7D0C">
        <w:trPr>
          <w:trHeight w:val="711"/>
        </w:trPr>
        <w:tc>
          <w:tcPr>
            <w:tcW w:w="951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5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Весы складские, мах предел взвешивания 150 кг, дискретность 150 г, 360х580х765 мм, 0,05 кВт, 220В или аккумулятор CAS DB-II 150 (E)</w:t>
            </w:r>
          </w:p>
        </w:tc>
        <w:tc>
          <w:tcPr>
            <w:tcW w:w="2394" w:type="dxa"/>
            <w:vMerge/>
          </w:tcPr>
          <w:p w:rsidR="00E95E0A" w:rsidRPr="00E95E0A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  <w:hideMark/>
          </w:tcPr>
          <w:p w:rsidR="00E95E0A" w:rsidRPr="000E7FF3" w:rsidRDefault="00E95E0A" w:rsidP="000E7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E7F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</w:tbl>
    <w:p w:rsidR="005B7D0C" w:rsidRDefault="005B7D0C" w:rsidP="00CF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2378" w:rsidRPr="00CF2378" w:rsidRDefault="00CF2378" w:rsidP="00CF2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="005B7D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Примечание: Наличие </w:t>
      </w: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r w:rsidRPr="00CF237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проектно-сметной документации № </w:t>
      </w:r>
      <w:r w:rsidRPr="00CF237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2102-011-СМ.ТХ</w:t>
      </w: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указаний на товарные знаки, знаки обслуживания, фирменные наименования, полезные модели, наименование места происхождения товара или наименование производителя использованы для обоснования их стоимости и не предполагают запрет на использование в процессе работ эквивалентных товаров, </w:t>
      </w:r>
      <w:r w:rsidRPr="00CF23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  согласно проектных показателей, которые не могут изменяться (размеры, габариты, мощности) для соблюдения целостности проекта, а также предотвращения расхождения или несоответствия поставляемого товара заявленным показателям согласно проекта при его монтаже и установке.</w:t>
      </w:r>
    </w:p>
    <w:p w:rsidR="00CF2378" w:rsidRPr="00CF2378" w:rsidRDefault="00CF2378" w:rsidP="00CF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Параметры эквивалентности, удовлетворяющие потребностям заказчика. </w:t>
      </w:r>
    </w:p>
    <w:p w:rsidR="00CF2378" w:rsidRPr="00CF2378" w:rsidRDefault="00CF2378" w:rsidP="00CF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Такие товары, материалы, оборудование:</w:t>
      </w:r>
    </w:p>
    <w:p w:rsidR="00CF2378" w:rsidRPr="00CF2378" w:rsidRDefault="00CF2378" w:rsidP="00CF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не должны уступать по основным техническим и потребительским характеристикам материалам, указанным в техническом задании и </w:t>
      </w:r>
      <w:r w:rsidRPr="00CF237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проектно-сметной документации № </w:t>
      </w:r>
      <w:r w:rsidRPr="00CF237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2102-011-СМ.ТХ</w:t>
      </w:r>
    </w:p>
    <w:p w:rsidR="00CF2378" w:rsidRPr="00CF2378" w:rsidRDefault="00CF2378" w:rsidP="00CF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не должны относиться к более низкому классу материалов по общепринятой классификации (должны относиться к тому же или более высокому классу материалов); </w:t>
      </w:r>
    </w:p>
    <w:p w:rsidR="00E82932" w:rsidRDefault="00CF2378" w:rsidP="00CF2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F2378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о соответствии отдельных материалов и оборудования Техническим условиям, является частью наименования примененной расценки и носит рекомендательный характер.</w:t>
      </w:r>
      <w:r w:rsidRPr="00CF15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F220D" w:rsidRDefault="00CF220D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F220D" w:rsidRDefault="00CF220D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45"/>
        <w:gridCol w:w="5010"/>
      </w:tblGrid>
      <w:tr w:rsidR="00CF2378" w:rsidRPr="001E1E66" w:rsidTr="005B7D0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8" w:rsidRDefault="00CF2378" w:rsidP="00780B9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F2378" w:rsidRPr="001E1E66" w:rsidRDefault="00CF2378" w:rsidP="00780B9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E6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8" w:rsidRDefault="00CF2378" w:rsidP="00780B9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F2378" w:rsidRPr="001E1E66" w:rsidRDefault="00CF2378" w:rsidP="00780B9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E66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</w:p>
        </w:tc>
      </w:tr>
      <w:tr w:rsidR="00CF2378" w:rsidRPr="001E1E66" w:rsidTr="005B7D0C">
        <w:trPr>
          <w:trHeight w:val="140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8" w:rsidRPr="001E1E66" w:rsidRDefault="00CF2378" w:rsidP="00780B9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2378" w:rsidRPr="001E1E66" w:rsidRDefault="00CF2378" w:rsidP="00780B9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2378" w:rsidRPr="001E1E66" w:rsidRDefault="00CF2378" w:rsidP="00780B9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E66">
              <w:rPr>
                <w:rFonts w:ascii="Times New Roman" w:eastAsia="Times New Roman" w:hAnsi="Times New Roman" w:cs="Times New Roman"/>
                <w:lang w:eastAsia="ru-RU"/>
              </w:rPr>
              <w:t>________ ____________ 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Л.Ф.</w:t>
            </w:r>
            <w:r w:rsidRPr="001E1E66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:rsidR="00CF2378" w:rsidRPr="001E1E66" w:rsidRDefault="00CF2378" w:rsidP="00780B9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E1E6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подпись      </w:t>
            </w:r>
          </w:p>
          <w:p w:rsidR="00CF2378" w:rsidRPr="001E1E66" w:rsidRDefault="00CF2378" w:rsidP="00780B9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E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Подписано ЭЦП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8" w:rsidRPr="001E1E66" w:rsidRDefault="00CF2378" w:rsidP="00780B9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F2378" w:rsidRPr="001E1E66" w:rsidRDefault="00CF2378" w:rsidP="00780B9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F2378" w:rsidRPr="001E1E66" w:rsidRDefault="00CF2378" w:rsidP="00780B9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1E1E66">
              <w:rPr>
                <w:rFonts w:ascii="Times New Roman" w:eastAsia="Times New Roman" w:hAnsi="Times New Roman" w:cs="Times New Roman"/>
                <w:lang w:eastAsia="ru-RU"/>
              </w:rPr>
              <w:t xml:space="preserve">____________/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1E1E66">
              <w:rPr>
                <w:rFonts w:ascii="Times New Roman" w:eastAsia="Times New Roman" w:hAnsi="Times New Roman" w:cs="Times New Roman"/>
                <w:lang w:eastAsia="ru-RU"/>
              </w:rPr>
              <w:t xml:space="preserve">  /</w:t>
            </w:r>
          </w:p>
          <w:p w:rsidR="00CF2378" w:rsidRPr="001E1E66" w:rsidRDefault="00CF2378" w:rsidP="00780B91">
            <w:pPr>
              <w:spacing w:after="6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E1E6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подпись</w:t>
            </w:r>
          </w:p>
          <w:p w:rsidR="00CF2378" w:rsidRPr="001E1E66" w:rsidRDefault="00CF2378" w:rsidP="00780B91">
            <w:pPr>
              <w:spacing w:after="6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E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Подписано ЭЦП</w:t>
            </w:r>
          </w:p>
        </w:tc>
      </w:tr>
    </w:tbl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2932" w:rsidRDefault="00E82932" w:rsidP="00CF15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E82932" w:rsidSect="00E95E0A">
      <w:pgSz w:w="11906" w:h="16838"/>
      <w:pgMar w:top="1134" w:right="680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5D49"/>
    <w:multiLevelType w:val="hybridMultilevel"/>
    <w:tmpl w:val="6E0C20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5848A2">
      <w:start w:val="2"/>
      <w:numFmt w:val="upperRoman"/>
      <w:lvlText w:val="%2."/>
      <w:lvlJc w:val="left"/>
      <w:pPr>
        <w:tabs>
          <w:tab w:val="num" w:pos="4548"/>
        </w:tabs>
        <w:ind w:left="4548" w:hanging="720"/>
      </w:pPr>
      <w:rPr>
        <w:rFonts w:hint="default"/>
        <w:sz w:val="14"/>
        <w:szCs w:val="1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2E5A79"/>
    <w:multiLevelType w:val="hybridMultilevel"/>
    <w:tmpl w:val="398869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5277776"/>
    <w:multiLevelType w:val="hybridMultilevel"/>
    <w:tmpl w:val="63426EEC"/>
    <w:lvl w:ilvl="0" w:tplc="32788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53DF3"/>
    <w:multiLevelType w:val="hybridMultilevel"/>
    <w:tmpl w:val="8A50C5FC"/>
    <w:lvl w:ilvl="0" w:tplc="1FB6EB2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76031"/>
    <w:multiLevelType w:val="multilevel"/>
    <w:tmpl w:val="5D026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868535C"/>
    <w:multiLevelType w:val="hybridMultilevel"/>
    <w:tmpl w:val="4FD64B2A"/>
    <w:lvl w:ilvl="0" w:tplc="327885EC">
      <w:start w:val="1"/>
      <w:numFmt w:val="bullet"/>
      <w:lvlText w:val="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59415149"/>
    <w:multiLevelType w:val="hybridMultilevel"/>
    <w:tmpl w:val="EF58C07E"/>
    <w:lvl w:ilvl="0" w:tplc="3D9AC032">
      <w:start w:val="9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7" w15:restartNumberingAfterBreak="0">
    <w:nsid w:val="7847037F"/>
    <w:multiLevelType w:val="hybridMultilevel"/>
    <w:tmpl w:val="2988BD9E"/>
    <w:lvl w:ilvl="0" w:tplc="26BA239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56"/>
    <w:rsid w:val="00004AE0"/>
    <w:rsid w:val="00030ED7"/>
    <w:rsid w:val="00034598"/>
    <w:rsid w:val="000575E7"/>
    <w:rsid w:val="000E7FF3"/>
    <w:rsid w:val="000F0ADC"/>
    <w:rsid w:val="00124FDD"/>
    <w:rsid w:val="00190BDB"/>
    <w:rsid w:val="001C5CB2"/>
    <w:rsid w:val="001E1E66"/>
    <w:rsid w:val="00215F65"/>
    <w:rsid w:val="00246E3A"/>
    <w:rsid w:val="002B0B11"/>
    <w:rsid w:val="002B0EC9"/>
    <w:rsid w:val="002C5924"/>
    <w:rsid w:val="00335861"/>
    <w:rsid w:val="00353F4E"/>
    <w:rsid w:val="003B6085"/>
    <w:rsid w:val="00471773"/>
    <w:rsid w:val="004745BD"/>
    <w:rsid w:val="0047491B"/>
    <w:rsid w:val="005473E6"/>
    <w:rsid w:val="005627A3"/>
    <w:rsid w:val="005B7D0C"/>
    <w:rsid w:val="005F6495"/>
    <w:rsid w:val="00641249"/>
    <w:rsid w:val="00701B2E"/>
    <w:rsid w:val="00732408"/>
    <w:rsid w:val="00733405"/>
    <w:rsid w:val="00790A05"/>
    <w:rsid w:val="007A55F2"/>
    <w:rsid w:val="007C1FBF"/>
    <w:rsid w:val="007E5C73"/>
    <w:rsid w:val="007E6580"/>
    <w:rsid w:val="007F2292"/>
    <w:rsid w:val="007F6509"/>
    <w:rsid w:val="008004F1"/>
    <w:rsid w:val="0081699D"/>
    <w:rsid w:val="008915E2"/>
    <w:rsid w:val="008B6A72"/>
    <w:rsid w:val="008F13AF"/>
    <w:rsid w:val="008F255C"/>
    <w:rsid w:val="00933309"/>
    <w:rsid w:val="00961D05"/>
    <w:rsid w:val="00971305"/>
    <w:rsid w:val="009B4987"/>
    <w:rsid w:val="009D63F7"/>
    <w:rsid w:val="00A270E8"/>
    <w:rsid w:val="00A57F9E"/>
    <w:rsid w:val="00A6182C"/>
    <w:rsid w:val="00A640A4"/>
    <w:rsid w:val="00AB3A88"/>
    <w:rsid w:val="00AE0D56"/>
    <w:rsid w:val="00AE3585"/>
    <w:rsid w:val="00B07514"/>
    <w:rsid w:val="00B13CD4"/>
    <w:rsid w:val="00B52080"/>
    <w:rsid w:val="00B84781"/>
    <w:rsid w:val="00BE610E"/>
    <w:rsid w:val="00C20555"/>
    <w:rsid w:val="00CA3F5D"/>
    <w:rsid w:val="00CC3904"/>
    <w:rsid w:val="00CC71D2"/>
    <w:rsid w:val="00CD0325"/>
    <w:rsid w:val="00CF1508"/>
    <w:rsid w:val="00CF220D"/>
    <w:rsid w:val="00CF2378"/>
    <w:rsid w:val="00D37B26"/>
    <w:rsid w:val="00D46A86"/>
    <w:rsid w:val="00D75515"/>
    <w:rsid w:val="00DA47B8"/>
    <w:rsid w:val="00DE492D"/>
    <w:rsid w:val="00E013C0"/>
    <w:rsid w:val="00E82932"/>
    <w:rsid w:val="00E831AA"/>
    <w:rsid w:val="00E87300"/>
    <w:rsid w:val="00E95E0A"/>
    <w:rsid w:val="00ED5A36"/>
    <w:rsid w:val="00F009A5"/>
    <w:rsid w:val="00F6068A"/>
    <w:rsid w:val="00F7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1B06"/>
  <w15:docId w15:val="{43584968-BD53-4E6A-A630-85369306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5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330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A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F5D"/>
    <w:rPr>
      <w:rFonts w:ascii="Tahoma" w:hAnsi="Tahoma" w:cs="Tahoma"/>
      <w:sz w:val="16"/>
      <w:szCs w:val="16"/>
    </w:rPr>
  </w:style>
  <w:style w:type="paragraph" w:styleId="a6">
    <w:name w:val="Body Text"/>
    <w:aliases w:val="Список 1,отчет_нормаль,body text,body text Знак,body text Знак Знак,bt, ändrad,ändrad,body text1,bt1,body text2,bt2,body text11,bt11,body text3,bt3,paragraph 2,paragraph 21,EHPT,Body Text2,b,Body Text level 2"/>
    <w:basedOn w:val="a"/>
    <w:link w:val="a7"/>
    <w:rsid w:val="009D63F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Список 1 Знак,отчет_нормаль Знак,body text Знак1,body text Знак Знак1,body text Знак Знак Знак,bt Знак, ändrad Знак,ändrad Знак,body text1 Знак,bt1 Знак,body text2 Знак,bt2 Знак,body text11 Знак,bt11 Знак,body text3 Знак,bt3 Знак"/>
    <w:basedOn w:val="a0"/>
    <w:link w:val="a6"/>
    <w:rsid w:val="009D63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+ Полужирный"/>
    <w:rsid w:val="009D63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4">
    <w:name w:val="Основной текст4"/>
    <w:basedOn w:val="a"/>
    <w:rsid w:val="00A270E8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  <w:color w:val="000000"/>
      <w:lang w:val="ru" w:eastAsia="ru-RU"/>
    </w:rPr>
  </w:style>
  <w:style w:type="paragraph" w:customStyle="1" w:styleId="11">
    <w:name w:val="Обычный11"/>
    <w:rsid w:val="00A270E8"/>
    <w:pPr>
      <w:widowControl w:val="0"/>
      <w:tabs>
        <w:tab w:val="left" w:pos="708"/>
      </w:tabs>
      <w:spacing w:after="0" w:line="338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627A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4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7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Виноградов</dc:creator>
  <cp:keywords/>
  <dc:description/>
  <cp:lastModifiedBy>Контр. Управляющий</cp:lastModifiedBy>
  <cp:revision>48</cp:revision>
  <cp:lastPrinted>2021-02-16T02:11:00Z</cp:lastPrinted>
  <dcterms:created xsi:type="dcterms:W3CDTF">2021-02-15T06:33:00Z</dcterms:created>
  <dcterms:modified xsi:type="dcterms:W3CDTF">2024-04-01T02:29:00Z</dcterms:modified>
</cp:coreProperties>
</file>