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E0BA8" w14:textId="77777777" w:rsidR="006F1A49" w:rsidRDefault="006F1A49" w:rsidP="006F1A49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F1A49">
        <w:rPr>
          <w:rFonts w:ascii="Times New Roman" w:hAnsi="Times New Roman" w:cs="Times New Roman"/>
          <w:b/>
          <w:sz w:val="28"/>
          <w:szCs w:val="28"/>
        </w:rPr>
        <w:t>Приложение к извещению</w:t>
      </w:r>
    </w:p>
    <w:p w14:paraId="3662312E" w14:textId="77777777" w:rsidR="006C3127" w:rsidRDefault="006C3127" w:rsidP="006F1A49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058301" w14:textId="77777777" w:rsidR="006C3127" w:rsidRDefault="006C3127" w:rsidP="006C312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независимой гарантии</w:t>
      </w:r>
    </w:p>
    <w:p w14:paraId="1E7FC0A4" w14:textId="77777777" w:rsidR="006C3127" w:rsidRPr="006F1A49" w:rsidRDefault="006C3127" w:rsidP="006C312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E100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Независимая гарантия должна быть безотзывной и содержать:</w:t>
      </w:r>
    </w:p>
    <w:p w14:paraId="048A663E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сумму независимой гарантии, подлежащую уплате гарантом заказчику в случае ненадлежащего исполнения обязательств принципалом в соответствии со статьей 96 Закона</w:t>
      </w:r>
      <w:r w:rsidR="006C3127">
        <w:rPr>
          <w:rFonts w:ascii="Times New Roman" w:hAnsi="Times New Roman" w:cs="Times New Roman"/>
          <w:sz w:val="28"/>
          <w:szCs w:val="28"/>
        </w:rPr>
        <w:t xml:space="preserve"> № 44-ФЗ, </w:t>
      </w:r>
      <w:r w:rsidR="006C3127" w:rsidRPr="006C3127">
        <w:rPr>
          <w:rFonts w:ascii="Times New Roman" w:hAnsi="Times New Roman" w:cs="Times New Roman"/>
          <w:sz w:val="28"/>
          <w:szCs w:val="28"/>
        </w:rPr>
        <w:t>а также идентификационный код закупки, при осуществлении которой предоставляется такая независимая гарантия</w:t>
      </w:r>
      <w:r w:rsidRPr="007F1B5F">
        <w:rPr>
          <w:rFonts w:ascii="Times New Roman" w:hAnsi="Times New Roman" w:cs="Times New Roman"/>
          <w:sz w:val="28"/>
          <w:szCs w:val="28"/>
        </w:rPr>
        <w:t>;</w:t>
      </w:r>
    </w:p>
    <w:p w14:paraId="0E45E735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указание на основное обязательство, исполнение которого обеспечивается Гарантией, а именно:</w:t>
      </w:r>
    </w:p>
    <w:p w14:paraId="2AC3A76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>«Основное обязательство – все обязательства Принципала перед Бенефициаром по Контракту, срок исполнения которых наступает в период действия Гарантии.».</w:t>
      </w:r>
    </w:p>
    <w:p w14:paraId="03FC9926" w14:textId="7E9888CB" w:rsidR="002E23BF" w:rsidRPr="00752D39" w:rsidRDefault="007F1B5F" w:rsidP="002E23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в случае </w:t>
      </w:r>
      <w:r w:rsidR="00425CE0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425CE0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="00425CE0">
        <w:rPr>
          <w:rFonts w:ascii="Times New Roman" w:hAnsi="Times New Roman" w:cs="Times New Roman"/>
          <w:sz w:val="28"/>
          <w:szCs w:val="28"/>
        </w:rPr>
        <w:t xml:space="preserve"> </w:t>
      </w:r>
      <w:r w:rsidRPr="007F1B5F">
        <w:rPr>
          <w:rFonts w:ascii="Times New Roman" w:hAnsi="Times New Roman" w:cs="Times New Roman"/>
          <w:sz w:val="28"/>
          <w:szCs w:val="28"/>
        </w:rPr>
        <w:t xml:space="preserve">поставщиком (подрядчиком, исполнителем) обязательств,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контракта, в размере цены контракта, уменьшенном на сумму, пропорциональную объему  исполненных поставщиком (подрядчиком, исполнителем) обязательств, предусмотренных контрактом и оплаченных заказчиком, но не </w:t>
      </w:r>
      <w:r w:rsidRPr="00752D39">
        <w:rPr>
          <w:rFonts w:ascii="Times New Roman" w:hAnsi="Times New Roman" w:cs="Times New Roman"/>
          <w:sz w:val="28"/>
          <w:szCs w:val="28"/>
        </w:rPr>
        <w:t>превышающем размер обеспечения исполнения контракта;</w:t>
      </w:r>
    </w:p>
    <w:p w14:paraId="0C8BF138" w14:textId="6FA58C38" w:rsidR="007F1B5F" w:rsidRPr="00752D39" w:rsidRDefault="002E23BF" w:rsidP="002E23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Courier New" w:hAnsi="Courier New" w:cs="Courier New"/>
          <w:sz w:val="20"/>
          <w:szCs w:val="20"/>
        </w:rPr>
        <w:t xml:space="preserve">- </w:t>
      </w:r>
      <w:r w:rsidR="00EB7BDF" w:rsidRPr="00EB7BDF">
        <w:rPr>
          <w:rFonts w:ascii="Times New Roman" w:hAnsi="Times New Roman" w:cs="Times New Roman"/>
          <w:sz w:val="28"/>
          <w:szCs w:val="28"/>
        </w:rPr>
        <w:t>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действия, за каждый день просрочки уплатить заказчику неустойку в размере 0,1 процента денежной суммы, подлежащей уплате по такой независимой гарантии</w:t>
      </w:r>
      <w:r w:rsidR="007F1B5F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6FB19D7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условие, согласно которому исполнением</w:t>
      </w:r>
      <w:r w:rsidRPr="007F1B5F">
        <w:rPr>
          <w:rFonts w:ascii="Times New Roman" w:hAnsi="Times New Roman" w:cs="Times New Roman"/>
          <w:sz w:val="28"/>
          <w:szCs w:val="28"/>
        </w:rPr>
        <w:t xml:space="preserve">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14:paraId="0BF32AA3" w14:textId="77777777" w:rsidR="007F1B5F" w:rsidRPr="00AE05D7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- срок действия независимой гарантии с учетом требований статьи 96 </w:t>
      </w:r>
      <w:r w:rsidRPr="00AE05D7">
        <w:rPr>
          <w:rFonts w:ascii="Times New Roman" w:hAnsi="Times New Roman" w:cs="Times New Roman"/>
          <w:sz w:val="28"/>
          <w:szCs w:val="28"/>
        </w:rPr>
        <w:t>Закона.</w:t>
      </w:r>
    </w:p>
    <w:p w14:paraId="0AB7767A" w14:textId="77777777" w:rsidR="007F1B5F" w:rsidRPr="006E510B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 xml:space="preserve">– отлагательное условие, предусматривающее заключение договора предоставления независимой гарантии по обязательствам принципала, </w:t>
      </w:r>
      <w:r w:rsidRPr="00AE05D7">
        <w:rPr>
          <w:rFonts w:ascii="Times New Roman" w:hAnsi="Times New Roman" w:cs="Times New Roman"/>
          <w:sz w:val="28"/>
          <w:szCs w:val="28"/>
        </w:rPr>
        <w:lastRenderedPageBreak/>
        <w:t>возникшим из контракта при его заключении, в случае предоставления независимой гарантии в качестве обеспечения исполнения контракта;</w:t>
      </w:r>
    </w:p>
    <w:p w14:paraId="3B48CFD5" w14:textId="3F7139AD" w:rsidR="00671963" w:rsidRPr="00752D39" w:rsidRDefault="007F1B5F" w:rsidP="00671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представлять на бумажном носителе или в форме электронного документа требование об уплате денежной суммы и(или) ее части по независимой гарантии в случае </w:t>
      </w:r>
      <w:r w:rsidR="00FD68B2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FD68B2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Pr="007F1B5F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>поставщиком (подрядчиком, исполнителем) обязательств, обеспеченных независимой гарантией;</w:t>
      </w:r>
    </w:p>
    <w:p w14:paraId="7359E9FB" w14:textId="77777777" w:rsidR="00671963" w:rsidRPr="00752D39" w:rsidRDefault="00671963" w:rsidP="00F74E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обязанность гаранта уплатить Заказчику (бенефициару)  денежную  сумму по независимой гарантии не позднее десяти рабочих дней со дня, следующего за днем получения гарантом требования Заказчика (бенефициара),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 xml:space="preserve">соответствующего условиям такой независимой гарантии, при отсутствии </w:t>
      </w:r>
      <w:r w:rsidR="00F74EF5" w:rsidRPr="00752D39">
        <w:rPr>
          <w:rFonts w:ascii="Times New Roman" w:hAnsi="Times New Roman" w:cs="Times New Roman"/>
          <w:sz w:val="28"/>
          <w:szCs w:val="28"/>
        </w:rPr>
        <w:t>п</w:t>
      </w:r>
      <w:r w:rsidRPr="00752D39">
        <w:rPr>
          <w:rFonts w:ascii="Times New Roman" w:hAnsi="Times New Roman" w:cs="Times New Roman"/>
          <w:sz w:val="28"/>
          <w:szCs w:val="28"/>
        </w:rPr>
        <w:t>редусмотренных Гражданским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код</w:t>
      </w:r>
      <w:r w:rsidRPr="00752D39">
        <w:rPr>
          <w:rFonts w:ascii="Times New Roman" w:hAnsi="Times New Roman" w:cs="Times New Roman"/>
          <w:sz w:val="28"/>
          <w:szCs w:val="28"/>
        </w:rPr>
        <w:t xml:space="preserve">ексом Российской </w:t>
      </w:r>
      <w:r w:rsidR="00F74EF5" w:rsidRPr="00752D39">
        <w:rPr>
          <w:rFonts w:ascii="Times New Roman" w:hAnsi="Times New Roman" w:cs="Times New Roman"/>
          <w:sz w:val="28"/>
          <w:szCs w:val="28"/>
        </w:rPr>
        <w:t>Ф</w:t>
      </w:r>
      <w:r w:rsidRPr="00752D39">
        <w:rPr>
          <w:rFonts w:ascii="Times New Roman" w:hAnsi="Times New Roman" w:cs="Times New Roman"/>
          <w:sz w:val="28"/>
          <w:szCs w:val="28"/>
        </w:rPr>
        <w:t>едерации оснований для отказа в удовлетворении этого требования</w:t>
      </w:r>
      <w:r w:rsidR="00F74EF5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5B722696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права заказчика по передаче права требования по независимой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453F319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условия о том, что расходы, возникающие в связи с перечислением денежных средств гарантом по независимой гарантии, несет гарант;</w:t>
      </w:r>
    </w:p>
    <w:p w14:paraId="245F4E2C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установленный Правительством Российской Федерации перечень документов, предоставляемых заказчиком банку одновременно с</w:t>
      </w:r>
      <w:r w:rsidR="005369BA" w:rsidRPr="00752D39">
        <w:rPr>
          <w:rFonts w:ascii="Times New Roman" w:hAnsi="Times New Roman" w:cs="Times New Roman"/>
          <w:sz w:val="28"/>
          <w:szCs w:val="28"/>
        </w:rPr>
        <w:t xml:space="preserve"> типовой формой независимой гарантии и </w:t>
      </w:r>
      <w:r w:rsidRPr="00752D39">
        <w:rPr>
          <w:rFonts w:ascii="Times New Roman" w:hAnsi="Times New Roman" w:cs="Times New Roman"/>
          <w:sz w:val="28"/>
          <w:szCs w:val="28"/>
        </w:rPr>
        <w:t>требованием об уплат</w:t>
      </w:r>
      <w:r w:rsidR="002E23BF" w:rsidRPr="00752D39">
        <w:rPr>
          <w:rFonts w:ascii="Times New Roman" w:hAnsi="Times New Roman" w:cs="Times New Roman"/>
          <w:sz w:val="28"/>
          <w:szCs w:val="28"/>
        </w:rPr>
        <w:t xml:space="preserve">е </w:t>
      </w:r>
      <w:r w:rsidRPr="00752D39">
        <w:rPr>
          <w:rFonts w:ascii="Times New Roman" w:hAnsi="Times New Roman" w:cs="Times New Roman"/>
          <w:sz w:val="28"/>
          <w:szCs w:val="28"/>
        </w:rPr>
        <w:t>денежной суммы по независимой гарантии, а именно:</w:t>
      </w:r>
    </w:p>
    <w:p w14:paraId="7746A44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а) расчет суммы, включаемой в требование по независимой гарантии;</w:t>
      </w:r>
    </w:p>
    <w:p w14:paraId="6C1A389F" w14:textId="4187D332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б) платежное поручение, подтверждающее перечисление бенефициаром аванс</w:t>
      </w:r>
      <w:r w:rsidR="00A76F28">
        <w:rPr>
          <w:rFonts w:ascii="Times New Roman" w:hAnsi="Times New Roman" w:cs="Times New Roman"/>
          <w:sz w:val="28"/>
          <w:szCs w:val="28"/>
        </w:rPr>
        <w:t xml:space="preserve">а принципалу, с отметкой </w:t>
      </w:r>
      <w:r w:rsidR="00A76F28" w:rsidRPr="006E510B">
        <w:rPr>
          <w:rFonts w:ascii="Times New Roman" w:hAnsi="Times New Roman" w:cs="Times New Roman"/>
          <w:sz w:val="28"/>
          <w:szCs w:val="28"/>
        </w:rPr>
        <w:t>банка</w:t>
      </w:r>
      <w:r w:rsidRPr="00752D39">
        <w:rPr>
          <w:rFonts w:ascii="Times New Roman" w:hAnsi="Times New Roman" w:cs="Times New Roman"/>
          <w:sz w:val="28"/>
          <w:szCs w:val="28"/>
        </w:rPr>
        <w:t xml:space="preserve"> бенефициара либо органа Федерального казначейства об исполнении (если выплата аванса предусмотрена контрактом,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</w:p>
    <w:p w14:paraId="44FB285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в) документ, подтверждающий факт наступления гарантийного случая в соответствии с условиями контракта (если требование по независимой гарантии предъявлено в случае ненадлежащего исполнения принципалом обязательств в период действия гарантийного срока);</w:t>
      </w:r>
    </w:p>
    <w:p w14:paraId="72487AAF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г) документ, подтверждающий полномочия лица, подписавшего требование по независимой гарантии (доверенность) (в случае,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14:paraId="718F7191" w14:textId="0058D2AD" w:rsidR="006662B3" w:rsidRPr="006E510B" w:rsidRDefault="006662B3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3A5B37" w:rsidRPr="006E510B">
        <w:rPr>
          <w:rFonts w:ascii="Times New Roman" w:hAnsi="Times New Roman" w:cs="Times New Roman"/>
          <w:sz w:val="28"/>
          <w:szCs w:val="28"/>
        </w:rPr>
        <w:t xml:space="preserve"> </w:t>
      </w:r>
      <w:r w:rsidRPr="006E510B">
        <w:rPr>
          <w:rFonts w:ascii="Times New Roman" w:hAnsi="Times New Roman" w:cs="Times New Roman"/>
          <w:sz w:val="28"/>
          <w:szCs w:val="28"/>
        </w:rPr>
        <w:t xml:space="preserve"> условия о рассмотрении требования заказчика об уплате денежной суммы по независимой гарантии не позднее 5 рабочих дней со дня, следующего за днем получения такого требования и документов, предусмотренных перечнем документов, представляемых заказчиком гаранту одновременно с требованием об осуществлении уплаты денежной суммы по независимой гарантии</w:t>
      </w:r>
      <w:r w:rsidR="006E7CB0" w:rsidRPr="006E510B">
        <w:rPr>
          <w:rFonts w:ascii="Times New Roman" w:hAnsi="Times New Roman" w:cs="Times New Roman"/>
          <w:sz w:val="28"/>
          <w:szCs w:val="28"/>
        </w:rPr>
        <w:t>. утвержденным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Pr="006E510B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7102C51" w14:textId="64DBC06D" w:rsidR="007F1B5F" w:rsidRPr="006E510B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t>– указание на то, что все споры</w:t>
      </w:r>
      <w:r w:rsidR="00D45721" w:rsidRPr="006E510B">
        <w:rPr>
          <w:rFonts w:ascii="Times New Roman" w:hAnsi="Times New Roman" w:cs="Times New Roman"/>
          <w:sz w:val="28"/>
          <w:szCs w:val="28"/>
        </w:rPr>
        <w:t>, возникающие в связи с исполнением обязательств</w:t>
      </w:r>
      <w:r w:rsidRPr="006E510B">
        <w:rPr>
          <w:rFonts w:ascii="Times New Roman" w:hAnsi="Times New Roman" w:cs="Times New Roman"/>
          <w:sz w:val="28"/>
          <w:szCs w:val="28"/>
        </w:rPr>
        <w:t xml:space="preserve"> по независимой гарантии рассматриваются в Арбитражном суде Московской области</w:t>
      </w:r>
      <w:r w:rsidR="006E510B" w:rsidRPr="006E510B">
        <w:rPr>
          <w:rFonts w:ascii="Times New Roman" w:hAnsi="Times New Roman" w:cs="Times New Roman"/>
          <w:sz w:val="28"/>
          <w:szCs w:val="28"/>
        </w:rPr>
        <w:t>.</w:t>
      </w:r>
    </w:p>
    <w:p w14:paraId="6280DF43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Недопустимо включать в независимую гарантию:</w:t>
      </w:r>
    </w:p>
    <w:p w14:paraId="05020441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- положения, устанавливающие требование оповещения бенефициаром гаранта о принятии гарантии в качестве обеспечения основного обязательства;</w:t>
      </w:r>
    </w:p>
    <w:p w14:paraId="3969EF34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положения о праве гаранта отказывать в удовлетворении требования заказчика о платеже по независимой гарантии в случае не предоставления гаранту заказчиком уведомления о нарушении поставщиком (подрядчиком, исполнителем) условий контракта или расторжении контракта (за исключением случаев, когда</w:t>
      </w:r>
      <w:r w:rsidRPr="007F1B5F">
        <w:rPr>
          <w:rFonts w:ascii="Times New Roman" w:hAnsi="Times New Roman" w:cs="Times New Roman"/>
          <w:sz w:val="28"/>
          <w:szCs w:val="28"/>
        </w:rPr>
        <w:t xml:space="preserve"> направление такого уведомления предусмотрено условиями контракта или законодательством Российской Федерации);</w:t>
      </w:r>
    </w:p>
    <w:p w14:paraId="300A8392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отчета об исполнении контракта;</w:t>
      </w:r>
    </w:p>
    <w:p w14:paraId="1E663E2D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одновременно с требованием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утвержденный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14:paraId="536BF86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Обеспечение исполнения контракта, включая положения о предоставлении такого обеспечения с учетом положений статьи 37 Закона № 44-ФЗ, не требуется в случае:</w:t>
      </w:r>
    </w:p>
    <w:p w14:paraId="70262A4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1) заключения контракта с участником закупки, который является казенным учреждением;</w:t>
      </w:r>
    </w:p>
    <w:p w14:paraId="033137A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2) осуществления закупки услуги по предоставлению кредита;</w:t>
      </w:r>
    </w:p>
    <w:p w14:paraId="12316C6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lastRenderedPageBreak/>
        <w:t>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</w:r>
    </w:p>
    <w:p w14:paraId="0D1921CA" w14:textId="77777777" w:rsidR="00B74B74" w:rsidRPr="007F1B5F" w:rsidRDefault="00B74B74" w:rsidP="007F1B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4B74" w:rsidRPr="007F1B5F" w:rsidSect="00324931">
      <w:pgSz w:w="11906" w:h="16838" w:code="9"/>
      <w:pgMar w:top="426" w:right="1276" w:bottom="1134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B5F"/>
    <w:rsid w:val="002E23BF"/>
    <w:rsid w:val="00324931"/>
    <w:rsid w:val="003A5B37"/>
    <w:rsid w:val="003E06B7"/>
    <w:rsid w:val="003E2C95"/>
    <w:rsid w:val="003E6CFD"/>
    <w:rsid w:val="00425CE0"/>
    <w:rsid w:val="00465D0F"/>
    <w:rsid w:val="00470482"/>
    <w:rsid w:val="004F0A18"/>
    <w:rsid w:val="005369BA"/>
    <w:rsid w:val="00602062"/>
    <w:rsid w:val="006662B3"/>
    <w:rsid w:val="00671963"/>
    <w:rsid w:val="006C3127"/>
    <w:rsid w:val="006E510B"/>
    <w:rsid w:val="006E7CB0"/>
    <w:rsid w:val="006F1A49"/>
    <w:rsid w:val="00752D39"/>
    <w:rsid w:val="007A4C3B"/>
    <w:rsid w:val="007F1B5F"/>
    <w:rsid w:val="00800B3F"/>
    <w:rsid w:val="00A76F28"/>
    <w:rsid w:val="00AE05D7"/>
    <w:rsid w:val="00AE1189"/>
    <w:rsid w:val="00B703EB"/>
    <w:rsid w:val="00B74B74"/>
    <w:rsid w:val="00C41A02"/>
    <w:rsid w:val="00C940E1"/>
    <w:rsid w:val="00D45721"/>
    <w:rsid w:val="00DA1653"/>
    <w:rsid w:val="00EB7BDF"/>
    <w:rsid w:val="00F74EF5"/>
    <w:rsid w:val="00FC758C"/>
    <w:rsid w:val="00FD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7596"/>
  <w15:docId w15:val="{EFCBAC8D-32C3-4343-9D6B-290172C5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 Антон Владимирович</dc:creator>
  <cp:keywords/>
  <dc:description/>
  <cp:lastModifiedBy>Ольга</cp:lastModifiedBy>
  <cp:revision>2</cp:revision>
  <cp:lastPrinted>2022-10-04T09:21:00Z</cp:lastPrinted>
  <dcterms:created xsi:type="dcterms:W3CDTF">2023-05-31T07:12:00Z</dcterms:created>
  <dcterms:modified xsi:type="dcterms:W3CDTF">2023-05-31T07:12:00Z</dcterms:modified>
</cp:coreProperties>
</file>