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6E" w:rsidRDefault="003B5D8A">
      <w:pPr>
        <w:jc w:val="center"/>
      </w:pPr>
      <w:r>
        <w:rPr>
          <w:b/>
          <w:bCs/>
        </w:rPr>
        <w:t>Протокол подведения итогов определения поставщика (подрядчика, исполнителя) № 0860200000824005448</w:t>
      </w:r>
    </w:p>
    <w:p w:rsidR="00041C6E" w:rsidRDefault="00041C6E"/>
    <w:p w:rsidR="00041C6E" w:rsidRDefault="003B5D8A">
      <w:pPr>
        <w:jc w:val="right"/>
      </w:pPr>
      <w:r>
        <w:t>Дата подведения итогов определения поставщика (подрядчика, исполнителя): 05.07.2024г.</w:t>
      </w:r>
    </w:p>
    <w:p w:rsidR="00041C6E" w:rsidRDefault="00041C6E"/>
    <w:p w:rsidR="00041C6E" w:rsidRDefault="003B5D8A" w:rsidP="003B5D8A">
      <w:pPr>
        <w:keepLines/>
        <w:numPr>
          <w:ilvl w:val="0"/>
          <w:numId w:val="1"/>
        </w:numPr>
        <w:spacing w:after="96"/>
        <w:jc w:val="both"/>
      </w:pPr>
      <w:r>
        <w:t xml:space="preserve">Способ определения поставщика (подрядчика, исполнителя): </w:t>
      </w:r>
      <w:r w:rsidRPr="003B5D8A">
        <w:t>Открытый аукцион в электронной форме</w:t>
      </w:r>
    </w:p>
    <w:p w:rsidR="00041C6E" w:rsidRDefault="003B5D8A">
      <w:pPr>
        <w:keepLines/>
        <w:numPr>
          <w:ilvl w:val="0"/>
          <w:numId w:val="1"/>
        </w:numPr>
        <w:spacing w:after="96"/>
      </w:pPr>
      <w:r>
        <w:t>Номер извещения об осуществлении закупки: 0860200000824005448</w:t>
      </w:r>
    </w:p>
    <w:p w:rsidR="00041C6E" w:rsidRDefault="003B5D8A">
      <w:pPr>
        <w:keepLines/>
        <w:numPr>
          <w:ilvl w:val="0"/>
          <w:numId w:val="1"/>
        </w:numPr>
        <w:spacing w:after="96"/>
      </w:pPr>
      <w:r>
        <w:t xml:space="preserve">Определение поставщика </w:t>
      </w:r>
      <w:r>
        <w:t>осуществляет:</w:t>
      </w:r>
    </w:p>
    <w:p w:rsidR="00041C6E" w:rsidRDefault="003B5D8A">
      <w:pPr>
        <w:jc w:val="both"/>
      </w:pPr>
      <w:r>
        <w:t>ГОСУДАРСТВЕННОЕ КАЗЕННОЕ УЧРЕЖДЕНИЕ САРАТОВСКОЙ ОБЛАСТ</w:t>
      </w:r>
      <w:r>
        <w:t>И "ГОСУДАРСТВЕННОЕ АГЕНТСТВО ПО ЦЕНТРАЛИЗАЦИИ ЗАКУПОК"</w:t>
      </w:r>
    </w:p>
    <w:p w:rsidR="00041C6E" w:rsidRDefault="00041C6E"/>
    <w:p w:rsidR="00041C6E" w:rsidRDefault="003B5D8A">
      <w:pPr>
        <w:keepLines/>
        <w:numPr>
          <w:ilvl w:val="0"/>
          <w:numId w:val="1"/>
        </w:numPr>
        <w:spacing w:after="96"/>
        <w:jc w:val="both"/>
      </w:pPr>
      <w:r>
        <w:t>Заказчи</w:t>
      </w:r>
      <w:proofErr w:type="gramStart"/>
      <w:r>
        <w:t>к(</w:t>
      </w:r>
      <w:proofErr w:type="gramEnd"/>
      <w:r>
        <w:t>и):</w:t>
      </w:r>
    </w:p>
    <w:p w:rsidR="00041C6E" w:rsidRDefault="003B5D8A">
      <w:pPr>
        <w:jc w:val="both"/>
      </w:pPr>
      <w:r>
        <w:t>ГОСУДАРСТВЕННОЕ УЧРЕЖДЕНИЕ ЗДРАВООХРАНЕНИЯ САРАТОВСКОЙ ОБЛАСТИ "БАЛАКОВСКАЯ РАЙОННАЯ ПОЛИКЛИНИКА"</w:t>
      </w:r>
    </w:p>
    <w:p w:rsidR="00041C6E" w:rsidRDefault="00041C6E"/>
    <w:p w:rsidR="00041C6E" w:rsidRDefault="003B5D8A">
      <w:pPr>
        <w:keepLines/>
        <w:numPr>
          <w:ilvl w:val="0"/>
          <w:numId w:val="1"/>
        </w:numPr>
        <w:spacing w:after="96"/>
      </w:pPr>
      <w:r>
        <w:t>Идентификационный код закупки: 242643902442564390100102700012825244</w:t>
      </w:r>
    </w:p>
    <w:p w:rsidR="00041C6E" w:rsidRDefault="003B5D8A">
      <w:pPr>
        <w:keepLines/>
        <w:numPr>
          <w:ilvl w:val="0"/>
          <w:numId w:val="1"/>
        </w:numPr>
        <w:spacing w:after="96"/>
        <w:jc w:val="both"/>
      </w:pPr>
      <w:r>
        <w:t>Наименование объекта</w:t>
      </w:r>
      <w:r>
        <w:t xml:space="preserve"> закупки: Поставка холодильников фармацевтических</w:t>
      </w:r>
    </w:p>
    <w:p w:rsidR="00041C6E" w:rsidRDefault="003B5D8A">
      <w:pPr>
        <w:keepLines/>
        <w:numPr>
          <w:ilvl w:val="0"/>
          <w:numId w:val="1"/>
        </w:numPr>
        <w:spacing w:after="96"/>
      </w:pPr>
      <w:r>
        <w:t>Начальная (максимальная) цена контракта: 248 073,36 руб.</w:t>
      </w:r>
      <w:r>
        <w:br/>
        <w:t>Текущее снижение: 11,00%</w:t>
      </w:r>
    </w:p>
    <w:p w:rsidR="00041C6E" w:rsidRDefault="003B5D8A">
      <w:pPr>
        <w:keepLines/>
        <w:numPr>
          <w:ilvl w:val="0"/>
          <w:numId w:val="1"/>
        </w:numPr>
        <w:spacing w:after="96"/>
        <w:jc w:val="both"/>
      </w:pPr>
      <w:r>
        <w:t>Извещение размещено «21» июня 2024г. на официальном сайте единой информационной системы в сфере закупок http://zakupki.gov.r</w:t>
      </w:r>
      <w:r>
        <w:t>u/, а также на сайте электронной площадки АО «ЕЭТП» http://roseltorg.ru.</w:t>
      </w:r>
    </w:p>
    <w:p w:rsidR="00041C6E" w:rsidRDefault="003B5D8A">
      <w:pPr>
        <w:keepLines/>
        <w:numPr>
          <w:ilvl w:val="0"/>
          <w:numId w:val="1"/>
        </w:numPr>
        <w:spacing w:after="96"/>
      </w:pPr>
      <w:r>
        <w:t>На заседании комиссии по осуществлению закупок присутствовали:</w:t>
      </w:r>
    </w:p>
    <w:tbl>
      <w:tblPr>
        <w:tblStyle w:val="style52978"/>
        <w:tblW w:w="0" w:type="auto"/>
        <w:tblInd w:w="0" w:type="dxa"/>
        <w:tblLook w:val="04A0" w:firstRow="1" w:lastRow="0" w:firstColumn="1" w:lastColumn="0" w:noHBand="0" w:noVBand="1"/>
      </w:tblPr>
      <w:tblGrid>
        <w:gridCol w:w="5993"/>
        <w:gridCol w:w="3047"/>
        <w:gridCol w:w="1499"/>
      </w:tblGrid>
      <w:tr w:rsidR="00041C6E">
        <w:tc>
          <w:tcPr>
            <w:tcW w:w="600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Роль</w:t>
            </w:r>
          </w:p>
        </w:tc>
        <w:tc>
          <w:tcPr>
            <w:tcW w:w="150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Право голоса</w:t>
            </w:r>
          </w:p>
        </w:tc>
      </w:tr>
      <w:tr w:rsidR="00041C6E">
        <w:tc>
          <w:tcPr>
            <w:tcW w:w="6000" w:type="dxa"/>
            <w:vAlign w:val="center"/>
          </w:tcPr>
          <w:p w:rsidR="00041C6E" w:rsidRDefault="003B5D8A">
            <w:pPr>
              <w:jc w:val="center"/>
            </w:pPr>
            <w:r>
              <w:t>Гитинова Патимат Магомедовна</w:t>
            </w:r>
          </w:p>
        </w:tc>
        <w:tc>
          <w:tcPr>
            <w:tcW w:w="3050" w:type="dxa"/>
            <w:vAlign w:val="center"/>
          </w:tcPr>
          <w:p w:rsidR="00041C6E" w:rsidRDefault="003B5D8A">
            <w:pPr>
              <w:jc w:val="center"/>
            </w:pPr>
            <w:r>
              <w:t>Член комиссии</w:t>
            </w:r>
          </w:p>
        </w:tc>
        <w:tc>
          <w:tcPr>
            <w:tcW w:w="1500" w:type="dxa"/>
            <w:vAlign w:val="center"/>
          </w:tcPr>
          <w:p w:rsidR="00041C6E" w:rsidRDefault="003B5D8A">
            <w:pPr>
              <w:jc w:val="center"/>
            </w:pPr>
            <w:r>
              <w:t>Да</w:t>
            </w:r>
          </w:p>
        </w:tc>
      </w:tr>
      <w:tr w:rsidR="00041C6E">
        <w:tc>
          <w:tcPr>
            <w:tcW w:w="6000" w:type="dxa"/>
            <w:vAlign w:val="center"/>
          </w:tcPr>
          <w:p w:rsidR="00041C6E" w:rsidRDefault="003B5D8A">
            <w:pPr>
              <w:jc w:val="center"/>
            </w:pPr>
            <w:r>
              <w:t>Морёнов Денис Александрович</w:t>
            </w:r>
          </w:p>
        </w:tc>
        <w:tc>
          <w:tcPr>
            <w:tcW w:w="3050" w:type="dxa"/>
            <w:vAlign w:val="center"/>
          </w:tcPr>
          <w:p w:rsidR="00041C6E" w:rsidRDefault="003B5D8A">
            <w:pPr>
              <w:jc w:val="center"/>
            </w:pPr>
            <w:r>
              <w:t>Секретарь комиссии</w:t>
            </w:r>
          </w:p>
        </w:tc>
        <w:tc>
          <w:tcPr>
            <w:tcW w:w="1500" w:type="dxa"/>
            <w:vAlign w:val="center"/>
          </w:tcPr>
          <w:p w:rsidR="00041C6E" w:rsidRDefault="003B5D8A">
            <w:pPr>
              <w:jc w:val="center"/>
            </w:pPr>
            <w:r>
              <w:t>Да</w:t>
            </w:r>
          </w:p>
        </w:tc>
      </w:tr>
      <w:tr w:rsidR="00041C6E">
        <w:tc>
          <w:tcPr>
            <w:tcW w:w="6000" w:type="dxa"/>
            <w:vAlign w:val="center"/>
          </w:tcPr>
          <w:p w:rsidR="00041C6E" w:rsidRDefault="003B5D8A">
            <w:pPr>
              <w:jc w:val="center"/>
            </w:pPr>
            <w:r>
              <w:t>Балюкин Александр Евгеньевич</w:t>
            </w:r>
          </w:p>
        </w:tc>
        <w:tc>
          <w:tcPr>
            <w:tcW w:w="3050" w:type="dxa"/>
            <w:vAlign w:val="center"/>
          </w:tcPr>
          <w:p w:rsidR="00041C6E" w:rsidRDefault="003B5D8A">
            <w:pPr>
              <w:jc w:val="center"/>
            </w:pPr>
            <w:r>
              <w:t>Председатель комиссии</w:t>
            </w:r>
          </w:p>
        </w:tc>
        <w:tc>
          <w:tcPr>
            <w:tcW w:w="1500" w:type="dxa"/>
            <w:vAlign w:val="center"/>
          </w:tcPr>
          <w:p w:rsidR="00041C6E" w:rsidRDefault="003B5D8A">
            <w:pPr>
              <w:jc w:val="center"/>
            </w:pPr>
            <w:r>
              <w:t>Да</w:t>
            </w:r>
          </w:p>
        </w:tc>
      </w:tr>
      <w:tr w:rsidR="00041C6E">
        <w:tc>
          <w:tcPr>
            <w:tcW w:w="6000" w:type="dxa"/>
            <w:vAlign w:val="center"/>
          </w:tcPr>
          <w:p w:rsidR="00041C6E" w:rsidRDefault="003B5D8A">
            <w:pPr>
              <w:jc w:val="center"/>
            </w:pPr>
            <w:proofErr w:type="spellStart"/>
            <w:r>
              <w:t>Букалов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3050" w:type="dxa"/>
            <w:vAlign w:val="center"/>
          </w:tcPr>
          <w:p w:rsidR="00041C6E" w:rsidRDefault="003B5D8A">
            <w:pPr>
              <w:jc w:val="center"/>
            </w:pPr>
            <w:r>
              <w:t>Член комиссии</w:t>
            </w:r>
          </w:p>
        </w:tc>
        <w:tc>
          <w:tcPr>
            <w:tcW w:w="1500" w:type="dxa"/>
            <w:vAlign w:val="center"/>
          </w:tcPr>
          <w:p w:rsidR="00041C6E" w:rsidRDefault="003B5D8A">
            <w:pPr>
              <w:jc w:val="center"/>
            </w:pPr>
            <w:r>
              <w:t>Да</w:t>
            </w:r>
          </w:p>
        </w:tc>
      </w:tr>
    </w:tbl>
    <w:p w:rsidR="00041C6E" w:rsidRDefault="00041C6E"/>
    <w:p w:rsidR="00041C6E" w:rsidRDefault="003B5D8A">
      <w:r>
        <w:t>Всего на заседании присутствовало 4 член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комиссии по осуществлению закупок. Кворум имеется. Коми</w:t>
      </w:r>
      <w:r>
        <w:t>ссия правомочна.</w:t>
      </w:r>
    </w:p>
    <w:p w:rsidR="00041C6E" w:rsidRDefault="00041C6E"/>
    <w:p w:rsidR="00041C6E" w:rsidRDefault="003B5D8A">
      <w:pPr>
        <w:keepLines/>
        <w:numPr>
          <w:ilvl w:val="0"/>
          <w:numId w:val="1"/>
        </w:numPr>
        <w:spacing w:after="96"/>
        <w:jc w:val="both"/>
      </w:pPr>
      <w:proofErr w:type="gramStart"/>
      <w:r>
        <w:t>На основании направленных оператором электронной площадки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</w:t>
      </w:r>
      <w:r>
        <w:t>ий электронного аукциона № 0860200000824005448 членами комиссии по осуществлению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</w:t>
      </w:r>
      <w:proofErr w:type="gramEnd"/>
      <w:r>
        <w:t xml:space="preserve"> Федерального закона от 05 апрел</w:t>
      </w:r>
      <w:r>
        <w:t>я 2013 г. № 44-ФЗ, и приняты следующие решения:</w:t>
      </w:r>
    </w:p>
    <w:tbl>
      <w:tblPr>
        <w:tblStyle w:val="style90716"/>
        <w:tblW w:w="0" w:type="auto"/>
        <w:tblInd w:w="0" w:type="dxa"/>
        <w:tblLook w:val="04A0" w:firstRow="1" w:lastRow="0" w:firstColumn="1" w:lastColumn="0" w:noHBand="0" w:noVBand="1"/>
      </w:tblPr>
      <w:tblGrid>
        <w:gridCol w:w="1828"/>
        <w:gridCol w:w="1320"/>
        <w:gridCol w:w="3159"/>
        <w:gridCol w:w="2110"/>
        <w:gridCol w:w="2122"/>
      </w:tblGrid>
      <w:tr w:rsidR="00041C6E">
        <w:tc>
          <w:tcPr>
            <w:tcW w:w="13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 xml:space="preserve">Решение о соответствии </w:t>
            </w:r>
            <w:proofErr w:type="gramStart"/>
            <w:r>
              <w:rPr>
                <w:b/>
                <w:bCs/>
              </w:rPr>
              <w:t>извещению</w:t>
            </w:r>
            <w:proofErr w:type="gramEnd"/>
            <w:r>
              <w:rPr>
                <w:b/>
                <w:bCs/>
              </w:rPr>
              <w:t xml:space="preserve">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Решение члена комиссии по осуществлению закупок</w:t>
            </w:r>
          </w:p>
        </w:tc>
      </w:tr>
      <w:tr w:rsidR="00041C6E"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850810</w:t>
            </w:r>
          </w:p>
        </w:tc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1</w:t>
            </w:r>
          </w:p>
        </w:tc>
        <w:tc>
          <w:tcPr>
            <w:tcW w:w="3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Признать заявку со</w:t>
            </w:r>
            <w:r>
              <w:t xml:space="preserve">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Гитинова Патимат Магомедовна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850810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Морёнов Денис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850810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Балюкин Александр Евгеньевич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850810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proofErr w:type="spellStart"/>
            <w:r>
              <w:t>Букалов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850568</w:t>
            </w:r>
          </w:p>
        </w:tc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2</w:t>
            </w:r>
          </w:p>
        </w:tc>
        <w:tc>
          <w:tcPr>
            <w:tcW w:w="3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Гитинова П</w:t>
            </w:r>
            <w:r>
              <w:t>атимат Магомедовна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850568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Морёнов Денис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850568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Балюкин Александр Евгеньевич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</w:t>
            </w:r>
            <w:r>
              <w:lastRenderedPageBreak/>
              <w:t>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lastRenderedPageBreak/>
              <w:t>850568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proofErr w:type="spellStart"/>
            <w:r>
              <w:t>Букалов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847942</w:t>
            </w:r>
          </w:p>
        </w:tc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3</w:t>
            </w:r>
          </w:p>
        </w:tc>
        <w:tc>
          <w:tcPr>
            <w:tcW w:w="3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Гитинова П</w:t>
            </w:r>
            <w:r>
              <w:t>атимат Магомедовна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847942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Морёнов Денис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</w:t>
            </w:r>
            <w:r>
              <w:t>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847942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Балюкин Александр Евгеньевич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847942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proofErr w:type="spellStart"/>
            <w:r>
              <w:t>Букалов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848642</w:t>
            </w:r>
          </w:p>
        </w:tc>
        <w:tc>
          <w:tcPr>
            <w:tcW w:w="1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>4</w:t>
            </w:r>
          </w:p>
        </w:tc>
        <w:tc>
          <w:tcPr>
            <w:tcW w:w="3350" w:type="dxa"/>
            <w:vMerge w:val="restart"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Гитинова Патимат Магомедовна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848642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4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Морёнов Денис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848642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4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Балюкин Александр Евгеньевич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041C6E"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848642</w:t>
            </w:r>
          </w:p>
        </w:tc>
        <w:tc>
          <w:tcPr>
            <w:tcW w:w="1350" w:type="dxa"/>
            <w:vMerge/>
            <w:vAlign w:val="center"/>
          </w:tcPr>
          <w:p w:rsidR="00041C6E" w:rsidRDefault="003B5D8A">
            <w:pPr>
              <w:jc w:val="center"/>
            </w:pPr>
            <w:r>
              <w:t>4</w:t>
            </w:r>
          </w:p>
        </w:tc>
        <w:tc>
          <w:tcPr>
            <w:tcW w:w="3350" w:type="dxa"/>
            <w:vMerge/>
            <w:vAlign w:val="center"/>
          </w:tcPr>
          <w:p w:rsidR="00041C6E" w:rsidRDefault="003B5D8A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proofErr w:type="spellStart"/>
            <w:r>
              <w:t>Букалов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2250" w:type="dxa"/>
            <w:vAlign w:val="center"/>
          </w:tcPr>
          <w:p w:rsidR="00041C6E" w:rsidRDefault="003B5D8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</w:tbl>
    <w:p w:rsidR="00041C6E" w:rsidRDefault="00041C6E"/>
    <w:p w:rsidR="00041C6E" w:rsidRDefault="003B5D8A">
      <w:pPr>
        <w:keepLines/>
        <w:numPr>
          <w:ilvl w:val="0"/>
          <w:numId w:val="1"/>
        </w:numPr>
        <w:spacing w:after="96"/>
        <w:jc w:val="both"/>
      </w:pPr>
      <w:proofErr w:type="gramStart"/>
      <w:r>
        <w:t>В соответствии с подпунктом «б» пункта 1 части 5 статьи 49 Федерального закона от 05 ап</w:t>
      </w:r>
      <w:r>
        <w:t>реля 2013 г.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</w:t>
      </w:r>
      <w:r>
        <w:t>твующей извещению об осуществлении закупки, порядковый номер в порядке возрастания минимального ценового предложения</w:t>
      </w:r>
      <w:proofErr w:type="gramEnd"/>
      <w:r>
        <w:t xml:space="preserve"> участника закупки, подавшего такую заявку:</w:t>
      </w:r>
    </w:p>
    <w:tbl>
      <w:tblPr>
        <w:tblStyle w:val="style66003"/>
        <w:tblW w:w="0" w:type="auto"/>
        <w:tblInd w:w="0" w:type="dxa"/>
        <w:tblLook w:val="04A0" w:firstRow="1" w:lastRow="0" w:firstColumn="1" w:lastColumn="0" w:noHBand="0" w:noVBand="1"/>
      </w:tblPr>
      <w:tblGrid>
        <w:gridCol w:w="1157"/>
        <w:gridCol w:w="1828"/>
        <w:gridCol w:w="1534"/>
        <w:gridCol w:w="2468"/>
        <w:gridCol w:w="1784"/>
        <w:gridCol w:w="1768"/>
      </w:tblGrid>
      <w:tr w:rsidR="00041C6E">
        <w:tc>
          <w:tcPr>
            <w:tcW w:w="10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Идентификационный номер заявки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Дата и время подачи заявк</w:t>
            </w:r>
            <w:r>
              <w:rPr>
                <w:b/>
                <w:bCs/>
              </w:rPr>
              <w:t>и</w:t>
            </w:r>
          </w:p>
        </w:tc>
        <w:tc>
          <w:tcPr>
            <w:tcW w:w="260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Дата и время подачи предложения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Ценовое предложение (</w:t>
            </w: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rPr>
                <w:b/>
                <w:bCs/>
              </w:rPr>
              <w:t>Снижение, %</w:t>
            </w:r>
          </w:p>
        </w:tc>
      </w:tr>
      <w:tr w:rsidR="00041C6E">
        <w:tc>
          <w:tcPr>
            <w:tcW w:w="1050" w:type="dxa"/>
            <w:vAlign w:val="center"/>
          </w:tcPr>
          <w:p w:rsidR="00041C6E" w:rsidRDefault="003B5D8A">
            <w:pPr>
              <w:jc w:val="center"/>
            </w:pPr>
            <w:r>
              <w:t>1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№850810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01.07.2024 21:03:12 (MCK +1)</w:t>
            </w:r>
          </w:p>
        </w:tc>
        <w:tc>
          <w:tcPr>
            <w:tcW w:w="2600" w:type="dxa"/>
            <w:vAlign w:val="center"/>
          </w:tcPr>
          <w:p w:rsidR="00041C6E" w:rsidRDefault="003B5D8A">
            <w:pPr>
              <w:jc w:val="center"/>
            </w:pPr>
            <w:r>
              <w:t>03.07.2024 11:11:27 (MCK +1)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220 785,22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11,00%</w:t>
            </w:r>
          </w:p>
        </w:tc>
      </w:tr>
      <w:tr w:rsidR="00041C6E">
        <w:tc>
          <w:tcPr>
            <w:tcW w:w="1050" w:type="dxa"/>
            <w:vAlign w:val="center"/>
          </w:tcPr>
          <w:p w:rsidR="00041C6E" w:rsidRDefault="003B5D8A">
            <w:pPr>
              <w:jc w:val="center"/>
            </w:pPr>
            <w:r>
              <w:t>2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№850568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01.07.2024 19:04:21 (MCK +1)</w:t>
            </w:r>
          </w:p>
        </w:tc>
        <w:tc>
          <w:tcPr>
            <w:tcW w:w="2600" w:type="dxa"/>
            <w:vAlign w:val="center"/>
          </w:tcPr>
          <w:p w:rsidR="00041C6E" w:rsidRDefault="003B5D8A">
            <w:pPr>
              <w:jc w:val="center"/>
            </w:pPr>
            <w:r>
              <w:t>03.07.2024 11:09:36 (MCK +1)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222 025,59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10,50%</w:t>
            </w:r>
          </w:p>
        </w:tc>
      </w:tr>
      <w:tr w:rsidR="00041C6E">
        <w:tc>
          <w:tcPr>
            <w:tcW w:w="1050" w:type="dxa"/>
            <w:vAlign w:val="center"/>
          </w:tcPr>
          <w:p w:rsidR="00041C6E" w:rsidRDefault="003B5D8A">
            <w:pPr>
              <w:jc w:val="center"/>
            </w:pPr>
            <w:r>
              <w:t>3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№847942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01.07.2024 11:11:34 (MCK +1)</w:t>
            </w:r>
          </w:p>
        </w:tc>
        <w:tc>
          <w:tcPr>
            <w:tcW w:w="2600" w:type="dxa"/>
            <w:vAlign w:val="center"/>
          </w:tcPr>
          <w:p w:rsidR="00041C6E" w:rsidRDefault="003B5D8A">
            <w:pPr>
              <w:jc w:val="center"/>
            </w:pPr>
            <w:r>
              <w:t>03.07.2024 11:07:15 (MCK +1)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225 746,70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9,00%</w:t>
            </w:r>
          </w:p>
        </w:tc>
      </w:tr>
      <w:tr w:rsidR="00041C6E">
        <w:tc>
          <w:tcPr>
            <w:tcW w:w="1050" w:type="dxa"/>
            <w:vAlign w:val="center"/>
          </w:tcPr>
          <w:p w:rsidR="00041C6E" w:rsidRDefault="003B5D8A">
            <w:pPr>
              <w:jc w:val="center"/>
            </w:pPr>
            <w:r>
              <w:t>4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№848642</w:t>
            </w:r>
          </w:p>
        </w:tc>
        <w:tc>
          <w:tcPr>
            <w:tcW w:w="1600" w:type="dxa"/>
            <w:vAlign w:val="center"/>
          </w:tcPr>
          <w:p w:rsidR="00041C6E" w:rsidRDefault="003B5D8A">
            <w:pPr>
              <w:jc w:val="center"/>
            </w:pPr>
            <w:r>
              <w:t>01.07.2024 13:21:20 (MCK +1)</w:t>
            </w:r>
          </w:p>
        </w:tc>
        <w:tc>
          <w:tcPr>
            <w:tcW w:w="2600" w:type="dxa"/>
            <w:vAlign w:val="center"/>
          </w:tcPr>
          <w:p w:rsidR="00041C6E" w:rsidRDefault="003B5D8A">
            <w:pPr>
              <w:jc w:val="center"/>
            </w:pPr>
            <w:r>
              <w:t>03.07.2024 11:04:13 (MCK +1)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238 150,40</w:t>
            </w:r>
          </w:p>
        </w:tc>
        <w:tc>
          <w:tcPr>
            <w:tcW w:w="1850" w:type="dxa"/>
            <w:vAlign w:val="center"/>
          </w:tcPr>
          <w:p w:rsidR="00041C6E" w:rsidRDefault="003B5D8A">
            <w:pPr>
              <w:jc w:val="center"/>
            </w:pPr>
            <w:r>
              <w:t>4,00%</w:t>
            </w:r>
          </w:p>
        </w:tc>
      </w:tr>
    </w:tbl>
    <w:p w:rsidR="00041C6E" w:rsidRDefault="00041C6E"/>
    <w:p w:rsidR="00041C6E" w:rsidRDefault="003B5D8A">
      <w:pPr>
        <w:keepLines/>
        <w:numPr>
          <w:ilvl w:val="0"/>
          <w:numId w:val="1"/>
        </w:numPr>
        <w:spacing w:after="96"/>
        <w:jc w:val="both"/>
      </w:pPr>
      <w:r>
        <w:t>По результатам подведения итогов определения поставщика (подрядчика, исполнителя) контракт заключается с участником закупки идентификационный № 850810</w:t>
      </w:r>
      <w:bookmarkStart w:id="0" w:name="_GoBack"/>
      <w:bookmarkEnd w:id="0"/>
      <w:r>
        <w:t>.</w:t>
      </w:r>
    </w:p>
    <w:p w:rsidR="00041C6E" w:rsidRDefault="003B5D8A">
      <w:pPr>
        <w:keepLines/>
        <w:numPr>
          <w:ilvl w:val="0"/>
          <w:numId w:val="1"/>
        </w:numPr>
        <w:spacing w:after="96"/>
        <w:jc w:val="both"/>
      </w:pPr>
      <w:r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</w:t>
      </w:r>
      <w:proofErr w:type="gramStart"/>
      <w:r>
        <w:t>заказчика</w:t>
      </w:r>
      <w:proofErr w:type="gramEnd"/>
      <w:r>
        <w:t xml:space="preserve"> и на</w:t>
      </w:r>
      <w:r>
        <w:t>правлен оператору электронной площадки АО «ЕЭТП» по адресу в сети «Интернет»: http://roseltorg.ru.</w:t>
      </w:r>
    </w:p>
    <w:sectPr w:rsidR="00041C6E">
      <w:pgSz w:w="11905" w:h="16837"/>
      <w:pgMar w:top="566" w:right="566" w:bottom="566" w:left="850" w:header="720" w:footer="720" w:gutter="0"/>
      <w:cols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65533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Морёнов Денис Александрович, ГОСУДАРСТВЕННОЕ КАЗЕННОЕ УЧРЕЖДЕНИЕ САРАТОВСКОЙ ОБЛАСТИ "ГОСУДАРСТВЕННОЕ АГЕНТСТВО ПО ЦЕНТРАЛИЗАЦИИ ЗАКУПОК"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C4930ED215833776CC42EEFDDBA94B8E, Действителен с 06.02.2024 по 01.05.2025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05.07.2024 08:50:00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Букалов Дмитрий Александрович, ГОСУДАРСТВЕННОЕ УЧРЕЖДЕНИЕ ЗДРАВООХРАНЕНИЯ САРАТОВСКОЙ ОБЛАСТИ "БАЛАКОВСКАЯ РАЙОННАЯ ПОЛИКЛИНИКА"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AF1AA4161D5071861EDDC9180044B4E2, Действителен с 02.05.2024 по 26.07.2025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05.07.2024 08:50:18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Гитинова Патимат Магомедовна, ГОСУДАРСТВЕННОЕ КАЗЕННОЕ УЧРЕЖДЕНИЕ САРАТОВСКОЙ ОБЛАСТИ "ГОСУДАРСТВЕННОЕ АГЕНТСТВО ПО ЦЕНТРАЛИЗАЦИИ ЗАКУПОК"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ECACF8598D7638744DEF54DA24DDB187, Действителен с 16.05.2023 по 08.08.2024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05.07.2024 09:03:59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Балюкин Александр Евгеньевич, ГОСУДАРСТВЕННОЕ КАЗЕННОЕ УЧРЕЖДЕНИЕ САРАТОВСКОЙ ОБЛАСТИ "ГОСУДАРСТВЕННОЕ АГЕНТСТВО ПО ЦЕНТРАЛИЗАЦИИ ЗАКУПОК"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A6F0BE078260D369633DCB6483BBD036, Действителен с 19.01.2024 по 13.04.2025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05.07.2024 11:17:24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525AB0"/>
    <w:multiLevelType w:val="multilevel"/>
    <w:tmpl w:val="48205484"/>
    <w:lvl w:ilvl="0">
      <w:start w:val="1"/>
      <w:numFmt w:val="decimal"/>
      <w:lvlText w:val="%1."/>
      <w:lvlJc w:val="left"/>
      <w:pPr>
        <w:tabs>
          <w:tab w:val="num" w:pos="360"/>
        </w:tabs>
        <w:ind w:left="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432"/>
        </w:tabs>
        <w:ind w:left="792" w:hanging="79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1C6E"/>
    <w:rsid w:val="00041C6E"/>
    <w:rsid w:val="003B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18"/>
        <w:szCs w:val="1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  <w:jc w:val="both"/>
    </w:pPr>
  </w:style>
  <w:style w:type="table" w:customStyle="1" w:styleId="style52978">
    <w:name w:val="style52978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90716">
    <w:name w:val="style90716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66003">
    <w:name w:val="style66003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5718</Characters>
  <Application>Microsoft Office Word</Application>
  <DocSecurity>0</DocSecurity>
  <Lines>47</Lines>
  <Paragraphs>13</Paragraphs>
  <ScaleCrop>false</ScaleCrop>
  <Manager/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Морёнов Денис Александрович</cp:lastModifiedBy>
  <cp:revision>2</cp:revision>
  <dcterms:created xsi:type="dcterms:W3CDTF">2024-07-05T05:49:00Z</dcterms:created>
  <dcterms:modified xsi:type="dcterms:W3CDTF">2024-07-05T05:49:00Z</dcterms:modified>
  <cp:category/>
</cp:coreProperties>
</file>