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C2D" w:rsidRPr="00A90C2D" w:rsidRDefault="00A90C2D" w:rsidP="00A90C2D">
      <w:pPr>
        <w:tabs>
          <w:tab w:val="left" w:pos="21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0C2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Приложение № </w:t>
      </w:r>
      <w:r w:rsidR="00E20468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bookmarkStart w:id="0" w:name="_GoBack"/>
      <w:bookmarkEnd w:id="0"/>
    </w:p>
    <w:p w:rsidR="00A90C2D" w:rsidRPr="00A90C2D" w:rsidRDefault="008758F5" w:rsidP="00A90C2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58F5">
        <w:rPr>
          <w:rFonts w:ascii="Times New Roman" w:eastAsia="Times New Roman" w:hAnsi="Times New Roman" w:cs="Times New Roman"/>
          <w:b/>
          <w:sz w:val="20"/>
          <w:szCs w:val="20"/>
        </w:rPr>
        <w:t>к извещению об открытом конкурсе в электронной форме</w:t>
      </w:r>
    </w:p>
    <w:p w:rsidR="00A90C2D" w:rsidRDefault="00A90C2D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764DDC" w:rsidTr="009225D5">
        <w:trPr>
          <w:trHeight w:val="182"/>
        </w:trPr>
        <w:tc>
          <w:tcPr>
            <w:tcW w:w="9014" w:type="dxa"/>
            <w:vAlign w:val="bottom"/>
          </w:tcPr>
          <w:p w:rsidR="00764DDC" w:rsidRPr="008858AD" w:rsidRDefault="00764DDC" w:rsidP="009225D5">
            <w:pPr>
              <w:pStyle w:val="ConsPlusNormal"/>
              <w:jc w:val="center"/>
              <w:rPr>
                <w:b/>
                <w:bCs/>
              </w:rPr>
            </w:pPr>
            <w:r w:rsidRPr="008858AD">
              <w:rPr>
                <w:b/>
                <w:bCs/>
              </w:rPr>
              <w:t>ПОРЯДОК</w:t>
            </w:r>
          </w:p>
          <w:p w:rsidR="00764DDC" w:rsidRDefault="00764DDC" w:rsidP="009225D5">
            <w:pPr>
              <w:pStyle w:val="ConsPlusNormal"/>
              <w:jc w:val="center"/>
            </w:pPr>
            <w:r w:rsidRPr="008858AD">
              <w:rPr>
                <w:b/>
                <w:bCs/>
              </w:rPr>
              <w:t>рассмотрения и оценки заявок на участие в конкурсе</w:t>
            </w:r>
          </w:p>
        </w:tc>
      </w:tr>
      <w:tr w:rsidR="00764DDC" w:rsidTr="009225D5">
        <w:trPr>
          <w:trHeight w:val="282"/>
        </w:trPr>
        <w:tc>
          <w:tcPr>
            <w:tcW w:w="9014" w:type="dxa"/>
          </w:tcPr>
          <w:p w:rsidR="00764DDC" w:rsidRDefault="00764DDC" w:rsidP="009225D5">
            <w:pPr>
              <w:pStyle w:val="ConsPlusNormal"/>
              <w:jc w:val="center"/>
              <w:outlineLvl w:val="2"/>
            </w:pPr>
            <w:bookmarkStart w:id="1" w:name="Par268"/>
            <w:bookmarkEnd w:id="1"/>
            <w: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:rsidR="00764DDC" w:rsidRDefault="00764DDC" w:rsidP="00764DD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3686"/>
        <w:gridCol w:w="1361"/>
        <w:gridCol w:w="1506"/>
      </w:tblGrid>
      <w:tr w:rsidR="00764DDC" w:rsidTr="00E87F19">
        <w:tc>
          <w:tcPr>
            <w:tcW w:w="3402" w:type="dxa"/>
          </w:tcPr>
          <w:p w:rsidR="00764DDC" w:rsidRDefault="00764DDC" w:rsidP="009225D5">
            <w:pPr>
              <w:pStyle w:val="ConsPlusNormal"/>
            </w:pPr>
          </w:p>
        </w:tc>
        <w:tc>
          <w:tcPr>
            <w:tcW w:w="3686" w:type="dxa"/>
          </w:tcPr>
          <w:p w:rsidR="00764DDC" w:rsidRDefault="00764DDC" w:rsidP="009225D5">
            <w:pPr>
              <w:pStyle w:val="ConsPlusNormal"/>
            </w:pPr>
          </w:p>
        </w:tc>
        <w:tc>
          <w:tcPr>
            <w:tcW w:w="1361" w:type="dxa"/>
          </w:tcPr>
          <w:p w:rsidR="00764DDC" w:rsidRDefault="00764DDC" w:rsidP="009225D5">
            <w:pPr>
              <w:pStyle w:val="ConsPlusNormal"/>
            </w:pP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:rsidR="00764DDC" w:rsidRDefault="00764DDC" w:rsidP="009225D5">
            <w:pPr>
              <w:pStyle w:val="ConsPlusNormal"/>
            </w:pPr>
          </w:p>
        </w:tc>
      </w:tr>
      <w:tr w:rsidR="00764DDC" w:rsidTr="00E87F19">
        <w:tc>
          <w:tcPr>
            <w:tcW w:w="3402" w:type="dxa"/>
          </w:tcPr>
          <w:p w:rsidR="00764DDC" w:rsidRDefault="00764DDC" w:rsidP="009225D5">
            <w:pPr>
              <w:pStyle w:val="ConsPlusNormal"/>
            </w:pPr>
          </w:p>
        </w:tc>
        <w:tc>
          <w:tcPr>
            <w:tcW w:w="3686" w:type="dxa"/>
          </w:tcPr>
          <w:p w:rsidR="00764DDC" w:rsidRDefault="00764DDC" w:rsidP="009225D5">
            <w:pPr>
              <w:pStyle w:val="ConsPlusNormal"/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:rsidR="00764DDC" w:rsidRDefault="00764DDC" w:rsidP="009225D5">
            <w:pPr>
              <w:pStyle w:val="ConsPlusNormal"/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DDC" w:rsidRDefault="00764DDC" w:rsidP="009225D5">
            <w:pPr>
              <w:pStyle w:val="ConsPlusNormal"/>
              <w:jc w:val="center"/>
            </w:pPr>
            <w:r>
              <w:t>Коды</w:t>
            </w:r>
          </w:p>
        </w:tc>
      </w:tr>
      <w:tr w:rsidR="00764DDC" w:rsidTr="00E87F19">
        <w:tc>
          <w:tcPr>
            <w:tcW w:w="3402" w:type="dxa"/>
          </w:tcPr>
          <w:p w:rsidR="00764DDC" w:rsidRPr="00EA4F72" w:rsidRDefault="00764DDC" w:rsidP="009225D5">
            <w:pPr>
              <w:pStyle w:val="ConsPlusNormal"/>
            </w:pPr>
            <w:r w:rsidRPr="00EA4F72">
              <w:t>Полное наименование</w:t>
            </w:r>
          </w:p>
        </w:tc>
        <w:tc>
          <w:tcPr>
            <w:tcW w:w="3686" w:type="dxa"/>
          </w:tcPr>
          <w:p w:rsidR="00764DDC" w:rsidRPr="00EA4F72" w:rsidRDefault="00FB3752" w:rsidP="00EA4F72">
            <w:pPr>
              <w:pStyle w:val="ConsPlusNormal"/>
            </w:pPr>
            <w:r>
              <w:t xml:space="preserve">Администрация Новооскольского городского округа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4DDC" w:rsidRPr="00EA4F72" w:rsidRDefault="00764DDC" w:rsidP="009225D5">
            <w:pPr>
              <w:pStyle w:val="ConsPlusNormal"/>
              <w:jc w:val="right"/>
            </w:pPr>
            <w:r w:rsidRPr="00EA4F72">
              <w:t>ИНН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DC" w:rsidRPr="00EA4F72" w:rsidRDefault="008B509B" w:rsidP="009225D5">
            <w:pPr>
              <w:pStyle w:val="ConsPlusNormal"/>
            </w:pPr>
            <w:r w:rsidRPr="008B509B">
              <w:t>3114011379</w:t>
            </w:r>
          </w:p>
        </w:tc>
      </w:tr>
      <w:tr w:rsidR="00764DDC" w:rsidTr="00E87F19">
        <w:tc>
          <w:tcPr>
            <w:tcW w:w="3402" w:type="dxa"/>
          </w:tcPr>
          <w:p w:rsidR="00764DDC" w:rsidRPr="00EA4F72" w:rsidRDefault="00764DDC" w:rsidP="009225D5">
            <w:pPr>
              <w:pStyle w:val="ConsPlusNormal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64DDC" w:rsidRPr="00EA4F72" w:rsidRDefault="00764DDC" w:rsidP="009225D5">
            <w:pPr>
              <w:pStyle w:val="ConsPlusNormal"/>
              <w:jc w:val="both"/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4DDC" w:rsidRPr="00EA4F72" w:rsidRDefault="00764DDC" w:rsidP="009225D5">
            <w:pPr>
              <w:pStyle w:val="ConsPlusNormal"/>
              <w:jc w:val="right"/>
            </w:pPr>
            <w:r w:rsidRPr="00EA4F72">
              <w:t>КПП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DC" w:rsidRPr="00EA4F72" w:rsidRDefault="008B509B" w:rsidP="009225D5">
            <w:pPr>
              <w:pStyle w:val="ConsPlusNormal"/>
            </w:pPr>
            <w:r>
              <w:t>311401001</w:t>
            </w:r>
          </w:p>
        </w:tc>
      </w:tr>
      <w:tr w:rsidR="00764DDC" w:rsidTr="00E87F19">
        <w:tc>
          <w:tcPr>
            <w:tcW w:w="3402" w:type="dxa"/>
          </w:tcPr>
          <w:p w:rsidR="00764DDC" w:rsidRPr="00EA4F72" w:rsidRDefault="00764DDC" w:rsidP="009225D5">
            <w:pPr>
              <w:pStyle w:val="ConsPlusNormal"/>
            </w:pPr>
            <w:r w:rsidRPr="00EA4F72">
              <w:t>Место нахождения, телефон, адрес электронной почты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64DDC" w:rsidRPr="00EA4F72" w:rsidRDefault="00FB3752" w:rsidP="009225D5">
            <w:pPr>
              <w:pStyle w:val="ConsPlusNormal"/>
              <w:jc w:val="both"/>
            </w:pPr>
            <w:r w:rsidRPr="008B509B">
              <w:t xml:space="preserve"> Область Белгородская ,район </w:t>
            </w:r>
            <w:proofErr w:type="spellStart"/>
            <w:r w:rsidRPr="008B509B">
              <w:t>Новооскольский,г.НовыйОскол,улица</w:t>
            </w:r>
            <w:proofErr w:type="spellEnd"/>
            <w:r w:rsidRPr="008B509B">
              <w:t xml:space="preserve"> 1 Мая, дом 2</w:t>
            </w:r>
            <w:r w:rsidR="00EA4F72" w:rsidRPr="00EA4F72">
              <w:t>(</w:t>
            </w:r>
            <w:r w:rsidRPr="00FB3752">
              <w:t>47233</w:t>
            </w:r>
            <w:r w:rsidR="00EA4F72" w:rsidRPr="00EA4F72">
              <w:t>)</w:t>
            </w:r>
            <w:r w:rsidRPr="00FB3752">
              <w:t>45146</w:t>
            </w:r>
            <w:r w:rsidR="00BB4050" w:rsidRPr="00BB4050">
              <w:t>kucheryavenko_vn@no.belregion.ru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4DDC" w:rsidRPr="00EA4F72" w:rsidRDefault="00764DDC" w:rsidP="009225D5">
            <w:pPr>
              <w:pStyle w:val="ConsPlusNormal"/>
              <w:jc w:val="right"/>
            </w:pPr>
            <w:r w:rsidRPr="00EA4F72">
              <w:t xml:space="preserve">по </w:t>
            </w:r>
            <w:hyperlink r:id="rId7" w:history="1">
              <w:r w:rsidRPr="00EA4F72">
                <w:rPr>
                  <w:color w:val="0000FF"/>
                </w:rPr>
                <w:t>ОКТМО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DC" w:rsidRPr="00EA4F72" w:rsidRDefault="008B509B" w:rsidP="009225D5">
            <w:pPr>
              <w:pStyle w:val="ConsPlusNormal"/>
            </w:pPr>
            <w:r>
              <w:t>14735000</w:t>
            </w:r>
          </w:p>
        </w:tc>
      </w:tr>
      <w:tr w:rsidR="00764DDC" w:rsidTr="00E87F19">
        <w:tc>
          <w:tcPr>
            <w:tcW w:w="3402" w:type="dxa"/>
          </w:tcPr>
          <w:p w:rsidR="00764DDC" w:rsidRDefault="00764DDC" w:rsidP="009225D5">
            <w:pPr>
              <w:pStyle w:val="ConsPlusNormal"/>
            </w:pPr>
            <w:r>
              <w:t>Наименование бюджетного, автономного учреждения,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764DDC" w:rsidRPr="00EA4F72" w:rsidRDefault="00764DDC" w:rsidP="009225D5">
            <w:pPr>
              <w:pStyle w:val="ConsPlusNormal"/>
            </w:pPr>
            <w:r w:rsidRPr="00EA4F72">
              <w:t>………………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4DDC" w:rsidRPr="00EA4F72" w:rsidRDefault="00764DDC" w:rsidP="009225D5">
            <w:pPr>
              <w:pStyle w:val="ConsPlusNormal"/>
              <w:jc w:val="right"/>
            </w:pPr>
            <w:r w:rsidRPr="00EA4F72">
              <w:t>ИНН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DC" w:rsidRPr="00EA4F72" w:rsidRDefault="00764DDC" w:rsidP="009225D5">
            <w:pPr>
              <w:pStyle w:val="ConsPlusNormal"/>
            </w:pPr>
            <w:r w:rsidRPr="00EA4F72">
              <w:t>………..</w:t>
            </w:r>
          </w:p>
        </w:tc>
      </w:tr>
      <w:tr w:rsidR="00764DDC" w:rsidTr="00E87F19">
        <w:tc>
          <w:tcPr>
            <w:tcW w:w="3402" w:type="dxa"/>
          </w:tcPr>
          <w:p w:rsidR="00764DDC" w:rsidRDefault="00764DDC" w:rsidP="009225D5">
            <w:pPr>
              <w:pStyle w:val="ConsPlusNormal"/>
            </w:pPr>
            <w: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  <w:hyperlink w:anchor="Par438" w:tooltip="&lt;1&gt; Указывается в случае передачи в соответствии с Бюджетным кодексом Российской Федерации бюджетному, автономному учреждению, государственному, муниципальному унитарному предприятию, иному юридическому лицу полномочий государственного, муниципального заказчик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64DDC" w:rsidRPr="00EA4F72" w:rsidRDefault="00764DDC" w:rsidP="009225D5">
            <w:pPr>
              <w:pStyle w:val="ConsPlusNormal"/>
              <w:jc w:val="both"/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4DDC" w:rsidRPr="00EA4F72" w:rsidRDefault="00764DDC" w:rsidP="009225D5">
            <w:pPr>
              <w:pStyle w:val="ConsPlusNormal"/>
              <w:jc w:val="right"/>
            </w:pPr>
            <w:r w:rsidRPr="00EA4F72">
              <w:t>КПП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DC" w:rsidRPr="00EA4F72" w:rsidRDefault="00764DDC" w:rsidP="009225D5">
            <w:pPr>
              <w:pStyle w:val="ConsPlusNormal"/>
            </w:pPr>
          </w:p>
        </w:tc>
      </w:tr>
      <w:tr w:rsidR="00764DDC" w:rsidTr="00E87F19">
        <w:tc>
          <w:tcPr>
            <w:tcW w:w="3402" w:type="dxa"/>
          </w:tcPr>
          <w:p w:rsidR="00764DDC" w:rsidRDefault="00764DDC" w:rsidP="009225D5">
            <w:pPr>
              <w:pStyle w:val="ConsPlusNormal"/>
            </w:pPr>
            <w:r>
              <w:t xml:space="preserve">Место нахождения, телефон, адрес электронной почты </w:t>
            </w:r>
            <w:hyperlink w:anchor="Par438" w:tooltip="&lt;1&gt; Указывается в случае передачи в соответствии с Бюджетным кодексом Российской Федерации бюджетному, автономному учреждению, государственному, муниципальному унитарному предприятию, иному юридическому лицу полномочий государственного, муниципального заказчик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64DDC" w:rsidRPr="00EA4F72" w:rsidRDefault="00764DDC" w:rsidP="009225D5">
            <w:pPr>
              <w:pStyle w:val="ConsPlusNormal"/>
              <w:jc w:val="both"/>
            </w:pPr>
            <w:r w:rsidRPr="00EA4F72">
              <w:t>……………………..</w:t>
            </w:r>
          </w:p>
        </w:tc>
        <w:tc>
          <w:tcPr>
            <w:tcW w:w="136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64DDC" w:rsidRPr="00EA4F72" w:rsidRDefault="00764DDC" w:rsidP="009225D5">
            <w:pPr>
              <w:pStyle w:val="ConsPlusNormal"/>
              <w:jc w:val="right"/>
            </w:pPr>
            <w:r w:rsidRPr="00EA4F72">
              <w:t xml:space="preserve">по </w:t>
            </w:r>
            <w:hyperlink r:id="rId8" w:history="1">
              <w:r w:rsidRPr="00EA4F72">
                <w:rPr>
                  <w:color w:val="0000FF"/>
                </w:rPr>
                <w:t>ОКТМО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DC" w:rsidRPr="00EA4F72" w:rsidRDefault="00764DDC" w:rsidP="009225D5">
            <w:pPr>
              <w:pStyle w:val="ConsPlusNormal"/>
            </w:pPr>
            <w:r w:rsidRPr="00EA4F72">
              <w:t>………….</w:t>
            </w:r>
          </w:p>
        </w:tc>
      </w:tr>
      <w:tr w:rsidR="00764DDC" w:rsidTr="00AB501C">
        <w:trPr>
          <w:trHeight w:val="1540"/>
        </w:trPr>
        <w:tc>
          <w:tcPr>
            <w:tcW w:w="3402" w:type="dxa"/>
            <w:vAlign w:val="bottom"/>
          </w:tcPr>
          <w:p w:rsidR="00764DDC" w:rsidRDefault="00764DDC" w:rsidP="009225D5">
            <w:pPr>
              <w:pStyle w:val="ConsPlusNormal"/>
            </w:pPr>
            <w:r>
              <w:t>Наименование объекта закупки</w:t>
            </w:r>
          </w:p>
        </w:tc>
        <w:tc>
          <w:tcPr>
            <w:tcW w:w="65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DC" w:rsidRPr="00AB501C" w:rsidRDefault="00AB501C" w:rsidP="00AB5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01C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 в г. Новый Оскол</w:t>
            </w:r>
            <w:r w:rsidRPr="00AB501C">
              <w:rPr>
                <w:rFonts w:ascii="Times New Roman" w:hAnsi="Times New Roman"/>
              </w:rPr>
              <w:t xml:space="preserve"> (Ремонт автодороги по ул. Успенская – ул. Кирова в г. Новый Оскол Белгородской области (протяженность – 5,332 пр. км), Ремонт автодороги по ул. Дорожная в г. Новый Оскол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64DDC" w:rsidRDefault="00764DDC" w:rsidP="00764DD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764DDC" w:rsidTr="009225D5">
        <w:tc>
          <w:tcPr>
            <w:tcW w:w="9014" w:type="dxa"/>
          </w:tcPr>
          <w:p w:rsidR="00764DDC" w:rsidRDefault="00764DDC" w:rsidP="009225D5">
            <w:pPr>
              <w:pStyle w:val="ConsPlusNormal"/>
              <w:jc w:val="center"/>
              <w:outlineLvl w:val="2"/>
            </w:pPr>
            <w:bookmarkStart w:id="2" w:name="Par306"/>
            <w:bookmarkEnd w:id="2"/>
            <w:r>
              <w:t>II. Критерии и показатели оценки заявок на участие в закупке</w:t>
            </w:r>
          </w:p>
        </w:tc>
      </w:tr>
    </w:tbl>
    <w:p w:rsidR="00764DDC" w:rsidRDefault="00764DDC" w:rsidP="00764DDC">
      <w:pPr>
        <w:pStyle w:val="ConsPlusNormal"/>
        <w:jc w:val="both"/>
      </w:pPr>
    </w:p>
    <w:p w:rsidR="00764DDC" w:rsidRDefault="00764DDC" w:rsidP="00764DDC">
      <w:pPr>
        <w:pStyle w:val="ConsPlusNormal"/>
        <w:sectPr w:rsidR="00764DDC" w:rsidSect="008858AD"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850"/>
        <w:gridCol w:w="1882"/>
        <w:gridCol w:w="850"/>
        <w:gridCol w:w="2256"/>
        <w:gridCol w:w="1277"/>
        <w:gridCol w:w="4252"/>
      </w:tblGrid>
      <w:tr w:rsidR="00A37FC7" w:rsidTr="00A3246E">
        <w:tc>
          <w:tcPr>
            <w:tcW w:w="454" w:type="dxa"/>
          </w:tcPr>
          <w:p w:rsidR="00A37FC7" w:rsidRDefault="00A37FC7" w:rsidP="00A3246E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1925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Критерий оценки</w:t>
            </w:r>
          </w:p>
        </w:tc>
        <w:tc>
          <w:tcPr>
            <w:tcW w:w="850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Значимость критерия оценки, процентов</w:t>
            </w:r>
          </w:p>
        </w:tc>
        <w:tc>
          <w:tcPr>
            <w:tcW w:w="1882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Показатель оценки</w:t>
            </w:r>
          </w:p>
        </w:tc>
        <w:tc>
          <w:tcPr>
            <w:tcW w:w="850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Значимость показателя оценки, процентов</w:t>
            </w:r>
          </w:p>
        </w:tc>
        <w:tc>
          <w:tcPr>
            <w:tcW w:w="2256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Показатель оценки, детализирующий показатель оценки</w:t>
            </w:r>
          </w:p>
        </w:tc>
        <w:tc>
          <w:tcPr>
            <w:tcW w:w="1277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Значимость показателя, детализирующего показатель оценки, процентов</w:t>
            </w:r>
          </w:p>
        </w:tc>
        <w:tc>
          <w:tcPr>
            <w:tcW w:w="4252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Формула оценки или шкала оценки</w:t>
            </w:r>
          </w:p>
        </w:tc>
      </w:tr>
      <w:tr w:rsidR="00A37FC7" w:rsidTr="00A3246E">
        <w:tc>
          <w:tcPr>
            <w:tcW w:w="454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5" w:type="dxa"/>
          </w:tcPr>
          <w:p w:rsidR="00A37FC7" w:rsidRDefault="00A37FC7" w:rsidP="00A3246E">
            <w:pPr>
              <w:pStyle w:val="ConsPlusNormal"/>
            </w:pPr>
            <w:r>
              <w:t>Цена контракта, сумма цен единиц товара, работы, услуги</w:t>
            </w:r>
          </w:p>
        </w:tc>
        <w:tc>
          <w:tcPr>
            <w:tcW w:w="850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882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56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A37FC7" w:rsidRDefault="00A37FC7" w:rsidP="00A3246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252" w:type="dxa"/>
          </w:tcPr>
          <w:p w:rsidR="00A37FC7" w:rsidRDefault="00A37FC7" w:rsidP="00A3246E">
            <w:pPr>
              <w:pStyle w:val="a6"/>
            </w:pPr>
            <w:r>
              <w:t xml:space="preserve">Значение количества баллов по критерию оценки "цена контракта, сумма цен единиц товара, работы, услуги", присваиваемое заявке, которая подлежит в соответствии с Федеральным </w:t>
            </w:r>
            <w:r w:rsidRPr="00A36DF4">
              <w:rPr>
                <w:rFonts w:eastAsiaTheme="minorEastAsia"/>
              </w:rPr>
              <w:t>законом</w:t>
            </w:r>
            <w:r>
              <w:t xml:space="preserve"> 44-ФЗ оценке по указанному критерию оценки, (</w:t>
            </w:r>
            <w:proofErr w:type="spellStart"/>
            <w:r>
              <w:t>БЦ</w:t>
            </w:r>
            <w:r>
              <w:rPr>
                <w:vertAlign w:val="subscript"/>
              </w:rPr>
              <w:t>i</w:t>
            </w:r>
            <w:proofErr w:type="spellEnd"/>
            <w:r>
              <w:t>) определяется по формуле:</w:t>
            </w:r>
          </w:p>
          <w:p w:rsidR="00A37FC7" w:rsidRDefault="00A37FC7" w:rsidP="00A3246E">
            <w:pPr>
              <w:pStyle w:val="aligncenter"/>
            </w:pPr>
            <w:r>
              <w:rPr>
                <w:rFonts w:eastAsiaTheme="minorEastAsia"/>
                <w:noProof/>
              </w:rPr>
              <w:drawing>
                <wp:inline distT="0" distB="0" distL="0" distR="0">
                  <wp:extent cx="1704340" cy="446405"/>
                  <wp:effectExtent l="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340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FC7" w:rsidRDefault="00A37FC7" w:rsidP="00A3246E">
            <w:pPr>
              <w:pStyle w:val="a6"/>
            </w:pPr>
            <w:r>
              <w:t>где:</w:t>
            </w:r>
          </w:p>
          <w:p w:rsidR="00A37FC7" w:rsidRDefault="00A37FC7" w:rsidP="00A3246E">
            <w:pPr>
              <w:pStyle w:val="a6"/>
            </w:pPr>
            <w:proofErr w:type="spellStart"/>
            <w:r>
              <w:t>Ц</w:t>
            </w:r>
            <w:r>
              <w:rPr>
                <w:vertAlign w:val="subscript"/>
              </w:rPr>
              <w:t>i</w:t>
            </w:r>
            <w:proofErr w:type="spellEnd"/>
            <w:r>
              <w:t xml:space="preserve"> - предложение участника закупки о цене контракта, или о сумме цен всех контрактов, заключаемых по результатам проведения совместного конкурса (в случае проведения совместного конкурса), или о сумме цен единиц товара, работы, услуги (в случае, предусмотренном </w:t>
            </w:r>
            <w:hyperlink r:id="rId10" w:anchor="dst1178" w:history="1">
              <w:r>
                <w:rPr>
                  <w:rStyle w:val="a5"/>
                  <w:rFonts w:eastAsiaTheme="minorEastAsia"/>
                </w:rPr>
                <w:t>частью 24 статьи 22</w:t>
              </w:r>
            </w:hyperlink>
            <w:r>
              <w:t xml:space="preserve"> Федерального закона, в том числе при проведении в этом случае совместного конкурса), заявка (часть заявки) которого подлежит в соответствии с Федеральным </w:t>
            </w:r>
            <w:hyperlink r:id="rId11" w:history="1">
              <w:proofErr w:type="spellStart"/>
              <w:r>
                <w:rPr>
                  <w:rStyle w:val="a5"/>
                  <w:rFonts w:eastAsiaTheme="minorEastAsia"/>
                </w:rPr>
                <w:t>законом</w:t>
              </w:r>
            </w:hyperlink>
            <w:r>
              <w:t>оценке</w:t>
            </w:r>
            <w:proofErr w:type="spellEnd"/>
            <w:r>
              <w:t xml:space="preserve"> по критерию оценки "цена контракта, сумма цен единиц товара, работы, услуги" (далее - ценовое предложение);</w:t>
            </w:r>
          </w:p>
          <w:p w:rsidR="00A37FC7" w:rsidRDefault="00A37FC7" w:rsidP="00A3246E">
            <w:pPr>
              <w:pStyle w:val="a6"/>
            </w:pPr>
            <w:proofErr w:type="spellStart"/>
            <w:r>
              <w:t>Ц</w:t>
            </w:r>
            <w:r>
              <w:rPr>
                <w:vertAlign w:val="subscript"/>
              </w:rPr>
              <w:t>л</w:t>
            </w:r>
            <w:proofErr w:type="spellEnd"/>
            <w:r>
              <w:t xml:space="preserve"> - наилучшее ценовое предложение из числа предложенных в соответствии с Федеральным </w:t>
            </w:r>
            <w:hyperlink r:id="rId12" w:history="1">
              <w:r>
                <w:rPr>
                  <w:rStyle w:val="a5"/>
                  <w:rFonts w:eastAsiaTheme="minorEastAsia"/>
                </w:rPr>
                <w:t>законом</w:t>
              </w:r>
            </w:hyperlink>
            <w:r>
              <w:t xml:space="preserve"> участниками закупки, заявки (части заявки) которых подлежат оценке по критерию оценки "цена контракта, сумма цен единиц товара, работы, услуги".</w:t>
            </w:r>
          </w:p>
          <w:p w:rsidR="00A37FC7" w:rsidRDefault="00A37FC7" w:rsidP="00A3246E">
            <w:pPr>
              <w:pStyle w:val="ConsPlusNormal"/>
              <w:jc w:val="both"/>
            </w:pPr>
          </w:p>
        </w:tc>
      </w:tr>
      <w:tr w:rsidR="00A37FC7" w:rsidTr="00A3246E">
        <w:trPr>
          <w:trHeight w:val="2236"/>
        </w:trPr>
        <w:tc>
          <w:tcPr>
            <w:tcW w:w="454" w:type="dxa"/>
          </w:tcPr>
          <w:p w:rsidR="00A37FC7" w:rsidRDefault="00A37FC7" w:rsidP="00A3246E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925" w:type="dxa"/>
          </w:tcPr>
          <w:p w:rsidR="00A37FC7" w:rsidRDefault="00A37FC7" w:rsidP="00A3246E">
            <w:pPr>
              <w:pStyle w:val="ConsPlusNormal"/>
              <w:jc w:val="both"/>
            </w:pPr>
            <w:r>
              <w:t xml:space="preserve"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</w:t>
            </w:r>
            <w:r>
              <w:lastRenderedPageBreak/>
              <w:t>определенного уровня квалификации</w:t>
            </w:r>
          </w:p>
        </w:tc>
        <w:tc>
          <w:tcPr>
            <w:tcW w:w="850" w:type="dxa"/>
          </w:tcPr>
          <w:p w:rsidR="00A37FC7" w:rsidRDefault="00A37FC7" w:rsidP="00A3246E">
            <w:pPr>
              <w:pStyle w:val="ConsPlusNormal"/>
              <w:jc w:val="center"/>
            </w:pPr>
            <w:r>
              <w:lastRenderedPageBreak/>
              <w:t>40</w:t>
            </w:r>
          </w:p>
        </w:tc>
        <w:tc>
          <w:tcPr>
            <w:tcW w:w="1882" w:type="dxa"/>
          </w:tcPr>
          <w:p w:rsidR="00A37FC7" w:rsidRDefault="00A37FC7" w:rsidP="00A3246E">
            <w:pPr>
              <w:pStyle w:val="ConsPlusNormal"/>
            </w:pPr>
            <w:r>
              <w:t>наличие у участников закупки опыта работы, связанного с предметом контракта</w:t>
            </w:r>
          </w:p>
        </w:tc>
        <w:tc>
          <w:tcPr>
            <w:tcW w:w="850" w:type="dxa"/>
          </w:tcPr>
          <w:p w:rsidR="00A37FC7" w:rsidRDefault="00E87F19" w:rsidP="00A3246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256" w:type="dxa"/>
          </w:tcPr>
          <w:p w:rsidR="00A37FC7" w:rsidRDefault="00A37FC7" w:rsidP="00A3246E">
            <w:pPr>
              <w:pStyle w:val="ConsPlusNormal"/>
            </w:pPr>
            <w:r>
              <w:t>общая цена исполненн</w:t>
            </w:r>
            <w:r w:rsidR="008D59C2">
              <w:t>ых участником закупки договоров</w:t>
            </w:r>
          </w:p>
        </w:tc>
        <w:tc>
          <w:tcPr>
            <w:tcW w:w="1277" w:type="dxa"/>
          </w:tcPr>
          <w:p w:rsidR="00A37FC7" w:rsidRDefault="00E87F19" w:rsidP="00A3246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252" w:type="dxa"/>
          </w:tcPr>
          <w:p w:rsidR="00A37FC7" w:rsidRDefault="00A37FC7" w:rsidP="00A3246E">
            <w:pPr>
              <w:pStyle w:val="ConsPlusNormal"/>
              <w:jc w:val="both"/>
              <w:rPr>
                <w:noProof/>
              </w:rPr>
            </w:pPr>
            <w:r>
              <w:rPr>
                <w:noProof/>
              </w:rPr>
              <w:t>Оценка производится в соответсвии с подпунктом «б» пункта 20 Положения, по формуле:</w:t>
            </w:r>
          </w:p>
          <w:p w:rsidR="00A37FC7" w:rsidRDefault="00A37FC7" w:rsidP="00A3246E">
            <w:pPr>
              <w:pStyle w:val="ConsPlusNormal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26590" cy="372110"/>
                  <wp:effectExtent l="0" t="0" r="0" b="8890"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59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37FC7" w:rsidRDefault="00A37FC7" w:rsidP="00A3246E">
            <w:pPr>
              <w:pStyle w:val="ConsPlusNormal"/>
              <w:jc w:val="both"/>
            </w:pPr>
            <w:proofErr w:type="spellStart"/>
            <w:r>
              <w:t>Хmax</w:t>
            </w:r>
            <w:proofErr w:type="spellEnd"/>
            <w:r>
              <w:t xml:space="preserve"> - максимальное значение характеристики объекта закупки, содержащееся в заявках (частях заявок), подлежащих в соответствии с Федеральным законом оценке по критерию оценки "</w:t>
            </w:r>
            <w:r w:rsidRPr="00035816">
              <w:t>квалификация участников закупки</w:t>
            </w:r>
            <w:r>
              <w:t>";</w:t>
            </w:r>
          </w:p>
          <w:p w:rsidR="00A37FC7" w:rsidRDefault="00A37FC7" w:rsidP="00A3246E">
            <w:pPr>
              <w:pStyle w:val="ConsPlusNormal"/>
              <w:jc w:val="both"/>
            </w:pPr>
            <w:proofErr w:type="spellStart"/>
            <w:r>
              <w:t>Хi</w:t>
            </w:r>
            <w:proofErr w:type="spellEnd"/>
            <w:r>
              <w:t xml:space="preserve">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законом оценке по критерию оценки "</w:t>
            </w:r>
            <w:r w:rsidRPr="00035816">
              <w:t>квалификация участников закупки</w:t>
            </w:r>
            <w:r>
              <w:t>";</w:t>
            </w:r>
          </w:p>
          <w:p w:rsidR="00A37FC7" w:rsidRDefault="00A37FC7" w:rsidP="00A3246E">
            <w:pPr>
              <w:pStyle w:val="ConsPlusNormal"/>
              <w:jc w:val="both"/>
            </w:pPr>
            <w:proofErr w:type="spellStart"/>
            <w:r>
              <w:t>Хmin</w:t>
            </w:r>
            <w:proofErr w:type="spellEnd"/>
            <w:r>
              <w:t xml:space="preserve"> - минимальное значение характеристики объекта закупки, содержащееся в заявках (частях заявок), подлежащих в соответствии с </w:t>
            </w:r>
            <w:r>
              <w:lastRenderedPageBreak/>
              <w:t>Федеральным законом оценке по критерию оценки "</w:t>
            </w:r>
            <w:r w:rsidRPr="00035816">
              <w:t>квалификация участников закупки</w:t>
            </w:r>
            <w:r>
              <w:t>";</w:t>
            </w:r>
          </w:p>
        </w:tc>
      </w:tr>
    </w:tbl>
    <w:p w:rsidR="00A37FC7" w:rsidRDefault="00A37FC7" w:rsidP="00764DDC">
      <w:pPr>
        <w:pStyle w:val="ConsPlusNormal"/>
        <w:sectPr w:rsidR="00A37FC7" w:rsidSect="008858AD">
          <w:headerReference w:type="default" r:id="rId14"/>
          <w:footerReference w:type="default" r:id="rId15"/>
          <w:pgSz w:w="16838" w:h="11906" w:orient="landscape"/>
          <w:pgMar w:top="567" w:right="1440" w:bottom="566" w:left="1440" w:header="0" w:footer="0" w:gutter="0"/>
          <w:cols w:space="720"/>
          <w:noEndnote/>
        </w:sectPr>
      </w:pPr>
    </w:p>
    <w:p w:rsidR="00313618" w:rsidRDefault="00313618" w:rsidP="009A3F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</w:pPr>
      <w:bookmarkStart w:id="3" w:name="Par425"/>
      <w:bookmarkEnd w:id="3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27"/>
      </w:tblGrid>
      <w:tr w:rsidR="00313618" w:rsidRPr="00DA78E7" w:rsidTr="00C84D58">
        <w:tc>
          <w:tcPr>
            <w:tcW w:w="10127" w:type="dxa"/>
            <w:tcBorders>
              <w:top w:val="nil"/>
              <w:left w:val="nil"/>
              <w:bottom w:val="nil"/>
              <w:right w:val="nil"/>
            </w:tcBorders>
          </w:tcPr>
          <w:p w:rsidR="00313618" w:rsidRPr="00DA78E7" w:rsidRDefault="00313618" w:rsidP="00C84D58">
            <w:pPr>
              <w:pStyle w:val="ConsPlusNormal"/>
              <w:jc w:val="center"/>
              <w:outlineLvl w:val="1"/>
            </w:pPr>
            <w:r w:rsidRPr="00DA78E7"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hyperlink w:anchor="P48" w:history="1">
              <w:r w:rsidRPr="00DA78E7">
                <w:rPr>
                  <w:color w:val="0000FF"/>
                </w:rPr>
                <w:t>разделом II</w:t>
              </w:r>
            </w:hyperlink>
            <w:r w:rsidRPr="00DA78E7">
              <w:t xml:space="preserve"> настоящего документа</w:t>
            </w:r>
          </w:p>
        </w:tc>
      </w:tr>
    </w:tbl>
    <w:p w:rsidR="00313618" w:rsidRPr="00DA78E7" w:rsidRDefault="00313618" w:rsidP="00313618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2777"/>
        <w:gridCol w:w="6104"/>
      </w:tblGrid>
      <w:tr w:rsidR="00313618" w:rsidRPr="00DA78E7" w:rsidTr="00313618">
        <w:tc>
          <w:tcPr>
            <w:tcW w:w="315" w:type="pct"/>
          </w:tcPr>
          <w:p w:rsidR="00313618" w:rsidRPr="00737F48" w:rsidRDefault="00313618" w:rsidP="00C84D58">
            <w:pPr>
              <w:pStyle w:val="ConsPlusNormal"/>
              <w:jc w:val="center"/>
              <w:rPr>
                <w:sz w:val="20"/>
                <w:szCs w:val="20"/>
              </w:rPr>
            </w:pPr>
            <w:r w:rsidRPr="00737F48">
              <w:rPr>
                <w:sz w:val="20"/>
                <w:szCs w:val="20"/>
              </w:rPr>
              <w:t>N</w:t>
            </w:r>
          </w:p>
        </w:tc>
        <w:tc>
          <w:tcPr>
            <w:tcW w:w="1465" w:type="pct"/>
          </w:tcPr>
          <w:p w:rsidR="00313618" w:rsidRPr="00737F48" w:rsidRDefault="00313618" w:rsidP="00C84D58">
            <w:pPr>
              <w:pStyle w:val="ConsPlusNormal"/>
              <w:jc w:val="center"/>
              <w:rPr>
                <w:sz w:val="20"/>
                <w:szCs w:val="20"/>
              </w:rPr>
            </w:pPr>
            <w:r w:rsidRPr="00737F48">
              <w:rPr>
                <w:sz w:val="20"/>
                <w:szCs w:val="20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174" w:history="1">
              <w:r w:rsidRPr="00737F48">
                <w:rPr>
                  <w:color w:val="0000FF"/>
                  <w:sz w:val="20"/>
                  <w:szCs w:val="20"/>
                </w:rPr>
                <w:t>графой 3</w:t>
              </w:r>
            </w:hyperlink>
          </w:p>
        </w:tc>
        <w:tc>
          <w:tcPr>
            <w:tcW w:w="3220" w:type="pct"/>
          </w:tcPr>
          <w:p w:rsidR="00313618" w:rsidRPr="00737F48" w:rsidRDefault="00313618" w:rsidP="00C84D58">
            <w:pPr>
              <w:pStyle w:val="ConsPlusNormal"/>
              <w:jc w:val="center"/>
              <w:rPr>
                <w:sz w:val="20"/>
                <w:szCs w:val="20"/>
              </w:rPr>
            </w:pPr>
            <w:r w:rsidRPr="00737F48">
              <w:rPr>
                <w:sz w:val="20"/>
                <w:szCs w:val="20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313618" w:rsidRPr="00DA78E7" w:rsidTr="00737F48">
        <w:trPr>
          <w:trHeight w:val="219"/>
        </w:trPr>
        <w:tc>
          <w:tcPr>
            <w:tcW w:w="315" w:type="pct"/>
          </w:tcPr>
          <w:p w:rsidR="00313618" w:rsidRPr="00737F48" w:rsidRDefault="00313618" w:rsidP="00C84D58">
            <w:pPr>
              <w:pStyle w:val="ConsPlusNormal"/>
              <w:jc w:val="center"/>
              <w:rPr>
                <w:sz w:val="20"/>
                <w:szCs w:val="20"/>
              </w:rPr>
            </w:pPr>
            <w:r w:rsidRPr="00737F48">
              <w:rPr>
                <w:sz w:val="20"/>
                <w:szCs w:val="20"/>
              </w:rPr>
              <w:t>1</w:t>
            </w:r>
          </w:p>
        </w:tc>
        <w:tc>
          <w:tcPr>
            <w:tcW w:w="1465" w:type="pct"/>
          </w:tcPr>
          <w:p w:rsidR="00313618" w:rsidRPr="00737F48" w:rsidRDefault="00313618" w:rsidP="00C84D58">
            <w:pPr>
              <w:pStyle w:val="ConsPlusNormal"/>
              <w:jc w:val="center"/>
              <w:rPr>
                <w:sz w:val="20"/>
                <w:szCs w:val="20"/>
              </w:rPr>
            </w:pPr>
            <w:r w:rsidRPr="00737F48">
              <w:rPr>
                <w:sz w:val="20"/>
                <w:szCs w:val="20"/>
              </w:rPr>
              <w:t>2</w:t>
            </w:r>
          </w:p>
        </w:tc>
        <w:tc>
          <w:tcPr>
            <w:tcW w:w="3220" w:type="pct"/>
          </w:tcPr>
          <w:p w:rsidR="00313618" w:rsidRPr="00737F48" w:rsidRDefault="00313618" w:rsidP="00C84D58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174"/>
            <w:bookmarkEnd w:id="4"/>
            <w:r w:rsidRPr="00737F48">
              <w:rPr>
                <w:sz w:val="20"/>
                <w:szCs w:val="20"/>
              </w:rPr>
              <w:t>3</w:t>
            </w:r>
          </w:p>
        </w:tc>
      </w:tr>
      <w:tr w:rsidR="00313618" w:rsidRPr="00DA78E7" w:rsidTr="00313618">
        <w:tc>
          <w:tcPr>
            <w:tcW w:w="315" w:type="pct"/>
            <w:vMerge w:val="restart"/>
          </w:tcPr>
          <w:p w:rsidR="00313618" w:rsidRPr="00737F48" w:rsidRDefault="00313618" w:rsidP="00C84D58">
            <w:pPr>
              <w:pStyle w:val="ConsPlusNormal"/>
              <w:rPr>
                <w:sz w:val="20"/>
                <w:szCs w:val="20"/>
              </w:rPr>
            </w:pPr>
            <w:r w:rsidRPr="00737F48">
              <w:rPr>
                <w:sz w:val="20"/>
                <w:szCs w:val="20"/>
              </w:rPr>
              <w:t>1</w:t>
            </w:r>
          </w:p>
        </w:tc>
        <w:tc>
          <w:tcPr>
            <w:tcW w:w="1465" w:type="pct"/>
            <w:vMerge w:val="restart"/>
          </w:tcPr>
          <w:p w:rsidR="00313618" w:rsidRPr="00737F48" w:rsidRDefault="00313618" w:rsidP="00C84D58">
            <w:pPr>
              <w:pStyle w:val="ConsPlusNormal"/>
              <w:rPr>
                <w:sz w:val="20"/>
                <w:szCs w:val="20"/>
              </w:rPr>
            </w:pPr>
            <w:r w:rsidRPr="00737F48">
              <w:rPr>
                <w:sz w:val="20"/>
                <w:szCs w:val="20"/>
              </w:rPr>
              <w:t>общая цена исполненных участником закупки договоров</w:t>
            </w:r>
          </w:p>
        </w:tc>
        <w:tc>
          <w:tcPr>
            <w:tcW w:w="3220" w:type="pct"/>
          </w:tcPr>
          <w:p w:rsidR="00313618" w:rsidRPr="00737F48" w:rsidRDefault="00313618" w:rsidP="00C84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F48">
              <w:rPr>
                <w:rFonts w:ascii="Times New Roman" w:hAnsi="Times New Roman" w:cs="Times New Roman"/>
                <w:sz w:val="20"/>
                <w:szCs w:val="20"/>
              </w:rPr>
              <w:t xml:space="preserve">к оценке принимаются исключительно </w:t>
            </w:r>
            <w:proofErr w:type="gramStart"/>
            <w:r w:rsidRPr="00737F48">
              <w:rPr>
                <w:rFonts w:ascii="Times New Roman" w:hAnsi="Times New Roman" w:cs="Times New Roman"/>
                <w:sz w:val="20"/>
                <w:szCs w:val="20"/>
              </w:rPr>
              <w:t>исполненные  договора</w:t>
            </w:r>
            <w:proofErr w:type="gramEnd"/>
            <w:r w:rsidRPr="00737F48">
              <w:rPr>
                <w:rFonts w:ascii="Times New Roman" w:hAnsi="Times New Roman" w:cs="Times New Roman"/>
                <w:sz w:val="20"/>
                <w:szCs w:val="20"/>
              </w:rPr>
              <w:t xml:space="preserve"> (договоров), предусматривающего выполнение работ по ремонту, содержанию, капитальному ремонту, строительству, реконструкции автомобильной дороги</w:t>
            </w:r>
          </w:p>
          <w:p w:rsidR="00313618" w:rsidRPr="00737F48" w:rsidRDefault="00313618" w:rsidP="00C84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618" w:rsidRPr="00DA78E7" w:rsidTr="00737F48">
        <w:trPr>
          <w:trHeight w:val="5831"/>
        </w:trPr>
        <w:tc>
          <w:tcPr>
            <w:tcW w:w="315" w:type="pct"/>
            <w:vMerge/>
          </w:tcPr>
          <w:p w:rsidR="00313618" w:rsidRPr="00737F48" w:rsidRDefault="00313618" w:rsidP="00C84D5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65" w:type="pct"/>
            <w:vMerge/>
          </w:tcPr>
          <w:p w:rsidR="00313618" w:rsidRPr="00737F48" w:rsidRDefault="00313618" w:rsidP="00C84D5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220" w:type="pct"/>
          </w:tcPr>
          <w:p w:rsidR="00313618" w:rsidRPr="00737F48" w:rsidRDefault="00313618" w:rsidP="00C84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F48">
              <w:rPr>
                <w:rFonts w:ascii="Times New Roman" w:hAnsi="Times New Roman" w:cs="Times New Roman"/>
                <w:sz w:val="20"/>
                <w:szCs w:val="20"/>
              </w:rPr>
              <w:t>Заказчиком определен следующий перечень документов, подтверждающих наличие у участника закупки опыта поставки товара, выполнения работы, оказания услуги, связанного с предметом договора:</w:t>
            </w:r>
          </w:p>
          <w:p w:rsidR="00313618" w:rsidRPr="00737F48" w:rsidRDefault="00313618" w:rsidP="00C84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F48">
              <w:rPr>
                <w:rFonts w:ascii="Times New Roman" w:hAnsi="Times New Roman" w:cs="Times New Roman"/>
                <w:sz w:val="20"/>
                <w:szCs w:val="20"/>
              </w:rPr>
              <w:t>- исполненный договор (договора), предусматривающего выполнение работ по ремонту, содержанию, капитальному ремонту, строительству, реконструкции автомобильной дороги;</w:t>
            </w:r>
          </w:p>
          <w:p w:rsidR="00313618" w:rsidRPr="00737F48" w:rsidRDefault="00313618" w:rsidP="00C84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F48">
              <w:rPr>
                <w:rFonts w:ascii="Times New Roman" w:hAnsi="Times New Roman" w:cs="Times New Roman"/>
                <w:sz w:val="20"/>
                <w:szCs w:val="20"/>
              </w:rPr>
              <w:t>- акт (акты) приемки выполненных работ, составленные при исполнении такого договора (договоров).</w:t>
            </w:r>
          </w:p>
          <w:p w:rsidR="00313618" w:rsidRPr="00737F48" w:rsidRDefault="00313618" w:rsidP="00C84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F48">
              <w:rPr>
                <w:rFonts w:ascii="Times New Roman" w:hAnsi="Times New Roman" w:cs="Times New Roman"/>
                <w:sz w:val="20"/>
                <w:szCs w:val="20"/>
              </w:rPr>
              <w:t>Последний акт, составленный при исполнении договора, должен быть подписан не ранее чем за 5 лет до даты окончания срока подачи заявок.</w:t>
            </w:r>
          </w:p>
          <w:p w:rsidR="00313618" w:rsidRPr="00737F48" w:rsidRDefault="00313618" w:rsidP="00C84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F48">
              <w:rPr>
                <w:rFonts w:ascii="Times New Roman" w:hAnsi="Times New Roman" w:cs="Times New Roman"/>
                <w:sz w:val="20"/>
                <w:szCs w:val="20"/>
              </w:rPr>
              <w:t>К оценке принимаются исполненные участником закупки с учетом правопреемства (в случае наличия в заявке подтверждающего документа) гражданско-правовые договоры, в том числе заключенные и исполненные в соответствии с Федеральным законом.</w:t>
            </w:r>
          </w:p>
          <w:p w:rsidR="00313618" w:rsidRPr="00737F48" w:rsidRDefault="00313618" w:rsidP="00C84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F48">
              <w:rPr>
                <w:rFonts w:ascii="Times New Roman" w:hAnsi="Times New Roman" w:cs="Times New Roman"/>
                <w:sz w:val="20"/>
                <w:szCs w:val="20"/>
              </w:rPr>
              <w:t>К оценке принимаются документы, в случае их представления в заявке в полном объеме и со всеми приложениями, в том числе, если к ним не приложена проектная документация (если проектная документация является приложением к таким документам).</w:t>
            </w:r>
          </w:p>
          <w:p w:rsidR="00313618" w:rsidRPr="00737F48" w:rsidRDefault="00313618" w:rsidP="00C84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F48">
              <w:rPr>
                <w:rFonts w:ascii="Times New Roman" w:hAnsi="Times New Roman" w:cs="Times New Roman"/>
                <w:sz w:val="20"/>
                <w:szCs w:val="20"/>
              </w:rPr>
              <w:t>При проведении открытого конкурса в электронной форме такие документы направляются в форме электронных документов или в форме электронных образов бумажных документов.</w:t>
            </w:r>
          </w:p>
        </w:tc>
      </w:tr>
    </w:tbl>
    <w:p w:rsidR="00313618" w:rsidRPr="00DA78E7" w:rsidRDefault="00313618" w:rsidP="00313618">
      <w:pPr>
        <w:pStyle w:val="ConsPlusNormal"/>
        <w:jc w:val="both"/>
      </w:pPr>
    </w:p>
    <w:p w:rsidR="00313618" w:rsidRDefault="00313618" w:rsidP="009A3F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</w:pPr>
    </w:p>
    <w:p w:rsidR="00313618" w:rsidRDefault="00313618" w:rsidP="009A3F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</w:pPr>
    </w:p>
    <w:p w:rsidR="00313618" w:rsidRPr="009A3FCB" w:rsidRDefault="00313618" w:rsidP="009A3F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</w:pPr>
    </w:p>
    <w:p w:rsidR="009A3FCB" w:rsidRPr="009A3FCB" w:rsidRDefault="009A3FCB" w:rsidP="009A3FCB">
      <w:pPr>
        <w:spacing w:after="0" w:line="240" w:lineRule="auto"/>
        <w:ind w:left="-851"/>
        <w:contextualSpacing/>
        <w:jc w:val="both"/>
        <w:rPr>
          <w:rFonts w:ascii="Times New Roman" w:eastAsia="Times New Roman" w:hAnsi="Times New Roman" w:cs="Times New Roman"/>
          <w:b/>
          <w:spacing w:val="-5"/>
          <w:sz w:val="24"/>
          <w:szCs w:val="24"/>
        </w:rPr>
      </w:pPr>
      <w:r w:rsidRPr="009A3FC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Заместитель главы администрации Новооскольского</w:t>
      </w:r>
    </w:p>
    <w:p w:rsidR="009A3FCB" w:rsidRPr="009A3FCB" w:rsidRDefault="009A3FCB" w:rsidP="009A3FCB">
      <w:pPr>
        <w:spacing w:after="0" w:line="240" w:lineRule="auto"/>
        <w:ind w:left="-851"/>
        <w:contextualSpacing/>
        <w:jc w:val="both"/>
        <w:rPr>
          <w:rFonts w:ascii="Times New Roman" w:eastAsia="Times New Roman" w:hAnsi="Times New Roman" w:cs="Times New Roman"/>
          <w:b/>
          <w:spacing w:val="-5"/>
          <w:sz w:val="24"/>
          <w:szCs w:val="24"/>
        </w:rPr>
      </w:pPr>
      <w:r w:rsidRPr="009A3FC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городского округа по строительству, транспорту, ЖКХ и связи                            В.Н. Кучерявенко</w:t>
      </w:r>
    </w:p>
    <w:p w:rsidR="00336F6E" w:rsidRDefault="00336F6E"/>
    <w:sectPr w:rsidR="00336F6E" w:rsidSect="00430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3F1" w:rsidRDefault="009E73F1" w:rsidP="00143610">
      <w:pPr>
        <w:spacing w:after="0" w:line="240" w:lineRule="auto"/>
      </w:pPr>
      <w:r>
        <w:separator/>
      </w:r>
    </w:p>
  </w:endnote>
  <w:endnote w:type="continuationSeparator" w:id="0">
    <w:p w:rsidR="009E73F1" w:rsidRDefault="009E73F1" w:rsidP="0014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CC0" w:rsidRDefault="009E73F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F53CC0" w:rsidRDefault="009E73F1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3F1" w:rsidRDefault="009E73F1" w:rsidP="00143610">
      <w:pPr>
        <w:spacing w:after="0" w:line="240" w:lineRule="auto"/>
      </w:pPr>
      <w:r>
        <w:separator/>
      </w:r>
    </w:p>
  </w:footnote>
  <w:footnote w:type="continuationSeparator" w:id="0">
    <w:p w:rsidR="009E73F1" w:rsidRDefault="009E73F1" w:rsidP="00143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CC0" w:rsidRPr="008858AD" w:rsidRDefault="009E73F1" w:rsidP="008858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4DDC"/>
    <w:rsid w:val="000235B2"/>
    <w:rsid w:val="000A3A45"/>
    <w:rsid w:val="00143610"/>
    <w:rsid w:val="0028403F"/>
    <w:rsid w:val="00313618"/>
    <w:rsid w:val="0033110E"/>
    <w:rsid w:val="00336F6E"/>
    <w:rsid w:val="00384887"/>
    <w:rsid w:val="004C6889"/>
    <w:rsid w:val="0054029A"/>
    <w:rsid w:val="006527C0"/>
    <w:rsid w:val="006B5410"/>
    <w:rsid w:val="00737F48"/>
    <w:rsid w:val="00740525"/>
    <w:rsid w:val="00764DDC"/>
    <w:rsid w:val="007A3EB6"/>
    <w:rsid w:val="007F121F"/>
    <w:rsid w:val="008758F5"/>
    <w:rsid w:val="008B509B"/>
    <w:rsid w:val="008D59C2"/>
    <w:rsid w:val="0090044B"/>
    <w:rsid w:val="009423AF"/>
    <w:rsid w:val="009A1F69"/>
    <w:rsid w:val="009A3FCB"/>
    <w:rsid w:val="009C3461"/>
    <w:rsid w:val="009E73F1"/>
    <w:rsid w:val="00A37FC7"/>
    <w:rsid w:val="00A82ADE"/>
    <w:rsid w:val="00A90C2D"/>
    <w:rsid w:val="00AB501C"/>
    <w:rsid w:val="00B429D1"/>
    <w:rsid w:val="00B95351"/>
    <w:rsid w:val="00BB1B39"/>
    <w:rsid w:val="00BB4050"/>
    <w:rsid w:val="00D16DC9"/>
    <w:rsid w:val="00D6584A"/>
    <w:rsid w:val="00D723B1"/>
    <w:rsid w:val="00E20468"/>
    <w:rsid w:val="00E87F19"/>
    <w:rsid w:val="00EA4F72"/>
    <w:rsid w:val="00EB1F84"/>
    <w:rsid w:val="00ED467D"/>
    <w:rsid w:val="00EE297C"/>
    <w:rsid w:val="00EF156B"/>
    <w:rsid w:val="00F23E7D"/>
    <w:rsid w:val="00F2680A"/>
    <w:rsid w:val="00FB3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5872"/>
  <w15:docId w15:val="{CA571220-7C68-4149-8BD1-3D984F589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4D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64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4DDC"/>
  </w:style>
  <w:style w:type="character" w:styleId="a5">
    <w:name w:val="Hyperlink"/>
    <w:basedOn w:val="a0"/>
    <w:uiPriority w:val="99"/>
    <w:unhideWhenUsed/>
    <w:rsid w:val="00764DDC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764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rsid w:val="00764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64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4D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in.consultant.ru/link/?req=doc&amp;base=LAW&amp;n=149911&amp;date=12.01.2022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login.consultant.ru/link/?req=doc&amp;base=LAW&amp;n=149911&amp;date=12.01.2022" TargetMode="External"/><Relationship Id="rId12" Type="http://schemas.openxmlformats.org/officeDocument/2006/relationships/hyperlink" Target="http://www.consultant.ru/document/cons_doc_LAW_388926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88926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onsultant.ru/document/cons_doc_LAW_388926/e7bf3fbecc42f2b992c4a2fc6e93c54d4b4979b1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6DF23-B6BE-422C-8850-B3DB46A94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Анастасия Масленникова</cp:lastModifiedBy>
  <cp:revision>16</cp:revision>
  <cp:lastPrinted>2024-05-30T12:52:00Z</cp:lastPrinted>
  <dcterms:created xsi:type="dcterms:W3CDTF">2023-04-06T05:50:00Z</dcterms:created>
  <dcterms:modified xsi:type="dcterms:W3CDTF">2024-06-28T10:47:00Z</dcterms:modified>
</cp:coreProperties>
</file>