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CE" w:rsidRPr="00DD1527" w:rsidRDefault="00650FCE" w:rsidP="00650FCE">
      <w:pPr>
        <w:spacing w:after="0"/>
        <w:jc w:val="right"/>
        <w:rPr>
          <w:rFonts w:ascii="Times New Roman" w:hAnsi="Times New Roman" w:cs="Times New Roman"/>
          <w:b/>
          <w:bCs/>
          <w:color w:val="000000"/>
          <w:sz w:val="24"/>
          <w:szCs w:val="24"/>
        </w:rPr>
      </w:pPr>
      <w:r w:rsidRPr="00DD1527">
        <w:rPr>
          <w:rFonts w:ascii="Times New Roman" w:hAnsi="Times New Roman" w:cs="Times New Roman"/>
          <w:b/>
          <w:bCs/>
          <w:color w:val="000000"/>
          <w:sz w:val="24"/>
          <w:szCs w:val="24"/>
        </w:rPr>
        <w:t xml:space="preserve">Приложение </w:t>
      </w:r>
      <w:r w:rsidR="00E6649F">
        <w:rPr>
          <w:rFonts w:ascii="Times New Roman" w:hAnsi="Times New Roman" w:cs="Times New Roman"/>
          <w:b/>
          <w:bCs/>
          <w:color w:val="000000"/>
          <w:sz w:val="24"/>
          <w:szCs w:val="24"/>
        </w:rPr>
        <w:t>4</w:t>
      </w:r>
      <w:r w:rsidRPr="00DD1527">
        <w:rPr>
          <w:rFonts w:ascii="Times New Roman" w:hAnsi="Times New Roman" w:cs="Times New Roman"/>
          <w:b/>
          <w:bCs/>
          <w:color w:val="000000"/>
          <w:sz w:val="24"/>
          <w:szCs w:val="24"/>
        </w:rPr>
        <w:t xml:space="preserve">. </w:t>
      </w:r>
    </w:p>
    <w:p w:rsidR="00650FCE" w:rsidRPr="00DD1527" w:rsidRDefault="00650FCE" w:rsidP="00650FCE">
      <w:pPr>
        <w:spacing w:after="0"/>
        <w:jc w:val="right"/>
        <w:rPr>
          <w:rFonts w:ascii="Times New Roman" w:hAnsi="Times New Roman" w:cs="Times New Roman"/>
          <w:b/>
          <w:bCs/>
          <w:color w:val="000000"/>
          <w:sz w:val="24"/>
          <w:szCs w:val="24"/>
        </w:rPr>
      </w:pPr>
      <w:r w:rsidRPr="00DD1527">
        <w:rPr>
          <w:rFonts w:ascii="Times New Roman" w:hAnsi="Times New Roman" w:cs="Times New Roman"/>
          <w:b/>
          <w:bCs/>
          <w:color w:val="000000"/>
          <w:sz w:val="24"/>
          <w:szCs w:val="24"/>
        </w:rPr>
        <w:t>Требования к содержанию, составу</w:t>
      </w:r>
    </w:p>
    <w:p w:rsidR="00650FCE" w:rsidRPr="00DD1527" w:rsidRDefault="00650FCE" w:rsidP="00650FCE">
      <w:pPr>
        <w:spacing w:after="0"/>
        <w:jc w:val="right"/>
        <w:rPr>
          <w:rFonts w:ascii="Times New Roman" w:hAnsi="Times New Roman" w:cs="Times New Roman"/>
          <w:b/>
          <w:bCs/>
          <w:color w:val="000000"/>
          <w:sz w:val="24"/>
          <w:szCs w:val="24"/>
        </w:rPr>
      </w:pPr>
      <w:r w:rsidRPr="00DD1527">
        <w:rPr>
          <w:rFonts w:ascii="Times New Roman" w:hAnsi="Times New Roman" w:cs="Times New Roman"/>
          <w:b/>
          <w:bCs/>
          <w:color w:val="000000"/>
          <w:sz w:val="24"/>
          <w:szCs w:val="24"/>
        </w:rPr>
        <w:t xml:space="preserve"> заявки на участие в электронном аукционе</w:t>
      </w:r>
    </w:p>
    <w:p w:rsidR="00650FCE" w:rsidRPr="00DD1527" w:rsidRDefault="00650FCE" w:rsidP="00650FCE">
      <w:pPr>
        <w:spacing w:after="0"/>
        <w:jc w:val="right"/>
        <w:rPr>
          <w:rFonts w:ascii="Times New Roman" w:hAnsi="Times New Roman" w:cs="Times New Roman"/>
          <w:b/>
          <w:bCs/>
          <w:color w:val="000000"/>
          <w:sz w:val="24"/>
          <w:szCs w:val="24"/>
        </w:rPr>
      </w:pPr>
      <w:r w:rsidRPr="00DD1527">
        <w:rPr>
          <w:rFonts w:ascii="Times New Roman" w:hAnsi="Times New Roman" w:cs="Times New Roman"/>
          <w:b/>
          <w:bCs/>
          <w:color w:val="000000"/>
          <w:sz w:val="24"/>
          <w:szCs w:val="24"/>
        </w:rPr>
        <w:t xml:space="preserve"> в соответствии с Законом № 44-ФЗ и </w:t>
      </w:r>
    </w:p>
    <w:p w:rsidR="00650FCE" w:rsidRPr="00DD1527" w:rsidRDefault="00650FCE" w:rsidP="00650FCE">
      <w:pPr>
        <w:spacing w:after="0"/>
        <w:jc w:val="right"/>
        <w:rPr>
          <w:rFonts w:ascii="Times New Roman" w:hAnsi="Times New Roman" w:cs="Times New Roman"/>
          <w:color w:val="000000"/>
          <w:sz w:val="24"/>
          <w:szCs w:val="24"/>
        </w:rPr>
      </w:pPr>
      <w:r w:rsidRPr="00DD1527">
        <w:rPr>
          <w:rFonts w:ascii="Times New Roman" w:hAnsi="Times New Roman" w:cs="Times New Roman"/>
          <w:b/>
          <w:bCs/>
          <w:color w:val="000000"/>
          <w:sz w:val="24"/>
          <w:szCs w:val="24"/>
        </w:rPr>
        <w:t>инструкция по ее заполнению.</w:t>
      </w:r>
    </w:p>
    <w:p w:rsidR="00C17FB7" w:rsidRDefault="00C17FB7" w:rsidP="00650FCE">
      <w:pPr>
        <w:pStyle w:val="ConsPlusNormal0"/>
        <w:ind w:firstLine="540"/>
        <w:jc w:val="center"/>
        <w:rPr>
          <w:rFonts w:ascii="Times New Roman" w:hAnsi="Times New Roman" w:cs="Times New Roman"/>
          <w:b/>
          <w:sz w:val="24"/>
          <w:szCs w:val="24"/>
        </w:rPr>
      </w:pPr>
    </w:p>
    <w:p w:rsidR="0051651F" w:rsidRPr="0051651F" w:rsidRDefault="0051651F" w:rsidP="0051651F">
      <w:pPr>
        <w:spacing w:before="280" w:after="280"/>
        <w:jc w:val="center"/>
        <w:rPr>
          <w:rFonts w:ascii="Times New Roman" w:hAnsi="Times New Roman" w:cs="Times New Roman"/>
        </w:rPr>
      </w:pPr>
      <w:r w:rsidRPr="0051651F">
        <w:rPr>
          <w:rFonts w:ascii="Times New Roman" w:hAnsi="Times New Roman" w:cs="Times New Roman"/>
          <w:b/>
          <w:bCs/>
          <w:color w:val="000000"/>
          <w:sz w:val="24"/>
          <w:szCs w:val="24"/>
        </w:rPr>
        <w:t>ТРЕБОВАНИЯ К СОДЕРЖАНИЮ, СОСТАВУ ЗАЯВКИ НА УЧАСТИЕ В ЭЛЕКТРОННОМ АУКЦИОНЕ В СООТВЕТСТВИИ С ЗАКОНОМ № 44-ФЗ</w:t>
      </w:r>
    </w:p>
    <w:p w:rsidR="006F6EE4" w:rsidRPr="00DD1527" w:rsidRDefault="005B28FF">
      <w:pPr>
        <w:rPr>
          <w:rFonts w:ascii="Times New Roman" w:hAnsi="Times New Roman" w:cs="Times New Roman"/>
        </w:rPr>
      </w:pP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 Для участия в конкурентном способе заявка на участие в закупке, если иное не предусмотрено Федеральным законом, должна содержать:</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 информацию и документы об участнике закупки: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1C34A8">
        <w:rPr>
          <w:rFonts w:ascii="Times New Roman" w:eastAsia="Times New Roman" w:hAnsi="Times New Roman" w:cs="Times New Roman"/>
          <w:color w:val="000000"/>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в) идентификационный номер налогоплательщика (при наличии) лиц, указанных в </w:t>
      </w:r>
      <w:hyperlink r:id="rId4" w:anchor="dst2014" w:history="1">
        <w:r w:rsidRPr="001C34A8">
          <w:rPr>
            <w:rFonts w:ascii="Times New Roman" w:eastAsia="Times New Roman" w:hAnsi="Times New Roman" w:cs="Times New Roman"/>
            <w:color w:val="291699"/>
            <w:lang w:eastAsia="ru-RU"/>
          </w:rPr>
          <w:t>пунктах 2</w:t>
        </w:r>
      </w:hyperlink>
      <w:r w:rsidRPr="001C34A8">
        <w:rPr>
          <w:rFonts w:ascii="Times New Roman" w:eastAsia="Times New Roman" w:hAnsi="Times New Roman" w:cs="Times New Roman"/>
          <w:color w:val="000000"/>
          <w:lang w:eastAsia="ru-RU"/>
        </w:rPr>
        <w:t xml:space="preserve"> и </w:t>
      </w:r>
      <w:hyperlink r:id="rId5" w:anchor="dst2015" w:history="1">
        <w:r w:rsidRPr="001C34A8">
          <w:rPr>
            <w:rFonts w:ascii="Times New Roman" w:eastAsia="Times New Roman" w:hAnsi="Times New Roman" w:cs="Times New Roman"/>
            <w:color w:val="291699"/>
            <w:lang w:eastAsia="ru-RU"/>
          </w:rPr>
          <w:t>3 части 3 статьи 104</w:t>
        </w:r>
      </w:hyperlink>
      <w:r w:rsidRPr="001C34A8">
        <w:rPr>
          <w:rFonts w:ascii="Times New Roman" w:eastAsia="Times New Roman" w:hAnsi="Times New Roman" w:cs="Times New Roman"/>
          <w:color w:val="000000"/>
          <w:lang w:eastAsia="ru-RU"/>
        </w:rPr>
        <w:t xml:space="preserve"> настоящего Федерального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1C34A8">
        <w:rPr>
          <w:rFonts w:ascii="Times New Roman" w:eastAsia="Times New Roman" w:hAnsi="Times New Roman" w:cs="Times New Roman"/>
          <w:color w:val="000000"/>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д</w:t>
      </w:r>
      <w:proofErr w:type="spellEnd"/>
      <w:r w:rsidRPr="001C34A8">
        <w:rPr>
          <w:rFonts w:ascii="Times New Roman" w:eastAsia="Times New Roman" w:hAnsi="Times New Roman" w:cs="Times New Roman"/>
          <w:color w:val="000000"/>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1C34A8">
        <w:rPr>
          <w:rFonts w:ascii="Times New Roman" w:eastAsia="Times New Roman" w:hAnsi="Times New Roman" w:cs="Times New Roman"/>
          <w:color w:val="000000"/>
          <w:lang w:eastAsia="ru-RU"/>
        </w:rPr>
        <w:t xml:space="preserve"> с законодательством </w:t>
      </w:r>
      <w:proofErr w:type="gramStart"/>
      <w:r w:rsidRPr="001C34A8">
        <w:rPr>
          <w:rFonts w:ascii="Times New Roman" w:eastAsia="Times New Roman" w:hAnsi="Times New Roman" w:cs="Times New Roman"/>
          <w:color w:val="000000"/>
          <w:lang w:eastAsia="ru-RU"/>
        </w:rPr>
        <w:lastRenderedPageBreak/>
        <w:t>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з</w:t>
      </w:r>
      <w:proofErr w:type="spellEnd"/>
      <w:r w:rsidRPr="001C34A8">
        <w:rPr>
          <w:rFonts w:ascii="Times New Roman" w:eastAsia="Times New Roman" w:hAnsi="Times New Roman" w:cs="Times New Roman"/>
          <w:color w:val="000000"/>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к) декларация о принадлежности участника закупки к организации инвалидов, предусмотренной </w:t>
      </w:r>
      <w:hyperlink r:id="rId6" w:anchor="dst2205" w:history="1">
        <w:r w:rsidRPr="001C34A8">
          <w:rPr>
            <w:rFonts w:ascii="Times New Roman" w:eastAsia="Times New Roman" w:hAnsi="Times New Roman" w:cs="Times New Roman"/>
            <w:color w:val="291699"/>
            <w:lang w:eastAsia="ru-RU"/>
          </w:rPr>
          <w:t>частью 2 статьи 29</w:t>
        </w:r>
      </w:hyperlink>
      <w:r w:rsidRPr="001C34A8">
        <w:rPr>
          <w:rFonts w:ascii="Times New Roman" w:eastAsia="Times New Roman" w:hAnsi="Times New Roman" w:cs="Times New Roman"/>
          <w:color w:val="000000"/>
          <w:lang w:eastAsia="ru-RU"/>
        </w:rPr>
        <w:t xml:space="preserve"> настоящего Федерального закона (если участник закупки является такой организацией);</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anchor="dst2211" w:history="1">
        <w:r w:rsidRPr="001C34A8">
          <w:rPr>
            <w:rFonts w:ascii="Times New Roman" w:eastAsia="Times New Roman" w:hAnsi="Times New Roman" w:cs="Times New Roman"/>
            <w:color w:val="291699"/>
            <w:lang w:eastAsia="ru-RU"/>
          </w:rPr>
          <w:t>частью 3 статьи 30</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1C34A8">
        <w:rPr>
          <w:rFonts w:ascii="Times New Roman" w:eastAsia="Times New Roman" w:hAnsi="Times New Roman" w:cs="Times New Roman"/>
          <w:color w:val="000000"/>
          <w:lang w:eastAsia="ru-RU"/>
        </w:rPr>
        <w:t xml:space="preserve"> сделкой;</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spellStart"/>
      <w:proofErr w:type="gramStart"/>
      <w:r w:rsidRPr="001C34A8">
        <w:rPr>
          <w:rFonts w:ascii="Times New Roman" w:eastAsia="Times New Roman" w:hAnsi="Times New Roman" w:cs="Times New Roman"/>
          <w:color w:val="000000"/>
          <w:lang w:eastAsia="ru-RU"/>
        </w:rPr>
        <w:t>н</w:t>
      </w:r>
      <w:proofErr w:type="spellEnd"/>
      <w:r w:rsidRPr="001C34A8">
        <w:rPr>
          <w:rFonts w:ascii="Times New Roman" w:eastAsia="Times New Roman" w:hAnsi="Times New Roman" w:cs="Times New Roman"/>
          <w:color w:val="000000"/>
          <w:lang w:eastAsia="ru-RU"/>
        </w:rPr>
        <w:t xml:space="preserve">) документы, подтверждающие соответствие участника закупки требованиям, установленным </w:t>
      </w:r>
      <w:hyperlink r:id="rId8" w:anchor="dst100336" w:history="1">
        <w:r w:rsidRPr="001C34A8">
          <w:rPr>
            <w:rFonts w:ascii="Times New Roman" w:eastAsia="Times New Roman" w:hAnsi="Times New Roman" w:cs="Times New Roman"/>
            <w:color w:val="291699"/>
            <w:lang w:eastAsia="ru-RU"/>
          </w:rPr>
          <w:t>пунктом 1 части 1 статьи 31</w:t>
        </w:r>
      </w:hyperlink>
      <w:r w:rsidRPr="001C34A8">
        <w:rPr>
          <w:rFonts w:ascii="Times New Roman" w:eastAsia="Times New Roman" w:hAnsi="Times New Roman" w:cs="Times New Roman"/>
          <w:color w:val="000000"/>
          <w:lang w:eastAsia="ru-RU"/>
        </w:rPr>
        <w:t xml:space="preserve"> настоящего Федерального закона, документы, подтверждающие соответствие участника закупки дополнительным требованиям, установленным в соответствии с </w:t>
      </w:r>
      <w:hyperlink r:id="rId9" w:anchor="dst2216" w:history="1">
        <w:r w:rsidRPr="001C34A8">
          <w:rPr>
            <w:rFonts w:ascii="Times New Roman" w:eastAsia="Times New Roman" w:hAnsi="Times New Roman" w:cs="Times New Roman"/>
            <w:color w:val="291699"/>
            <w:lang w:eastAsia="ru-RU"/>
          </w:rPr>
          <w:t>частями 2</w:t>
        </w:r>
      </w:hyperlink>
      <w:r w:rsidRPr="001C34A8">
        <w:rPr>
          <w:rFonts w:ascii="Times New Roman" w:eastAsia="Times New Roman" w:hAnsi="Times New Roman" w:cs="Times New Roman"/>
          <w:color w:val="000000"/>
          <w:lang w:eastAsia="ru-RU"/>
        </w:rPr>
        <w:t xml:space="preserve"> и </w:t>
      </w:r>
      <w:hyperlink r:id="rId10" w:anchor="dst2217" w:history="1">
        <w:r w:rsidRPr="001C34A8">
          <w:rPr>
            <w:rFonts w:ascii="Times New Roman" w:eastAsia="Times New Roman" w:hAnsi="Times New Roman" w:cs="Times New Roman"/>
            <w:color w:val="291699"/>
            <w:lang w:eastAsia="ru-RU"/>
          </w:rPr>
          <w:t>2.1</w:t>
        </w:r>
      </w:hyperlink>
      <w:r w:rsidRPr="001C34A8">
        <w:rPr>
          <w:rFonts w:ascii="Times New Roman" w:eastAsia="Times New Roman" w:hAnsi="Times New Roman" w:cs="Times New Roman"/>
          <w:color w:val="000000"/>
          <w:lang w:eastAsia="ru-RU"/>
        </w:rPr>
        <w:t xml:space="preserve"> (при наличии таких требований) статьи 31 настоящего Федерального закона, если иное не предусмотрено настоящим Федеральным законом;</w:t>
      </w:r>
      <w:proofErr w:type="gramEnd"/>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о) декларация о соответствии участника закупки требованиям, установленным </w:t>
      </w:r>
      <w:hyperlink r:id="rId11" w:anchor="dst100338" w:history="1">
        <w:r w:rsidRPr="001C34A8">
          <w:rPr>
            <w:rFonts w:ascii="Times New Roman" w:eastAsia="Times New Roman" w:hAnsi="Times New Roman" w:cs="Times New Roman"/>
            <w:color w:val="291699"/>
            <w:lang w:eastAsia="ru-RU"/>
          </w:rPr>
          <w:t>пунктами 3</w:t>
        </w:r>
      </w:hyperlink>
      <w:r w:rsidRPr="001C34A8">
        <w:rPr>
          <w:rFonts w:ascii="Times New Roman" w:eastAsia="Times New Roman" w:hAnsi="Times New Roman" w:cs="Times New Roman"/>
          <w:color w:val="000000"/>
          <w:lang w:eastAsia="ru-RU"/>
        </w:rPr>
        <w:t xml:space="preserve"> - </w:t>
      </w:r>
      <w:hyperlink r:id="rId12" w:anchor="dst100340" w:history="1">
        <w:r w:rsidRPr="001C34A8">
          <w:rPr>
            <w:rFonts w:ascii="Times New Roman" w:eastAsia="Times New Roman" w:hAnsi="Times New Roman" w:cs="Times New Roman"/>
            <w:color w:val="291699"/>
            <w:lang w:eastAsia="ru-RU"/>
          </w:rPr>
          <w:t>5</w:t>
        </w:r>
      </w:hyperlink>
      <w:r w:rsidRPr="001C34A8">
        <w:rPr>
          <w:rFonts w:ascii="Times New Roman" w:eastAsia="Times New Roman" w:hAnsi="Times New Roman" w:cs="Times New Roman"/>
          <w:color w:val="000000"/>
          <w:lang w:eastAsia="ru-RU"/>
        </w:rPr>
        <w:t xml:space="preserve">, </w:t>
      </w:r>
      <w:hyperlink r:id="rId13" w:anchor="dst296" w:history="1">
        <w:r w:rsidRPr="001C34A8">
          <w:rPr>
            <w:rFonts w:ascii="Times New Roman" w:eastAsia="Times New Roman" w:hAnsi="Times New Roman" w:cs="Times New Roman"/>
            <w:color w:val="291699"/>
            <w:lang w:eastAsia="ru-RU"/>
          </w:rPr>
          <w:t>7</w:t>
        </w:r>
      </w:hyperlink>
      <w:r w:rsidRPr="001C34A8">
        <w:rPr>
          <w:rFonts w:ascii="Times New Roman" w:eastAsia="Times New Roman" w:hAnsi="Times New Roman" w:cs="Times New Roman"/>
          <w:color w:val="000000"/>
          <w:lang w:eastAsia="ru-RU"/>
        </w:rPr>
        <w:t xml:space="preserve"> - </w:t>
      </w:r>
      <w:hyperlink r:id="rId14" w:anchor="dst419" w:history="1">
        <w:r w:rsidRPr="001C34A8">
          <w:rPr>
            <w:rFonts w:ascii="Times New Roman" w:eastAsia="Times New Roman" w:hAnsi="Times New Roman" w:cs="Times New Roman"/>
            <w:color w:val="291699"/>
            <w:lang w:eastAsia="ru-RU"/>
          </w:rPr>
          <w:t>11 части 1 статьи 31</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п</w:t>
      </w:r>
      <w:proofErr w:type="spellEnd"/>
      <w:r w:rsidRPr="001C34A8">
        <w:rPr>
          <w:rFonts w:ascii="Times New Roman" w:eastAsia="Times New Roman" w:hAnsi="Times New Roman" w:cs="Times New Roman"/>
          <w:color w:val="000000"/>
          <w:lang w:eastAsia="ru-RU"/>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1C34A8">
        <w:rPr>
          <w:rFonts w:ascii="Times New Roman" w:eastAsia="Times New Roman" w:hAnsi="Times New Roman" w:cs="Times New Roman"/>
          <w:color w:val="000000"/>
          <w:lang w:eastAsia="ru-RU"/>
        </w:rPr>
        <w:t>дств в к</w:t>
      </w:r>
      <w:proofErr w:type="gramEnd"/>
      <w:r w:rsidRPr="001C34A8">
        <w:rPr>
          <w:rFonts w:ascii="Times New Roman" w:eastAsia="Times New Roman" w:hAnsi="Times New Roman" w:cs="Times New Roman"/>
          <w:color w:val="000000"/>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р</w:t>
      </w:r>
      <w:proofErr w:type="spellEnd"/>
      <w:r w:rsidRPr="001C34A8">
        <w:rPr>
          <w:rFonts w:ascii="Times New Roman" w:eastAsia="Times New Roman" w:hAnsi="Times New Roman" w:cs="Times New Roman"/>
          <w:color w:val="000000"/>
          <w:lang w:eastAsia="ru-RU"/>
        </w:rPr>
        <w:t xml:space="preserve">) в случае проведения электронного конкурса и установления критерия, предусмотренного </w:t>
      </w:r>
      <w:hyperlink r:id="rId15" w:anchor="dst100366" w:history="1">
        <w:r w:rsidRPr="001C34A8">
          <w:rPr>
            <w:rFonts w:ascii="Times New Roman" w:eastAsia="Times New Roman" w:hAnsi="Times New Roman" w:cs="Times New Roman"/>
            <w:color w:val="291699"/>
            <w:lang w:eastAsia="ru-RU"/>
          </w:rPr>
          <w:t>пунктом 4 части 1 статьи 32</w:t>
        </w:r>
      </w:hyperlink>
      <w:r w:rsidRPr="001C34A8">
        <w:rPr>
          <w:rFonts w:ascii="Times New Roman" w:eastAsia="Times New Roman" w:hAnsi="Times New Roman" w:cs="Times New Roman"/>
          <w:color w:val="000000"/>
          <w:lang w:eastAsia="ru-RU"/>
        </w:rPr>
        <w:t xml:space="preserve"> настоящего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2) предложение участника закупки в отношении объекта закупки: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а) с учетом положений </w:t>
      </w:r>
      <w:hyperlink r:id="rId16" w:anchor="dst2351" w:history="1">
        <w:r w:rsidRPr="001C34A8">
          <w:rPr>
            <w:rFonts w:ascii="Times New Roman" w:eastAsia="Times New Roman" w:hAnsi="Times New Roman" w:cs="Times New Roman"/>
            <w:color w:val="291699"/>
            <w:lang w:eastAsia="ru-RU"/>
          </w:rPr>
          <w:t>части 2</w:t>
        </w:r>
      </w:hyperlink>
      <w:r w:rsidRPr="001C34A8">
        <w:rPr>
          <w:rFonts w:ascii="Times New Roman" w:eastAsia="Times New Roman" w:hAnsi="Times New Roman" w:cs="Times New Roman"/>
          <w:color w:val="000000"/>
          <w:lang w:eastAsia="ru-RU"/>
        </w:rPr>
        <w:t xml:space="preserve">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7" w:anchor="dst2234" w:history="1">
        <w:r w:rsidRPr="001C34A8">
          <w:rPr>
            <w:rFonts w:ascii="Times New Roman" w:eastAsia="Times New Roman" w:hAnsi="Times New Roman" w:cs="Times New Roman"/>
            <w:color w:val="291699"/>
            <w:lang w:eastAsia="ru-RU"/>
          </w:rPr>
          <w:t>частью 2 статьи 33</w:t>
        </w:r>
      </w:hyperlink>
      <w:r w:rsidRPr="001C34A8">
        <w:rPr>
          <w:rFonts w:ascii="Times New Roman" w:eastAsia="Times New Roman" w:hAnsi="Times New Roman" w:cs="Times New Roman"/>
          <w:color w:val="000000"/>
          <w:lang w:eastAsia="ru-RU"/>
        </w:rPr>
        <w:t xml:space="preserve"> настоящего Федерального закона, товарный знак (при наличии у товара товарного знака);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8" w:anchor="dst2351" w:history="1">
        <w:r w:rsidRPr="001C34A8">
          <w:rPr>
            <w:rFonts w:ascii="Times New Roman" w:eastAsia="Times New Roman" w:hAnsi="Times New Roman" w:cs="Times New Roman"/>
            <w:color w:val="291699"/>
            <w:lang w:eastAsia="ru-RU"/>
          </w:rPr>
          <w:t>части 2</w:t>
        </w:r>
      </w:hyperlink>
      <w:r w:rsidRPr="001C34A8">
        <w:rPr>
          <w:rFonts w:ascii="Times New Roman" w:eastAsia="Times New Roman" w:hAnsi="Times New Roman" w:cs="Times New Roman"/>
          <w:color w:val="000000"/>
          <w:lang w:eastAsia="ru-RU"/>
        </w:rPr>
        <w:t xml:space="preserve"> настоящей статьи;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lastRenderedPageBreak/>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1C34A8">
        <w:rPr>
          <w:rFonts w:ascii="Times New Roman" w:eastAsia="Times New Roman" w:hAnsi="Times New Roman" w:cs="Times New Roman"/>
          <w:color w:val="000000"/>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г) с учетом положений </w:t>
      </w:r>
      <w:hyperlink r:id="rId19" w:anchor="dst2351" w:history="1">
        <w:r w:rsidRPr="001C34A8">
          <w:rPr>
            <w:rFonts w:ascii="Times New Roman" w:eastAsia="Times New Roman" w:hAnsi="Times New Roman" w:cs="Times New Roman"/>
            <w:color w:val="291699"/>
            <w:lang w:eastAsia="ru-RU"/>
          </w:rPr>
          <w:t>части 2</w:t>
        </w:r>
      </w:hyperlink>
      <w:r w:rsidRPr="001C34A8">
        <w:rPr>
          <w:rFonts w:ascii="Times New Roman" w:eastAsia="Times New Roman" w:hAnsi="Times New Roman" w:cs="Times New Roman"/>
          <w:color w:val="000000"/>
          <w:lang w:eastAsia="ru-RU"/>
        </w:rPr>
        <w:t xml:space="preserve"> настоящей статьи предложение по критериям, предусмотренным </w:t>
      </w:r>
      <w:hyperlink r:id="rId20" w:anchor="dst100364" w:history="1">
        <w:r w:rsidRPr="001C34A8">
          <w:rPr>
            <w:rFonts w:ascii="Times New Roman" w:eastAsia="Times New Roman" w:hAnsi="Times New Roman" w:cs="Times New Roman"/>
            <w:color w:val="291699"/>
            <w:lang w:eastAsia="ru-RU"/>
          </w:rPr>
          <w:t>пунктами 2</w:t>
        </w:r>
      </w:hyperlink>
      <w:r w:rsidRPr="001C34A8">
        <w:rPr>
          <w:rFonts w:ascii="Times New Roman" w:eastAsia="Times New Roman" w:hAnsi="Times New Roman" w:cs="Times New Roman"/>
          <w:color w:val="000000"/>
          <w:lang w:eastAsia="ru-RU"/>
        </w:rPr>
        <w:t xml:space="preserve"> и (или) </w:t>
      </w:r>
      <w:hyperlink r:id="rId21" w:anchor="dst100365" w:history="1">
        <w:r w:rsidRPr="001C34A8">
          <w:rPr>
            <w:rFonts w:ascii="Times New Roman" w:eastAsia="Times New Roman" w:hAnsi="Times New Roman" w:cs="Times New Roman"/>
            <w:color w:val="291699"/>
            <w:lang w:eastAsia="ru-RU"/>
          </w:rPr>
          <w:t>3 части 1 статьи 32</w:t>
        </w:r>
      </w:hyperlink>
      <w:r w:rsidRPr="001C34A8">
        <w:rPr>
          <w:rFonts w:ascii="Times New Roman" w:eastAsia="Times New Roman" w:hAnsi="Times New Roman" w:cs="Times New Roman"/>
          <w:color w:val="000000"/>
          <w:lang w:eastAsia="ru-RU"/>
        </w:rPr>
        <w:t xml:space="preserve"> настоящего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д</w:t>
      </w:r>
      <w:proofErr w:type="spellEnd"/>
      <w:r w:rsidRPr="001C34A8">
        <w:rPr>
          <w:rFonts w:ascii="Times New Roman" w:eastAsia="Times New Roman" w:hAnsi="Times New Roman" w:cs="Times New Roman"/>
          <w:color w:val="000000"/>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3) предложение участника закупки о цене контракта (за исключением случая, предусмотренного </w:t>
      </w:r>
      <w:hyperlink r:id="rId22" w:anchor="dst2349" w:history="1">
        <w:r w:rsidRPr="001C34A8">
          <w:rPr>
            <w:rFonts w:ascii="Times New Roman" w:eastAsia="Times New Roman" w:hAnsi="Times New Roman" w:cs="Times New Roman"/>
            <w:color w:val="291699"/>
            <w:lang w:eastAsia="ru-RU"/>
          </w:rPr>
          <w:t>пунктом 4</w:t>
        </w:r>
      </w:hyperlink>
      <w:r w:rsidRPr="001C34A8">
        <w:rPr>
          <w:rFonts w:ascii="Times New Roman" w:eastAsia="Times New Roman" w:hAnsi="Times New Roman" w:cs="Times New Roman"/>
          <w:color w:val="000000"/>
          <w:lang w:eastAsia="ru-RU"/>
        </w:rPr>
        <w:t xml:space="preserve"> настоящей части);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4) предложение участника закупки о сумме цен единиц товара, работы, услуги (в случае, предусмотренном </w:t>
      </w:r>
      <w:hyperlink r:id="rId23" w:anchor="dst1178" w:history="1">
        <w:r w:rsidRPr="001C34A8">
          <w:rPr>
            <w:rFonts w:ascii="Times New Roman" w:eastAsia="Times New Roman" w:hAnsi="Times New Roman" w:cs="Times New Roman"/>
            <w:color w:val="291699"/>
            <w:lang w:eastAsia="ru-RU"/>
          </w:rPr>
          <w:t>частью 24 статьи 22</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5) информация и документы, предусмотренные нормативными правовыми актами, принятыми в соответствии с </w:t>
      </w:r>
      <w:hyperlink r:id="rId24" w:anchor="dst1840" w:history="1">
        <w:r w:rsidRPr="001C34A8">
          <w:rPr>
            <w:rFonts w:ascii="Times New Roman" w:eastAsia="Times New Roman" w:hAnsi="Times New Roman" w:cs="Times New Roman"/>
            <w:color w:val="291699"/>
            <w:lang w:eastAsia="ru-RU"/>
          </w:rPr>
          <w:t>частями 3</w:t>
        </w:r>
      </w:hyperlink>
      <w:r w:rsidRPr="001C34A8">
        <w:rPr>
          <w:rFonts w:ascii="Times New Roman" w:eastAsia="Times New Roman" w:hAnsi="Times New Roman" w:cs="Times New Roman"/>
          <w:color w:val="000000"/>
          <w:lang w:eastAsia="ru-RU"/>
        </w:rPr>
        <w:t xml:space="preserve"> и </w:t>
      </w:r>
      <w:hyperlink r:id="rId25" w:anchor="dst107" w:history="1">
        <w:r w:rsidRPr="001C34A8">
          <w:rPr>
            <w:rFonts w:ascii="Times New Roman" w:eastAsia="Times New Roman" w:hAnsi="Times New Roman" w:cs="Times New Roman"/>
            <w:color w:val="291699"/>
            <w:lang w:eastAsia="ru-RU"/>
          </w:rPr>
          <w:t>4 статьи 14</w:t>
        </w:r>
      </w:hyperlink>
      <w:r w:rsidRPr="001C34A8">
        <w:rPr>
          <w:rFonts w:ascii="Times New Roman" w:eastAsia="Times New Roman" w:hAnsi="Times New Roman" w:cs="Times New Roman"/>
          <w:color w:val="000000"/>
          <w:lang w:eastAsia="ru-RU"/>
        </w:rPr>
        <w:t xml:space="preserve">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1C34A8">
        <w:rPr>
          <w:rFonts w:ascii="Times New Roman" w:eastAsia="Times New Roman" w:hAnsi="Times New Roman" w:cs="Times New Roman"/>
          <w:color w:val="000000"/>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2. При формировании предложения участника закупки в отношении объекта закупки: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1) информация о товаре, предусмотренная </w:t>
      </w:r>
      <w:hyperlink r:id="rId26" w:anchor="dst2343" w:history="1">
        <w:r w:rsidRPr="001C34A8">
          <w:rPr>
            <w:rFonts w:ascii="Times New Roman" w:eastAsia="Times New Roman" w:hAnsi="Times New Roman" w:cs="Times New Roman"/>
            <w:color w:val="291699"/>
            <w:lang w:eastAsia="ru-RU"/>
          </w:rPr>
          <w:t>подпунктами "а"</w:t>
        </w:r>
      </w:hyperlink>
      <w:r w:rsidRPr="001C34A8">
        <w:rPr>
          <w:rFonts w:ascii="Times New Roman" w:eastAsia="Times New Roman" w:hAnsi="Times New Roman" w:cs="Times New Roman"/>
          <w:color w:val="000000"/>
          <w:lang w:eastAsia="ru-RU"/>
        </w:rPr>
        <w:t xml:space="preserve"> и </w:t>
      </w:r>
      <w:hyperlink r:id="rId27" w:anchor="dst2344" w:history="1">
        <w:r w:rsidRPr="001C34A8">
          <w:rPr>
            <w:rFonts w:ascii="Times New Roman" w:eastAsia="Times New Roman" w:hAnsi="Times New Roman" w:cs="Times New Roman"/>
            <w:color w:val="291699"/>
            <w:lang w:eastAsia="ru-RU"/>
          </w:rPr>
          <w:t>"б" пункта 2 части 1</w:t>
        </w:r>
      </w:hyperlink>
      <w:r w:rsidRPr="001C34A8">
        <w:rPr>
          <w:rFonts w:ascii="Times New Roman" w:eastAsia="Times New Roman" w:hAnsi="Times New Roman" w:cs="Times New Roman"/>
          <w:color w:val="000000"/>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8" w:anchor="dst2343" w:history="1">
        <w:r w:rsidRPr="001C34A8">
          <w:rPr>
            <w:rFonts w:ascii="Times New Roman" w:eastAsia="Times New Roman" w:hAnsi="Times New Roman" w:cs="Times New Roman"/>
            <w:color w:val="291699"/>
            <w:lang w:eastAsia="ru-RU"/>
          </w:rPr>
          <w:t>подпунктом "а" пункта 2 части 1</w:t>
        </w:r>
      </w:hyperlink>
      <w:r w:rsidRPr="001C34A8">
        <w:rPr>
          <w:rFonts w:ascii="Times New Roman" w:eastAsia="Times New Roman" w:hAnsi="Times New Roman" w:cs="Times New Roman"/>
          <w:color w:val="000000"/>
          <w:lang w:eastAsia="ru-RU"/>
        </w:rP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2) информация, предусмотренная </w:t>
      </w:r>
      <w:hyperlink r:id="rId29" w:anchor="dst2343" w:history="1">
        <w:r w:rsidRPr="001C34A8">
          <w:rPr>
            <w:rFonts w:ascii="Times New Roman" w:eastAsia="Times New Roman" w:hAnsi="Times New Roman" w:cs="Times New Roman"/>
            <w:color w:val="291699"/>
            <w:lang w:eastAsia="ru-RU"/>
          </w:rPr>
          <w:t>подпунктами "а"</w:t>
        </w:r>
      </w:hyperlink>
      <w:r w:rsidRPr="001C34A8">
        <w:rPr>
          <w:rFonts w:ascii="Times New Roman" w:eastAsia="Times New Roman" w:hAnsi="Times New Roman" w:cs="Times New Roman"/>
          <w:color w:val="000000"/>
          <w:lang w:eastAsia="ru-RU"/>
        </w:rPr>
        <w:t xml:space="preserve"> и </w:t>
      </w:r>
      <w:hyperlink r:id="rId30" w:anchor="dst2346" w:history="1">
        <w:r w:rsidRPr="001C34A8">
          <w:rPr>
            <w:rFonts w:ascii="Times New Roman" w:eastAsia="Times New Roman" w:hAnsi="Times New Roman" w:cs="Times New Roman"/>
            <w:color w:val="291699"/>
            <w:lang w:eastAsia="ru-RU"/>
          </w:rPr>
          <w:t>"г" пункта 2 части 1</w:t>
        </w:r>
      </w:hyperlink>
      <w:r w:rsidRPr="001C34A8">
        <w:rPr>
          <w:rFonts w:ascii="Times New Roman" w:eastAsia="Times New Roman" w:hAnsi="Times New Roman" w:cs="Times New Roman"/>
          <w:color w:val="000000"/>
          <w:lang w:eastAsia="ru-RU"/>
        </w:rPr>
        <w:t xml:space="preserve"> настоящей статьи, не включается в заявку на участие в закупке в случае включения заказчиком в соответствии с </w:t>
      </w:r>
      <w:hyperlink r:id="rId31" w:anchor="dst2233" w:history="1">
        <w:r w:rsidRPr="001C34A8">
          <w:rPr>
            <w:rFonts w:ascii="Times New Roman" w:eastAsia="Times New Roman" w:hAnsi="Times New Roman" w:cs="Times New Roman"/>
            <w:color w:val="291699"/>
            <w:lang w:eastAsia="ru-RU"/>
          </w:rPr>
          <w:t>пунктом 8 части 1 статьи 33</w:t>
        </w:r>
      </w:hyperlink>
      <w:r w:rsidRPr="001C34A8">
        <w:rPr>
          <w:rFonts w:ascii="Times New Roman" w:eastAsia="Times New Roman" w:hAnsi="Times New Roman" w:cs="Times New Roman"/>
          <w:color w:val="000000"/>
          <w:lang w:eastAsia="ru-RU"/>
        </w:rPr>
        <w:t xml:space="preserve"> настоящего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3. Требовать от участника закупки представления иных информации и документов, за исключением предусмотренных </w:t>
      </w:r>
      <w:hyperlink r:id="rId32" w:anchor="dst2324" w:history="1">
        <w:r w:rsidRPr="001C34A8">
          <w:rPr>
            <w:rFonts w:ascii="Times New Roman" w:eastAsia="Times New Roman" w:hAnsi="Times New Roman" w:cs="Times New Roman"/>
            <w:color w:val="291699"/>
            <w:lang w:eastAsia="ru-RU"/>
          </w:rPr>
          <w:t>частями 1</w:t>
        </w:r>
      </w:hyperlink>
      <w:r w:rsidRPr="001C34A8">
        <w:rPr>
          <w:rFonts w:ascii="Times New Roman" w:eastAsia="Times New Roman" w:hAnsi="Times New Roman" w:cs="Times New Roman"/>
          <w:color w:val="000000"/>
          <w:lang w:eastAsia="ru-RU"/>
        </w:rPr>
        <w:t xml:space="preserve"> и </w:t>
      </w:r>
      <w:hyperlink r:id="rId33" w:anchor="dst2351" w:history="1">
        <w:r w:rsidRPr="001C34A8">
          <w:rPr>
            <w:rFonts w:ascii="Times New Roman" w:eastAsia="Times New Roman" w:hAnsi="Times New Roman" w:cs="Times New Roman"/>
            <w:color w:val="291699"/>
            <w:lang w:eastAsia="ru-RU"/>
          </w:rPr>
          <w:t>2</w:t>
        </w:r>
      </w:hyperlink>
      <w:r w:rsidRPr="001C34A8">
        <w:rPr>
          <w:rFonts w:ascii="Times New Roman" w:eastAsia="Times New Roman" w:hAnsi="Times New Roman" w:cs="Times New Roman"/>
          <w:color w:val="000000"/>
          <w:lang w:eastAsia="ru-RU"/>
        </w:rPr>
        <w:t xml:space="preserve"> настоящей статьи, не допускается.</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1C34A8">
        <w:rPr>
          <w:rFonts w:ascii="Times New Roman" w:eastAsia="Times New Roman" w:hAnsi="Times New Roman" w:cs="Times New Roman"/>
          <w:color w:val="000000"/>
          <w:lang w:eastAsia="ru-RU"/>
        </w:rPr>
        <w:t>окончания</w:t>
      </w:r>
      <w:proofErr w:type="gramEnd"/>
      <w:r w:rsidRPr="001C34A8">
        <w:rPr>
          <w:rFonts w:ascii="Times New Roman" w:eastAsia="Times New Roman" w:hAnsi="Times New Roman" w:cs="Times New Roman"/>
          <w:color w:val="000000"/>
          <w:lang w:eastAsia="ru-RU"/>
        </w:rPr>
        <w:t xml:space="preserve"> установленного в соответствии с настоящим Федеральным законом срока подачи заявок на участие в закупке.</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5. </w:t>
      </w:r>
      <w:proofErr w:type="gramStart"/>
      <w:r w:rsidRPr="001C34A8">
        <w:rPr>
          <w:rFonts w:ascii="Times New Roman" w:eastAsia="Times New Roman" w:hAnsi="Times New Roman" w:cs="Times New Roman"/>
          <w:color w:val="000000"/>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6. При проведении электронных процедур, закрытых электронных процедур:</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lastRenderedPageBreak/>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2) информация и документы, предусмотренные </w:t>
      </w:r>
      <w:hyperlink r:id="rId34" w:anchor="dst2326" w:history="1">
        <w:r w:rsidRPr="001C34A8">
          <w:rPr>
            <w:rFonts w:ascii="Times New Roman" w:eastAsia="Times New Roman" w:hAnsi="Times New Roman" w:cs="Times New Roman"/>
            <w:color w:val="291699"/>
            <w:lang w:eastAsia="ru-RU"/>
          </w:rPr>
          <w:t>подпунктами "а"</w:t>
        </w:r>
      </w:hyperlink>
      <w:r w:rsidRPr="001C34A8">
        <w:rPr>
          <w:rFonts w:ascii="Times New Roman" w:eastAsia="Times New Roman" w:hAnsi="Times New Roman" w:cs="Times New Roman"/>
          <w:color w:val="000000"/>
          <w:lang w:eastAsia="ru-RU"/>
        </w:rPr>
        <w:t xml:space="preserve"> - </w:t>
      </w:r>
      <w:hyperlink r:id="rId35" w:anchor="dst2336" w:history="1">
        <w:r w:rsidRPr="001C34A8">
          <w:rPr>
            <w:rFonts w:ascii="Times New Roman" w:eastAsia="Times New Roman" w:hAnsi="Times New Roman" w:cs="Times New Roman"/>
            <w:color w:val="291699"/>
            <w:lang w:eastAsia="ru-RU"/>
          </w:rPr>
          <w:t>"л" пункта 1 части 1</w:t>
        </w:r>
      </w:hyperlink>
      <w:r w:rsidRPr="001C34A8">
        <w:rPr>
          <w:rFonts w:ascii="Times New Roman" w:eastAsia="Times New Roman" w:hAnsi="Times New Roman" w:cs="Times New Roman"/>
          <w:color w:val="000000"/>
          <w:lang w:eastAsia="ru-RU"/>
        </w:rPr>
        <w:t xml:space="preserve"> настоящей статьи,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36" w:anchor="dst2216" w:history="1">
        <w:r w:rsidRPr="001C34A8">
          <w:rPr>
            <w:rFonts w:ascii="Times New Roman" w:eastAsia="Times New Roman" w:hAnsi="Times New Roman" w:cs="Times New Roman"/>
            <w:color w:val="291699"/>
            <w:lang w:eastAsia="ru-RU"/>
          </w:rPr>
          <w:t>частью 2</w:t>
        </w:r>
      </w:hyperlink>
      <w:r w:rsidRPr="001C34A8">
        <w:rPr>
          <w:rFonts w:ascii="Times New Roman" w:eastAsia="Times New Roman" w:hAnsi="Times New Roman" w:cs="Times New Roman"/>
          <w:color w:val="000000"/>
          <w:lang w:eastAsia="ru-RU"/>
        </w:rPr>
        <w:t xml:space="preserve"> или </w:t>
      </w:r>
      <w:hyperlink r:id="rId37" w:anchor="dst2217" w:history="1">
        <w:r w:rsidRPr="001C34A8">
          <w:rPr>
            <w:rFonts w:ascii="Times New Roman" w:eastAsia="Times New Roman" w:hAnsi="Times New Roman" w:cs="Times New Roman"/>
            <w:color w:val="291699"/>
            <w:lang w:eastAsia="ru-RU"/>
          </w:rPr>
          <w:t>2.1</w:t>
        </w:r>
      </w:hyperlink>
      <w:r w:rsidRPr="001C34A8">
        <w:rPr>
          <w:rFonts w:ascii="Times New Roman" w:eastAsia="Times New Roman" w:hAnsi="Times New Roman" w:cs="Times New Roman"/>
          <w:color w:val="000000"/>
          <w:lang w:eastAsia="ru-RU"/>
        </w:rPr>
        <w:t xml:space="preserve"> (при наличии таких требований) статьи 31 настоящего Федерального закона, и предусмотренные </w:t>
      </w:r>
      <w:hyperlink r:id="rId38" w:anchor="dst2338" w:history="1">
        <w:r w:rsidRPr="001C34A8">
          <w:rPr>
            <w:rFonts w:ascii="Times New Roman" w:eastAsia="Times New Roman" w:hAnsi="Times New Roman" w:cs="Times New Roman"/>
            <w:color w:val="291699"/>
            <w:lang w:eastAsia="ru-RU"/>
          </w:rPr>
          <w:t>подпунктом "</w:t>
        </w:r>
        <w:proofErr w:type="spellStart"/>
        <w:r w:rsidRPr="001C34A8">
          <w:rPr>
            <w:rFonts w:ascii="Times New Roman" w:eastAsia="Times New Roman" w:hAnsi="Times New Roman" w:cs="Times New Roman"/>
            <w:color w:val="291699"/>
            <w:lang w:eastAsia="ru-RU"/>
          </w:rPr>
          <w:t>н</w:t>
        </w:r>
        <w:proofErr w:type="spellEnd"/>
        <w:r w:rsidRPr="001C34A8">
          <w:rPr>
            <w:rFonts w:ascii="Times New Roman" w:eastAsia="Times New Roman" w:hAnsi="Times New Roman" w:cs="Times New Roman"/>
            <w:color w:val="291699"/>
            <w:lang w:eastAsia="ru-RU"/>
          </w:rPr>
          <w:t>" пункта 1 части 1</w:t>
        </w:r>
      </w:hyperlink>
      <w:r w:rsidRPr="001C34A8">
        <w:rPr>
          <w:rFonts w:ascii="Times New Roman" w:eastAsia="Times New Roman" w:hAnsi="Times New Roman" w:cs="Times New Roman"/>
          <w:color w:val="000000"/>
          <w:lang w:eastAsia="ru-RU"/>
        </w:rPr>
        <w:t xml:space="preserve">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4) при проведении закрытых электронных процедур документы, предусмотренные </w:t>
      </w:r>
      <w:hyperlink r:id="rId39" w:anchor="dst2338" w:history="1">
        <w:r w:rsidRPr="001C34A8">
          <w:rPr>
            <w:rFonts w:ascii="Times New Roman" w:eastAsia="Times New Roman" w:hAnsi="Times New Roman" w:cs="Times New Roman"/>
            <w:color w:val="291699"/>
            <w:lang w:eastAsia="ru-RU"/>
          </w:rPr>
          <w:t>подпунктом "</w:t>
        </w:r>
        <w:proofErr w:type="spellStart"/>
        <w:r w:rsidRPr="001C34A8">
          <w:rPr>
            <w:rFonts w:ascii="Times New Roman" w:eastAsia="Times New Roman" w:hAnsi="Times New Roman" w:cs="Times New Roman"/>
            <w:color w:val="291699"/>
            <w:lang w:eastAsia="ru-RU"/>
          </w:rPr>
          <w:t>н</w:t>
        </w:r>
        <w:proofErr w:type="spellEnd"/>
        <w:r w:rsidRPr="001C34A8">
          <w:rPr>
            <w:rFonts w:ascii="Times New Roman" w:eastAsia="Times New Roman" w:hAnsi="Times New Roman" w:cs="Times New Roman"/>
            <w:color w:val="291699"/>
            <w:lang w:eastAsia="ru-RU"/>
          </w:rPr>
          <w:t>" пункта 1 части 1</w:t>
        </w:r>
      </w:hyperlink>
      <w:r w:rsidRPr="001C34A8">
        <w:rPr>
          <w:rFonts w:ascii="Times New Roman" w:eastAsia="Times New Roman" w:hAnsi="Times New Roman" w:cs="Times New Roman"/>
          <w:color w:val="000000"/>
          <w:lang w:eastAsia="ru-RU"/>
        </w:rPr>
        <w:t xml:space="preserve">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а) подачи заявки на участие в закупке с нарушением требований, предусмотренных </w:t>
      </w:r>
      <w:hyperlink r:id="rId40" w:anchor="dst2086" w:history="1">
        <w:r w:rsidRPr="001C34A8">
          <w:rPr>
            <w:rFonts w:ascii="Times New Roman" w:eastAsia="Times New Roman" w:hAnsi="Times New Roman" w:cs="Times New Roman"/>
            <w:color w:val="291699"/>
            <w:lang w:eastAsia="ru-RU"/>
          </w:rPr>
          <w:t>частью 1 статьи 5</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в) подачи заявки на участие в закупке после окончания срока подачи заявок на участие в закупке;</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г) подачи участником закупки в соответствии с настоящим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д</w:t>
      </w:r>
      <w:proofErr w:type="spellEnd"/>
      <w:r w:rsidRPr="001C34A8">
        <w:rPr>
          <w:rFonts w:ascii="Times New Roman" w:eastAsia="Times New Roman" w:hAnsi="Times New Roman" w:cs="Times New Roman"/>
          <w:color w:val="000000"/>
          <w:lang w:eastAsia="ru-RU"/>
        </w:rPr>
        <w:t xml:space="preserve">) указания в соответствии с </w:t>
      </w:r>
      <w:hyperlink r:id="rId41" w:anchor="dst2344" w:history="1">
        <w:r w:rsidRPr="001C34A8">
          <w:rPr>
            <w:rFonts w:ascii="Times New Roman" w:eastAsia="Times New Roman" w:hAnsi="Times New Roman" w:cs="Times New Roman"/>
            <w:color w:val="291699"/>
            <w:lang w:eastAsia="ru-RU"/>
          </w:rPr>
          <w:t>подпунктом "б" пункта 2 части 1</w:t>
        </w:r>
      </w:hyperlink>
      <w:r w:rsidRPr="001C34A8">
        <w:rPr>
          <w:rFonts w:ascii="Times New Roman" w:eastAsia="Times New Roman" w:hAnsi="Times New Roman" w:cs="Times New Roman"/>
          <w:color w:val="000000"/>
          <w:lang w:eastAsia="ru-RU"/>
        </w:rPr>
        <w:t xml:space="preserve"> настоящей статьи иностранного государства в качестве страны происхождении товара в случае установления в соответствии со </w:t>
      </w:r>
      <w:hyperlink r:id="rId42" w:anchor="dst100116" w:history="1">
        <w:r w:rsidRPr="001C34A8">
          <w:rPr>
            <w:rFonts w:ascii="Times New Roman" w:eastAsia="Times New Roman" w:hAnsi="Times New Roman" w:cs="Times New Roman"/>
            <w:color w:val="291699"/>
            <w:lang w:eastAsia="ru-RU"/>
          </w:rPr>
          <w:t>статьей 14</w:t>
        </w:r>
      </w:hyperlink>
      <w:r w:rsidRPr="001C34A8">
        <w:rPr>
          <w:rFonts w:ascii="Times New Roman" w:eastAsia="Times New Roman" w:hAnsi="Times New Roman" w:cs="Times New Roman"/>
          <w:color w:val="000000"/>
          <w:lang w:eastAsia="ru-RU"/>
        </w:rPr>
        <w:t xml:space="preserve"> настоящего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е) получения оператором электронной площадки от банка информации, указанной в </w:t>
      </w:r>
      <w:hyperlink r:id="rId43" w:anchor="dst2405" w:history="1">
        <w:r w:rsidRPr="001C34A8">
          <w:rPr>
            <w:rFonts w:ascii="Times New Roman" w:eastAsia="Times New Roman" w:hAnsi="Times New Roman" w:cs="Times New Roman"/>
            <w:color w:val="291699"/>
            <w:lang w:eastAsia="ru-RU"/>
          </w:rPr>
          <w:t>подпункте "г" пункта 3 части 5 статьи 44</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1C34A8">
        <w:rPr>
          <w:rFonts w:ascii="Times New Roman" w:eastAsia="Times New Roman" w:hAnsi="Times New Roman" w:cs="Times New Roman"/>
          <w:color w:val="000000"/>
          <w:lang w:eastAsia="ru-RU"/>
        </w:rPr>
        <w:t>также</w:t>
      </w:r>
      <w:proofErr w:type="gramEnd"/>
      <w:r w:rsidRPr="001C34A8">
        <w:rPr>
          <w:rFonts w:ascii="Times New Roman" w:eastAsia="Times New Roman" w:hAnsi="Times New Roman" w:cs="Times New Roman"/>
          <w:color w:val="000000"/>
          <w:lang w:eastAsia="ru-RU"/>
        </w:rPr>
        <w:t xml:space="preserve"> если сумма </w:t>
      </w:r>
      <w:r w:rsidRPr="001C34A8">
        <w:rPr>
          <w:rFonts w:ascii="Times New Roman" w:eastAsia="Times New Roman" w:hAnsi="Times New Roman" w:cs="Times New Roman"/>
          <w:color w:val="000000"/>
          <w:lang w:eastAsia="ru-RU"/>
        </w:rPr>
        <w:lastRenderedPageBreak/>
        <w:t>независимой гарантии менее размера обеспечения заявок на участие в закупке, установленного заказчиком в соответствии с настоящим Федеральным законом;</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proofErr w:type="spellStart"/>
      <w:r w:rsidRPr="001C34A8">
        <w:rPr>
          <w:rFonts w:ascii="Times New Roman" w:eastAsia="Times New Roman" w:hAnsi="Times New Roman" w:cs="Times New Roman"/>
          <w:color w:val="000000"/>
          <w:lang w:eastAsia="ru-RU"/>
        </w:rPr>
        <w:t>з</w:t>
      </w:r>
      <w:proofErr w:type="spellEnd"/>
      <w:r w:rsidRPr="001C34A8">
        <w:rPr>
          <w:rFonts w:ascii="Times New Roman" w:eastAsia="Times New Roman" w:hAnsi="Times New Roman" w:cs="Times New Roman"/>
          <w:color w:val="000000"/>
          <w:lang w:eastAsia="ru-RU"/>
        </w:rPr>
        <w:t xml:space="preserve">) наличия в предусмотренном настоящим Федеральным </w:t>
      </w:r>
      <w:hyperlink r:id="rId44" w:anchor="dst101497" w:history="1">
        <w:r w:rsidRPr="001C34A8">
          <w:rPr>
            <w:rFonts w:ascii="Times New Roman" w:eastAsia="Times New Roman" w:hAnsi="Times New Roman" w:cs="Times New Roman"/>
            <w:color w:val="291699"/>
            <w:lang w:eastAsia="ru-RU"/>
          </w:rPr>
          <w:t>законом</w:t>
        </w:r>
      </w:hyperlink>
      <w:r w:rsidRPr="001C34A8">
        <w:rPr>
          <w:rFonts w:ascii="Times New Roman" w:eastAsia="Times New Roman" w:hAnsi="Times New Roman" w:cs="Times New Roman"/>
          <w:color w:val="000000"/>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45" w:anchor="dst2001" w:history="1">
        <w:r w:rsidRPr="001C34A8">
          <w:rPr>
            <w:rFonts w:ascii="Times New Roman" w:eastAsia="Times New Roman" w:hAnsi="Times New Roman" w:cs="Times New Roman"/>
            <w:color w:val="291699"/>
            <w:lang w:eastAsia="ru-RU"/>
          </w:rPr>
          <w:t>частью 1.1 статьи 31</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46" w:anchor="dst2218" w:history="1">
        <w:r w:rsidRPr="001C34A8">
          <w:rPr>
            <w:rFonts w:ascii="Times New Roman" w:eastAsia="Times New Roman" w:hAnsi="Times New Roman" w:cs="Times New Roman"/>
            <w:color w:val="291699"/>
            <w:lang w:eastAsia="ru-RU"/>
          </w:rPr>
          <w:t>частью 3 статьи 31</w:t>
        </w:r>
      </w:hyperlink>
      <w:r w:rsidRPr="001C34A8">
        <w:rPr>
          <w:rFonts w:ascii="Times New Roman" w:eastAsia="Times New Roman" w:hAnsi="Times New Roman" w:cs="Times New Roman"/>
          <w:color w:val="000000"/>
          <w:lang w:eastAsia="ru-RU"/>
        </w:rPr>
        <w:t xml:space="preserve"> настоящего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47" w:anchor="dst2216" w:history="1">
        <w:r w:rsidRPr="001C34A8">
          <w:rPr>
            <w:rFonts w:ascii="Times New Roman" w:eastAsia="Times New Roman" w:hAnsi="Times New Roman" w:cs="Times New Roman"/>
            <w:color w:val="291699"/>
            <w:lang w:eastAsia="ru-RU"/>
          </w:rPr>
          <w:t>частью 2</w:t>
        </w:r>
      </w:hyperlink>
      <w:r w:rsidRPr="001C34A8">
        <w:rPr>
          <w:rFonts w:ascii="Times New Roman" w:eastAsia="Times New Roman" w:hAnsi="Times New Roman" w:cs="Times New Roman"/>
          <w:color w:val="000000"/>
          <w:lang w:eastAsia="ru-RU"/>
        </w:rPr>
        <w:t xml:space="preserve"> или </w:t>
      </w:r>
      <w:hyperlink r:id="rId48" w:anchor="dst2217" w:history="1">
        <w:r w:rsidRPr="001C34A8">
          <w:rPr>
            <w:rFonts w:ascii="Times New Roman" w:eastAsia="Times New Roman" w:hAnsi="Times New Roman" w:cs="Times New Roman"/>
            <w:color w:val="291699"/>
            <w:lang w:eastAsia="ru-RU"/>
          </w:rPr>
          <w:t>2.1 статьи 31</w:t>
        </w:r>
      </w:hyperlink>
      <w:r w:rsidRPr="001C34A8">
        <w:rPr>
          <w:rFonts w:ascii="Times New Roman" w:eastAsia="Times New Roman" w:hAnsi="Times New Roman" w:cs="Times New Roman"/>
          <w:color w:val="000000"/>
          <w:lang w:eastAsia="ru-RU"/>
        </w:rPr>
        <w:t xml:space="preserve"> настоящего Федерального закона);</w:t>
      </w:r>
      <w:proofErr w:type="gramEnd"/>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9" w:anchor="dst2211" w:history="1">
        <w:r w:rsidRPr="001C34A8">
          <w:rPr>
            <w:rFonts w:ascii="Times New Roman" w:eastAsia="Times New Roman" w:hAnsi="Times New Roman" w:cs="Times New Roman"/>
            <w:color w:val="291699"/>
            <w:lang w:eastAsia="ru-RU"/>
          </w:rPr>
          <w:t>частью 3 статьи 30</w:t>
        </w:r>
      </w:hyperlink>
      <w:r w:rsidRPr="001C34A8">
        <w:rPr>
          <w:rFonts w:ascii="Times New Roman" w:eastAsia="Times New Roman" w:hAnsi="Times New Roman" w:cs="Times New Roman"/>
          <w:color w:val="000000"/>
          <w:lang w:eastAsia="ru-RU"/>
        </w:rPr>
        <w:t xml:space="preserve"> настоящего Федерального закона;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л) подачи заявки участником закупки, являющимся иностранным лицом, в случае установления в соответствии со </w:t>
      </w:r>
      <w:hyperlink r:id="rId50" w:anchor="dst100116" w:history="1">
        <w:r w:rsidRPr="001C34A8">
          <w:rPr>
            <w:rFonts w:ascii="Times New Roman" w:eastAsia="Times New Roman" w:hAnsi="Times New Roman" w:cs="Times New Roman"/>
            <w:color w:val="291699"/>
            <w:lang w:eastAsia="ru-RU"/>
          </w:rPr>
          <w:t>статьей 14</w:t>
        </w:r>
      </w:hyperlink>
      <w:r w:rsidRPr="001C34A8">
        <w:rPr>
          <w:rFonts w:ascii="Times New Roman" w:eastAsia="Times New Roman" w:hAnsi="Times New Roman" w:cs="Times New Roman"/>
          <w:color w:val="000000"/>
          <w:lang w:eastAsia="ru-RU"/>
        </w:rPr>
        <w:t xml:space="preserve"> настоящего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6) одновременно с возвратом заявки на участие в закупке, предусмотренным </w:t>
      </w:r>
      <w:hyperlink r:id="rId51" w:anchor="dst2362" w:history="1">
        <w:r w:rsidRPr="001C34A8">
          <w:rPr>
            <w:rFonts w:ascii="Times New Roman" w:eastAsia="Times New Roman" w:hAnsi="Times New Roman" w:cs="Times New Roman"/>
            <w:color w:val="291699"/>
            <w:lang w:eastAsia="ru-RU"/>
          </w:rPr>
          <w:t>пунктом 5</w:t>
        </w:r>
      </w:hyperlink>
      <w:r w:rsidRPr="001C34A8">
        <w:rPr>
          <w:rFonts w:ascii="Times New Roman" w:eastAsia="Times New Roman" w:hAnsi="Times New Roman" w:cs="Times New Roman"/>
          <w:color w:val="000000"/>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r:id="rId52" w:anchor="dst2362" w:history="1">
        <w:r w:rsidRPr="001C34A8">
          <w:rPr>
            <w:rFonts w:ascii="Times New Roman" w:eastAsia="Times New Roman" w:hAnsi="Times New Roman" w:cs="Times New Roman"/>
            <w:color w:val="291699"/>
            <w:lang w:eastAsia="ru-RU"/>
          </w:rPr>
          <w:t>пунктом 5</w:t>
        </w:r>
      </w:hyperlink>
      <w:r w:rsidRPr="001C34A8">
        <w:rPr>
          <w:rFonts w:ascii="Times New Roman" w:eastAsia="Times New Roman" w:hAnsi="Times New Roman" w:cs="Times New Roman"/>
          <w:color w:val="000000"/>
          <w:lang w:eastAsia="ru-RU"/>
        </w:rPr>
        <w:t xml:space="preserve"> настоящей части, не допускается;</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7) участник закупки после возврата ему заявки на участие в закупке по основаниям, предусмотренным </w:t>
      </w:r>
      <w:hyperlink r:id="rId53" w:anchor="dst2362" w:history="1">
        <w:r w:rsidRPr="001C34A8">
          <w:rPr>
            <w:rFonts w:ascii="Times New Roman" w:eastAsia="Times New Roman" w:hAnsi="Times New Roman" w:cs="Times New Roman"/>
            <w:color w:val="291699"/>
            <w:lang w:eastAsia="ru-RU"/>
          </w:rPr>
          <w:t>пунктом 5</w:t>
        </w:r>
      </w:hyperlink>
      <w:r w:rsidRPr="001C34A8">
        <w:rPr>
          <w:rFonts w:ascii="Times New Roman" w:eastAsia="Times New Roman" w:hAnsi="Times New Roman" w:cs="Times New Roman"/>
          <w:color w:val="000000"/>
          <w:lang w:eastAsia="ru-RU"/>
        </w:rPr>
        <w:t xml:space="preserve"> настоящей части, вправе подать новую заявку на участие в закупке в соответствии с требованиями настоящей статьи;</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8) не позднее одного часа с момента получения заявки на участие в закупке, которая не подлежит возврату в соответствии с </w:t>
      </w:r>
      <w:hyperlink r:id="rId54" w:anchor="dst2362" w:history="1">
        <w:r w:rsidRPr="001C34A8">
          <w:rPr>
            <w:rFonts w:ascii="Times New Roman" w:eastAsia="Times New Roman" w:hAnsi="Times New Roman" w:cs="Times New Roman"/>
            <w:color w:val="291699"/>
            <w:lang w:eastAsia="ru-RU"/>
          </w:rPr>
          <w:t>пунктом 5</w:t>
        </w:r>
      </w:hyperlink>
      <w:r w:rsidRPr="001C34A8">
        <w:rPr>
          <w:rFonts w:ascii="Times New Roman" w:eastAsia="Times New Roman" w:hAnsi="Times New Roman" w:cs="Times New Roman"/>
          <w:color w:val="000000"/>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настоящим Федеральным законом заявки на участие в закупке, которые не возвращены по основаниям, предусмотренным </w:t>
      </w:r>
      <w:hyperlink r:id="rId55" w:anchor="dst2362" w:history="1">
        <w:r w:rsidRPr="001C34A8">
          <w:rPr>
            <w:rFonts w:ascii="Times New Roman" w:eastAsia="Times New Roman" w:hAnsi="Times New Roman" w:cs="Times New Roman"/>
            <w:color w:val="291699"/>
            <w:lang w:eastAsia="ru-RU"/>
          </w:rPr>
          <w:t>пунктом 5</w:t>
        </w:r>
      </w:hyperlink>
      <w:r w:rsidRPr="001C34A8">
        <w:rPr>
          <w:rFonts w:ascii="Times New Roman" w:eastAsia="Times New Roman" w:hAnsi="Times New Roman" w:cs="Times New Roman"/>
          <w:color w:val="000000"/>
          <w:lang w:eastAsia="ru-RU"/>
        </w:rPr>
        <w:t xml:space="preserve"> настоящей части, а также информацию о дате и времени их подачи.</w:t>
      </w:r>
      <w:proofErr w:type="gramEnd"/>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7. </w:t>
      </w:r>
      <w:proofErr w:type="gramStart"/>
      <w:r w:rsidRPr="001C34A8">
        <w:rPr>
          <w:rFonts w:ascii="Times New Roman" w:eastAsia="Times New Roman" w:hAnsi="Times New Roman" w:cs="Times New Roman"/>
          <w:color w:val="000000"/>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1C34A8">
        <w:rPr>
          <w:rFonts w:ascii="Times New Roman" w:eastAsia="Times New Roman" w:hAnsi="Times New Roman" w:cs="Times New Roman"/>
          <w:color w:val="000000"/>
          <w:lang w:eastAsia="ru-RU"/>
        </w:rPr>
        <w:t xml:space="preserve">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1C34A8">
        <w:rPr>
          <w:rFonts w:ascii="Times New Roman" w:eastAsia="Times New Roman" w:hAnsi="Times New Roman" w:cs="Times New Roman"/>
          <w:color w:val="000000"/>
          <w:lang w:eastAsia="ru-RU"/>
        </w:rPr>
        <w:t>закупки</w:t>
      </w:r>
      <w:proofErr w:type="gramEnd"/>
      <w:r w:rsidRPr="001C34A8">
        <w:rPr>
          <w:rFonts w:ascii="Times New Roman" w:eastAsia="Times New Roman" w:hAnsi="Times New Roman" w:cs="Times New Roman"/>
          <w:color w:val="000000"/>
          <w:lang w:eastAsia="ru-RU"/>
        </w:rPr>
        <w:t xml:space="preserve"> и он несет ответственность за подлинность </w:t>
      </w:r>
      <w:r w:rsidRPr="001C34A8">
        <w:rPr>
          <w:rFonts w:ascii="Times New Roman" w:eastAsia="Times New Roman" w:hAnsi="Times New Roman" w:cs="Times New Roman"/>
          <w:color w:val="000000"/>
          <w:lang w:eastAsia="ru-RU"/>
        </w:rPr>
        <w:lastRenderedPageBreak/>
        <w:t xml:space="preserve">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1C34A8">
        <w:rPr>
          <w:rFonts w:ascii="Times New Roman" w:eastAsia="Times New Roman" w:hAnsi="Times New Roman" w:cs="Times New Roman"/>
          <w:color w:val="000000"/>
          <w:lang w:eastAsia="ru-RU"/>
        </w:rPr>
        <w:t>таких</w:t>
      </w:r>
      <w:proofErr w:type="gramEnd"/>
      <w:r w:rsidRPr="001C34A8">
        <w:rPr>
          <w:rFonts w:ascii="Times New Roman" w:eastAsia="Times New Roman" w:hAnsi="Times New Roman" w:cs="Times New Roman"/>
          <w:color w:val="000000"/>
          <w:lang w:eastAsia="ru-RU"/>
        </w:rPr>
        <w:t xml:space="preserve"> заявки и тома должны быть пронумерованы, не является основанием для признания заявки не соответствующей требованиям настоящего Федерального закона.</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56" w:anchor="dst2697" w:history="1">
        <w:r w:rsidRPr="001C34A8">
          <w:rPr>
            <w:rFonts w:ascii="Times New Roman" w:eastAsia="Times New Roman" w:hAnsi="Times New Roman" w:cs="Times New Roman"/>
            <w:color w:val="291699"/>
            <w:lang w:eastAsia="ru-RU"/>
          </w:rPr>
          <w:t>подпунктом "</w:t>
        </w:r>
        <w:proofErr w:type="spellStart"/>
        <w:r w:rsidRPr="001C34A8">
          <w:rPr>
            <w:rFonts w:ascii="Times New Roman" w:eastAsia="Times New Roman" w:hAnsi="Times New Roman" w:cs="Times New Roman"/>
            <w:color w:val="291699"/>
            <w:lang w:eastAsia="ru-RU"/>
          </w:rPr>
          <w:t>д</w:t>
        </w:r>
        <w:proofErr w:type="spellEnd"/>
        <w:r w:rsidRPr="001C34A8">
          <w:rPr>
            <w:rFonts w:ascii="Times New Roman" w:eastAsia="Times New Roman" w:hAnsi="Times New Roman" w:cs="Times New Roman"/>
            <w:color w:val="291699"/>
            <w:lang w:eastAsia="ru-RU"/>
          </w:rPr>
          <w:t>" пункта 1 части 1 статьи 72</w:t>
        </w:r>
      </w:hyperlink>
      <w:r w:rsidRPr="001C34A8">
        <w:rPr>
          <w:rFonts w:ascii="Times New Roman" w:eastAsia="Times New Roman" w:hAnsi="Times New Roman" w:cs="Times New Roman"/>
          <w:color w:val="000000"/>
          <w:lang w:eastAsia="ru-RU"/>
        </w:rPr>
        <w:t xml:space="preserve"> настоящего Федерального закона. Изменение регистрируется в порядке, установленном настоящим Федеральным </w:t>
      </w:r>
      <w:hyperlink r:id="rId57" w:anchor="dst2726" w:history="1">
        <w:r w:rsidRPr="001C34A8">
          <w:rPr>
            <w:rFonts w:ascii="Times New Roman" w:eastAsia="Times New Roman" w:hAnsi="Times New Roman" w:cs="Times New Roman"/>
            <w:color w:val="291699"/>
            <w:lang w:eastAsia="ru-RU"/>
          </w:rPr>
          <w:t>законом</w:t>
        </w:r>
      </w:hyperlink>
      <w:r w:rsidRPr="001C34A8">
        <w:rPr>
          <w:rFonts w:ascii="Times New Roman" w:eastAsia="Times New Roman" w:hAnsi="Times New Roman" w:cs="Times New Roman"/>
          <w:color w:val="000000"/>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9. Участник закупки, подавший заявку на участие в закупке, вправе в соответствии с </w:t>
      </w:r>
      <w:hyperlink r:id="rId58" w:anchor="dst2384" w:history="1">
        <w:r w:rsidRPr="001C34A8">
          <w:rPr>
            <w:rFonts w:ascii="Times New Roman" w:eastAsia="Times New Roman" w:hAnsi="Times New Roman" w:cs="Times New Roman"/>
            <w:color w:val="291699"/>
            <w:lang w:eastAsia="ru-RU"/>
          </w:rPr>
          <w:t>частями 10</w:t>
        </w:r>
      </w:hyperlink>
      <w:r w:rsidRPr="001C34A8">
        <w:rPr>
          <w:rFonts w:ascii="Times New Roman" w:eastAsia="Times New Roman" w:hAnsi="Times New Roman" w:cs="Times New Roman"/>
          <w:color w:val="000000"/>
          <w:lang w:eastAsia="ru-RU"/>
        </w:rPr>
        <w:t xml:space="preserve"> и </w:t>
      </w:r>
      <w:hyperlink r:id="rId59" w:anchor="dst2388" w:history="1">
        <w:r w:rsidRPr="001C34A8">
          <w:rPr>
            <w:rFonts w:ascii="Times New Roman" w:eastAsia="Times New Roman" w:hAnsi="Times New Roman" w:cs="Times New Roman"/>
            <w:color w:val="291699"/>
            <w:lang w:eastAsia="ru-RU"/>
          </w:rPr>
          <w:t>11</w:t>
        </w:r>
      </w:hyperlink>
      <w:r w:rsidRPr="001C34A8">
        <w:rPr>
          <w:rFonts w:ascii="Times New Roman" w:eastAsia="Times New Roman" w:hAnsi="Times New Roman" w:cs="Times New Roman"/>
          <w:color w:val="000000"/>
          <w:lang w:eastAsia="ru-RU"/>
        </w:rPr>
        <w:t xml:space="preserve"> настоящей статьи отозвать такую заявку:</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 до окончания срока подачи заявок на участие в закупке;</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2) с момента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60" w:anchor="dst2621" w:history="1">
        <w:r w:rsidRPr="001C34A8">
          <w:rPr>
            <w:rFonts w:ascii="Times New Roman" w:eastAsia="Times New Roman" w:hAnsi="Times New Roman" w:cs="Times New Roman"/>
            <w:color w:val="291699"/>
            <w:lang w:eastAsia="ru-RU"/>
          </w:rPr>
          <w:t>частью 2 статьи 51</w:t>
        </w:r>
      </w:hyperlink>
      <w:r w:rsidRPr="001C34A8">
        <w:rPr>
          <w:rFonts w:ascii="Times New Roman" w:eastAsia="Times New Roman" w:hAnsi="Times New Roman" w:cs="Times New Roman"/>
          <w:color w:val="000000"/>
          <w:lang w:eastAsia="ru-RU"/>
        </w:rPr>
        <w:t xml:space="preserve"> настоящего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1C34A8">
        <w:rPr>
          <w:rFonts w:ascii="Times New Roman" w:eastAsia="Times New Roman" w:hAnsi="Times New Roman" w:cs="Times New Roman"/>
          <w:color w:val="000000"/>
          <w:lang w:eastAsia="ru-RU"/>
        </w:rPr>
        <w:t xml:space="preserve"> Не допускается отзыв заявок, которым в соответствии с настоящим Федеральным законом присвоены первые три порядковых номера.</w:t>
      </w:r>
    </w:p>
    <w:p w:rsidR="00CF75B3" w:rsidRPr="001C34A8" w:rsidRDefault="00CF75B3" w:rsidP="00CF75B3">
      <w:pPr>
        <w:spacing w:after="0"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 xml:space="preserve">2) в случае, предусмотренном </w:t>
      </w:r>
      <w:hyperlink r:id="rId61" w:anchor="dst2382" w:history="1">
        <w:r w:rsidRPr="001C34A8">
          <w:rPr>
            <w:rFonts w:ascii="Times New Roman" w:eastAsia="Times New Roman" w:hAnsi="Times New Roman" w:cs="Times New Roman"/>
            <w:color w:val="291699"/>
            <w:lang w:eastAsia="ru-RU"/>
          </w:rPr>
          <w:t>пунктом 1 части 9</w:t>
        </w:r>
      </w:hyperlink>
      <w:r w:rsidRPr="001C34A8">
        <w:rPr>
          <w:rFonts w:ascii="Times New Roman" w:eastAsia="Times New Roman" w:hAnsi="Times New Roman" w:cs="Times New Roman"/>
          <w:color w:val="000000"/>
          <w:lang w:eastAsia="ru-RU"/>
        </w:rPr>
        <w:t xml:space="preserve"> настоящей статьи, заявка на участие в закупке считается отозванной с момента подписания в соответствии с </w:t>
      </w:r>
      <w:hyperlink r:id="rId62" w:anchor="dst2385" w:history="1">
        <w:r w:rsidRPr="001C34A8">
          <w:rPr>
            <w:rFonts w:ascii="Times New Roman" w:eastAsia="Times New Roman" w:hAnsi="Times New Roman" w:cs="Times New Roman"/>
            <w:color w:val="291699"/>
            <w:lang w:eastAsia="ru-RU"/>
          </w:rPr>
          <w:t>пунктом 1</w:t>
        </w:r>
      </w:hyperlink>
      <w:r w:rsidRPr="001C34A8">
        <w:rPr>
          <w:rFonts w:ascii="Times New Roman" w:eastAsia="Times New Roman" w:hAnsi="Times New Roman" w:cs="Times New Roman"/>
          <w:color w:val="000000"/>
          <w:lang w:eastAsia="ru-RU"/>
        </w:rPr>
        <w:t xml:space="preserve"> настоящей части отзыва заявки на участие в закупке;</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proofErr w:type="gramStart"/>
      <w:r w:rsidRPr="001C34A8">
        <w:rPr>
          <w:rFonts w:ascii="Times New Roman" w:eastAsia="Times New Roman" w:hAnsi="Times New Roman" w:cs="Times New Roman"/>
          <w:color w:val="000000"/>
          <w:lang w:eastAsia="ru-RU"/>
        </w:rPr>
        <w:t xml:space="preserve">3) в случае, предусмотренном </w:t>
      </w:r>
      <w:hyperlink r:id="rId63" w:anchor="dst2383" w:history="1">
        <w:r w:rsidRPr="001C34A8">
          <w:rPr>
            <w:rFonts w:ascii="Times New Roman" w:eastAsia="Times New Roman" w:hAnsi="Times New Roman" w:cs="Times New Roman"/>
            <w:color w:val="291699"/>
            <w:lang w:eastAsia="ru-RU"/>
          </w:rPr>
          <w:t>пунктом 2 части 9</w:t>
        </w:r>
      </w:hyperlink>
      <w:r w:rsidRPr="001C34A8">
        <w:rPr>
          <w:rFonts w:ascii="Times New Roman" w:eastAsia="Times New Roman" w:hAnsi="Times New Roman" w:cs="Times New Roman"/>
          <w:color w:val="000000"/>
          <w:lang w:eastAsia="ru-RU"/>
        </w:rPr>
        <w:t xml:space="preserve"> настоящей статьи, оператор электронной площадки, оператор специализированной электронной площадки не позднее одного часа с момента подписания в соответствии с </w:t>
      </w:r>
      <w:hyperlink r:id="rId64" w:anchor="dst2385" w:history="1">
        <w:r w:rsidRPr="001C34A8">
          <w:rPr>
            <w:rFonts w:ascii="Times New Roman" w:eastAsia="Times New Roman" w:hAnsi="Times New Roman" w:cs="Times New Roman"/>
            <w:color w:val="291699"/>
            <w:lang w:eastAsia="ru-RU"/>
          </w:rPr>
          <w:t>пунктом 1</w:t>
        </w:r>
      </w:hyperlink>
      <w:r w:rsidRPr="001C34A8">
        <w:rPr>
          <w:rFonts w:ascii="Times New Roman" w:eastAsia="Times New Roman" w:hAnsi="Times New Roman" w:cs="Times New Roman"/>
          <w:color w:val="000000"/>
          <w:lang w:eastAsia="ru-RU"/>
        </w:rPr>
        <w:t xml:space="preserve"> настоящей части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w:t>
      </w:r>
      <w:proofErr w:type="gramEnd"/>
      <w:r w:rsidRPr="001C34A8">
        <w:rPr>
          <w:rFonts w:ascii="Times New Roman" w:eastAsia="Times New Roman" w:hAnsi="Times New Roman" w:cs="Times New Roman"/>
          <w:color w:val="000000"/>
          <w:lang w:eastAsia="ru-RU"/>
        </w:rPr>
        <w:t xml:space="preserve"> закупки, </w:t>
      </w:r>
      <w:proofErr w:type="gramStart"/>
      <w:r w:rsidRPr="001C34A8">
        <w:rPr>
          <w:rFonts w:ascii="Times New Roman" w:eastAsia="Times New Roman" w:hAnsi="Times New Roman" w:cs="Times New Roman"/>
          <w:color w:val="000000"/>
          <w:lang w:eastAsia="ru-RU"/>
        </w:rPr>
        <w:t>сформировавшего</w:t>
      </w:r>
      <w:proofErr w:type="gramEnd"/>
      <w:r w:rsidRPr="001C34A8">
        <w:rPr>
          <w:rFonts w:ascii="Times New Roman" w:eastAsia="Times New Roman" w:hAnsi="Times New Roman" w:cs="Times New Roman"/>
          <w:color w:val="000000"/>
          <w:lang w:eastAsia="ru-RU"/>
        </w:rPr>
        <w:t xml:space="preserve"> отзыв заявки на участие в закупке, в единую информационную систему. </w:t>
      </w:r>
      <w:proofErr w:type="gramStart"/>
      <w:r w:rsidRPr="001C34A8">
        <w:rPr>
          <w:rFonts w:ascii="Times New Roman" w:eastAsia="Times New Roman" w:hAnsi="Times New Roman" w:cs="Times New Roman"/>
          <w:color w:val="000000"/>
          <w:lang w:eastAsia="ru-RU"/>
        </w:rPr>
        <w:t>С момента направления отзыва заявки на участие в закупке в соответствии с настоящим пунктом</w:t>
      </w:r>
      <w:proofErr w:type="gramEnd"/>
      <w:r w:rsidRPr="001C34A8">
        <w:rPr>
          <w:rFonts w:ascii="Times New Roman" w:eastAsia="Times New Roman" w:hAnsi="Times New Roman" w:cs="Times New Roman"/>
          <w:color w:val="000000"/>
          <w:lang w:eastAsia="ru-RU"/>
        </w:rPr>
        <w:t xml:space="preserve"> заявка на участие в закупке считается отозванной.</w:t>
      </w:r>
    </w:p>
    <w:p w:rsidR="00CF75B3" w:rsidRPr="001C34A8" w:rsidRDefault="00CF75B3" w:rsidP="00CF75B3">
      <w:pPr>
        <w:spacing w:before="100" w:beforeAutospacing="1" w:after="100" w:afterAutospacing="1" w:line="240" w:lineRule="auto"/>
        <w:jc w:val="both"/>
        <w:rPr>
          <w:rFonts w:ascii="Times New Roman" w:eastAsia="Times New Roman" w:hAnsi="Times New Roman" w:cs="Times New Roman"/>
          <w:color w:val="000000"/>
          <w:lang w:eastAsia="ru-RU"/>
        </w:rPr>
      </w:pPr>
      <w:r w:rsidRPr="001C34A8">
        <w:rPr>
          <w:rFonts w:ascii="Times New Roman" w:eastAsia="Times New Roman" w:hAnsi="Times New Roman" w:cs="Times New Roman"/>
          <w:color w:val="000000"/>
          <w:lang w:eastAsia="ru-RU"/>
        </w:rPr>
        <w:t>11. При проведении закрытого конкурса, закрытого аукциона отзыв заявки на участие в закупке направляется участником закупки заказчику. С момента получения заказчиком такого отзыва заявка на участие в закупке считается отозванной.</w:t>
      </w:r>
    </w:p>
    <w:p w:rsidR="00CF75B3" w:rsidRPr="00DD1527" w:rsidRDefault="000D7DD2" w:rsidP="00DD5636">
      <w:pPr>
        <w:jc w:val="center"/>
        <w:rPr>
          <w:rFonts w:ascii="Times New Roman" w:hAnsi="Times New Roman" w:cs="Times New Roman"/>
        </w:rPr>
      </w:pPr>
      <w:r w:rsidRPr="000D7DD2">
        <w:rPr>
          <w:rFonts w:ascii="Times New Roman" w:hAnsi="Times New Roman" w:cs="Times New Roman"/>
          <w:b/>
          <w:bCs/>
          <w:color w:val="000000"/>
          <w:sz w:val="24"/>
          <w:szCs w:val="24"/>
        </w:rPr>
        <w:t>ИНСТРУКЦИЯ</w:t>
      </w:r>
      <w:r w:rsidRPr="000D7DD2">
        <w:rPr>
          <w:rFonts w:ascii="Times New Roman" w:hAnsi="Times New Roman" w:cs="Times New Roman"/>
        </w:rPr>
        <w:br/>
      </w:r>
      <w:r w:rsidRPr="000D7DD2">
        <w:rPr>
          <w:rFonts w:ascii="Times New Roman" w:hAnsi="Times New Roman" w:cs="Times New Roman"/>
          <w:color w:val="000000"/>
          <w:sz w:val="24"/>
          <w:szCs w:val="24"/>
        </w:rPr>
        <w:t>по заполнению заявки на участие в электронном аукционе</w:t>
      </w:r>
      <w:bookmarkStart w:id="0" w:name="_GoBack"/>
      <w:bookmarkEnd w:id="0"/>
    </w:p>
    <w:p w:rsidR="00DD5636" w:rsidRPr="00A979BF" w:rsidRDefault="00DD5636" w:rsidP="00DD5636">
      <w:pPr>
        <w:ind w:firstLine="851"/>
        <w:jc w:val="center"/>
      </w:pP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lastRenderedPageBreak/>
        <w:t>1</w:t>
      </w:r>
      <w:proofErr w:type="gramStart"/>
      <w:r w:rsidRPr="00DD5636">
        <w:rPr>
          <w:rFonts w:ascii="Times New Roman" w:hAnsi="Times New Roman" w:cs="Times New Roman"/>
          <w:lang w:eastAsia="ru-RU"/>
        </w:rPr>
        <w:t xml:space="preserve"> П</w:t>
      </w:r>
      <w:proofErr w:type="gramEnd"/>
      <w:r w:rsidRPr="00DD5636">
        <w:rPr>
          <w:rFonts w:ascii="Times New Roman" w:hAnsi="Times New Roman" w:cs="Times New Roman"/>
          <w:lang w:eastAsia="ru-RU"/>
        </w:rPr>
        <w:t>ри указании конкретных показателей Участником закупки учитывается следующее:</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t>1</w:t>
      </w:r>
      <w:r w:rsidRPr="00DD5636">
        <w:rPr>
          <w:rFonts w:ascii="Times New Roman" w:hAnsi="Times New Roman" w:cs="Times New Roman"/>
          <w:lang w:eastAsia="ru-RU"/>
        </w:rPr>
        <w:t>.1) в случае если требуемое значение параметра или диапазоны значений параметра указаны с использованием слов (знаков, символов):</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 xml:space="preserve">"&lt;" - означает, что Участнику закупки следует предоставить в заявке конкретный показатель </w:t>
      </w:r>
      <w:proofErr w:type="gramStart"/>
      <w:r w:rsidRPr="00DD5636">
        <w:rPr>
          <w:rFonts w:ascii="Times New Roman" w:hAnsi="Times New Roman" w:cs="Times New Roman"/>
          <w:lang w:eastAsia="ru-RU"/>
        </w:rPr>
        <w:t>менее указанного</w:t>
      </w:r>
      <w:proofErr w:type="gramEnd"/>
      <w:r w:rsidRPr="00DD5636">
        <w:rPr>
          <w:rFonts w:ascii="Times New Roman" w:hAnsi="Times New Roman" w:cs="Times New Roman"/>
          <w:lang w:eastAsia="ru-RU"/>
        </w:rPr>
        <w:t xml:space="preserve">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 xml:space="preserve">"&gt;" - означает, что Участнику закупки следует предоставить в заявке конкретный показатель </w:t>
      </w:r>
      <w:proofErr w:type="gramStart"/>
      <w:r w:rsidRPr="00DD5636">
        <w:rPr>
          <w:rFonts w:ascii="Times New Roman" w:hAnsi="Times New Roman" w:cs="Times New Roman"/>
          <w:lang w:eastAsia="ru-RU"/>
        </w:rPr>
        <w:t>более указанного</w:t>
      </w:r>
      <w:proofErr w:type="gramEnd"/>
      <w:r w:rsidRPr="00DD5636">
        <w:rPr>
          <w:rFonts w:ascii="Times New Roman" w:hAnsi="Times New Roman" w:cs="Times New Roman"/>
          <w:lang w:eastAsia="ru-RU"/>
        </w:rPr>
        <w:t xml:space="preserve">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"не менее", "не ниже", "не ранее" - означает, что Участнику закупки следует предоставить в заявке конкретный показатель, более указанного значения или равный ему;</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"не более", "не выше" - означает, что Участнику закупки следует предоставить в заявке конкретный показатель, менее указанного значения или равный ему;</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"многоточие</w:t>
      </w:r>
      <w:proofErr w:type="gramStart"/>
      <w:r w:rsidRPr="00DD5636">
        <w:rPr>
          <w:rFonts w:ascii="Times New Roman" w:hAnsi="Times New Roman" w:cs="Times New Roman"/>
          <w:lang w:eastAsia="ru-RU"/>
        </w:rPr>
        <w:t>" ("..."), "</w:t>
      </w:r>
      <w:proofErr w:type="gramEnd"/>
      <w:r w:rsidRPr="00DD5636">
        <w:rPr>
          <w:rFonts w:ascii="Times New Roman" w:hAnsi="Times New Roman" w:cs="Times New Roman"/>
          <w:lang w:eastAsia="ru-RU"/>
        </w:rPr>
        <w:t>тире" ("-"), установленные между значениями, следует читать как необходимость указания диапазона значений, включая крайние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"от" и "до" - означает, что Участнику закупки необходимо предоставить один конкретный показатель из данного диапазона, включая крайние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"от" - означает, что Участнику закупки необходимо предоставить один конкретный показатель из данного диапазона, включая крайние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"до" - означает, что Участнику закупки необходимо предоставить один конкретный показатель из данного диапазона, не включая крайние значения;</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t>1</w:t>
      </w:r>
      <w:r w:rsidRPr="00DD5636">
        <w:rPr>
          <w:rFonts w:ascii="Times New Roman" w:hAnsi="Times New Roman" w:cs="Times New Roman"/>
          <w:lang w:eastAsia="ru-RU"/>
        </w:rPr>
        <w:t>.2) в случае если значения или диапазоны значений параметра указаны одновременно с использованием слов (знаков, символов):</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"не уже" и знак "..." или знак "</w:t>
      </w:r>
      <w:proofErr w:type="gramStart"/>
      <w:r w:rsidRPr="00DD5636">
        <w:rPr>
          <w:rFonts w:ascii="Times New Roman" w:hAnsi="Times New Roman" w:cs="Times New Roman"/>
          <w:lang w:eastAsia="ru-RU"/>
        </w:rPr>
        <w:t>-"</w:t>
      </w:r>
      <w:proofErr w:type="gramEnd"/>
      <w:r w:rsidRPr="00DD5636">
        <w:rPr>
          <w:rFonts w:ascii="Times New Roman" w:hAnsi="Times New Roman" w:cs="Times New Roman"/>
          <w:lang w:eastAsia="ru-RU"/>
        </w:rPr>
        <w:t xml:space="preserve"> - Участнику закупки необходимо представить в заявке диапазонное значение показателя, равное или больше установленного Заказчиком;</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"уже" и знак "..." или знак "</w:t>
      </w:r>
      <w:proofErr w:type="gramStart"/>
      <w:r w:rsidRPr="00DD5636">
        <w:rPr>
          <w:rFonts w:ascii="Times New Roman" w:hAnsi="Times New Roman" w:cs="Times New Roman"/>
          <w:lang w:eastAsia="ru-RU"/>
        </w:rPr>
        <w:t>-"</w:t>
      </w:r>
      <w:proofErr w:type="gramEnd"/>
      <w:r w:rsidRPr="00DD5636">
        <w:rPr>
          <w:rFonts w:ascii="Times New Roman" w:hAnsi="Times New Roman" w:cs="Times New Roman"/>
          <w:lang w:eastAsia="ru-RU"/>
        </w:rPr>
        <w:t xml:space="preserve"> - Участнику закупки необходимо представить в заявке диапазонное значение показателя меньше установленного Заказчиком;</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"не шире" и знак "..." или знак "-" - Участнику закупки необходимо представить в заявке диапазонное значение показателя, равное или меньше установленного Заказчиком;</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sidRPr="00DD5636">
        <w:rPr>
          <w:rFonts w:ascii="Times New Roman" w:hAnsi="Times New Roman" w:cs="Times New Roman"/>
          <w:lang w:eastAsia="ru-RU"/>
        </w:rPr>
        <w:t>"шире" и знак "..." или знак "-" - Участнику закупки необходимо представить в заявке диапазонное значение показателя больше установленного Заказчиком;</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t>1</w:t>
      </w:r>
      <w:r w:rsidRPr="00DD5636">
        <w:rPr>
          <w:rFonts w:ascii="Times New Roman" w:hAnsi="Times New Roman" w:cs="Times New Roman"/>
          <w:lang w:eastAsia="ru-RU"/>
        </w:rPr>
        <w:t>.3) при предоставлении Участниками закупки конкретных показателей необходимо исключить употребление знаков, слов и словосочетаний (в том числе применение таких слов и словосочетаний в других грамматических, морфологических формах): "не более", "не менее", "не выше", "не ниже", "до", "от", "не уже", "уже", "не шире", "шире", "не ранее", "&lt;", "&gt;".</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t>2</w:t>
      </w:r>
      <w:r w:rsidRPr="00DD5636">
        <w:rPr>
          <w:rFonts w:ascii="Times New Roman" w:hAnsi="Times New Roman" w:cs="Times New Roman"/>
          <w:lang w:eastAsia="ru-RU"/>
        </w:rPr>
        <w:t>. Ответственность за достоверность сведений, указанных Участником закупки в составе заявки, несет Участник закупки.</w:t>
      </w:r>
    </w:p>
    <w:p w:rsidR="00DD5636" w:rsidRPr="00DD5636" w:rsidRDefault="00DD5636" w:rsidP="00DD5636">
      <w:pPr>
        <w:autoSpaceDE w:val="0"/>
        <w:autoSpaceDN w:val="0"/>
        <w:adjustRightInd w:val="0"/>
        <w:ind w:firstLine="540"/>
        <w:jc w:val="both"/>
        <w:rPr>
          <w:rFonts w:ascii="Times New Roman" w:hAnsi="Times New Roman" w:cs="Times New Roman"/>
          <w:lang w:eastAsia="ru-RU"/>
        </w:rPr>
      </w:pPr>
      <w:r>
        <w:rPr>
          <w:rFonts w:ascii="Times New Roman" w:hAnsi="Times New Roman" w:cs="Times New Roman"/>
          <w:lang w:eastAsia="ru-RU"/>
        </w:rPr>
        <w:t>3</w:t>
      </w:r>
      <w:r w:rsidRPr="00DD5636">
        <w:rPr>
          <w:rFonts w:ascii="Times New Roman" w:hAnsi="Times New Roman" w:cs="Times New Roman"/>
          <w:lang w:eastAsia="ru-RU"/>
        </w:rPr>
        <w:t>. Участнику закупки рекомендуется представлять информацию о конкретных показателях по форме, предусмотренной описанием объекта закупки (технического задания), в виде текстового или табличного документа в формате файлов "</w:t>
      </w:r>
      <w:proofErr w:type="spellStart"/>
      <w:r w:rsidRPr="00DD5636">
        <w:rPr>
          <w:rFonts w:ascii="Times New Roman" w:hAnsi="Times New Roman" w:cs="Times New Roman"/>
          <w:lang w:eastAsia="ru-RU"/>
        </w:rPr>
        <w:t>xls</w:t>
      </w:r>
      <w:proofErr w:type="spellEnd"/>
      <w:r w:rsidRPr="00DD5636">
        <w:rPr>
          <w:rFonts w:ascii="Times New Roman" w:hAnsi="Times New Roman" w:cs="Times New Roman"/>
          <w:lang w:eastAsia="ru-RU"/>
        </w:rPr>
        <w:t>" или "</w:t>
      </w:r>
      <w:proofErr w:type="spellStart"/>
      <w:r w:rsidRPr="00DD5636">
        <w:rPr>
          <w:rFonts w:ascii="Times New Roman" w:hAnsi="Times New Roman" w:cs="Times New Roman"/>
          <w:lang w:eastAsia="ru-RU"/>
        </w:rPr>
        <w:t>doc</w:t>
      </w:r>
      <w:proofErr w:type="spellEnd"/>
      <w:r w:rsidRPr="00DD5636">
        <w:rPr>
          <w:rFonts w:ascii="Times New Roman" w:hAnsi="Times New Roman" w:cs="Times New Roman"/>
          <w:lang w:eastAsia="ru-RU"/>
        </w:rPr>
        <w:t>" с возможностью поиска и копирования в таких файлах фрагментов текста, таблиц, изображений,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средствами соответствующей программы для просмотра.</w:t>
      </w:r>
    </w:p>
    <w:p w:rsidR="008A7FC4" w:rsidRDefault="008A7FC4" w:rsidP="008A7FC4">
      <w:pPr>
        <w:pStyle w:val="a3"/>
        <w:rPr>
          <w:b/>
          <w:sz w:val="24"/>
          <w:szCs w:val="24"/>
        </w:rPr>
      </w:pPr>
      <w:r>
        <w:rPr>
          <w:b/>
          <w:sz w:val="24"/>
          <w:szCs w:val="24"/>
        </w:rPr>
        <w:lastRenderedPageBreak/>
        <w:t>Рекомендованная форма заполнения:</w:t>
      </w:r>
      <w:r>
        <w:rPr>
          <w:b/>
          <w:sz w:val="24"/>
          <w:szCs w:val="24"/>
        </w:rPr>
        <w:br/>
      </w:r>
    </w:p>
    <w:tbl>
      <w:tblPr>
        <w:tblW w:w="11341" w:type="dxa"/>
        <w:tblInd w:w="-1310" w:type="dxa"/>
        <w:tblBorders>
          <w:top w:val="single" w:sz="4" w:space="0" w:color="auto"/>
          <w:left w:val="single" w:sz="4" w:space="0" w:color="auto"/>
          <w:bottom w:val="single" w:sz="4" w:space="0" w:color="auto"/>
          <w:right w:val="single" w:sz="4" w:space="0" w:color="auto"/>
        </w:tblBorders>
        <w:tblLayout w:type="fixed"/>
        <w:tblLook w:val="04A0"/>
      </w:tblPr>
      <w:tblGrid>
        <w:gridCol w:w="581"/>
        <w:gridCol w:w="1830"/>
        <w:gridCol w:w="2409"/>
        <w:gridCol w:w="850"/>
        <w:gridCol w:w="2837"/>
        <w:gridCol w:w="1982"/>
        <w:gridCol w:w="852"/>
      </w:tblGrid>
      <w:tr w:rsidR="008A7FC4" w:rsidTr="008A7FC4">
        <w:tc>
          <w:tcPr>
            <w:tcW w:w="581"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N</w:t>
            </w:r>
            <w:r>
              <w:br/>
            </w:r>
            <w:proofErr w:type="spellStart"/>
            <w:proofErr w:type="gramStart"/>
            <w:r>
              <w:t>п</w:t>
            </w:r>
            <w:proofErr w:type="spellEnd"/>
            <w:proofErr w:type="gramEnd"/>
            <w:r>
              <w:t>/</w:t>
            </w:r>
            <w:proofErr w:type="spellStart"/>
            <w:r>
              <w:t>п</w:t>
            </w:r>
            <w:proofErr w:type="spellEnd"/>
          </w:p>
        </w:tc>
        <w:tc>
          <w:tcPr>
            <w:tcW w:w="1830"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Наименование товара</w:t>
            </w:r>
          </w:p>
        </w:tc>
        <w:tc>
          <w:tcPr>
            <w:tcW w:w="2409"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Наименование параметра (показателя) товара, устанавливаемое Заказчиком</w:t>
            </w:r>
          </w:p>
        </w:tc>
        <w:tc>
          <w:tcPr>
            <w:tcW w:w="850"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 xml:space="preserve">Ед. </w:t>
            </w:r>
            <w:proofErr w:type="spellStart"/>
            <w:r>
              <w:t>изм</w:t>
            </w:r>
            <w:proofErr w:type="spellEnd"/>
            <w:r>
              <w:t>.</w:t>
            </w:r>
          </w:p>
        </w:tc>
        <w:tc>
          <w:tcPr>
            <w:tcW w:w="2837"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Требуемое значение, установленное Заказчиком</w:t>
            </w:r>
          </w:p>
        </w:tc>
        <w:tc>
          <w:tcPr>
            <w:tcW w:w="1982"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Значение, предлагаемое участником закупки</w:t>
            </w:r>
          </w:p>
        </w:tc>
        <w:tc>
          <w:tcPr>
            <w:tcW w:w="852" w:type="dxa"/>
            <w:tcBorders>
              <w:top w:val="single" w:sz="4" w:space="0" w:color="auto"/>
              <w:left w:val="single" w:sz="4" w:space="0" w:color="auto"/>
              <w:bottom w:val="single" w:sz="4" w:space="0" w:color="auto"/>
              <w:right w:val="single" w:sz="4" w:space="0" w:color="auto"/>
            </w:tcBorders>
            <w:hideMark/>
          </w:tcPr>
          <w:p w:rsidR="008A7FC4" w:rsidRDefault="008A7FC4">
            <w:pPr>
              <w:pStyle w:val="a4"/>
              <w:spacing w:line="256" w:lineRule="auto"/>
              <w:jc w:val="center"/>
            </w:pPr>
            <w:r>
              <w:t>Указание на товарный знак (при наличии)</w:t>
            </w: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r w:rsidR="008A7FC4" w:rsidTr="008A7FC4">
        <w:tc>
          <w:tcPr>
            <w:tcW w:w="581"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83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409"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0"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2837"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198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c>
          <w:tcPr>
            <w:tcW w:w="852" w:type="dxa"/>
            <w:tcBorders>
              <w:top w:val="single" w:sz="4" w:space="0" w:color="auto"/>
              <w:left w:val="single" w:sz="4" w:space="0" w:color="auto"/>
              <w:bottom w:val="single" w:sz="4" w:space="0" w:color="auto"/>
              <w:right w:val="single" w:sz="4" w:space="0" w:color="auto"/>
            </w:tcBorders>
          </w:tcPr>
          <w:p w:rsidR="008A7FC4" w:rsidRDefault="008A7FC4">
            <w:pPr>
              <w:pStyle w:val="a4"/>
              <w:spacing w:line="256" w:lineRule="auto"/>
            </w:pPr>
          </w:p>
        </w:tc>
      </w:tr>
    </w:tbl>
    <w:p w:rsidR="008A7FC4" w:rsidRDefault="008A7FC4" w:rsidP="008A7FC4">
      <w:pPr>
        <w:pStyle w:val="Style2"/>
        <w:spacing w:before="5"/>
        <w:ind w:left="2534"/>
        <w:jc w:val="center"/>
        <w:rPr>
          <w:b/>
          <w:bCs/>
          <w:sz w:val="28"/>
          <w:szCs w:val="28"/>
          <w:u w:val="single"/>
        </w:rPr>
      </w:pPr>
    </w:p>
    <w:p w:rsidR="008A7FC4" w:rsidRDefault="008A7FC4" w:rsidP="008A7FC4">
      <w:pPr>
        <w:ind w:firstLine="708"/>
        <w:jc w:val="center"/>
        <w:rPr>
          <w:rFonts w:eastAsia="Times New Roman"/>
          <w:b/>
          <w:bCs/>
          <w:sz w:val="20"/>
          <w:szCs w:val="20"/>
        </w:rPr>
      </w:pPr>
    </w:p>
    <w:p w:rsidR="008A7FC4" w:rsidRDefault="008A7FC4" w:rsidP="008A7FC4">
      <w:pPr>
        <w:rPr>
          <w:rFonts w:eastAsia="Times New Roman"/>
          <w:b/>
        </w:rPr>
      </w:pPr>
    </w:p>
    <w:p w:rsidR="008A7FC4" w:rsidRDefault="008A7FC4" w:rsidP="008A7FC4">
      <w:pPr>
        <w:rPr>
          <w:rFonts w:eastAsia="Times New Roman"/>
          <w:b/>
        </w:rPr>
      </w:pPr>
    </w:p>
    <w:tbl>
      <w:tblPr>
        <w:tblW w:w="0" w:type="auto"/>
        <w:tblInd w:w="108" w:type="dxa"/>
        <w:tblLook w:val="04A0"/>
      </w:tblPr>
      <w:tblGrid>
        <w:gridCol w:w="4944"/>
        <w:gridCol w:w="4519"/>
      </w:tblGrid>
      <w:tr w:rsidR="008A7FC4" w:rsidTr="008A7FC4">
        <w:tc>
          <w:tcPr>
            <w:tcW w:w="7513" w:type="dxa"/>
            <w:hideMark/>
          </w:tcPr>
          <w:p w:rsidR="008A7FC4" w:rsidRDefault="008A7FC4">
            <w:pPr>
              <w:spacing w:line="256" w:lineRule="auto"/>
              <w:jc w:val="both"/>
              <w:rPr>
                <w:rFonts w:ascii="Times New Roman" w:eastAsia="Times New Roman" w:hAnsi="Times New Roman" w:cs="Times New Roman"/>
                <w:sz w:val="20"/>
                <w:szCs w:val="20"/>
              </w:rPr>
            </w:pPr>
            <w:r>
              <w:rPr>
                <w:rFonts w:eastAsia="Times New Roman"/>
              </w:rPr>
              <w:t>Заказчик</w:t>
            </w:r>
          </w:p>
          <w:p w:rsidR="008A7FC4" w:rsidRDefault="008A7FC4" w:rsidP="005B28FF">
            <w:pPr>
              <w:widowControl w:val="0"/>
              <w:autoSpaceDE w:val="0"/>
              <w:autoSpaceDN w:val="0"/>
              <w:adjustRightInd w:val="0"/>
              <w:spacing w:line="256" w:lineRule="auto"/>
              <w:jc w:val="both"/>
              <w:rPr>
                <w:rFonts w:ascii="Times New Roman" w:eastAsia="Times New Roman" w:hAnsi="Times New Roman" w:cs="Times New Roman"/>
              </w:rPr>
            </w:pPr>
            <w:r>
              <w:rPr>
                <w:rFonts w:eastAsia="Times New Roman"/>
              </w:rPr>
              <w:t>___________________/</w:t>
            </w:r>
            <w:r w:rsidR="005B28FF">
              <w:rPr>
                <w:rFonts w:eastAsia="Times New Roman"/>
              </w:rPr>
              <w:t>С.М. Кривошей</w:t>
            </w:r>
            <w:r>
              <w:rPr>
                <w:rFonts w:eastAsia="Times New Roman"/>
              </w:rPr>
              <w:t>/</w:t>
            </w:r>
          </w:p>
        </w:tc>
        <w:tc>
          <w:tcPr>
            <w:tcW w:w="6946" w:type="dxa"/>
            <w:hideMark/>
          </w:tcPr>
          <w:p w:rsidR="008A7FC4" w:rsidRDefault="008A7FC4">
            <w:pPr>
              <w:spacing w:line="256" w:lineRule="auto"/>
              <w:jc w:val="both"/>
              <w:rPr>
                <w:rFonts w:ascii="Times New Roman" w:eastAsia="Times New Roman" w:hAnsi="Times New Roman" w:cs="Times New Roman"/>
                <w:sz w:val="20"/>
                <w:szCs w:val="20"/>
              </w:rPr>
            </w:pPr>
            <w:r>
              <w:rPr>
                <w:rFonts w:eastAsia="Times New Roman"/>
              </w:rPr>
              <w:t>Поставщик</w:t>
            </w:r>
          </w:p>
          <w:p w:rsidR="008A7FC4" w:rsidRDefault="008A7FC4">
            <w:pPr>
              <w:widowControl w:val="0"/>
              <w:autoSpaceDE w:val="0"/>
              <w:autoSpaceDN w:val="0"/>
              <w:adjustRightInd w:val="0"/>
              <w:spacing w:line="256" w:lineRule="auto"/>
              <w:jc w:val="both"/>
              <w:rPr>
                <w:rFonts w:ascii="Times New Roman" w:eastAsia="Times New Roman" w:hAnsi="Times New Roman" w:cs="Times New Roman"/>
              </w:rPr>
            </w:pPr>
            <w:r>
              <w:rPr>
                <w:rFonts w:eastAsia="Times New Roman"/>
              </w:rPr>
              <w:t>____________________/</w:t>
            </w:r>
            <w:r>
              <w:rPr>
                <w:rFonts w:eastAsia="Times New Roman"/>
                <w:highlight w:val="yellow"/>
              </w:rPr>
              <w:t xml:space="preserve"> </w:t>
            </w:r>
            <w:r>
              <w:rPr>
                <w:rFonts w:eastAsia="Times New Roman"/>
              </w:rPr>
              <w:t>/</w:t>
            </w:r>
          </w:p>
        </w:tc>
      </w:tr>
    </w:tbl>
    <w:p w:rsidR="008A7FC4" w:rsidRDefault="008A7FC4" w:rsidP="008A7FC4">
      <w:pPr>
        <w:rPr>
          <w:rFonts w:eastAsia="Times New Roman"/>
          <w:b/>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8A7FC4" w:rsidRDefault="008A7FC4" w:rsidP="008A7FC4">
      <w:pPr>
        <w:ind w:firstLine="698"/>
        <w:jc w:val="right"/>
        <w:rPr>
          <w:rFonts w:ascii="Times New Roman CYR" w:eastAsia="Times New Roman" w:hAnsi="Times New Roman CYR" w:cs="Times New Roman CYR"/>
          <w:sz w:val="24"/>
          <w:szCs w:val="24"/>
        </w:rPr>
      </w:pPr>
    </w:p>
    <w:p w:rsidR="00E255C8" w:rsidRPr="00DD1527" w:rsidRDefault="00E255C8" w:rsidP="00CF75B3">
      <w:pPr>
        <w:rPr>
          <w:rFonts w:ascii="Times New Roman" w:hAnsi="Times New Roman" w:cs="Times New Roman"/>
        </w:rPr>
      </w:pPr>
    </w:p>
    <w:sectPr w:rsidR="00E255C8" w:rsidRPr="00DD1527" w:rsidSect="00F231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575A"/>
    <w:rsid w:val="00064580"/>
    <w:rsid w:val="000D7DD2"/>
    <w:rsid w:val="00193373"/>
    <w:rsid w:val="00421DA6"/>
    <w:rsid w:val="00442AB3"/>
    <w:rsid w:val="004E567C"/>
    <w:rsid w:val="0051651F"/>
    <w:rsid w:val="005B28FF"/>
    <w:rsid w:val="00650FCE"/>
    <w:rsid w:val="006C4D1D"/>
    <w:rsid w:val="007E548A"/>
    <w:rsid w:val="008A7FC4"/>
    <w:rsid w:val="0099427F"/>
    <w:rsid w:val="009A2B4C"/>
    <w:rsid w:val="009A74D6"/>
    <w:rsid w:val="00AD575A"/>
    <w:rsid w:val="00B546FB"/>
    <w:rsid w:val="00C17FB7"/>
    <w:rsid w:val="00CF75B3"/>
    <w:rsid w:val="00DD1527"/>
    <w:rsid w:val="00DD5636"/>
    <w:rsid w:val="00E255C8"/>
    <w:rsid w:val="00E6649F"/>
    <w:rsid w:val="00F23150"/>
    <w:rsid w:val="00F84B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1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C17FB7"/>
    <w:rPr>
      <w:rFonts w:ascii="Calibri" w:hAnsi="Calibri" w:cs="Calibri"/>
    </w:rPr>
  </w:style>
  <w:style w:type="paragraph" w:customStyle="1" w:styleId="ConsPlusNormal0">
    <w:name w:val="ConsPlusNormal"/>
    <w:link w:val="ConsPlusNormal"/>
    <w:rsid w:val="00C17FB7"/>
    <w:pPr>
      <w:autoSpaceDE w:val="0"/>
      <w:autoSpaceDN w:val="0"/>
      <w:adjustRightInd w:val="0"/>
      <w:spacing w:after="0" w:line="240" w:lineRule="auto"/>
    </w:pPr>
    <w:rPr>
      <w:rFonts w:ascii="Calibri" w:hAnsi="Calibri" w:cs="Calibri"/>
    </w:rPr>
  </w:style>
  <w:style w:type="paragraph" w:styleId="a3">
    <w:name w:val="List Paragraph"/>
    <w:basedOn w:val="a"/>
    <w:uiPriority w:val="34"/>
    <w:qFormat/>
    <w:rsid w:val="008A7FC4"/>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customStyle="1" w:styleId="a4">
    <w:name w:val="Нормальный (таблица)"/>
    <w:basedOn w:val="a"/>
    <w:next w:val="a"/>
    <w:uiPriority w:val="99"/>
    <w:rsid w:val="008A7FC4"/>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Style2">
    <w:name w:val="Style2"/>
    <w:basedOn w:val="a"/>
    <w:rsid w:val="008A7FC4"/>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751513237">
      <w:bodyDiv w:val="1"/>
      <w:marLeft w:val="0"/>
      <w:marRight w:val="0"/>
      <w:marTop w:val="0"/>
      <w:marBottom w:val="0"/>
      <w:divBdr>
        <w:top w:val="none" w:sz="0" w:space="0" w:color="auto"/>
        <w:left w:val="none" w:sz="0" w:space="0" w:color="auto"/>
        <w:bottom w:val="none" w:sz="0" w:space="0" w:color="auto"/>
        <w:right w:val="none" w:sz="0" w:space="0" w:color="auto"/>
      </w:divBdr>
    </w:div>
    <w:div w:id="931478287">
      <w:bodyDiv w:val="1"/>
      <w:marLeft w:val="0"/>
      <w:marRight w:val="0"/>
      <w:marTop w:val="0"/>
      <w:marBottom w:val="0"/>
      <w:divBdr>
        <w:top w:val="none" w:sz="0" w:space="0" w:color="auto"/>
        <w:left w:val="none" w:sz="0" w:space="0" w:color="auto"/>
        <w:bottom w:val="none" w:sz="0" w:space="0" w:color="auto"/>
        <w:right w:val="none" w:sz="0" w:space="0" w:color="auto"/>
      </w:divBdr>
    </w:div>
    <w:div w:id="2061395252">
      <w:bodyDiv w:val="1"/>
      <w:marLeft w:val="0"/>
      <w:marRight w:val="0"/>
      <w:marTop w:val="0"/>
      <w:marBottom w:val="0"/>
      <w:divBdr>
        <w:top w:val="none" w:sz="0" w:space="0" w:color="auto"/>
        <w:left w:val="none" w:sz="0" w:space="0" w:color="auto"/>
        <w:bottom w:val="none" w:sz="0" w:space="0" w:color="auto"/>
        <w:right w:val="none" w:sz="0" w:space="0" w:color="auto"/>
      </w:divBdr>
    </w:div>
    <w:div w:id="206880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88926/be7f337d9b35705ac035531878c8d15c2b09b36d/" TargetMode="External"/><Relationship Id="rId18" Type="http://schemas.openxmlformats.org/officeDocument/2006/relationships/hyperlink" Target="http://www.consultant.ru/document/cons_doc_LAW_388926/5a18b3d46fe0fd48f2482cd6ec7ce419763efccd/" TargetMode="External"/><Relationship Id="rId26" Type="http://schemas.openxmlformats.org/officeDocument/2006/relationships/hyperlink" Target="http://www.consultant.ru/document/cons_doc_LAW_388926/5a18b3d46fe0fd48f2482cd6ec7ce419763efccd/" TargetMode="External"/><Relationship Id="rId39" Type="http://schemas.openxmlformats.org/officeDocument/2006/relationships/hyperlink" Target="http://www.consultant.ru/document/cons_doc_LAW_388926/5a18b3d46fe0fd48f2482cd6ec7ce419763efccd/" TargetMode="External"/><Relationship Id="rId21" Type="http://schemas.openxmlformats.org/officeDocument/2006/relationships/hyperlink" Target="http://www.consultant.ru/document/cons_doc_LAW_388926/03015a946c3763c9a1cfe566ae855be7460610fa/" TargetMode="External"/><Relationship Id="rId34" Type="http://schemas.openxmlformats.org/officeDocument/2006/relationships/hyperlink" Target="http://www.consultant.ru/document/cons_doc_LAW_388926/5a18b3d46fe0fd48f2482cd6ec7ce419763efccd/" TargetMode="External"/><Relationship Id="rId42" Type="http://schemas.openxmlformats.org/officeDocument/2006/relationships/hyperlink" Target="http://www.consultant.ru/document/cons_doc_LAW_388926/2c1e3551b4209a9fa5744534f7525ac7430624eb/" TargetMode="External"/><Relationship Id="rId47" Type="http://schemas.openxmlformats.org/officeDocument/2006/relationships/hyperlink" Target="http://www.consultant.ru/document/cons_doc_LAW_388926/be7f337d9b35705ac035531878c8d15c2b09b36d/" TargetMode="External"/><Relationship Id="rId50" Type="http://schemas.openxmlformats.org/officeDocument/2006/relationships/hyperlink" Target="http://www.consultant.ru/document/cons_doc_LAW_388926/2c1e3551b4209a9fa5744534f7525ac7430624eb/" TargetMode="External"/><Relationship Id="rId55" Type="http://schemas.openxmlformats.org/officeDocument/2006/relationships/hyperlink" Target="http://www.consultant.ru/document/cons_doc_LAW_388926/5a18b3d46fe0fd48f2482cd6ec7ce419763efccd/" TargetMode="External"/><Relationship Id="rId63" Type="http://schemas.openxmlformats.org/officeDocument/2006/relationships/hyperlink" Target="http://www.consultant.ru/document/cons_doc_LAW_388926/5a18b3d46fe0fd48f2482cd6ec7ce419763efccd/" TargetMode="External"/><Relationship Id="rId7" Type="http://schemas.openxmlformats.org/officeDocument/2006/relationships/hyperlink" Target="http://www.consultant.ru/document/cons_doc_LAW_388926/3cd4512b8c634f543d68d0da993c1bcb17a24bb8/" TargetMode="External"/><Relationship Id="rId2" Type="http://schemas.openxmlformats.org/officeDocument/2006/relationships/settings" Target="settings.xml"/><Relationship Id="rId16" Type="http://schemas.openxmlformats.org/officeDocument/2006/relationships/hyperlink" Target="http://www.consultant.ru/document/cons_doc_LAW_388926/5a18b3d46fe0fd48f2482cd6ec7ce419763efccd/" TargetMode="External"/><Relationship Id="rId20" Type="http://schemas.openxmlformats.org/officeDocument/2006/relationships/hyperlink" Target="http://www.consultant.ru/document/cons_doc_LAW_388926/03015a946c3763c9a1cfe566ae855be7460610fa/" TargetMode="External"/><Relationship Id="rId29" Type="http://schemas.openxmlformats.org/officeDocument/2006/relationships/hyperlink" Target="http://www.consultant.ru/document/cons_doc_LAW_388926/5a18b3d46fe0fd48f2482cd6ec7ce419763efccd/" TargetMode="External"/><Relationship Id="rId41" Type="http://schemas.openxmlformats.org/officeDocument/2006/relationships/hyperlink" Target="http://www.consultant.ru/document/cons_doc_LAW_388926/5a18b3d46fe0fd48f2482cd6ec7ce419763efccd/" TargetMode="External"/><Relationship Id="rId54" Type="http://schemas.openxmlformats.org/officeDocument/2006/relationships/hyperlink" Target="http://www.consultant.ru/document/cons_doc_LAW_388926/5a18b3d46fe0fd48f2482cd6ec7ce419763efccd/" TargetMode="External"/><Relationship Id="rId62" Type="http://schemas.openxmlformats.org/officeDocument/2006/relationships/hyperlink" Target="http://www.consultant.ru/document/cons_doc_LAW_388926/5a18b3d46fe0fd48f2482cd6ec7ce419763efccd/" TargetMode="External"/><Relationship Id="rId1" Type="http://schemas.openxmlformats.org/officeDocument/2006/relationships/styles" Target="styles.xml"/><Relationship Id="rId6" Type="http://schemas.openxmlformats.org/officeDocument/2006/relationships/hyperlink" Target="http://www.consultant.ru/document/cons_doc_LAW_388926/650fc4ffae5f990da12b3a59440a91e52dc9b7b8/" TargetMode="External"/><Relationship Id="rId11" Type="http://schemas.openxmlformats.org/officeDocument/2006/relationships/hyperlink" Target="http://www.consultant.ru/document/cons_doc_LAW_388926/be7f337d9b35705ac035531878c8d15c2b09b36d/" TargetMode="External"/><Relationship Id="rId24" Type="http://schemas.openxmlformats.org/officeDocument/2006/relationships/hyperlink" Target="http://www.consultant.ru/document/cons_doc_LAW_388926/2c1e3551b4209a9fa5744534f7525ac7430624eb/" TargetMode="External"/><Relationship Id="rId32" Type="http://schemas.openxmlformats.org/officeDocument/2006/relationships/hyperlink" Target="http://www.consultant.ru/document/cons_doc_LAW_388926/5a18b3d46fe0fd48f2482cd6ec7ce419763efccd/" TargetMode="External"/><Relationship Id="rId37" Type="http://schemas.openxmlformats.org/officeDocument/2006/relationships/hyperlink" Target="http://www.consultant.ru/document/cons_doc_LAW_388926/be7f337d9b35705ac035531878c8d15c2b09b36d/" TargetMode="External"/><Relationship Id="rId40" Type="http://schemas.openxmlformats.org/officeDocument/2006/relationships/hyperlink" Target="http://www.consultant.ru/document/cons_doc_LAW_388926/5cc999093c57c4bd0c8c5e94bf0a9815743088b2/" TargetMode="External"/><Relationship Id="rId45" Type="http://schemas.openxmlformats.org/officeDocument/2006/relationships/hyperlink" Target="http://www.consultant.ru/document/cons_doc_LAW_388926/be7f337d9b35705ac035531878c8d15c2b09b36d/" TargetMode="External"/><Relationship Id="rId53" Type="http://schemas.openxmlformats.org/officeDocument/2006/relationships/hyperlink" Target="http://www.consultant.ru/document/cons_doc_LAW_388926/5a18b3d46fe0fd48f2482cd6ec7ce419763efccd/" TargetMode="External"/><Relationship Id="rId58" Type="http://schemas.openxmlformats.org/officeDocument/2006/relationships/hyperlink" Target="http://www.consultant.ru/document/cons_doc_LAW_388926/5a18b3d46fe0fd48f2482cd6ec7ce419763efccd/" TargetMode="External"/><Relationship Id="rId66" Type="http://schemas.openxmlformats.org/officeDocument/2006/relationships/theme" Target="theme/theme1.xml"/><Relationship Id="rId5" Type="http://schemas.openxmlformats.org/officeDocument/2006/relationships/hyperlink" Target="http://www.consultant.ru/document/cons_doc_LAW_388926/8c12a3ec10bf313c4b2fb441eb21b9a04616fd9e/" TargetMode="External"/><Relationship Id="rId15" Type="http://schemas.openxmlformats.org/officeDocument/2006/relationships/hyperlink" Target="http://www.consultant.ru/document/cons_doc_LAW_388926/03015a946c3763c9a1cfe566ae855be7460610fa/" TargetMode="External"/><Relationship Id="rId23" Type="http://schemas.openxmlformats.org/officeDocument/2006/relationships/hyperlink" Target="http://www.consultant.ru/document/cons_doc_LAW_388926/e7bf3fbecc42f2b992c4a2fc6e93c54d4b4979b1/" TargetMode="External"/><Relationship Id="rId28" Type="http://schemas.openxmlformats.org/officeDocument/2006/relationships/hyperlink" Target="http://www.consultant.ru/document/cons_doc_LAW_388926/5a18b3d46fe0fd48f2482cd6ec7ce419763efccd/" TargetMode="External"/><Relationship Id="rId36" Type="http://schemas.openxmlformats.org/officeDocument/2006/relationships/hyperlink" Target="http://www.consultant.ru/document/cons_doc_LAW_388926/be7f337d9b35705ac035531878c8d15c2b09b36d/" TargetMode="External"/><Relationship Id="rId49" Type="http://schemas.openxmlformats.org/officeDocument/2006/relationships/hyperlink" Target="http://www.consultant.ru/document/cons_doc_LAW_388926/3cd4512b8c634f543d68d0da993c1bcb17a24bb8/" TargetMode="External"/><Relationship Id="rId57" Type="http://schemas.openxmlformats.org/officeDocument/2006/relationships/hyperlink" Target="http://www.consultant.ru/document/cons_doc_LAW_388926/aeb26e98fbdaa034a30bbfaa2db05e8fc9a39893/" TargetMode="External"/><Relationship Id="rId61" Type="http://schemas.openxmlformats.org/officeDocument/2006/relationships/hyperlink" Target="http://www.consultant.ru/document/cons_doc_LAW_388926/5a18b3d46fe0fd48f2482cd6ec7ce419763efccd/" TargetMode="External"/><Relationship Id="rId10" Type="http://schemas.openxmlformats.org/officeDocument/2006/relationships/hyperlink" Target="http://www.consultant.ru/document/cons_doc_LAW_388926/be7f337d9b35705ac035531878c8d15c2b09b36d/" TargetMode="External"/><Relationship Id="rId19" Type="http://schemas.openxmlformats.org/officeDocument/2006/relationships/hyperlink" Target="http://www.consultant.ru/document/cons_doc_LAW_388926/5a18b3d46fe0fd48f2482cd6ec7ce419763efccd/" TargetMode="External"/><Relationship Id="rId31" Type="http://schemas.openxmlformats.org/officeDocument/2006/relationships/hyperlink" Target="http://www.consultant.ru/document/cons_doc_LAW_388926/d6aec91603ff628ea274b8552ce2849e06e0aa4c/" TargetMode="External"/><Relationship Id="rId44" Type="http://schemas.openxmlformats.org/officeDocument/2006/relationships/hyperlink" Target="http://www.consultant.ru/document/cons_doc_LAW_388926/8c12a3ec10bf313c4b2fb441eb21b9a04616fd9e/" TargetMode="External"/><Relationship Id="rId52" Type="http://schemas.openxmlformats.org/officeDocument/2006/relationships/hyperlink" Target="http://www.consultant.ru/document/cons_doc_LAW_388926/5a18b3d46fe0fd48f2482cd6ec7ce419763efccd/" TargetMode="External"/><Relationship Id="rId60" Type="http://schemas.openxmlformats.org/officeDocument/2006/relationships/hyperlink" Target="http://www.consultant.ru/document/cons_doc_LAW_388926/736577af29235547dee97f91d9593dae269c6fe9/" TargetMode="External"/><Relationship Id="rId65" Type="http://schemas.openxmlformats.org/officeDocument/2006/relationships/fontTable" Target="fontTable.xml"/><Relationship Id="rId4" Type="http://schemas.openxmlformats.org/officeDocument/2006/relationships/hyperlink" Target="http://www.consultant.ru/document/cons_doc_LAW_388926/8c12a3ec10bf313c4b2fb441eb21b9a04616fd9e/" TargetMode="External"/><Relationship Id="rId9" Type="http://schemas.openxmlformats.org/officeDocument/2006/relationships/hyperlink" Target="http://www.consultant.ru/document/cons_doc_LAW_388926/be7f337d9b35705ac035531878c8d15c2b09b36d/" TargetMode="External"/><Relationship Id="rId14" Type="http://schemas.openxmlformats.org/officeDocument/2006/relationships/hyperlink" Target="http://www.consultant.ru/document/cons_doc_LAW_388926/be7f337d9b35705ac035531878c8d15c2b09b36d/" TargetMode="External"/><Relationship Id="rId22" Type="http://schemas.openxmlformats.org/officeDocument/2006/relationships/hyperlink" Target="http://www.consultant.ru/document/cons_doc_LAW_388926/5a18b3d46fe0fd48f2482cd6ec7ce419763efccd/" TargetMode="External"/><Relationship Id="rId27" Type="http://schemas.openxmlformats.org/officeDocument/2006/relationships/hyperlink" Target="http://www.consultant.ru/document/cons_doc_LAW_388926/5a18b3d46fe0fd48f2482cd6ec7ce419763efccd/" TargetMode="External"/><Relationship Id="rId30" Type="http://schemas.openxmlformats.org/officeDocument/2006/relationships/hyperlink" Target="http://www.consultant.ru/document/cons_doc_LAW_388926/5a18b3d46fe0fd48f2482cd6ec7ce419763efccd/" TargetMode="External"/><Relationship Id="rId35" Type="http://schemas.openxmlformats.org/officeDocument/2006/relationships/hyperlink" Target="http://www.consultant.ru/document/cons_doc_LAW_388926/5a18b3d46fe0fd48f2482cd6ec7ce419763efccd/" TargetMode="External"/><Relationship Id="rId43" Type="http://schemas.openxmlformats.org/officeDocument/2006/relationships/hyperlink" Target="http://www.consultant.ru/document/cons_doc_LAW_388926/f0d585697b9aa54ef56a166f7c33e3f0e609889e/" TargetMode="External"/><Relationship Id="rId48" Type="http://schemas.openxmlformats.org/officeDocument/2006/relationships/hyperlink" Target="http://www.consultant.ru/document/cons_doc_LAW_388926/be7f337d9b35705ac035531878c8d15c2b09b36d/" TargetMode="External"/><Relationship Id="rId56" Type="http://schemas.openxmlformats.org/officeDocument/2006/relationships/hyperlink" Target="http://www.consultant.ru/document/cons_doc_LAW_388926/c4ed8eb07be7fe91e99ed421bd0686473206528f/" TargetMode="External"/><Relationship Id="rId64" Type="http://schemas.openxmlformats.org/officeDocument/2006/relationships/hyperlink" Target="http://www.consultant.ru/document/cons_doc_LAW_388926/5a18b3d46fe0fd48f2482cd6ec7ce419763efccd/" TargetMode="External"/><Relationship Id="rId8" Type="http://schemas.openxmlformats.org/officeDocument/2006/relationships/hyperlink" Target="http://www.consultant.ru/document/cons_doc_LAW_388926/be7f337d9b35705ac035531878c8d15c2b09b36d/" TargetMode="External"/><Relationship Id="rId51" Type="http://schemas.openxmlformats.org/officeDocument/2006/relationships/hyperlink" Target="http://www.consultant.ru/document/cons_doc_LAW_388926/5a18b3d46fe0fd48f2482cd6ec7ce419763efccd/" TargetMode="External"/><Relationship Id="rId3" Type="http://schemas.openxmlformats.org/officeDocument/2006/relationships/webSettings" Target="webSettings.xml"/><Relationship Id="rId12" Type="http://schemas.openxmlformats.org/officeDocument/2006/relationships/hyperlink" Target="http://www.consultant.ru/document/cons_doc_LAW_388926/be7f337d9b35705ac035531878c8d15c2b09b36d/" TargetMode="External"/><Relationship Id="rId17" Type="http://schemas.openxmlformats.org/officeDocument/2006/relationships/hyperlink" Target="http://www.consultant.ru/document/cons_doc_LAW_388926/d6aec91603ff628ea274b8552ce2849e06e0aa4c/" TargetMode="External"/><Relationship Id="rId25" Type="http://schemas.openxmlformats.org/officeDocument/2006/relationships/hyperlink" Target="http://www.consultant.ru/document/cons_doc_LAW_388926/2c1e3551b4209a9fa5744534f7525ac7430624eb/" TargetMode="External"/><Relationship Id="rId33" Type="http://schemas.openxmlformats.org/officeDocument/2006/relationships/hyperlink" Target="http://www.consultant.ru/document/cons_doc_LAW_388926/5a18b3d46fe0fd48f2482cd6ec7ce419763efccd/" TargetMode="External"/><Relationship Id="rId38" Type="http://schemas.openxmlformats.org/officeDocument/2006/relationships/hyperlink" Target="http://www.consultant.ru/document/cons_doc_LAW_388926/5a18b3d46fe0fd48f2482cd6ec7ce419763efccd/" TargetMode="External"/><Relationship Id="rId46" Type="http://schemas.openxmlformats.org/officeDocument/2006/relationships/hyperlink" Target="http://www.consultant.ru/document/cons_doc_LAW_388926/be7f337d9b35705ac035531878c8d15c2b09b36d/" TargetMode="External"/><Relationship Id="rId59" Type="http://schemas.openxmlformats.org/officeDocument/2006/relationships/hyperlink" Target="http://www.consultant.ru/document/cons_doc_LAW_388926/5a18b3d46fe0fd48f2482cd6ec7ce419763efc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5142</Words>
  <Characters>29311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 G</dc:creator>
  <cp:lastModifiedBy>ZAKUPKI</cp:lastModifiedBy>
  <cp:revision>6</cp:revision>
  <dcterms:created xsi:type="dcterms:W3CDTF">2022-01-27T12:16:00Z</dcterms:created>
  <dcterms:modified xsi:type="dcterms:W3CDTF">2023-04-13T08:19:00Z</dcterms:modified>
</cp:coreProperties>
</file>