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319" w:rsidRPr="00027D24" w:rsidRDefault="007A3319" w:rsidP="00D0365E">
      <w:pPr>
        <w:keepNext/>
        <w:spacing w:after="0" w:line="360" w:lineRule="auto"/>
        <w:ind w:right="-28"/>
        <w:jc w:val="center"/>
        <w:rPr>
          <w:rFonts w:eastAsia="Times New Roman"/>
          <w:b/>
          <w:spacing w:val="20"/>
          <w:sz w:val="24"/>
          <w:szCs w:val="20"/>
          <w:lang w:eastAsia="ru-RU"/>
        </w:rPr>
      </w:pPr>
      <w:r w:rsidRPr="00027D24">
        <w:rPr>
          <w:rFonts w:eastAsia="Times New Roman"/>
          <w:b/>
          <w:spacing w:val="20"/>
          <w:sz w:val="32"/>
          <w:szCs w:val="20"/>
          <w:lang w:eastAsia="ru-RU"/>
        </w:rPr>
        <w:t>ПРОТОКОЛ</w:t>
      </w:r>
    </w:p>
    <w:p w:rsidR="007A3319" w:rsidRPr="00027D24" w:rsidRDefault="00E86EC3" w:rsidP="007A3319">
      <w:pPr>
        <w:spacing w:after="0" w:line="240" w:lineRule="auto"/>
        <w:ind w:right="-1"/>
        <w:jc w:val="center"/>
        <w:rPr>
          <w:rFonts w:eastAsia="Times New Roman"/>
          <w:sz w:val="24"/>
          <w:szCs w:val="20"/>
          <w:lang w:eastAsia="ru-RU"/>
        </w:rPr>
      </w:pPr>
      <w:r w:rsidRPr="00027D24">
        <w:rPr>
          <w:sz w:val="28"/>
          <w:szCs w:val="28"/>
        </w:rPr>
        <w:t>подведения итогов определения поставщика (подрядчика, исполнителя)</w:t>
      </w:r>
      <w:r w:rsidRPr="00027D24">
        <w:rPr>
          <w:rFonts w:eastAsia="Times New Roman"/>
          <w:sz w:val="24"/>
          <w:szCs w:val="20"/>
          <w:lang w:eastAsia="ru-RU"/>
        </w:rPr>
        <w:t xml:space="preserve"> </w:t>
      </w:r>
      <w:r w:rsidR="007A3319" w:rsidRPr="00027D24">
        <w:rPr>
          <w:rFonts w:eastAsia="Times New Roman"/>
          <w:sz w:val="24"/>
          <w:szCs w:val="20"/>
          <w:lang w:eastAsia="ru-RU"/>
        </w:rPr>
        <w:t>(0129200005324002210)</w:t>
      </w:r>
    </w:p>
    <w:p w:rsidR="007A3319" w:rsidRPr="00027D24" w:rsidRDefault="007A3319" w:rsidP="007A3319">
      <w:pPr>
        <w:spacing w:after="0" w:line="240" w:lineRule="auto"/>
        <w:ind w:left="3828" w:right="5243"/>
        <w:rPr>
          <w:rFonts w:eastAsia="Times New Roman"/>
          <w:sz w:val="24"/>
          <w:szCs w:val="20"/>
          <w:lang w:eastAsia="ru-RU"/>
        </w:rPr>
      </w:pPr>
    </w:p>
    <w:tbl>
      <w:tblPr>
        <w:tblW w:w="10602" w:type="dxa"/>
        <w:tblInd w:w="-5" w:type="dxa"/>
        <w:tblLook w:val="04A0" w:firstRow="1" w:lastRow="0" w:firstColumn="1" w:lastColumn="0" w:noHBand="0" w:noVBand="1"/>
      </w:tblPr>
      <w:tblGrid>
        <w:gridCol w:w="2835"/>
        <w:gridCol w:w="4395"/>
        <w:gridCol w:w="3372"/>
      </w:tblGrid>
      <w:tr w:rsidR="008C79B3" w:rsidRPr="00027D24" w:rsidTr="003A6D36">
        <w:tc>
          <w:tcPr>
            <w:tcW w:w="2835" w:type="dxa"/>
            <w:vAlign w:val="bottom"/>
            <w:hideMark/>
          </w:tcPr>
          <w:p w:rsidR="007A3319" w:rsidRPr="00027D24" w:rsidRDefault="007A3319" w:rsidP="003A6D36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rPr>
                <w:rFonts w:cs="Times New Roman"/>
                <w:bCs/>
              </w:rPr>
            </w:pPr>
            <w:r w:rsidRPr="00027D24">
              <w:rPr>
                <w:rFonts w:cs="Times New Roman"/>
                <w:lang w:eastAsia="ru-RU"/>
              </w:rPr>
              <w:t>26.07.2024</w:t>
            </w:r>
          </w:p>
        </w:tc>
        <w:tc>
          <w:tcPr>
            <w:tcW w:w="4395" w:type="dxa"/>
            <w:vAlign w:val="bottom"/>
            <w:hideMark/>
          </w:tcPr>
          <w:p w:rsidR="007A3319" w:rsidRPr="00027D24" w:rsidRDefault="007A3319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jc w:val="right"/>
              <w:rPr>
                <w:rFonts w:cs="Times New Roman"/>
                <w:bCs/>
              </w:rPr>
            </w:pPr>
          </w:p>
        </w:tc>
        <w:tc>
          <w:tcPr>
            <w:tcW w:w="3372" w:type="dxa"/>
          </w:tcPr>
          <w:p w:rsidR="007A3319" w:rsidRPr="00027D24" w:rsidRDefault="003A6D36" w:rsidP="003A6D36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bCs/>
              </w:rPr>
            </w:pPr>
            <w:r w:rsidRPr="00027D24">
              <w:rPr>
                <w:rFonts w:cs="Times New Roman"/>
                <w:bCs/>
              </w:rPr>
              <w:t xml:space="preserve">№ </w:t>
            </w:r>
            <w:r w:rsidRPr="00027D24">
              <w:rPr>
                <w:rFonts w:cs="Times New Roman"/>
                <w:lang w:eastAsia="ru-RU"/>
              </w:rPr>
              <w:t>0129200005324002210-2-1</w:t>
            </w:r>
          </w:p>
        </w:tc>
      </w:tr>
      <w:tr w:rsidR="008C79B3" w:rsidRPr="00027D24" w:rsidTr="003A6D36">
        <w:tc>
          <w:tcPr>
            <w:tcW w:w="2835" w:type="dxa"/>
            <w:vAlign w:val="bottom"/>
          </w:tcPr>
          <w:p w:rsidR="007A3319" w:rsidRPr="00027D24" w:rsidRDefault="007A3319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4395" w:type="dxa"/>
            <w:vAlign w:val="bottom"/>
            <w:hideMark/>
          </w:tcPr>
          <w:p w:rsidR="007A3319" w:rsidRPr="00027D24" w:rsidRDefault="00C822D0">
            <w:pPr>
              <w:spacing w:after="0" w:line="256" w:lineRule="auto"/>
              <w:jc w:val="center"/>
              <w:rPr>
                <w:bCs/>
              </w:rPr>
            </w:pPr>
            <w:r w:rsidRPr="00027D24">
              <w:rPr>
                <w:rFonts w:eastAsia="Times New Roman"/>
                <w:lang w:eastAsia="ru-RU"/>
              </w:rPr>
              <w:t xml:space="preserve">   </w:t>
            </w:r>
            <w:r w:rsidR="007A3319" w:rsidRPr="00027D24">
              <w:rPr>
                <w:rFonts w:eastAsia="Times New Roman"/>
                <w:lang w:eastAsia="ru-RU"/>
              </w:rPr>
              <w:t>Волгоградская обл, Волгоград г</w:t>
            </w:r>
          </w:p>
        </w:tc>
        <w:tc>
          <w:tcPr>
            <w:tcW w:w="3372" w:type="dxa"/>
          </w:tcPr>
          <w:p w:rsidR="007A3319" w:rsidRPr="00027D24" w:rsidRDefault="007A3319" w:rsidP="003A6D36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bCs/>
              </w:rPr>
            </w:pPr>
          </w:p>
        </w:tc>
      </w:tr>
    </w:tbl>
    <w:p w:rsidR="007A3319" w:rsidRPr="00027D24" w:rsidRDefault="007A3319" w:rsidP="007A3319">
      <w:pPr>
        <w:pStyle w:val="ListParagraph1"/>
        <w:tabs>
          <w:tab w:val="left" w:pos="567"/>
        </w:tabs>
        <w:spacing w:before="60" w:after="60" w:line="240" w:lineRule="auto"/>
        <w:ind w:left="360"/>
        <w:jc w:val="center"/>
        <w:rPr>
          <w:rFonts w:cs="Times New Roman"/>
          <w:bCs/>
        </w:rPr>
      </w:pPr>
    </w:p>
    <w:p w:rsidR="007A3319" w:rsidRPr="00027D24" w:rsidRDefault="007A3319" w:rsidP="00251638">
      <w:pPr>
        <w:widowControl w:val="0"/>
        <w:numPr>
          <w:ilvl w:val="0"/>
          <w:numId w:val="2"/>
        </w:numPr>
        <w:spacing w:before="60" w:after="0" w:line="240" w:lineRule="auto"/>
        <w:ind w:left="357" w:hanging="357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>Организатор: Уполномоченный орган. КОМИТЕТ ПО РЕГУЛИРОВАНИЮ КОНТРАКТНОЙ СИСТЕМЫ В СФЕРЕ ЗАКУПОК ВОЛГОГРАДСКОЙ ОБЛАСТИ.</w:t>
      </w:r>
    </w:p>
    <w:p w:rsidR="007A3319" w:rsidRPr="00027D24" w:rsidRDefault="007A3319" w:rsidP="00251638">
      <w:pPr>
        <w:widowControl w:val="0"/>
        <w:numPr>
          <w:ilvl w:val="0"/>
          <w:numId w:val="2"/>
        </w:numPr>
        <w:spacing w:before="60" w:after="0" w:line="240" w:lineRule="auto"/>
        <w:ind w:left="357" w:hanging="357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 xml:space="preserve">Заказчик(и): </w:t>
      </w:r>
    </w:p>
    <w:tbl>
      <w:tblPr>
        <w:tblStyle w:val="2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8C79B3" w:rsidRPr="00027D24" w:rsidTr="00361320">
        <w:tc>
          <w:tcPr>
            <w:tcW w:w="10206" w:type="dxa"/>
            <w:hideMark/>
          </w:tcPr>
          <w:p w:rsidR="00361320" w:rsidRPr="00027D24" w:rsidRDefault="00361320" w:rsidP="00251638">
            <w:pPr>
              <w:widowControl w:val="0"/>
              <w:spacing w:before="60"/>
              <w:rPr>
                <w:rFonts w:eastAsia="Times New Roman"/>
                <w:sz w:val="22"/>
                <w:szCs w:val="22"/>
              </w:rPr>
            </w:pPr>
            <w:r w:rsidRPr="00027D24">
              <w:rPr>
                <w:rFonts w:eastAsia="Times New Roman"/>
                <w:sz w:val="22"/>
                <w:szCs w:val="22"/>
              </w:rPr>
              <w:t>ГОСУДАРСТВЕННОЕ КАЗЕННОЕ УЧРЕЖДЕНИЕ ВОЛГОГРАДСКОЙ ОБЛАСТИ "УПРАВЛЕНИЕ КАПИТАЛЬНОГО СТРОИТЕЛЬСТВА"</w:t>
            </w:r>
          </w:p>
        </w:tc>
      </w:tr>
    </w:tbl>
    <w:p w:rsidR="00264F06" w:rsidRPr="00027D24" w:rsidRDefault="00912EBF" w:rsidP="002A5E68">
      <w:pPr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>Идентификационный код закупки: 242344512771234440100102210014120414.</w:t>
      </w:r>
    </w:p>
    <w:p w:rsidR="00264F06" w:rsidRPr="00027D24" w:rsidRDefault="00264F06" w:rsidP="0029586A">
      <w:pPr>
        <w:widowControl w:val="0"/>
        <w:numPr>
          <w:ilvl w:val="0"/>
          <w:numId w:val="2"/>
        </w:numPr>
        <w:spacing w:before="60" w:after="0" w:line="240" w:lineRule="auto"/>
        <w:ind w:left="426" w:hanging="426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>Извещение об осуществлении закупки размещено 17.07.2024 17:03 (MSK+00:00) на сайте Единой информационной системы в сфере закупок (ЕИС) по адресу в сети «Интернет»: http://zakupki.gov.ru и на сайте электронной торговой площадки </w:t>
      </w:r>
      <w:r w:rsidR="0029586A" w:rsidRPr="00027D24">
        <w:rPr>
          <w:rFonts w:eastAsia="Times New Roman"/>
          <w:lang w:eastAsia="ru-RU"/>
        </w:rPr>
        <w:t>«Фабрикант»</w:t>
      </w:r>
      <w:r w:rsidRPr="00027D24">
        <w:rPr>
          <w:rFonts w:eastAsia="Times New Roman"/>
          <w:lang w:eastAsia="ru-RU"/>
        </w:rPr>
        <w:t xml:space="preserve"> по адресу в сети «Интернет»: </w:t>
      </w:r>
      <w:r w:rsidR="005939DE" w:rsidRPr="00027D24">
        <w:rPr>
          <w:rFonts w:eastAsia="Times New Roman"/>
          <w:lang w:eastAsia="ru-RU"/>
        </w:rPr>
        <w:t>http://www.etp-ets.ru</w:t>
      </w:r>
      <w:r w:rsidRPr="00027D24">
        <w:rPr>
          <w:rFonts w:eastAsia="Times New Roman"/>
          <w:lang w:eastAsia="ru-RU"/>
        </w:rPr>
        <w:t>.</w:t>
      </w:r>
    </w:p>
    <w:p w:rsidR="007A3319" w:rsidRPr="00027D24" w:rsidRDefault="007A3319" w:rsidP="00251638">
      <w:pPr>
        <w:widowControl w:val="0"/>
        <w:numPr>
          <w:ilvl w:val="0"/>
          <w:numId w:val="2"/>
        </w:numPr>
        <w:spacing w:before="60" w:after="0" w:line="240" w:lineRule="auto"/>
        <w:ind w:left="357" w:hanging="357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>Наименование объекта закупки: Выполнение работ по строительству объекта: "Учебный центр" на территории ГАУ ВО "АСК им. А.М. Числова" по адресу: Волгоградская область, Среднеахтубинский район, р.п. Средняя Ахтуба, ул. Промышленная, 15".</w:t>
      </w:r>
    </w:p>
    <w:p w:rsidR="00E70746" w:rsidRPr="00027D24" w:rsidRDefault="007A3319" w:rsidP="00FD2E4F">
      <w:pPr>
        <w:widowControl w:val="0"/>
        <w:numPr>
          <w:ilvl w:val="0"/>
          <w:numId w:val="2"/>
        </w:numPr>
        <w:spacing w:before="60" w:after="0" w:line="240" w:lineRule="auto"/>
        <w:ind w:left="357" w:hanging="357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>Начальная (максимальная) цена контракта, руб.: 212 792 179.27. </w:t>
      </w:r>
    </w:p>
    <w:p w:rsidR="007A3319" w:rsidRPr="00027D24" w:rsidRDefault="007A3319" w:rsidP="00E70746">
      <w:pPr>
        <w:widowControl w:val="0"/>
        <w:spacing w:before="60" w:after="0" w:line="240" w:lineRule="auto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/>
      </w:r>
    </w:p>
    <w:p w:rsidR="007A3319" w:rsidRPr="00027D24" w:rsidRDefault="007A3319" w:rsidP="00251638">
      <w:pPr>
        <w:widowControl w:val="0"/>
        <w:numPr>
          <w:ilvl w:val="0"/>
          <w:numId w:val="2"/>
        </w:numPr>
        <w:spacing w:before="60" w:after="0" w:line="240" w:lineRule="auto"/>
        <w:ind w:left="357" w:hanging="357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 xml:space="preserve">Дата </w:t>
      </w:r>
      <w:r w:rsidR="00CC552A" w:rsidRPr="00027D24">
        <w:rPr>
          <w:rFonts w:eastAsia="Times New Roman"/>
          <w:lang w:eastAsia="ru-RU"/>
        </w:rPr>
        <w:t>подведения итогов электронного аукциона</w:t>
      </w:r>
      <w:r w:rsidRPr="00027D24">
        <w:rPr>
          <w:rFonts w:eastAsia="Times New Roman"/>
          <w:lang w:eastAsia="ru-RU"/>
        </w:rPr>
        <w:t xml:space="preserve">: </w:t>
      </w:r>
      <w:r w:rsidR="000167BE" w:rsidRPr="00027D24">
        <w:rPr>
          <w:lang w:eastAsia="ru-RU"/>
        </w:rPr>
        <w:t>26.07.2024</w:t>
      </w:r>
      <w:r w:rsidRPr="00027D24">
        <w:rPr>
          <w:rFonts w:eastAsia="Times New Roman"/>
          <w:lang w:eastAsia="ru-RU"/>
        </w:rPr>
        <w:t>.</w:t>
      </w:r>
    </w:p>
    <w:p w:rsidR="007A3319" w:rsidRPr="00027D24" w:rsidRDefault="007A3319" w:rsidP="00251638">
      <w:pPr>
        <w:widowControl w:val="0"/>
        <w:numPr>
          <w:ilvl w:val="0"/>
          <w:numId w:val="2"/>
        </w:numPr>
        <w:spacing w:before="60" w:after="0" w:line="240" w:lineRule="auto"/>
        <w:ind w:left="357" w:hanging="357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 xml:space="preserve">Количество заявок, поданных на участие в электронном аукционе: </w:t>
      </w:r>
      <w:r w:rsidR="00D02B4B" w:rsidRPr="00027D24">
        <w:rPr>
          <w:rFonts w:eastAsia="Times New Roman"/>
          <w:lang w:eastAsia="ru-RU"/>
        </w:rPr>
        <w:t>0</w:t>
      </w:r>
      <w:r w:rsidR="00C8701F" w:rsidRPr="00027D24">
        <w:rPr>
          <w:rFonts w:eastAsia="Times New Roman"/>
          <w:lang w:eastAsia="ru-RU"/>
        </w:rPr>
        <w:t>.</w:t>
      </w:r>
    </w:p>
    <w:p w:rsidR="00CC552A" w:rsidRPr="00027D24" w:rsidRDefault="00335ABB" w:rsidP="00D0365E">
      <w:pPr>
        <w:keepNext/>
        <w:widowControl w:val="0"/>
        <w:numPr>
          <w:ilvl w:val="0"/>
          <w:numId w:val="2"/>
        </w:numPr>
        <w:tabs>
          <w:tab w:val="left" w:pos="0"/>
        </w:tabs>
        <w:spacing w:before="60" w:after="0" w:line="240" w:lineRule="auto"/>
        <w:ind w:left="0" w:firstLine="0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>В связи с тем, что по окончании срока подачи заявок на уча</w:t>
      </w:r>
      <w:bookmarkStart w:id="0" w:name="_GoBack"/>
      <w:bookmarkEnd w:id="0"/>
      <w:r w:rsidRPr="00027D24">
        <w:rPr>
          <w:rFonts w:eastAsia="Times New Roman"/>
          <w:lang w:eastAsia="ru-RU"/>
        </w:rPr>
        <w:t>стие в закупке не подано ни одной заявки, на основании п.3 ч.1 ст.52 Федерального закона № 44-ФЗ определение поставщика (подрядчика, исполнителя) по электронному аукциону признается несостоявшимся.</w:t>
      </w:r>
    </w:p>
    <w:p w:rsidR="007B7E7D" w:rsidRPr="00027D24" w:rsidRDefault="003945A4" w:rsidP="00256CC5">
      <w:pPr>
        <w:widowControl w:val="0"/>
        <w:spacing w:before="60" w:after="60" w:line="240" w:lineRule="auto"/>
        <w:rPr>
          <w:rFonts w:eastAsia="Times New Roman"/>
          <w:lang w:eastAsia="ru-RU"/>
        </w:rPr>
      </w:pPr>
      <w:r w:rsidRPr="00027D24">
        <w:rPr>
          <w:rFonts w:eastAsia="Times New Roman"/>
          <w:lang w:eastAsia="ru-RU"/>
        </w:rPr>
        <w:t>10</w:t>
      </w:r>
      <w:r w:rsidR="00256CC5" w:rsidRPr="00027D24">
        <w:rPr>
          <w:rFonts w:eastAsia="Times New Roman"/>
          <w:lang w:eastAsia="ru-RU"/>
        </w:rPr>
        <w:t xml:space="preserve">. На основании Федерального закона № 44-ФЗ </w:t>
      </w:r>
      <w:r w:rsidR="008540FF" w:rsidRPr="00027D24">
        <w:rPr>
          <w:rFonts w:eastAsia="Times New Roman"/>
          <w:lang w:eastAsia="ru-RU"/>
        </w:rPr>
        <w:t xml:space="preserve">настоящий протокол подведения итогов </w:t>
      </w:r>
      <w:r w:rsidR="00D0365E" w:rsidRPr="00027D24">
        <w:rPr>
          <w:rFonts w:eastAsia="Times New Roman"/>
          <w:lang w:eastAsia="ru-RU"/>
        </w:rPr>
        <w:t xml:space="preserve">определения поставщика (подрядчика, исполнителя) </w:t>
      </w:r>
      <w:r w:rsidR="008540FF" w:rsidRPr="00027D24">
        <w:rPr>
          <w:rFonts w:eastAsia="Times New Roman"/>
          <w:lang w:eastAsia="ru-RU"/>
        </w:rPr>
        <w:t xml:space="preserve">сформирован заказчиком с использованием электронной площадки, подписан усиленной электронной подписью лица, имеющего право действовать от имени заказчика и направлен оператору электронной площадки. Протокол будет размещен на сайте </w:t>
      </w:r>
      <w:r w:rsidR="0029586A" w:rsidRPr="00027D24">
        <w:rPr>
          <w:rFonts w:eastAsia="Times New Roman"/>
          <w:lang w:eastAsia="ru-RU"/>
        </w:rPr>
        <w:t xml:space="preserve">электронной торговой площадки «Фабрикант» </w:t>
      </w:r>
      <w:r w:rsidR="008540FF" w:rsidRPr="00027D24">
        <w:rPr>
          <w:rFonts w:eastAsia="Times New Roman"/>
          <w:lang w:eastAsia="ru-RU"/>
        </w:rPr>
        <w:t>по адресу в сети «Интернет»: http://www.etp-ets.ru и на сайте Единой информационной системы в сфере закупок (ЕИС) по адресу в сети «Интернет»: http://zakupki.gov.ru</w:t>
      </w:r>
      <w:r w:rsidR="00256CC5" w:rsidRPr="00027D24">
        <w:rPr>
          <w:rFonts w:eastAsia="Times New Roman"/>
          <w:lang w:eastAsia="ru-RU"/>
        </w:rPr>
        <w:t>.</w:t>
      </w:r>
    </w:p>
    <w:sectPr w:rsidR="007B7E7D" w:rsidRPr="00027D24" w:rsidSect="007A331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933F8"/>
    <w:multiLevelType w:val="hybridMultilevel"/>
    <w:tmpl w:val="03DC533E"/>
    <w:lvl w:ilvl="0" w:tplc="551EF01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D2529"/>
    <w:multiLevelType w:val="singleLevel"/>
    <w:tmpl w:val="DDAC9568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5F7F5DE0"/>
    <w:multiLevelType w:val="hybridMultilevel"/>
    <w:tmpl w:val="540A5CD2"/>
    <w:lvl w:ilvl="0" w:tplc="7018E0F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319"/>
    <w:rsid w:val="000167BE"/>
    <w:rsid w:val="000251B3"/>
    <w:rsid w:val="00027D24"/>
    <w:rsid w:val="00050284"/>
    <w:rsid w:val="00071E1D"/>
    <w:rsid w:val="000A3FA1"/>
    <w:rsid w:val="000B6A1A"/>
    <w:rsid w:val="0018467B"/>
    <w:rsid w:val="00251638"/>
    <w:rsid w:val="00256CC5"/>
    <w:rsid w:val="00264F06"/>
    <w:rsid w:val="00266510"/>
    <w:rsid w:val="0027286F"/>
    <w:rsid w:val="0029586A"/>
    <w:rsid w:val="002F72E3"/>
    <w:rsid w:val="00335ABB"/>
    <w:rsid w:val="00361320"/>
    <w:rsid w:val="00373EBA"/>
    <w:rsid w:val="003945A4"/>
    <w:rsid w:val="003A6D36"/>
    <w:rsid w:val="003C2960"/>
    <w:rsid w:val="003F2FAD"/>
    <w:rsid w:val="00555080"/>
    <w:rsid w:val="005939DE"/>
    <w:rsid w:val="005F5C6F"/>
    <w:rsid w:val="006918AD"/>
    <w:rsid w:val="006F53A9"/>
    <w:rsid w:val="007065B3"/>
    <w:rsid w:val="00742C45"/>
    <w:rsid w:val="007A3319"/>
    <w:rsid w:val="00832230"/>
    <w:rsid w:val="008540FF"/>
    <w:rsid w:val="008C0136"/>
    <w:rsid w:val="008C5A55"/>
    <w:rsid w:val="008C79B3"/>
    <w:rsid w:val="00912EBF"/>
    <w:rsid w:val="0092329A"/>
    <w:rsid w:val="0098680E"/>
    <w:rsid w:val="009D3359"/>
    <w:rsid w:val="00A614B9"/>
    <w:rsid w:val="00AD01E6"/>
    <w:rsid w:val="00AE4A45"/>
    <w:rsid w:val="00BA63BE"/>
    <w:rsid w:val="00C0591D"/>
    <w:rsid w:val="00C822D0"/>
    <w:rsid w:val="00C8701F"/>
    <w:rsid w:val="00CC552A"/>
    <w:rsid w:val="00D02B4B"/>
    <w:rsid w:val="00D0365E"/>
    <w:rsid w:val="00D27D42"/>
    <w:rsid w:val="00D42FD2"/>
    <w:rsid w:val="00D7556C"/>
    <w:rsid w:val="00DB20DC"/>
    <w:rsid w:val="00DE44E1"/>
    <w:rsid w:val="00DE5AAF"/>
    <w:rsid w:val="00E70746"/>
    <w:rsid w:val="00E86EC3"/>
    <w:rsid w:val="00ED62F0"/>
    <w:rsid w:val="00F05A7E"/>
    <w:rsid w:val="00F25F72"/>
    <w:rsid w:val="00F30308"/>
    <w:rsid w:val="00F92C89"/>
    <w:rsid w:val="00FC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5A5B8-724A-484D-9A89-C07928F9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D24"/>
    <w:pPr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7A3319"/>
    <w:pPr>
      <w:ind w:left="720"/>
    </w:pPr>
    <w:rPr>
      <w:rFonts w:eastAsia="Times New Roman" w:cs="Calibri"/>
    </w:rPr>
  </w:style>
  <w:style w:type="table" w:styleId="a3">
    <w:name w:val="Table Grid"/>
    <w:basedOn w:val="a1"/>
    <w:uiPriority w:val="59"/>
    <w:rsid w:val="007A33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728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516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73EB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73EB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73EBA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73EB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73EBA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73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3EBA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C55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3613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2023-05-10T07:51:00Z</dcterms:created>
  <dcterms:modified xsi:type="dcterms:W3CDTF">2023-05-10T07:51:00Z</dcterms:modified>
</cp:coreProperties>
</file>