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28A" w:rsidRDefault="00B56F12">
      <w:pPr>
        <w:jc w:val="center"/>
      </w:pPr>
      <w:r>
        <w:rPr>
          <w:b/>
          <w:bCs/>
        </w:rPr>
        <w:t>Протокол подведения итогов определения поставщика (подрядчика, исполнителя) № 0373200138224000454</w:t>
      </w:r>
    </w:p>
    <w:p w:rsidR="00D8528A" w:rsidRDefault="00D8528A"/>
    <w:p w:rsidR="00D8528A" w:rsidRDefault="00B56F12">
      <w:pPr>
        <w:jc w:val="right"/>
      </w:pPr>
      <w:r>
        <w:t>Дата подведения итогов определения поставщика (подрядчика, исполнителя): 06.08.2024</w:t>
      </w:r>
      <w:r w:rsidR="004A7E6C">
        <w:t xml:space="preserve"> </w:t>
      </w:r>
      <w:r>
        <w:t>г.</w:t>
      </w:r>
    </w:p>
    <w:p w:rsidR="00D8528A" w:rsidRDefault="00D8528A"/>
    <w:p w:rsidR="00D8528A" w:rsidRDefault="00B56F12">
      <w:pPr>
        <w:keepLines/>
        <w:numPr>
          <w:ilvl w:val="0"/>
          <w:numId w:val="1"/>
        </w:numPr>
        <w:spacing w:after="96"/>
        <w:jc w:val="both"/>
      </w:pPr>
      <w:r>
        <w:t>Способ определения поставщика (подрядчика, исполнителя): Электронный аукцион</w:t>
      </w:r>
    </w:p>
    <w:p w:rsidR="00D8528A" w:rsidRDefault="00B56F12">
      <w:pPr>
        <w:keepLines/>
        <w:numPr>
          <w:ilvl w:val="0"/>
          <w:numId w:val="1"/>
        </w:numPr>
        <w:spacing w:after="96"/>
      </w:pPr>
      <w:r>
        <w:t>Номер извещения об осуществлении закупки: 0373200138224000454</w:t>
      </w:r>
    </w:p>
    <w:p w:rsidR="00D8528A" w:rsidRDefault="00B56F12" w:rsidP="002465BC">
      <w:pPr>
        <w:keepLines/>
        <w:numPr>
          <w:ilvl w:val="0"/>
          <w:numId w:val="1"/>
        </w:numPr>
        <w:spacing w:after="96"/>
      </w:pPr>
      <w:r>
        <w:t>Определение поставщика (подрядчика, исполнителя) осуществляет:</w:t>
      </w:r>
      <w:r w:rsidR="004A7E6C">
        <w:t xml:space="preserve"> </w:t>
      </w:r>
      <w:r>
        <w:t>ГОСУДАРСТВЕННОЕ КАЗЕННОЕ УЧРЕЖДЕНИЕ ГОРОДА МОСКВЫ "ТЕХНИЧЕСКИЙ ЦЕНТР ДЕПАРТАМЕНТА КУЛЬТУРЫ ГОРОДА МОСКВЫ"</w:t>
      </w:r>
    </w:p>
    <w:p w:rsidR="00D8528A" w:rsidRDefault="002465BC" w:rsidP="002465BC">
      <w:pPr>
        <w:keepLines/>
        <w:numPr>
          <w:ilvl w:val="0"/>
          <w:numId w:val="1"/>
        </w:numPr>
        <w:spacing w:after="96"/>
        <w:jc w:val="both"/>
      </w:pPr>
      <w:r>
        <w:t>Заказчик</w:t>
      </w:r>
      <w:r w:rsidR="00B56F12">
        <w:t>:</w:t>
      </w:r>
      <w:r w:rsidR="004A7E6C">
        <w:t xml:space="preserve"> </w:t>
      </w:r>
      <w:r w:rsidR="00B56F12">
        <w:t>ГОСУДАРСТВЕННОЕ БЮДЖЕТНОЕ УЧРЕЖДЕНИЕ КУЛЬТУРЫ ГОРОДА МОСКВЫ "ОБЪЕДИНЕНИЕ КУЛЬТУРНЫХ ЦЕНТРОВ СЕВЕРО-ЗАПАДНОГО АДМИНИСТРАТИВНОГО ОКРУГА"</w:t>
      </w:r>
    </w:p>
    <w:p w:rsidR="00D8528A" w:rsidRDefault="00B56F12">
      <w:pPr>
        <w:keepLines/>
        <w:numPr>
          <w:ilvl w:val="0"/>
          <w:numId w:val="1"/>
        </w:numPr>
        <w:spacing w:after="96"/>
      </w:pPr>
      <w:r>
        <w:t>Идентификационный код закупки: 242773310021777330100100670010000244</w:t>
      </w:r>
    </w:p>
    <w:p w:rsidR="00D8528A" w:rsidRDefault="00B56F12">
      <w:pPr>
        <w:keepLines/>
        <w:numPr>
          <w:ilvl w:val="0"/>
          <w:numId w:val="1"/>
        </w:numPr>
        <w:spacing w:after="96"/>
        <w:jc w:val="both"/>
      </w:pPr>
      <w:r>
        <w:t>Наименование объекта закупки: Выполнение работ по текущему ремонту крылец в обособленном структурном подразделении "КЦ "Салют" Государственного бюджетного учреждения культуры города Москвы "Объединение культурных центров Северо-Западного административного округа" по адресу: г. Москва, ул. Свободы, д. 37</w:t>
      </w:r>
    </w:p>
    <w:p w:rsidR="00D8528A" w:rsidRDefault="00B56F12">
      <w:pPr>
        <w:keepLines/>
        <w:numPr>
          <w:ilvl w:val="0"/>
          <w:numId w:val="1"/>
        </w:numPr>
        <w:spacing w:after="96"/>
      </w:pPr>
      <w:r>
        <w:t>Начальная (максимальная) цена контракта: 2 410 529,05 руб.</w:t>
      </w:r>
    </w:p>
    <w:p w:rsidR="00D8528A" w:rsidRDefault="00B56F12">
      <w:pPr>
        <w:keepLines/>
        <w:numPr>
          <w:ilvl w:val="0"/>
          <w:numId w:val="1"/>
        </w:numPr>
        <w:spacing w:after="96"/>
        <w:jc w:val="both"/>
      </w:pPr>
      <w:r>
        <w:t>Извещение об осуществлении закупки размещено «27» июля 2024</w:t>
      </w:r>
      <w:r w:rsidR="004A7E6C">
        <w:t xml:space="preserve"> </w:t>
      </w:r>
      <w:r>
        <w:t>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 w:rsidR="004A7E6C" w:rsidRDefault="004A7E6C" w:rsidP="004A7E6C">
      <w:pPr>
        <w:pStyle w:val="a4"/>
        <w:numPr>
          <w:ilvl w:val="0"/>
          <w:numId w:val="1"/>
        </w:numPr>
      </w:pPr>
      <w:r w:rsidRPr="004A7E6C">
        <w:t>Комиссия по осуществлению закупок подвела итоги по электронному аукциону в следующем составе:</w:t>
      </w:r>
    </w:p>
    <w:p w:rsidR="004A7E6C" w:rsidRPr="004A7E6C" w:rsidRDefault="004A7E6C" w:rsidP="004A7E6C">
      <w:pPr>
        <w:pStyle w:val="a4"/>
        <w:ind w:left="0"/>
      </w:pPr>
    </w:p>
    <w:tbl>
      <w:tblPr>
        <w:tblStyle w:val="style8476"/>
        <w:tblW w:w="0" w:type="auto"/>
        <w:tblInd w:w="25" w:type="dxa"/>
        <w:tblLook w:val="04A0" w:firstRow="1" w:lastRow="0" w:firstColumn="1" w:lastColumn="0" w:noHBand="0" w:noVBand="1"/>
      </w:tblPr>
      <w:tblGrid>
        <w:gridCol w:w="5946"/>
        <w:gridCol w:w="3027"/>
        <w:gridCol w:w="1489"/>
      </w:tblGrid>
      <w:tr w:rsidR="00D8528A" w:rsidTr="004A7E6C">
        <w:tc>
          <w:tcPr>
            <w:tcW w:w="5946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Состав комиссии по осуществлению закупок</w:t>
            </w:r>
          </w:p>
        </w:tc>
        <w:tc>
          <w:tcPr>
            <w:tcW w:w="3027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Роль</w:t>
            </w:r>
          </w:p>
        </w:tc>
        <w:tc>
          <w:tcPr>
            <w:tcW w:w="1489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Право голоса</w:t>
            </w:r>
          </w:p>
        </w:tc>
      </w:tr>
      <w:tr w:rsidR="004A7E6C" w:rsidTr="004A7E6C">
        <w:tc>
          <w:tcPr>
            <w:tcW w:w="5946" w:type="dxa"/>
            <w:vAlign w:val="center"/>
          </w:tcPr>
          <w:p w:rsidR="004A7E6C" w:rsidRDefault="004A7E6C" w:rsidP="004A7E6C">
            <w:pPr>
              <w:jc w:val="center"/>
            </w:pPr>
            <w:r>
              <w:t>Нежданов Дмитрий Юрьевич</w:t>
            </w:r>
          </w:p>
        </w:tc>
        <w:tc>
          <w:tcPr>
            <w:tcW w:w="3027" w:type="dxa"/>
            <w:vAlign w:val="center"/>
          </w:tcPr>
          <w:p w:rsidR="004A7E6C" w:rsidRDefault="004A7E6C" w:rsidP="004A7E6C">
            <w:pPr>
              <w:jc w:val="center"/>
            </w:pPr>
            <w:r>
              <w:t>Председатель комиссии</w:t>
            </w:r>
          </w:p>
        </w:tc>
        <w:tc>
          <w:tcPr>
            <w:tcW w:w="1489" w:type="dxa"/>
            <w:vAlign w:val="center"/>
          </w:tcPr>
          <w:p w:rsidR="004A7E6C" w:rsidRDefault="004A7E6C" w:rsidP="004A7E6C">
            <w:pPr>
              <w:jc w:val="center"/>
            </w:pPr>
            <w:r>
              <w:t>Да</w:t>
            </w:r>
          </w:p>
        </w:tc>
      </w:tr>
      <w:tr w:rsidR="004A7E6C" w:rsidTr="004A7E6C">
        <w:tc>
          <w:tcPr>
            <w:tcW w:w="5946" w:type="dxa"/>
            <w:vAlign w:val="center"/>
          </w:tcPr>
          <w:p w:rsidR="004A7E6C" w:rsidRDefault="004A7E6C" w:rsidP="004A7E6C">
            <w:pPr>
              <w:jc w:val="center"/>
            </w:pPr>
            <w:r>
              <w:t>Кирилюк Алексей Владимирович</w:t>
            </w:r>
          </w:p>
        </w:tc>
        <w:tc>
          <w:tcPr>
            <w:tcW w:w="3027" w:type="dxa"/>
            <w:vAlign w:val="center"/>
          </w:tcPr>
          <w:p w:rsidR="004A7E6C" w:rsidRDefault="004A7E6C" w:rsidP="004A7E6C">
            <w:pPr>
              <w:jc w:val="center"/>
            </w:pPr>
            <w:r>
              <w:t>Член комиссии</w:t>
            </w:r>
          </w:p>
        </w:tc>
        <w:tc>
          <w:tcPr>
            <w:tcW w:w="1489" w:type="dxa"/>
            <w:vAlign w:val="center"/>
          </w:tcPr>
          <w:p w:rsidR="004A7E6C" w:rsidRDefault="004A7E6C" w:rsidP="004A7E6C">
            <w:pPr>
              <w:jc w:val="center"/>
            </w:pPr>
            <w:r>
              <w:t>Да</w:t>
            </w:r>
          </w:p>
        </w:tc>
      </w:tr>
      <w:tr w:rsidR="004A7E6C" w:rsidTr="004A7E6C">
        <w:tc>
          <w:tcPr>
            <w:tcW w:w="5946" w:type="dxa"/>
            <w:vAlign w:val="center"/>
          </w:tcPr>
          <w:p w:rsidR="004A7E6C" w:rsidRDefault="004A7E6C" w:rsidP="004A7E6C">
            <w:pPr>
              <w:jc w:val="center"/>
            </w:pPr>
            <w:r>
              <w:t>Смирнов Александр Николаевич</w:t>
            </w:r>
          </w:p>
        </w:tc>
        <w:tc>
          <w:tcPr>
            <w:tcW w:w="3027" w:type="dxa"/>
            <w:vAlign w:val="center"/>
          </w:tcPr>
          <w:p w:rsidR="004A7E6C" w:rsidRDefault="004A7E6C" w:rsidP="004A7E6C">
            <w:pPr>
              <w:jc w:val="center"/>
            </w:pPr>
            <w:r>
              <w:t>Член комиссии</w:t>
            </w:r>
          </w:p>
        </w:tc>
        <w:tc>
          <w:tcPr>
            <w:tcW w:w="1489" w:type="dxa"/>
            <w:vAlign w:val="center"/>
          </w:tcPr>
          <w:p w:rsidR="004A7E6C" w:rsidRDefault="004A7E6C" w:rsidP="004A7E6C">
            <w:pPr>
              <w:jc w:val="center"/>
            </w:pPr>
            <w:r>
              <w:t>Да</w:t>
            </w:r>
          </w:p>
        </w:tc>
      </w:tr>
    </w:tbl>
    <w:p w:rsidR="00D8528A" w:rsidRDefault="00B56F12">
      <w:r>
        <w:t>Комиссия правомочна осуществлять свои функции, в заседании комиссии участвовало не менее чем пятьдесят процентов общего числа ее членов.</w:t>
      </w:r>
    </w:p>
    <w:p w:rsidR="00D8528A" w:rsidRDefault="00D8528A"/>
    <w:p w:rsidR="00D8528A" w:rsidRDefault="00B56F12">
      <w:pPr>
        <w:keepLines/>
        <w:numPr>
          <w:ilvl w:val="0"/>
          <w:numId w:val="1"/>
        </w:numPr>
        <w:spacing w:after="96"/>
        <w:jc w:val="both"/>
      </w:pPr>
      <w:r>
        <w:t>В связи с тем, что по окончании срока подачи заявок на участие в электронном аукционе была подана только одна заявка на участие в нем, на основании пункта 1 части 1 статьи 52 Федерального закона от 05 апреля 2013 г. № 44-ФЗ (далее - Закон № 44-ФЗ), определение поставщика (подрядчика, исполнителя) признается несостоявшимся.</w:t>
      </w:r>
    </w:p>
    <w:p w:rsidR="0094027C" w:rsidRDefault="0094027C" w:rsidP="0094027C">
      <w:pPr>
        <w:keepLines/>
        <w:spacing w:after="96"/>
        <w:jc w:val="both"/>
      </w:pPr>
      <w:bookmarkStart w:id="0" w:name="_GoBack"/>
      <w:bookmarkEnd w:id="0"/>
    </w:p>
    <w:p w:rsidR="00D8528A" w:rsidRDefault="004A7E6C" w:rsidP="004A7E6C">
      <w:pPr>
        <w:keepLines/>
        <w:numPr>
          <w:ilvl w:val="0"/>
          <w:numId w:val="1"/>
        </w:numPr>
        <w:spacing w:after="96"/>
        <w:jc w:val="both"/>
      </w:pPr>
      <w:r w:rsidRPr="004A7E6C">
        <w:t>Члены комиссии по осуществлению закупок рассмотрели информацию и документы, направленные оператором электронной площадки в соответствии с п.1 ч.2 ст.52 Закона № 44-ФЗ, и приняли решение:</w:t>
      </w:r>
    </w:p>
    <w:tbl>
      <w:tblPr>
        <w:tblStyle w:val="style92327"/>
        <w:tblW w:w="0" w:type="auto"/>
        <w:tblInd w:w="25" w:type="dxa"/>
        <w:tblLook w:val="04A0" w:firstRow="1" w:lastRow="0" w:firstColumn="1" w:lastColumn="0" w:noHBand="0" w:noVBand="1"/>
      </w:tblPr>
      <w:tblGrid>
        <w:gridCol w:w="1828"/>
        <w:gridCol w:w="1316"/>
        <w:gridCol w:w="3128"/>
        <w:gridCol w:w="2088"/>
        <w:gridCol w:w="2102"/>
      </w:tblGrid>
      <w:tr w:rsidR="00D8528A" w:rsidTr="004A7E6C">
        <w:tc>
          <w:tcPr>
            <w:tcW w:w="1828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Идентификационный номер заявки, присвоенный оператором электронной площадки</w:t>
            </w:r>
          </w:p>
        </w:tc>
        <w:tc>
          <w:tcPr>
            <w:tcW w:w="1316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Порядковый номер заявки, присвоенный оператором электронной площадки</w:t>
            </w:r>
          </w:p>
        </w:tc>
        <w:tc>
          <w:tcPr>
            <w:tcW w:w="3128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088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Член комиссии по осуществлению закупок</w:t>
            </w:r>
          </w:p>
        </w:tc>
        <w:tc>
          <w:tcPr>
            <w:tcW w:w="2102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Решение члена комиссии по осуществлению закупок</w:t>
            </w:r>
          </w:p>
        </w:tc>
      </w:tr>
      <w:tr w:rsidR="004A7E6C" w:rsidTr="004A7E6C">
        <w:tc>
          <w:tcPr>
            <w:tcW w:w="1828" w:type="dxa"/>
            <w:vMerge w:val="restart"/>
            <w:vAlign w:val="center"/>
          </w:tcPr>
          <w:p w:rsidR="004A7E6C" w:rsidRDefault="004A7E6C" w:rsidP="004A7E6C">
            <w:pPr>
              <w:jc w:val="center"/>
            </w:pPr>
            <w:r>
              <w:t>938692</w:t>
            </w:r>
          </w:p>
        </w:tc>
        <w:tc>
          <w:tcPr>
            <w:tcW w:w="1316" w:type="dxa"/>
            <w:vMerge w:val="restart"/>
            <w:vAlign w:val="center"/>
          </w:tcPr>
          <w:p w:rsidR="004A7E6C" w:rsidRDefault="004A7E6C" w:rsidP="004A7E6C">
            <w:pPr>
              <w:jc w:val="center"/>
            </w:pPr>
            <w:r>
              <w:t>1</w:t>
            </w:r>
          </w:p>
        </w:tc>
        <w:tc>
          <w:tcPr>
            <w:tcW w:w="3128" w:type="dxa"/>
            <w:vMerge w:val="restart"/>
            <w:vAlign w:val="center"/>
          </w:tcPr>
          <w:p w:rsidR="004A7E6C" w:rsidRDefault="004A7E6C" w:rsidP="004A7E6C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088" w:type="dxa"/>
            <w:vAlign w:val="center"/>
          </w:tcPr>
          <w:p w:rsidR="004A7E6C" w:rsidRDefault="004A7E6C" w:rsidP="004A7E6C">
            <w:pPr>
              <w:jc w:val="center"/>
            </w:pPr>
            <w:r>
              <w:t>Нежданов Дмитрий Юрьевич</w:t>
            </w:r>
          </w:p>
        </w:tc>
        <w:tc>
          <w:tcPr>
            <w:tcW w:w="2102" w:type="dxa"/>
            <w:vAlign w:val="center"/>
          </w:tcPr>
          <w:p w:rsidR="004A7E6C" w:rsidRDefault="004A7E6C" w:rsidP="004A7E6C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</w:tr>
      <w:tr w:rsidR="004A7E6C" w:rsidTr="004A7E6C">
        <w:tc>
          <w:tcPr>
            <w:tcW w:w="1828" w:type="dxa"/>
            <w:vMerge/>
            <w:vAlign w:val="center"/>
          </w:tcPr>
          <w:p w:rsidR="004A7E6C" w:rsidRDefault="004A7E6C" w:rsidP="004A7E6C">
            <w:pPr>
              <w:jc w:val="center"/>
            </w:pPr>
            <w:r>
              <w:t>938692</w:t>
            </w:r>
          </w:p>
        </w:tc>
        <w:tc>
          <w:tcPr>
            <w:tcW w:w="1316" w:type="dxa"/>
            <w:vMerge/>
            <w:vAlign w:val="center"/>
          </w:tcPr>
          <w:p w:rsidR="004A7E6C" w:rsidRDefault="004A7E6C" w:rsidP="004A7E6C">
            <w:pPr>
              <w:jc w:val="center"/>
            </w:pPr>
            <w:r>
              <w:t>1</w:t>
            </w:r>
          </w:p>
        </w:tc>
        <w:tc>
          <w:tcPr>
            <w:tcW w:w="3128" w:type="dxa"/>
            <w:vMerge/>
            <w:vAlign w:val="center"/>
          </w:tcPr>
          <w:p w:rsidR="004A7E6C" w:rsidRDefault="004A7E6C" w:rsidP="004A7E6C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088" w:type="dxa"/>
            <w:vAlign w:val="center"/>
          </w:tcPr>
          <w:p w:rsidR="004A7E6C" w:rsidRDefault="004A7E6C" w:rsidP="004A7E6C">
            <w:pPr>
              <w:jc w:val="center"/>
            </w:pPr>
            <w:r>
              <w:t>Кирилюк Алексей Владимирович</w:t>
            </w:r>
          </w:p>
        </w:tc>
        <w:tc>
          <w:tcPr>
            <w:tcW w:w="2102" w:type="dxa"/>
            <w:vAlign w:val="center"/>
          </w:tcPr>
          <w:p w:rsidR="004A7E6C" w:rsidRDefault="004A7E6C" w:rsidP="004A7E6C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</w:tr>
      <w:tr w:rsidR="004A7E6C" w:rsidTr="004A7E6C">
        <w:tc>
          <w:tcPr>
            <w:tcW w:w="1828" w:type="dxa"/>
            <w:vMerge/>
            <w:vAlign w:val="center"/>
          </w:tcPr>
          <w:p w:rsidR="004A7E6C" w:rsidRDefault="004A7E6C" w:rsidP="004A7E6C">
            <w:pPr>
              <w:jc w:val="center"/>
            </w:pPr>
            <w:r>
              <w:t>938692</w:t>
            </w:r>
          </w:p>
        </w:tc>
        <w:tc>
          <w:tcPr>
            <w:tcW w:w="1316" w:type="dxa"/>
            <w:vMerge/>
            <w:vAlign w:val="center"/>
          </w:tcPr>
          <w:p w:rsidR="004A7E6C" w:rsidRDefault="004A7E6C" w:rsidP="004A7E6C">
            <w:pPr>
              <w:jc w:val="center"/>
            </w:pPr>
            <w:r>
              <w:t>1</w:t>
            </w:r>
          </w:p>
        </w:tc>
        <w:tc>
          <w:tcPr>
            <w:tcW w:w="3128" w:type="dxa"/>
            <w:vMerge/>
            <w:vAlign w:val="center"/>
          </w:tcPr>
          <w:p w:rsidR="004A7E6C" w:rsidRDefault="004A7E6C" w:rsidP="004A7E6C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088" w:type="dxa"/>
            <w:vAlign w:val="center"/>
          </w:tcPr>
          <w:p w:rsidR="004A7E6C" w:rsidRDefault="004A7E6C" w:rsidP="004A7E6C">
            <w:pPr>
              <w:jc w:val="center"/>
            </w:pPr>
            <w:r>
              <w:t>Смирнов Александр Николаевич</w:t>
            </w:r>
          </w:p>
        </w:tc>
        <w:tc>
          <w:tcPr>
            <w:tcW w:w="2102" w:type="dxa"/>
            <w:vAlign w:val="center"/>
          </w:tcPr>
          <w:p w:rsidR="004A7E6C" w:rsidRDefault="004A7E6C" w:rsidP="004A7E6C"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</w:p>
        </w:tc>
      </w:tr>
    </w:tbl>
    <w:p w:rsidR="00D8528A" w:rsidRDefault="00D8528A"/>
    <w:p w:rsidR="00D8528A" w:rsidRDefault="00B56F12">
      <w:pPr>
        <w:keepLines/>
        <w:numPr>
          <w:ilvl w:val="0"/>
          <w:numId w:val="1"/>
        </w:numPr>
        <w:spacing w:after="96"/>
      </w:pPr>
      <w:r>
        <w:t>На основании результатов рассмотрения заявки участника, члены комиссии присвоили порядковый номер:</w:t>
      </w:r>
    </w:p>
    <w:tbl>
      <w:tblPr>
        <w:tblStyle w:val="style19931"/>
        <w:tblW w:w="0" w:type="auto"/>
        <w:tblInd w:w="25" w:type="dxa"/>
        <w:tblLook w:val="04A0" w:firstRow="1" w:lastRow="0" w:firstColumn="1" w:lastColumn="0" w:noHBand="0" w:noVBand="1"/>
      </w:tblPr>
      <w:tblGrid>
        <w:gridCol w:w="2084"/>
        <w:gridCol w:w="2096"/>
        <w:gridCol w:w="3161"/>
        <w:gridCol w:w="3121"/>
      </w:tblGrid>
      <w:tr w:rsidR="00D8528A">
        <w:tc>
          <w:tcPr>
            <w:tcW w:w="2100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Порядковый номер, присвоенный комиссией</w:t>
            </w:r>
          </w:p>
        </w:tc>
        <w:tc>
          <w:tcPr>
            <w:tcW w:w="2100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Идентификационный номер заявки</w:t>
            </w:r>
          </w:p>
        </w:tc>
        <w:tc>
          <w:tcPr>
            <w:tcW w:w="3200" w:type="dxa"/>
            <w:vAlign w:val="center"/>
          </w:tcPr>
          <w:p w:rsidR="00D8528A" w:rsidRDefault="00B56F12">
            <w:pPr>
              <w:jc w:val="center"/>
            </w:pPr>
            <w:r>
              <w:rPr>
                <w:b/>
                <w:bCs/>
              </w:rPr>
              <w:t>Дата и время подачи заявки</w:t>
            </w:r>
          </w:p>
        </w:tc>
        <w:tc>
          <w:tcPr>
            <w:tcW w:w="3150" w:type="dxa"/>
            <w:vAlign w:val="center"/>
          </w:tcPr>
          <w:p w:rsidR="00D8528A" w:rsidRDefault="004A7E6C">
            <w:pPr>
              <w:jc w:val="center"/>
            </w:pPr>
            <w:r w:rsidRPr="004A7E6C">
              <w:rPr>
                <w:b/>
                <w:bCs/>
              </w:rPr>
              <w:t>Начальная (максимальная) цена контракта, руб.</w:t>
            </w:r>
          </w:p>
        </w:tc>
      </w:tr>
      <w:tr w:rsidR="00D8528A">
        <w:tc>
          <w:tcPr>
            <w:tcW w:w="2100" w:type="dxa"/>
            <w:vAlign w:val="center"/>
          </w:tcPr>
          <w:p w:rsidR="00D8528A" w:rsidRDefault="00B56F12">
            <w:pPr>
              <w:jc w:val="center"/>
            </w:pPr>
            <w:r>
              <w:t>1</w:t>
            </w:r>
          </w:p>
        </w:tc>
        <w:tc>
          <w:tcPr>
            <w:tcW w:w="2100" w:type="dxa"/>
            <w:vAlign w:val="center"/>
          </w:tcPr>
          <w:p w:rsidR="00D8528A" w:rsidRDefault="00B56F12">
            <w:pPr>
              <w:jc w:val="center"/>
            </w:pPr>
            <w:r>
              <w:t>938692</w:t>
            </w:r>
          </w:p>
        </w:tc>
        <w:tc>
          <w:tcPr>
            <w:tcW w:w="3200" w:type="dxa"/>
            <w:vAlign w:val="center"/>
          </w:tcPr>
          <w:p w:rsidR="00D8528A" w:rsidRDefault="00B56F12">
            <w:pPr>
              <w:jc w:val="center"/>
            </w:pPr>
            <w:r>
              <w:t>02.08.2024 15:23:45 (MCK +0)</w:t>
            </w:r>
          </w:p>
        </w:tc>
        <w:tc>
          <w:tcPr>
            <w:tcW w:w="3150" w:type="dxa"/>
            <w:vAlign w:val="center"/>
          </w:tcPr>
          <w:p w:rsidR="00D8528A" w:rsidRDefault="00B56F12">
            <w:pPr>
              <w:jc w:val="center"/>
            </w:pPr>
            <w:r>
              <w:t>2 410 529,05</w:t>
            </w:r>
          </w:p>
        </w:tc>
      </w:tr>
    </w:tbl>
    <w:p w:rsidR="00D8528A" w:rsidRDefault="00D8528A"/>
    <w:p w:rsidR="00D8528A" w:rsidRDefault="00B56F12" w:rsidP="004A7E6C">
      <w:pPr>
        <w:keepLines/>
        <w:numPr>
          <w:ilvl w:val="0"/>
          <w:numId w:val="1"/>
        </w:numPr>
        <w:spacing w:after="96"/>
        <w:jc w:val="both"/>
      </w:pPr>
      <w:r>
        <w:t xml:space="preserve">По результатам подведения итогов определения поставщика (подрядчика, исполнителя) </w:t>
      </w:r>
      <w:r w:rsidR="004A7E6C" w:rsidRPr="004A7E6C">
        <w:t>контракт заключается с участником закупки с</w:t>
      </w:r>
      <w:r>
        <w:t xml:space="preserve"> идентификационным номером № 938692, </w:t>
      </w:r>
      <w:r w:rsidR="004A7E6C" w:rsidRPr="004A7E6C">
        <w:t>по начальной (максимальной) цене контракта</w:t>
      </w:r>
      <w:r>
        <w:t xml:space="preserve"> 2 410 529,05 руб. (Два миллиона четыреста десять тысяч пятьсот двадцать девять рублей 05 копеек) в соответствии с пунктом 25 части 1 статьи 93 Закона № 44-ФЗ.</w:t>
      </w:r>
    </w:p>
    <w:p w:rsidR="00D8528A" w:rsidRDefault="004A7E6C" w:rsidP="004A7E6C">
      <w:pPr>
        <w:keepLines/>
        <w:spacing w:after="96"/>
        <w:jc w:val="both"/>
      </w:pPr>
      <w:r w:rsidRPr="004A7E6C">
        <w:t>Настоящий протокол подведения итогов сформирован с использованием электронной площадки, подписан усиленными электронными подписями всех участвующих членов комиссии, подписан усиленной электронной подписью лица, имеющего право действовать от имени уполномоченного учреждения и направлен оператору электронной площадки. Протокол будет размещен на сайте Единой электронной торговой площадки (АО «ЕЭТП») по адресу в сети «Интернет»: http://roseltorg.ru и на сайте Единой информационной системы в сфере закупок (ЕИС) по адресу в сети «Интернет»: http://zakupki.gov.ru.</w:t>
      </w:r>
    </w:p>
    <w:sectPr w:rsidR="00D8528A">
      <w:pgSz w:w="11905" w:h="16837"/>
      <w:pgMar w:top="566" w:right="566" w:bottom="566" w:left="850" w:header="720" w:footer="720" w:gutter="0"/>
      <w:cols w:space="72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96801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Кирилюк Алексей Владимирович, ГОСУДАРСТВЕННОЕ БЮДЖЕТНОЕ УЧРЕЖДЕНИЕ КУЛЬТУРЫ ГОРОДА МОСКВЫ "ОБЪЕДИНЕНИЕ КУЛЬТУРНЫХ ЦЕНТРОВ СЕВЕРО-ЗАПАДНОГО АДМИНИСТРАТИВНОГО ОКРУГА"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1C31A2CAA5C3736CA0778355B1BD7E53, Действителен с 11.12.2023 по 05.03.2025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06.08.2024 10:57:39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Смирнов Александр Николаевич, ГОСУДАРСТВЕННОЕ КАЗЕННОЕ УЧРЕЖДЕНИЕ ГОРОДА МОСКВЫ "ТЕХНИЧЕСКИЙ ЦЕНТР ДЕПАРТАМЕНТА КУЛЬТУРЫ ГОРОДА МОСКВЫ"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55FCF83DDBDDA093B838D37DB2D26016, Действителен с 09.06.2023 по 01.09.2024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06.08.2024 13:04:55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Председатель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Нежданов Дмитрий Юрьевич, ГОСУДАРСТВЕННОЕ БЮДЖЕТНОЕ УЧРЕЖДЕНИЕ КУЛЬТУРЫ ГОРОДА МОСКВЫ "ОБЪЕДИНЕНИЕ КУЛЬТУРНЫХ ЦЕНТРОВ СЕВЕРО-ЗАПАДНОГО АДМИНИСТРАТИВНОГО ОКРУГА"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B676ABE85511FDCD756F77FC1D071FD3, Действителен с 25.08.2023 по 17.11.2024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06.08.2024 13:48:52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497A6A9"/>
    <w:multiLevelType w:val="multilevel"/>
    <w:tmpl w:val="C7F450BE"/>
    <w:lvl w:ilvl="0">
      <w:start w:val="1"/>
      <w:numFmt w:val="decimal"/>
      <w:lvlText w:val="%1."/>
      <w:lvlJc w:val="left"/>
      <w:pPr>
        <w:tabs>
          <w:tab w:val="num" w:pos="360"/>
        </w:tabs>
        <w:ind w:left="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432"/>
        </w:tabs>
        <w:ind w:left="792" w:hanging="79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28A"/>
    <w:rsid w:val="002465BC"/>
    <w:rsid w:val="004A7E6C"/>
    <w:rsid w:val="0094027C"/>
    <w:rsid w:val="00B56F12"/>
    <w:rsid w:val="00D8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213AC-1090-40E0-9A00-4C1C6CF7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Liberation Serif" w:hAnsi="Liberation Serif" w:cs="Liberation Serif"/>
        <w:sz w:val="18"/>
        <w:szCs w:val="18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myOwnStyle">
    <w:name w:val="myOwnStyle"/>
    <w:rPr>
      <w:b/>
      <w:bCs/>
    </w:rPr>
  </w:style>
  <w:style w:type="paragraph" w:customStyle="1" w:styleId="P-Style">
    <w:name w:val="P-Style"/>
    <w:basedOn w:val="a"/>
    <w:pPr>
      <w:keepLines/>
      <w:spacing w:after="96"/>
      <w:jc w:val="both"/>
    </w:pPr>
  </w:style>
  <w:style w:type="table" w:customStyle="1" w:styleId="style8476">
    <w:name w:val="style8476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  <w:style w:type="table" w:customStyle="1" w:styleId="style92327">
    <w:name w:val="style92327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  <w:style w:type="table" w:customStyle="1" w:styleId="style19931">
    <w:name w:val="style19931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25" w:type="dxa"/>
        <w:left w:w="25" w:type="dxa"/>
        <w:bottom w:w="25" w:type="dxa"/>
        <w:right w:w="25" w:type="dxa"/>
      </w:tblCellMar>
    </w:tblPr>
  </w:style>
  <w:style w:type="paragraph" w:styleId="a4">
    <w:name w:val="List Paragraph"/>
    <w:basedOn w:val="a"/>
    <w:uiPriority w:val="34"/>
    <w:qFormat/>
    <w:rsid w:val="004A7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Юлия Павловна</dc:creator>
  <cp:keywords/>
  <dc:description/>
  <cp:lastModifiedBy>Усачева Анна Константиновна</cp:lastModifiedBy>
  <cp:revision>5</cp:revision>
  <dcterms:created xsi:type="dcterms:W3CDTF">2024-08-06T07:17:00Z</dcterms:created>
  <dcterms:modified xsi:type="dcterms:W3CDTF">2024-08-06T07:42:00Z</dcterms:modified>
  <cp:category/>
</cp:coreProperties>
</file>