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F72" w:rsidRPr="002B1729" w:rsidRDefault="00E23F72" w:rsidP="00E23F72">
      <w:pPr>
        <w:pStyle w:val="1"/>
        <w:jc w:val="left"/>
        <w:rPr>
          <w:color w:val="auto"/>
        </w:rPr>
      </w:pPr>
      <w:bookmarkStart w:id="0" w:name="_Toc390073360"/>
      <w:bookmarkStart w:id="1" w:name="_Toc475203638"/>
      <w:bookmarkStart w:id="2" w:name="_Toc6311255"/>
      <w:r w:rsidRPr="002B1729">
        <w:rPr>
          <w:color w:val="auto"/>
        </w:rPr>
        <w:t>ОБОСНОВАНИЕ НАЧАЛЬНОЙ (МАКСИМАЛЬНОЙ) ЦЕНЫ КОНТРАКТА:</w:t>
      </w:r>
      <w:bookmarkEnd w:id="0"/>
      <w:bookmarkEnd w:id="1"/>
      <w:bookmarkEnd w:id="2"/>
    </w:p>
    <w:p w:rsidR="001079B5" w:rsidRDefault="001079B5" w:rsidP="00E23F72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E23F72" w:rsidRPr="002B1729" w:rsidRDefault="00E23F72" w:rsidP="00E23F7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B1729">
        <w:rPr>
          <w:rFonts w:ascii="Times New Roman" w:hAnsi="Times New Roman"/>
          <w:b/>
          <w:sz w:val="24"/>
          <w:szCs w:val="24"/>
        </w:rPr>
        <w:t xml:space="preserve">Заказчик: </w:t>
      </w:r>
      <w:r w:rsidR="00EE7C87" w:rsidRPr="00EE7C87">
        <w:rPr>
          <w:rFonts w:ascii="Times New Roman" w:hAnsi="Times New Roman"/>
          <w:sz w:val="24"/>
          <w:szCs w:val="24"/>
        </w:rPr>
        <w:t xml:space="preserve">Администрация </w:t>
      </w:r>
      <w:proofErr w:type="spellStart"/>
      <w:r w:rsidR="00EE7C87" w:rsidRPr="00EE7C87">
        <w:rPr>
          <w:rFonts w:ascii="Times New Roman" w:hAnsi="Times New Roman"/>
          <w:sz w:val="24"/>
          <w:szCs w:val="24"/>
        </w:rPr>
        <w:t>Ики-Бурульского</w:t>
      </w:r>
      <w:proofErr w:type="spellEnd"/>
      <w:r w:rsidR="00EE7C87" w:rsidRPr="00EE7C87">
        <w:rPr>
          <w:rFonts w:ascii="Times New Roman" w:hAnsi="Times New Roman"/>
          <w:sz w:val="24"/>
          <w:szCs w:val="24"/>
        </w:rPr>
        <w:t xml:space="preserve"> районного муниципального образования</w:t>
      </w:r>
      <w:r w:rsidR="00EE7C87">
        <w:rPr>
          <w:rFonts w:ascii="Times New Roman" w:hAnsi="Times New Roman"/>
          <w:b/>
          <w:sz w:val="24"/>
          <w:szCs w:val="24"/>
        </w:rPr>
        <w:t xml:space="preserve"> </w:t>
      </w:r>
      <w:r w:rsidRPr="00E23F72">
        <w:rPr>
          <w:rFonts w:ascii="Times New Roman" w:hAnsi="Times New Roman"/>
          <w:sz w:val="24"/>
          <w:szCs w:val="24"/>
        </w:rPr>
        <w:t xml:space="preserve"> Республики Калмыкия</w:t>
      </w:r>
      <w:r>
        <w:rPr>
          <w:rFonts w:ascii="Times New Roman" w:hAnsi="Times New Roman"/>
          <w:sz w:val="24"/>
          <w:szCs w:val="24"/>
        </w:rPr>
        <w:t>.</w:t>
      </w:r>
    </w:p>
    <w:p w:rsidR="00E23F72" w:rsidRDefault="00E23F72" w:rsidP="00E23F7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B1729">
        <w:rPr>
          <w:rFonts w:ascii="Times New Roman" w:hAnsi="Times New Roman"/>
          <w:b/>
          <w:sz w:val="24"/>
          <w:szCs w:val="24"/>
        </w:rPr>
        <w:t>Метод определения начальной (максимальной) цены контракта:</w:t>
      </w:r>
      <w:r w:rsidRPr="002B1729">
        <w:rPr>
          <w:rFonts w:ascii="Times New Roman" w:hAnsi="Times New Roman"/>
          <w:sz w:val="24"/>
          <w:szCs w:val="24"/>
        </w:rPr>
        <w:t xml:space="preserve"> проектно-сметный метод</w:t>
      </w:r>
      <w:r w:rsidR="00B954F4">
        <w:rPr>
          <w:rFonts w:ascii="Times New Roman" w:hAnsi="Times New Roman"/>
          <w:sz w:val="24"/>
          <w:szCs w:val="24"/>
        </w:rPr>
        <w:t>.</w:t>
      </w:r>
    </w:p>
    <w:p w:rsidR="00B954F4" w:rsidRPr="002B1729" w:rsidRDefault="00B954F4" w:rsidP="00E23F7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954F4">
        <w:rPr>
          <w:rFonts w:ascii="Times New Roman" w:hAnsi="Times New Roman"/>
          <w:b/>
          <w:sz w:val="24"/>
          <w:szCs w:val="24"/>
        </w:rPr>
        <w:t>Основание для определения НМЦК:</w:t>
      </w:r>
      <w:r>
        <w:rPr>
          <w:rFonts w:ascii="Times New Roman" w:hAnsi="Times New Roman"/>
          <w:sz w:val="24"/>
          <w:szCs w:val="24"/>
        </w:rPr>
        <w:t xml:space="preserve"> сметная документация на выполнение </w:t>
      </w:r>
      <w:r w:rsidRPr="00AD406D">
        <w:rPr>
          <w:rFonts w:ascii="Times New Roman" w:hAnsi="Times New Roman"/>
          <w:sz w:val="24"/>
          <w:szCs w:val="24"/>
        </w:rPr>
        <w:t xml:space="preserve">работ по </w:t>
      </w:r>
      <w:r w:rsidR="00AD406D" w:rsidRPr="00AD406D">
        <w:rPr>
          <w:rFonts w:ascii="Times New Roman" w:eastAsiaTheme="minorHAnsi" w:hAnsi="Times New Roman"/>
          <w:bCs/>
          <w:color w:val="000000"/>
          <w:sz w:val="24"/>
          <w:szCs w:val="24"/>
          <w:lang w:eastAsia="en-US"/>
        </w:rPr>
        <w:t xml:space="preserve"> </w:t>
      </w:r>
      <w:r w:rsidR="00F814C2">
        <w:rPr>
          <w:rFonts w:ascii="Times New Roman" w:eastAsiaTheme="minorHAnsi" w:hAnsi="Times New Roman"/>
          <w:bCs/>
          <w:color w:val="000000"/>
          <w:sz w:val="24"/>
          <w:szCs w:val="24"/>
          <w:lang w:eastAsia="en-US"/>
        </w:rPr>
        <w:t>р</w:t>
      </w:r>
      <w:r w:rsidR="00F814C2" w:rsidRPr="00F814C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емонт</w:t>
      </w:r>
      <w:r w:rsidR="00F814C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у</w:t>
      </w:r>
      <w:r w:rsidR="00F814C2" w:rsidRPr="00F814C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автомобильной дороги общего пользования местного значения от п. Зунда </w:t>
      </w:r>
      <w:proofErr w:type="spellStart"/>
      <w:r w:rsidR="00F814C2" w:rsidRPr="00F814C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Толга</w:t>
      </w:r>
      <w:proofErr w:type="spellEnd"/>
      <w:r w:rsidR="00F814C2" w:rsidRPr="00F814C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до п. </w:t>
      </w:r>
      <w:proofErr w:type="spellStart"/>
      <w:r w:rsidR="00F814C2" w:rsidRPr="00F814C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Приманычский</w:t>
      </w:r>
      <w:proofErr w:type="spellEnd"/>
      <w:r w:rsidR="00F814C2" w:rsidRPr="00F814C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в </w:t>
      </w:r>
      <w:proofErr w:type="spellStart"/>
      <w:r w:rsidR="00F814C2" w:rsidRPr="00F814C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Ики-Бурульском</w:t>
      </w:r>
      <w:proofErr w:type="spellEnd"/>
      <w:r w:rsidR="00F814C2" w:rsidRPr="00F814C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районе Республики Калмыкия</w:t>
      </w:r>
      <w:r w:rsidR="00F814C2">
        <w:rPr>
          <w:rFonts w:ascii="Times New Roman" w:eastAsiaTheme="minorHAnsi" w:hAnsi="Times New Roman"/>
          <w:bCs/>
          <w:color w:val="000000"/>
          <w:sz w:val="24"/>
          <w:szCs w:val="24"/>
          <w:lang w:eastAsia="en-US"/>
        </w:rPr>
        <w:t xml:space="preserve">, </w:t>
      </w:r>
      <w:r w:rsidRPr="00AD406D">
        <w:rPr>
          <w:rFonts w:ascii="Times New Roman" w:hAnsi="Times New Roman"/>
          <w:sz w:val="24"/>
          <w:szCs w:val="24"/>
        </w:rPr>
        <w:t>разработанная</w:t>
      </w:r>
      <w:r>
        <w:rPr>
          <w:rFonts w:ascii="Times New Roman" w:hAnsi="Times New Roman"/>
          <w:sz w:val="24"/>
          <w:szCs w:val="24"/>
        </w:rPr>
        <w:t xml:space="preserve"> ИП </w:t>
      </w:r>
      <w:proofErr w:type="spellStart"/>
      <w:r w:rsidRPr="00723356">
        <w:rPr>
          <w:rFonts w:ascii="Times New Roman" w:hAnsi="Times New Roman"/>
          <w:sz w:val="24"/>
          <w:szCs w:val="24"/>
        </w:rPr>
        <w:t>Доржиновым</w:t>
      </w:r>
      <w:proofErr w:type="spellEnd"/>
      <w:r w:rsidRPr="00723356">
        <w:rPr>
          <w:rFonts w:ascii="Times New Roman" w:hAnsi="Times New Roman"/>
          <w:sz w:val="24"/>
          <w:szCs w:val="24"/>
        </w:rPr>
        <w:t xml:space="preserve"> А.А., утвержденн</w:t>
      </w:r>
      <w:r w:rsidR="003544BF" w:rsidRPr="00723356">
        <w:rPr>
          <w:rFonts w:ascii="Times New Roman" w:hAnsi="Times New Roman"/>
          <w:sz w:val="24"/>
          <w:szCs w:val="24"/>
        </w:rPr>
        <w:t>ая</w:t>
      </w:r>
      <w:r w:rsidRPr="00723356">
        <w:rPr>
          <w:rFonts w:ascii="Times New Roman" w:hAnsi="Times New Roman"/>
          <w:sz w:val="24"/>
          <w:szCs w:val="24"/>
        </w:rPr>
        <w:t xml:space="preserve"> распоряжением администрации </w:t>
      </w:r>
      <w:proofErr w:type="spellStart"/>
      <w:r w:rsidRPr="00723356">
        <w:rPr>
          <w:rFonts w:ascii="Times New Roman" w:hAnsi="Times New Roman"/>
          <w:sz w:val="24"/>
          <w:szCs w:val="24"/>
        </w:rPr>
        <w:t>Ики-Бурульского</w:t>
      </w:r>
      <w:proofErr w:type="spellEnd"/>
      <w:r w:rsidRPr="00723356">
        <w:rPr>
          <w:rFonts w:ascii="Times New Roman" w:hAnsi="Times New Roman"/>
          <w:sz w:val="24"/>
          <w:szCs w:val="24"/>
        </w:rPr>
        <w:t xml:space="preserve"> районного муниципального образования Республики </w:t>
      </w:r>
      <w:r w:rsidRPr="003F55FA">
        <w:rPr>
          <w:rFonts w:ascii="Times New Roman" w:hAnsi="Times New Roman"/>
          <w:sz w:val="24"/>
          <w:szCs w:val="24"/>
        </w:rPr>
        <w:t xml:space="preserve">Калмыкия от </w:t>
      </w:r>
      <w:r w:rsidR="00B80088" w:rsidRPr="003F55FA">
        <w:rPr>
          <w:rFonts w:ascii="Times New Roman" w:hAnsi="Times New Roman"/>
          <w:sz w:val="24"/>
          <w:szCs w:val="24"/>
        </w:rPr>
        <w:t>2</w:t>
      </w:r>
      <w:r w:rsidR="003F55FA" w:rsidRPr="003F55FA">
        <w:rPr>
          <w:rFonts w:ascii="Times New Roman" w:hAnsi="Times New Roman"/>
          <w:sz w:val="24"/>
          <w:szCs w:val="24"/>
        </w:rPr>
        <w:t>5</w:t>
      </w:r>
      <w:r w:rsidR="00885113" w:rsidRPr="003F55FA">
        <w:rPr>
          <w:rFonts w:ascii="Times New Roman" w:hAnsi="Times New Roman"/>
          <w:sz w:val="24"/>
          <w:szCs w:val="24"/>
        </w:rPr>
        <w:t xml:space="preserve"> </w:t>
      </w:r>
      <w:r w:rsidR="003F55FA" w:rsidRPr="003F55FA">
        <w:rPr>
          <w:rFonts w:ascii="Times New Roman" w:hAnsi="Times New Roman"/>
          <w:sz w:val="24"/>
          <w:szCs w:val="24"/>
        </w:rPr>
        <w:t>июля</w:t>
      </w:r>
      <w:r w:rsidR="00885113" w:rsidRPr="003F55FA">
        <w:rPr>
          <w:rFonts w:ascii="Times New Roman" w:hAnsi="Times New Roman"/>
          <w:sz w:val="24"/>
          <w:szCs w:val="24"/>
        </w:rPr>
        <w:t xml:space="preserve"> </w:t>
      </w:r>
      <w:r w:rsidR="00212091" w:rsidRPr="003F55FA">
        <w:rPr>
          <w:rFonts w:ascii="Times New Roman" w:hAnsi="Times New Roman"/>
          <w:sz w:val="24"/>
          <w:szCs w:val="24"/>
        </w:rPr>
        <w:t>202</w:t>
      </w:r>
      <w:r w:rsidR="005A5F5C" w:rsidRPr="003F55FA">
        <w:rPr>
          <w:rFonts w:ascii="Times New Roman" w:hAnsi="Times New Roman"/>
          <w:sz w:val="24"/>
          <w:szCs w:val="24"/>
        </w:rPr>
        <w:t>4</w:t>
      </w:r>
      <w:r w:rsidR="00212091" w:rsidRPr="003F55FA">
        <w:rPr>
          <w:rFonts w:ascii="Times New Roman" w:hAnsi="Times New Roman"/>
          <w:sz w:val="24"/>
          <w:szCs w:val="24"/>
        </w:rPr>
        <w:t xml:space="preserve"> года </w:t>
      </w:r>
      <w:r w:rsidRPr="003F55FA">
        <w:rPr>
          <w:rFonts w:ascii="Times New Roman" w:hAnsi="Times New Roman"/>
          <w:sz w:val="24"/>
          <w:szCs w:val="24"/>
        </w:rPr>
        <w:t xml:space="preserve">№ </w:t>
      </w:r>
      <w:r w:rsidR="003F55FA" w:rsidRPr="003F55FA">
        <w:rPr>
          <w:rFonts w:ascii="Times New Roman" w:hAnsi="Times New Roman"/>
          <w:sz w:val="24"/>
          <w:szCs w:val="24"/>
        </w:rPr>
        <w:t>219</w:t>
      </w:r>
      <w:r w:rsidRPr="003F55FA">
        <w:rPr>
          <w:rFonts w:ascii="Times New Roman" w:hAnsi="Times New Roman"/>
          <w:sz w:val="24"/>
          <w:szCs w:val="24"/>
        </w:rPr>
        <w:t>.</w:t>
      </w:r>
    </w:p>
    <w:p w:rsidR="00E23F72" w:rsidRDefault="00E23F72" w:rsidP="00E23F72">
      <w:pPr>
        <w:tabs>
          <w:tab w:val="left" w:pos="7857"/>
        </w:tabs>
        <w:jc w:val="both"/>
        <w:rPr>
          <w:sz w:val="24"/>
          <w:szCs w:val="24"/>
        </w:rPr>
      </w:pPr>
      <w:r w:rsidRPr="002B1729">
        <w:rPr>
          <w:b/>
          <w:sz w:val="24"/>
          <w:szCs w:val="24"/>
        </w:rPr>
        <w:t>Предмет муниципального контракта</w:t>
      </w:r>
      <w:r w:rsidRPr="002B1729">
        <w:rPr>
          <w:sz w:val="24"/>
          <w:szCs w:val="24"/>
        </w:rPr>
        <w:t xml:space="preserve">: </w:t>
      </w:r>
      <w:r w:rsidR="00F814C2">
        <w:rPr>
          <w:sz w:val="24"/>
          <w:szCs w:val="24"/>
        </w:rPr>
        <w:t xml:space="preserve">Выполнение </w:t>
      </w:r>
      <w:r w:rsidR="00F814C2" w:rsidRPr="00AD406D">
        <w:rPr>
          <w:sz w:val="24"/>
          <w:szCs w:val="24"/>
        </w:rPr>
        <w:t xml:space="preserve">работ по </w:t>
      </w:r>
      <w:r w:rsidR="00F814C2" w:rsidRPr="00AD406D">
        <w:rPr>
          <w:rFonts w:eastAsiaTheme="minorHAnsi"/>
          <w:bCs/>
          <w:color w:val="000000"/>
          <w:sz w:val="24"/>
          <w:szCs w:val="24"/>
          <w:lang w:eastAsia="en-US"/>
        </w:rPr>
        <w:t xml:space="preserve"> </w:t>
      </w:r>
      <w:r w:rsidR="00F814C2">
        <w:rPr>
          <w:rFonts w:eastAsiaTheme="minorHAnsi"/>
          <w:bCs/>
          <w:color w:val="000000"/>
          <w:sz w:val="24"/>
          <w:szCs w:val="24"/>
          <w:lang w:eastAsia="en-US"/>
        </w:rPr>
        <w:t>р</w:t>
      </w:r>
      <w:r w:rsidR="00F814C2" w:rsidRPr="00F814C2">
        <w:rPr>
          <w:rFonts w:eastAsiaTheme="minorHAnsi"/>
          <w:color w:val="000000"/>
          <w:sz w:val="24"/>
          <w:szCs w:val="24"/>
          <w:lang w:eastAsia="en-US"/>
        </w:rPr>
        <w:t>емонт</w:t>
      </w:r>
      <w:r w:rsidR="00F814C2">
        <w:rPr>
          <w:rFonts w:eastAsiaTheme="minorHAnsi"/>
          <w:color w:val="000000"/>
          <w:sz w:val="24"/>
          <w:szCs w:val="24"/>
          <w:lang w:eastAsia="en-US"/>
        </w:rPr>
        <w:t>у</w:t>
      </w:r>
      <w:r w:rsidR="00F814C2" w:rsidRPr="00F814C2">
        <w:rPr>
          <w:rFonts w:eastAsiaTheme="minorHAnsi"/>
          <w:color w:val="000000"/>
          <w:sz w:val="24"/>
          <w:szCs w:val="24"/>
          <w:lang w:eastAsia="en-US"/>
        </w:rPr>
        <w:t xml:space="preserve"> автомобильной дороги общего пользования местного значения от п. Зунда </w:t>
      </w:r>
      <w:proofErr w:type="spellStart"/>
      <w:r w:rsidR="00F814C2" w:rsidRPr="00F814C2">
        <w:rPr>
          <w:rFonts w:eastAsiaTheme="minorHAnsi"/>
          <w:color w:val="000000"/>
          <w:sz w:val="24"/>
          <w:szCs w:val="24"/>
          <w:lang w:eastAsia="en-US"/>
        </w:rPr>
        <w:t>Толга</w:t>
      </w:r>
      <w:proofErr w:type="spellEnd"/>
      <w:r w:rsidR="00F814C2" w:rsidRPr="00F814C2">
        <w:rPr>
          <w:rFonts w:eastAsiaTheme="minorHAnsi"/>
          <w:color w:val="000000"/>
          <w:sz w:val="24"/>
          <w:szCs w:val="24"/>
          <w:lang w:eastAsia="en-US"/>
        </w:rPr>
        <w:t xml:space="preserve"> до п. </w:t>
      </w:r>
      <w:proofErr w:type="spellStart"/>
      <w:r w:rsidR="00F814C2" w:rsidRPr="00F814C2">
        <w:rPr>
          <w:rFonts w:eastAsiaTheme="minorHAnsi"/>
          <w:color w:val="000000"/>
          <w:sz w:val="24"/>
          <w:szCs w:val="24"/>
          <w:lang w:eastAsia="en-US"/>
        </w:rPr>
        <w:t>Приманычский</w:t>
      </w:r>
      <w:proofErr w:type="spellEnd"/>
      <w:r w:rsidR="00F814C2" w:rsidRPr="00F814C2">
        <w:rPr>
          <w:rFonts w:eastAsiaTheme="minorHAnsi"/>
          <w:color w:val="000000"/>
          <w:sz w:val="24"/>
          <w:szCs w:val="24"/>
          <w:lang w:eastAsia="en-US"/>
        </w:rPr>
        <w:t xml:space="preserve"> в </w:t>
      </w:r>
      <w:proofErr w:type="spellStart"/>
      <w:r w:rsidR="00F814C2" w:rsidRPr="00F814C2">
        <w:rPr>
          <w:rFonts w:eastAsiaTheme="minorHAnsi"/>
          <w:color w:val="000000"/>
          <w:sz w:val="24"/>
          <w:szCs w:val="24"/>
          <w:lang w:eastAsia="en-US"/>
        </w:rPr>
        <w:t>Ики-Бурульском</w:t>
      </w:r>
      <w:proofErr w:type="spellEnd"/>
      <w:r w:rsidR="00F814C2" w:rsidRPr="00F814C2">
        <w:rPr>
          <w:rFonts w:eastAsiaTheme="minorHAnsi"/>
          <w:color w:val="000000"/>
          <w:sz w:val="24"/>
          <w:szCs w:val="24"/>
          <w:lang w:eastAsia="en-US"/>
        </w:rPr>
        <w:t xml:space="preserve"> районе Республики Калмыкия</w:t>
      </w:r>
      <w:r w:rsidR="00F814C2">
        <w:rPr>
          <w:rFonts w:eastAsiaTheme="minorHAnsi"/>
          <w:color w:val="000000"/>
          <w:sz w:val="24"/>
          <w:szCs w:val="24"/>
          <w:lang w:eastAsia="en-US"/>
        </w:rPr>
        <w:t xml:space="preserve">. </w:t>
      </w:r>
      <w:r w:rsidR="00F814C2">
        <w:rPr>
          <w:sz w:val="24"/>
          <w:szCs w:val="24"/>
        </w:rPr>
        <w:t xml:space="preserve"> </w:t>
      </w:r>
    </w:p>
    <w:p w:rsidR="00F01F0F" w:rsidRPr="008C2B96" w:rsidRDefault="00225505" w:rsidP="00F01F0F">
      <w:pPr>
        <w:shd w:val="clear" w:color="auto" w:fill="FFFFFF" w:themeFill="background1"/>
        <w:jc w:val="both"/>
        <w:rPr>
          <w:b/>
          <w:sz w:val="24"/>
          <w:szCs w:val="24"/>
        </w:rPr>
      </w:pPr>
      <w:r w:rsidRPr="00225505">
        <w:rPr>
          <w:b/>
          <w:sz w:val="24"/>
          <w:szCs w:val="24"/>
        </w:rPr>
        <w:t>Начальная (максимальная) цена контракта</w:t>
      </w:r>
      <w:r w:rsidRPr="001F43FD">
        <w:rPr>
          <w:b/>
          <w:sz w:val="24"/>
          <w:szCs w:val="24"/>
        </w:rPr>
        <w:t>:</w:t>
      </w:r>
      <w:r w:rsidRPr="001F43FD">
        <w:rPr>
          <w:sz w:val="24"/>
          <w:szCs w:val="24"/>
        </w:rPr>
        <w:t xml:space="preserve"> </w:t>
      </w:r>
      <w:r w:rsidR="009747CC" w:rsidRPr="009747CC">
        <w:rPr>
          <w:b/>
          <w:sz w:val="24"/>
          <w:szCs w:val="24"/>
        </w:rPr>
        <w:t>4 </w:t>
      </w:r>
      <w:r w:rsidR="00F814C2">
        <w:rPr>
          <w:b/>
          <w:sz w:val="24"/>
          <w:szCs w:val="24"/>
        </w:rPr>
        <w:t>738</w:t>
      </w:r>
      <w:r w:rsidR="009747CC" w:rsidRPr="009747CC">
        <w:rPr>
          <w:b/>
          <w:sz w:val="24"/>
          <w:szCs w:val="24"/>
        </w:rPr>
        <w:t> </w:t>
      </w:r>
      <w:r w:rsidR="00F814C2">
        <w:rPr>
          <w:b/>
          <w:sz w:val="24"/>
          <w:szCs w:val="24"/>
        </w:rPr>
        <w:t>810</w:t>
      </w:r>
      <w:r w:rsidR="009747CC" w:rsidRPr="009747CC">
        <w:rPr>
          <w:b/>
          <w:sz w:val="24"/>
          <w:szCs w:val="24"/>
        </w:rPr>
        <w:t>,00</w:t>
      </w:r>
      <w:r w:rsidR="009747CC">
        <w:rPr>
          <w:sz w:val="24"/>
          <w:szCs w:val="24"/>
        </w:rPr>
        <w:t xml:space="preserve"> </w:t>
      </w:r>
      <w:r w:rsidR="00F01F0F" w:rsidRPr="008C2B96">
        <w:rPr>
          <w:b/>
          <w:sz w:val="24"/>
          <w:szCs w:val="24"/>
        </w:rPr>
        <w:t>(</w:t>
      </w:r>
      <w:r w:rsidR="009747CC">
        <w:rPr>
          <w:b/>
          <w:sz w:val="24"/>
          <w:szCs w:val="24"/>
        </w:rPr>
        <w:t>Четыре</w:t>
      </w:r>
      <w:r w:rsidR="00AD406D">
        <w:rPr>
          <w:b/>
          <w:sz w:val="24"/>
          <w:szCs w:val="24"/>
        </w:rPr>
        <w:t xml:space="preserve"> миллион</w:t>
      </w:r>
      <w:r w:rsidR="009747CC">
        <w:rPr>
          <w:b/>
          <w:sz w:val="24"/>
          <w:szCs w:val="24"/>
        </w:rPr>
        <w:t xml:space="preserve">а </w:t>
      </w:r>
      <w:r w:rsidR="00F814C2">
        <w:rPr>
          <w:b/>
          <w:sz w:val="24"/>
          <w:szCs w:val="24"/>
        </w:rPr>
        <w:t xml:space="preserve">семьсот тридцать восемь </w:t>
      </w:r>
      <w:r w:rsidR="005C775A">
        <w:rPr>
          <w:b/>
          <w:sz w:val="24"/>
          <w:szCs w:val="24"/>
        </w:rPr>
        <w:t>тысяч</w:t>
      </w:r>
      <w:r w:rsidR="009747CC">
        <w:rPr>
          <w:b/>
          <w:sz w:val="24"/>
          <w:szCs w:val="24"/>
        </w:rPr>
        <w:t xml:space="preserve"> </w:t>
      </w:r>
      <w:r w:rsidR="00F814C2">
        <w:rPr>
          <w:b/>
          <w:sz w:val="24"/>
          <w:szCs w:val="24"/>
        </w:rPr>
        <w:t>восемьсот десять</w:t>
      </w:r>
      <w:r w:rsidR="009747CC">
        <w:rPr>
          <w:b/>
          <w:sz w:val="24"/>
          <w:szCs w:val="24"/>
        </w:rPr>
        <w:t xml:space="preserve">) </w:t>
      </w:r>
      <w:r w:rsidR="00F01F0F" w:rsidRPr="008C2B96">
        <w:rPr>
          <w:b/>
          <w:sz w:val="24"/>
          <w:szCs w:val="24"/>
        </w:rPr>
        <w:t>рубл</w:t>
      </w:r>
      <w:r w:rsidR="00F814C2">
        <w:rPr>
          <w:b/>
          <w:sz w:val="24"/>
          <w:szCs w:val="24"/>
        </w:rPr>
        <w:t>ей</w:t>
      </w:r>
      <w:r w:rsidR="00F01F0F" w:rsidRPr="008C2B96">
        <w:rPr>
          <w:b/>
          <w:sz w:val="24"/>
          <w:szCs w:val="24"/>
        </w:rPr>
        <w:t xml:space="preserve"> 00 копеек.</w:t>
      </w:r>
    </w:p>
    <w:p w:rsidR="00E23F72" w:rsidRDefault="00E23F72" w:rsidP="00E23F7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23F72">
        <w:rPr>
          <w:rFonts w:ascii="Times New Roman" w:hAnsi="Times New Roman"/>
          <w:sz w:val="24"/>
          <w:szCs w:val="24"/>
        </w:rPr>
        <w:t xml:space="preserve">Расчет </w:t>
      </w:r>
      <w:r w:rsidRPr="002B1729">
        <w:rPr>
          <w:rFonts w:ascii="Times New Roman" w:hAnsi="Times New Roman"/>
          <w:sz w:val="24"/>
          <w:szCs w:val="24"/>
        </w:rPr>
        <w:t>начальной (максимальной) цены контракта</w:t>
      </w:r>
      <w:r w:rsidRPr="00E23F72">
        <w:rPr>
          <w:rFonts w:ascii="Times New Roman" w:hAnsi="Times New Roman"/>
          <w:sz w:val="24"/>
          <w:szCs w:val="24"/>
        </w:rPr>
        <w:t>:</w:t>
      </w:r>
    </w:p>
    <w:p w:rsidR="00F814C2" w:rsidRDefault="00F814C2" w:rsidP="00E23F72">
      <w:pPr>
        <w:pStyle w:val="a3"/>
        <w:jc w:val="both"/>
        <w:rPr>
          <w:rFonts w:ascii="Times New Roman" w:hAnsi="Times New Roman"/>
          <w:sz w:val="24"/>
          <w:szCs w:val="24"/>
        </w:rPr>
      </w:pPr>
    </w:p>
    <w:tbl>
      <w:tblPr>
        <w:tblW w:w="149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46"/>
        <w:gridCol w:w="2136"/>
        <w:gridCol w:w="3285"/>
        <w:gridCol w:w="1903"/>
        <w:gridCol w:w="1558"/>
        <w:gridCol w:w="1903"/>
        <w:gridCol w:w="1578"/>
        <w:gridCol w:w="1903"/>
      </w:tblGrid>
      <w:tr w:rsidR="00F814C2" w:rsidRPr="00F814C2" w:rsidTr="00F814C2">
        <w:trPr>
          <w:trHeight w:val="295"/>
        </w:trPr>
        <w:tc>
          <w:tcPr>
            <w:tcW w:w="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26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СВОДНЫЙ СМЕТНЫЙ РАСЧЕТ СТОИМОСТИ СТРОИТЕЛЬСТВА № 1</w:t>
            </w:r>
          </w:p>
        </w:tc>
      </w:tr>
      <w:tr w:rsidR="00F814C2" w:rsidRPr="00F814C2" w:rsidTr="00F814C2">
        <w:trPr>
          <w:trHeight w:val="185"/>
        </w:trPr>
        <w:tc>
          <w:tcPr>
            <w:tcW w:w="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F814C2" w:rsidRPr="00F814C2" w:rsidTr="00F814C2">
        <w:trPr>
          <w:trHeight w:val="247"/>
        </w:trPr>
        <w:tc>
          <w:tcPr>
            <w:tcW w:w="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266" w:type="dxa"/>
            <w:gridSpan w:val="7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color w:val="000000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color w:val="000000"/>
                <w:lang w:eastAsia="en-US"/>
              </w:rPr>
              <w:t xml:space="preserve">Ремонт автомобильной дороги общего пользования местного значения от п. Зунда </w:t>
            </w:r>
            <w:proofErr w:type="spellStart"/>
            <w:r w:rsidRPr="00F814C2">
              <w:rPr>
                <w:rFonts w:ascii="Arial" w:eastAsiaTheme="minorHAnsi" w:hAnsi="Arial" w:cs="Arial"/>
                <w:b/>
                <w:color w:val="000000"/>
                <w:lang w:eastAsia="en-US"/>
              </w:rPr>
              <w:t>Толга</w:t>
            </w:r>
            <w:proofErr w:type="spellEnd"/>
            <w:r w:rsidRPr="00F814C2">
              <w:rPr>
                <w:rFonts w:ascii="Arial" w:eastAsiaTheme="minorHAnsi" w:hAnsi="Arial" w:cs="Arial"/>
                <w:b/>
                <w:color w:val="000000"/>
                <w:lang w:eastAsia="en-US"/>
              </w:rPr>
              <w:t xml:space="preserve"> до п. </w:t>
            </w:r>
            <w:proofErr w:type="spellStart"/>
            <w:r w:rsidRPr="00F814C2">
              <w:rPr>
                <w:rFonts w:ascii="Arial" w:eastAsiaTheme="minorHAnsi" w:hAnsi="Arial" w:cs="Arial"/>
                <w:b/>
                <w:color w:val="000000"/>
                <w:lang w:eastAsia="en-US"/>
              </w:rPr>
              <w:t>Приманычский</w:t>
            </w:r>
            <w:proofErr w:type="spellEnd"/>
            <w:r w:rsidRPr="00F814C2">
              <w:rPr>
                <w:rFonts w:ascii="Arial" w:eastAsiaTheme="minorHAnsi" w:hAnsi="Arial" w:cs="Arial"/>
                <w:b/>
                <w:color w:val="000000"/>
                <w:lang w:eastAsia="en-US"/>
              </w:rPr>
              <w:t xml:space="preserve"> в </w:t>
            </w:r>
            <w:proofErr w:type="spellStart"/>
            <w:r w:rsidRPr="00F814C2">
              <w:rPr>
                <w:rFonts w:ascii="Arial" w:eastAsiaTheme="minorHAnsi" w:hAnsi="Arial" w:cs="Arial"/>
                <w:b/>
                <w:color w:val="000000"/>
                <w:lang w:eastAsia="en-US"/>
              </w:rPr>
              <w:t>Ики-Бурульском</w:t>
            </w:r>
            <w:proofErr w:type="spellEnd"/>
            <w:r w:rsidRPr="00F814C2">
              <w:rPr>
                <w:rFonts w:ascii="Arial" w:eastAsiaTheme="minorHAnsi" w:hAnsi="Arial" w:cs="Arial"/>
                <w:b/>
                <w:color w:val="000000"/>
                <w:lang w:eastAsia="en-US"/>
              </w:rPr>
              <w:t xml:space="preserve"> районе Республики Калмыкия</w:t>
            </w:r>
          </w:p>
        </w:tc>
      </w:tr>
      <w:tr w:rsidR="00F814C2" w:rsidRPr="00F814C2" w:rsidTr="00F814C2">
        <w:trPr>
          <w:trHeight w:val="223"/>
        </w:trPr>
        <w:tc>
          <w:tcPr>
            <w:tcW w:w="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266" w:type="dxa"/>
            <w:gridSpan w:val="7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  <w:t>(наименование стройки)</w:t>
            </w:r>
          </w:p>
        </w:tc>
      </w:tr>
      <w:tr w:rsidR="00F814C2" w:rsidRPr="00F814C2" w:rsidTr="00F814C2">
        <w:trPr>
          <w:trHeight w:val="158"/>
        </w:trPr>
        <w:tc>
          <w:tcPr>
            <w:tcW w:w="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</w:tr>
      <w:tr w:rsidR="00F814C2" w:rsidRPr="00F814C2" w:rsidTr="00F814C2">
        <w:trPr>
          <w:trHeight w:val="247"/>
        </w:trPr>
        <w:tc>
          <w:tcPr>
            <w:tcW w:w="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4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Составлен в текущем уровне цен II квартал 2024 года</w:t>
            </w:r>
          </w:p>
        </w:tc>
        <w:tc>
          <w:tcPr>
            <w:tcW w:w="19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F814C2" w:rsidRPr="00F814C2" w:rsidTr="00F814C2">
        <w:trPr>
          <w:trHeight w:val="158"/>
        </w:trPr>
        <w:tc>
          <w:tcPr>
            <w:tcW w:w="64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28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F814C2" w:rsidRPr="00F814C2" w:rsidTr="00F814C2">
        <w:trPr>
          <w:trHeight w:val="271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№ </w:t>
            </w:r>
            <w:proofErr w:type="spellStart"/>
            <w:proofErr w:type="gramStart"/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п</w:t>
            </w:r>
            <w:proofErr w:type="spellEnd"/>
            <w:proofErr w:type="gramEnd"/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/</w:t>
            </w:r>
            <w:proofErr w:type="spellStart"/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п</w:t>
            </w:r>
            <w:proofErr w:type="spellEnd"/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Обоснование</w:t>
            </w:r>
          </w:p>
        </w:tc>
        <w:tc>
          <w:tcPr>
            <w:tcW w:w="32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Наименование глав, объектов капитального строительства, работ и затрат</w:t>
            </w:r>
          </w:p>
        </w:tc>
        <w:tc>
          <w:tcPr>
            <w:tcW w:w="3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Сметная стоимость, тыс. руб.</w:t>
            </w:r>
          </w:p>
        </w:tc>
        <w:tc>
          <w:tcPr>
            <w:tcW w:w="19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F814C2" w:rsidRPr="00F814C2" w:rsidTr="00F814C2">
        <w:trPr>
          <w:trHeight w:val="962"/>
        </w:trPr>
        <w:tc>
          <w:tcPr>
            <w:tcW w:w="6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1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2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Строительных</w:t>
            </w:r>
          </w:p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(</w:t>
            </w:r>
            <w:proofErr w:type="spellStart"/>
            <w:proofErr w:type="gramStart"/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ремонтно</w:t>
            </w:r>
            <w:proofErr w:type="spellEnd"/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 строительных</w:t>
            </w:r>
            <w:proofErr w:type="gramEnd"/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, ремонтно-реставрационных) работ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монтажных работ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оборудования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прочих затрат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всего</w:t>
            </w:r>
          </w:p>
        </w:tc>
      </w:tr>
      <w:tr w:rsidR="00F814C2" w:rsidRPr="00F814C2" w:rsidTr="00F814C2">
        <w:trPr>
          <w:trHeight w:val="62"/>
        </w:trPr>
        <w:tc>
          <w:tcPr>
            <w:tcW w:w="6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1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2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F814C2" w:rsidRPr="00F814C2" w:rsidTr="00F814C2">
        <w:trPr>
          <w:trHeight w:val="247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3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</w:t>
            </w:r>
          </w:p>
        </w:tc>
      </w:tr>
      <w:tr w:rsidR="00F814C2" w:rsidRPr="00F814C2" w:rsidTr="00F814C2">
        <w:trPr>
          <w:trHeight w:val="247"/>
        </w:trPr>
        <w:tc>
          <w:tcPr>
            <w:tcW w:w="7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Глава 2. Основные объекты строительства, реконструкции, капитального ремонта</w:t>
            </w:r>
          </w:p>
        </w:tc>
        <w:tc>
          <w:tcPr>
            <w:tcW w:w="15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7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F814C2" w:rsidRPr="00F814C2" w:rsidTr="00F814C2">
        <w:trPr>
          <w:trHeight w:val="247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02-01-01</w:t>
            </w:r>
          </w:p>
        </w:tc>
        <w:tc>
          <w:tcPr>
            <w:tcW w:w="3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ремонт покрытия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3 927,42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3 927,42</w:t>
            </w:r>
          </w:p>
        </w:tc>
      </w:tr>
      <w:tr w:rsidR="00F814C2" w:rsidRPr="00F814C2" w:rsidTr="00F814C2">
        <w:trPr>
          <w:trHeight w:val="247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02-02-01</w:t>
            </w:r>
          </w:p>
        </w:tc>
        <w:tc>
          <w:tcPr>
            <w:tcW w:w="3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обочины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21,59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21,59</w:t>
            </w:r>
          </w:p>
        </w:tc>
      </w:tr>
      <w:tr w:rsidR="00F814C2" w:rsidRPr="00F814C2" w:rsidTr="00F814C2">
        <w:trPr>
          <w:trHeight w:val="382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Итого по Главе 2. "Основные объекты строительства, реконструкции, капитального ремонта"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3 949,01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3 949,01</w:t>
            </w:r>
          </w:p>
        </w:tc>
      </w:tr>
      <w:tr w:rsidR="00F814C2" w:rsidRPr="00F814C2" w:rsidTr="00F814C2">
        <w:trPr>
          <w:trHeight w:val="247"/>
        </w:trPr>
        <w:tc>
          <w:tcPr>
            <w:tcW w:w="60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Глава 7. Благоустройство и озеленение территории</w:t>
            </w:r>
          </w:p>
        </w:tc>
        <w:tc>
          <w:tcPr>
            <w:tcW w:w="19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7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F814C2" w:rsidRPr="00F814C2" w:rsidTr="00F814C2">
        <w:trPr>
          <w:trHeight w:val="247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Итого по Главам 1-7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3 949,01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3 949,01</w:t>
            </w:r>
          </w:p>
        </w:tc>
      </w:tr>
      <w:tr w:rsidR="00F814C2" w:rsidRPr="00F814C2" w:rsidTr="00F814C2">
        <w:trPr>
          <w:trHeight w:val="247"/>
        </w:trPr>
        <w:tc>
          <w:tcPr>
            <w:tcW w:w="60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Глава 8. Временные здания и сооружения</w:t>
            </w:r>
          </w:p>
        </w:tc>
        <w:tc>
          <w:tcPr>
            <w:tcW w:w="19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7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F814C2" w:rsidRPr="00F814C2" w:rsidTr="00F814C2">
        <w:trPr>
          <w:trHeight w:val="247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Итого по Главам 1-8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3 949,01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3 949,01</w:t>
            </w:r>
          </w:p>
        </w:tc>
      </w:tr>
      <w:tr w:rsidR="00F814C2" w:rsidRPr="00F814C2" w:rsidTr="00F814C2">
        <w:trPr>
          <w:trHeight w:val="247"/>
        </w:trPr>
        <w:tc>
          <w:tcPr>
            <w:tcW w:w="60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Глава 9. Прочие работы и затраты</w:t>
            </w:r>
          </w:p>
        </w:tc>
        <w:tc>
          <w:tcPr>
            <w:tcW w:w="19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7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F814C2" w:rsidRPr="00F814C2" w:rsidTr="00F814C2">
        <w:trPr>
          <w:trHeight w:val="247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Итого по Главам 1-9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3 949,01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3 949,01</w:t>
            </w:r>
          </w:p>
        </w:tc>
      </w:tr>
      <w:tr w:rsidR="00F814C2" w:rsidRPr="00F814C2" w:rsidTr="00F814C2">
        <w:trPr>
          <w:trHeight w:val="247"/>
        </w:trPr>
        <w:tc>
          <w:tcPr>
            <w:tcW w:w="7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Глава 10. Содержание службы заказчика. Строительный контроль</w:t>
            </w:r>
          </w:p>
        </w:tc>
        <w:tc>
          <w:tcPr>
            <w:tcW w:w="15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7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F814C2" w:rsidRPr="00F814C2" w:rsidTr="00F814C2">
        <w:trPr>
          <w:trHeight w:val="742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Пост Прав. РФ от 21.06.2010г №468, Методика по </w:t>
            </w:r>
            <w:proofErr w:type="spellStart"/>
            <w:proofErr w:type="gramStart"/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пр</w:t>
            </w:r>
            <w:proofErr w:type="spellEnd"/>
            <w:proofErr w:type="gramEnd"/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№421/</w:t>
            </w:r>
            <w:proofErr w:type="spellStart"/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пр</w:t>
            </w:r>
            <w:proofErr w:type="spellEnd"/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от 04.08.2020г, п.167</w:t>
            </w:r>
          </w:p>
        </w:tc>
        <w:tc>
          <w:tcPr>
            <w:tcW w:w="86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Содержание дирекции (технического надзора) строящегося предприятия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84,51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84,51</w:t>
            </w:r>
          </w:p>
        </w:tc>
      </w:tr>
      <w:tr w:rsidR="00F814C2" w:rsidRPr="00F814C2" w:rsidTr="00F814C2">
        <w:trPr>
          <w:trHeight w:val="247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2,14%Г</w:t>
            </w:r>
            <w:proofErr w:type="gramStart"/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</w:t>
            </w:r>
            <w:proofErr w:type="gramEnd"/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:Г</w:t>
            </w:r>
            <w:proofErr w:type="gramStart"/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</w:t>
            </w:r>
            <w:proofErr w:type="gramEnd"/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F814C2" w:rsidRPr="00F814C2" w:rsidTr="00F814C2">
        <w:trPr>
          <w:trHeight w:val="382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3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Итого по Главе 10. "Содержание службы заказчика. Строительный контроль"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84,51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84,51</w:t>
            </w:r>
          </w:p>
        </w:tc>
      </w:tr>
      <w:tr w:rsidR="00F814C2" w:rsidRPr="00F814C2" w:rsidTr="00F814C2">
        <w:trPr>
          <w:trHeight w:val="247"/>
        </w:trPr>
        <w:tc>
          <w:tcPr>
            <w:tcW w:w="1143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Глава 11. Подготовка эксплуатационных кадров для строящегося объекта капитального строительства</w:t>
            </w:r>
          </w:p>
        </w:tc>
        <w:tc>
          <w:tcPr>
            <w:tcW w:w="157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F814C2" w:rsidRPr="00F814C2" w:rsidTr="00F814C2">
        <w:trPr>
          <w:trHeight w:val="247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Итого по Главам 1-11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3 949,01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84,51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4 033,52</w:t>
            </w:r>
          </w:p>
        </w:tc>
      </w:tr>
      <w:tr w:rsidR="00F814C2" w:rsidRPr="00F814C2" w:rsidTr="00F814C2">
        <w:trPr>
          <w:trHeight w:val="802"/>
        </w:trPr>
        <w:tc>
          <w:tcPr>
            <w:tcW w:w="149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Глава 12. </w:t>
            </w:r>
            <w:proofErr w:type="gramStart"/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Публичный технологический и ценовой аудит, подготовка обоснования инвестиций, осуществляемых в инвестиционный проект по созданию объекта капитального строительства, в отношении которого планируется заключение контракта, предметом которого является одновременно выполнение работ по проектированию, строительству и вводу </w:t>
            </w:r>
            <w:proofErr w:type="spellStart"/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вэксплуатацию</w:t>
            </w:r>
            <w:proofErr w:type="spellEnd"/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объекта капитального строительства, технологический и ценовой аудит такого обоснования инвестиций, аудит проектной документации, проектные и изыскательские работы</w:t>
            </w:r>
            <w:proofErr w:type="gramEnd"/>
          </w:p>
        </w:tc>
      </w:tr>
      <w:tr w:rsidR="00F814C2" w:rsidRPr="00F814C2" w:rsidTr="00F814C2">
        <w:trPr>
          <w:trHeight w:val="247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Договор</w:t>
            </w:r>
          </w:p>
        </w:tc>
        <w:tc>
          <w:tcPr>
            <w:tcW w:w="3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Проектные работы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25,00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25,00</w:t>
            </w:r>
          </w:p>
        </w:tc>
      </w:tr>
      <w:tr w:rsidR="00F814C2" w:rsidRPr="00F814C2" w:rsidTr="00F814C2">
        <w:trPr>
          <w:trHeight w:val="1493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07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 xml:space="preserve">Итого по Главе 12. </w:t>
            </w:r>
            <w:proofErr w:type="gramStart"/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 xml:space="preserve">"Публичный технологический и ценовой аудит, подготовка обоснования инвестиций, осуществляемых в инвестиционный проект по созданию объекта капитального строительства, в отношении которого планируется заключение контракта, предметом которого является одновременно выполнение работ по проектированию, строительству и вводу </w:t>
            </w:r>
            <w:proofErr w:type="spellStart"/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вэксплуатацию</w:t>
            </w:r>
            <w:proofErr w:type="spellEnd"/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 xml:space="preserve"> объекта капитального строительства, технологический и ценовой аудит такого обоснования инвестиций, аудит проектной документации, проектные и изыскательские работы"</w:t>
            </w:r>
            <w:proofErr w:type="gramEnd"/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25,00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25,00</w:t>
            </w:r>
          </w:p>
        </w:tc>
      </w:tr>
      <w:tr w:rsidR="00F814C2" w:rsidRPr="00F814C2" w:rsidTr="00F814C2">
        <w:trPr>
          <w:trHeight w:val="247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Итого по Главам 1-12</w:t>
            </w:r>
          </w:p>
        </w:tc>
        <w:tc>
          <w:tcPr>
            <w:tcW w:w="3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3 949,01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109,51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4 058,52</w:t>
            </w:r>
          </w:p>
        </w:tc>
      </w:tr>
      <w:tr w:rsidR="00F814C2" w:rsidRPr="00F814C2" w:rsidTr="00F814C2">
        <w:trPr>
          <w:trHeight w:val="247"/>
        </w:trPr>
        <w:tc>
          <w:tcPr>
            <w:tcW w:w="60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Налоги и обязательные платежи</w:t>
            </w:r>
          </w:p>
        </w:tc>
        <w:tc>
          <w:tcPr>
            <w:tcW w:w="19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7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F814C2" w:rsidRPr="00F814C2" w:rsidTr="00F814C2">
        <w:trPr>
          <w:trHeight w:val="247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№ 303-ФЗ от 3.08.2018</w:t>
            </w:r>
          </w:p>
        </w:tc>
        <w:tc>
          <w:tcPr>
            <w:tcW w:w="3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НДС - 20%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789,80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16,90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806,70</w:t>
            </w:r>
          </w:p>
        </w:tc>
      </w:tr>
      <w:tr w:rsidR="00F814C2" w:rsidRPr="00F814C2" w:rsidTr="00F814C2">
        <w:trPr>
          <w:trHeight w:val="247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20%Г1.С</w:t>
            </w:r>
            <w:proofErr w:type="gramStart"/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:Г</w:t>
            </w:r>
            <w:proofErr w:type="gramEnd"/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14.С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20%Г1.М</w:t>
            </w:r>
            <w:proofErr w:type="gramStart"/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:Г</w:t>
            </w:r>
            <w:proofErr w:type="gramEnd"/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14.М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20%Г1.О</w:t>
            </w:r>
            <w:proofErr w:type="gramStart"/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:Г</w:t>
            </w:r>
            <w:proofErr w:type="gramEnd"/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14.О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20%(Г</w:t>
            </w:r>
            <w:proofErr w:type="gramStart"/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</w:t>
            </w:r>
            <w:proofErr w:type="gramEnd"/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:Г14.П-Ф3.П)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F814C2" w:rsidRPr="00F814C2" w:rsidTr="00F814C2">
        <w:trPr>
          <w:trHeight w:val="247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Итого "Налоги и обязательные платежи"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789,80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16,90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806,70</w:t>
            </w:r>
          </w:p>
        </w:tc>
      </w:tr>
      <w:tr w:rsidR="00F814C2" w:rsidRPr="00F814C2" w:rsidTr="00F814C2">
        <w:trPr>
          <w:trHeight w:val="247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Итого по сводному расчету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4 738,81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126,41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4 865,22</w:t>
            </w:r>
          </w:p>
        </w:tc>
      </w:tr>
      <w:tr w:rsidR="00F814C2" w:rsidRPr="00F814C2" w:rsidTr="00F814C2">
        <w:trPr>
          <w:trHeight w:val="185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  <w:t>в том числе:</w:t>
            </w:r>
          </w:p>
        </w:tc>
        <w:tc>
          <w:tcPr>
            <w:tcW w:w="3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F814C2" w:rsidRPr="00F814C2" w:rsidTr="00F814C2">
        <w:trPr>
          <w:trHeight w:val="235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ОТ</w:t>
            </w:r>
          </w:p>
        </w:tc>
        <w:tc>
          <w:tcPr>
            <w:tcW w:w="3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55,51</w:t>
            </w:r>
          </w:p>
        </w:tc>
      </w:tr>
      <w:tr w:rsidR="00F814C2" w:rsidRPr="00F814C2" w:rsidTr="00F814C2">
        <w:trPr>
          <w:trHeight w:val="235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ЭМ</w:t>
            </w:r>
          </w:p>
        </w:tc>
        <w:tc>
          <w:tcPr>
            <w:tcW w:w="3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448,89</w:t>
            </w:r>
          </w:p>
        </w:tc>
      </w:tr>
      <w:tr w:rsidR="00F814C2" w:rsidRPr="00F814C2" w:rsidTr="00F814C2">
        <w:trPr>
          <w:trHeight w:val="235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ОТм</w:t>
            </w:r>
            <w:proofErr w:type="spellEnd"/>
          </w:p>
        </w:tc>
        <w:tc>
          <w:tcPr>
            <w:tcW w:w="3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79,06</w:t>
            </w:r>
          </w:p>
        </w:tc>
      </w:tr>
      <w:tr w:rsidR="00F814C2" w:rsidRPr="00F814C2" w:rsidTr="00F814C2">
        <w:trPr>
          <w:trHeight w:val="235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М</w:t>
            </w:r>
          </w:p>
        </w:tc>
        <w:tc>
          <w:tcPr>
            <w:tcW w:w="3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2 905,21</w:t>
            </w:r>
          </w:p>
        </w:tc>
      </w:tr>
      <w:tr w:rsidR="00F814C2" w:rsidRPr="00F814C2" w:rsidTr="00F814C2">
        <w:trPr>
          <w:trHeight w:val="235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Перевозка</w:t>
            </w:r>
          </w:p>
        </w:tc>
        <w:tc>
          <w:tcPr>
            <w:tcW w:w="3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128,53</w:t>
            </w:r>
          </w:p>
        </w:tc>
      </w:tr>
      <w:tr w:rsidR="00F814C2" w:rsidRPr="00F814C2" w:rsidTr="00F814C2">
        <w:trPr>
          <w:trHeight w:val="235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НР</w:t>
            </w:r>
          </w:p>
        </w:tc>
        <w:tc>
          <w:tcPr>
            <w:tcW w:w="3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189,25</w:t>
            </w:r>
          </w:p>
        </w:tc>
      </w:tr>
      <w:tr w:rsidR="00F814C2" w:rsidRPr="00F814C2" w:rsidTr="00F814C2">
        <w:trPr>
          <w:trHeight w:val="235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СП</w:t>
            </w:r>
          </w:p>
        </w:tc>
        <w:tc>
          <w:tcPr>
            <w:tcW w:w="3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142,55</w:t>
            </w:r>
          </w:p>
        </w:tc>
      </w:tr>
      <w:tr w:rsidR="00F814C2" w:rsidRPr="00F814C2" w:rsidTr="00F814C2">
        <w:trPr>
          <w:trHeight w:val="235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прочие затраты</w:t>
            </w:r>
          </w:p>
        </w:tc>
        <w:tc>
          <w:tcPr>
            <w:tcW w:w="3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4C2" w:rsidRPr="00F814C2" w:rsidRDefault="00F814C2" w:rsidP="00F814C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F814C2"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126,41</w:t>
            </w:r>
          </w:p>
        </w:tc>
      </w:tr>
    </w:tbl>
    <w:p w:rsidR="00F814C2" w:rsidRDefault="00F814C2" w:rsidP="00E23F7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36425" w:rsidRPr="008C2B96" w:rsidRDefault="00936425" w:rsidP="00DC5753">
      <w:pPr>
        <w:spacing w:line="276" w:lineRule="auto"/>
        <w:rPr>
          <w:sz w:val="24"/>
          <w:szCs w:val="24"/>
        </w:rPr>
      </w:pPr>
      <w:r w:rsidRPr="008C2B96">
        <w:rPr>
          <w:sz w:val="24"/>
          <w:szCs w:val="24"/>
        </w:rPr>
        <w:t>Глава</w:t>
      </w:r>
    </w:p>
    <w:p w:rsidR="00534991" w:rsidRDefault="00936425" w:rsidP="00DC5753">
      <w:pPr>
        <w:spacing w:line="276" w:lineRule="auto"/>
        <w:rPr>
          <w:b/>
          <w:sz w:val="24"/>
          <w:szCs w:val="24"/>
        </w:rPr>
      </w:pPr>
      <w:proofErr w:type="spellStart"/>
      <w:r w:rsidRPr="008C2B96">
        <w:rPr>
          <w:sz w:val="24"/>
          <w:szCs w:val="24"/>
        </w:rPr>
        <w:t>Ики-Бурульского</w:t>
      </w:r>
      <w:proofErr w:type="spellEnd"/>
      <w:r w:rsidRPr="008C2B96">
        <w:rPr>
          <w:sz w:val="24"/>
          <w:szCs w:val="24"/>
        </w:rPr>
        <w:t xml:space="preserve"> районного муниципального образования Республики Калмыкия (</w:t>
      </w:r>
      <w:proofErr w:type="spellStart"/>
      <w:r w:rsidRPr="008C2B96">
        <w:rPr>
          <w:sz w:val="24"/>
          <w:szCs w:val="24"/>
        </w:rPr>
        <w:t>ахлачи</w:t>
      </w:r>
      <w:proofErr w:type="spellEnd"/>
      <w:r w:rsidRPr="008C2B96">
        <w:rPr>
          <w:sz w:val="24"/>
          <w:szCs w:val="24"/>
        </w:rPr>
        <w:t xml:space="preserve">) </w:t>
      </w:r>
      <w:r w:rsidR="00CC2CAC" w:rsidRPr="008C2B96">
        <w:rPr>
          <w:sz w:val="24"/>
          <w:szCs w:val="24"/>
        </w:rPr>
        <w:t xml:space="preserve">     </w:t>
      </w:r>
      <w:r w:rsidRPr="008C2B96">
        <w:rPr>
          <w:sz w:val="24"/>
          <w:szCs w:val="24"/>
        </w:rPr>
        <w:t>_________________</w:t>
      </w:r>
      <w:r w:rsidRPr="008945E3">
        <w:rPr>
          <w:sz w:val="24"/>
          <w:szCs w:val="24"/>
        </w:rPr>
        <w:t xml:space="preserve">  </w:t>
      </w:r>
      <w:r w:rsidR="00CC2CAC" w:rsidRPr="008945E3">
        <w:rPr>
          <w:sz w:val="24"/>
          <w:szCs w:val="24"/>
        </w:rPr>
        <w:t xml:space="preserve">  </w:t>
      </w:r>
      <w:proofErr w:type="spellStart"/>
      <w:r w:rsidR="00845E03">
        <w:rPr>
          <w:sz w:val="24"/>
          <w:szCs w:val="24"/>
        </w:rPr>
        <w:t>А</w:t>
      </w:r>
      <w:r w:rsidRPr="008945E3">
        <w:rPr>
          <w:sz w:val="24"/>
          <w:szCs w:val="24"/>
        </w:rPr>
        <w:t>.А.</w:t>
      </w:r>
      <w:r w:rsidR="00845E03">
        <w:rPr>
          <w:sz w:val="24"/>
          <w:szCs w:val="24"/>
        </w:rPr>
        <w:t>Кекеев</w:t>
      </w:r>
      <w:proofErr w:type="spellEnd"/>
      <w:r w:rsidR="00DC5753" w:rsidRPr="008945E3">
        <w:rPr>
          <w:b/>
          <w:sz w:val="24"/>
          <w:szCs w:val="24"/>
        </w:rPr>
        <w:t xml:space="preserve">   </w:t>
      </w:r>
    </w:p>
    <w:p w:rsidR="00534991" w:rsidRDefault="00534991" w:rsidP="00DC5753">
      <w:pPr>
        <w:spacing w:line="276" w:lineRule="auto"/>
        <w:rPr>
          <w:b/>
          <w:sz w:val="24"/>
          <w:szCs w:val="24"/>
        </w:rPr>
      </w:pPr>
    </w:p>
    <w:p w:rsidR="00B954F4" w:rsidRDefault="00B954F4" w:rsidP="00DC5753">
      <w:pPr>
        <w:spacing w:line="276" w:lineRule="auto"/>
        <w:rPr>
          <w:b/>
          <w:sz w:val="24"/>
          <w:szCs w:val="24"/>
        </w:rPr>
      </w:pPr>
    </w:p>
    <w:p w:rsidR="00534991" w:rsidRPr="00534991" w:rsidRDefault="00DC5753" w:rsidP="00DC5753">
      <w:pPr>
        <w:spacing w:line="276" w:lineRule="auto"/>
      </w:pPr>
      <w:r w:rsidRPr="008945E3">
        <w:rPr>
          <w:b/>
          <w:sz w:val="24"/>
          <w:szCs w:val="24"/>
        </w:rPr>
        <w:t xml:space="preserve">   </w:t>
      </w:r>
      <w:r w:rsidR="00534991" w:rsidRPr="00534991">
        <w:rPr>
          <w:sz w:val="24"/>
          <w:szCs w:val="24"/>
        </w:rPr>
        <w:t>и</w:t>
      </w:r>
      <w:r w:rsidR="00534991" w:rsidRPr="00534991">
        <w:t>сп</w:t>
      </w:r>
      <w:proofErr w:type="gramStart"/>
      <w:r w:rsidR="00534991" w:rsidRPr="00534991">
        <w:t>.Ш</w:t>
      </w:r>
      <w:proofErr w:type="gramEnd"/>
      <w:r w:rsidR="00534991" w:rsidRPr="00534991">
        <w:t>араева З.Н.</w:t>
      </w:r>
    </w:p>
    <w:p w:rsidR="00936425" w:rsidRPr="008945E3" w:rsidRDefault="00534991" w:rsidP="00DC5753">
      <w:pPr>
        <w:spacing w:line="276" w:lineRule="auto"/>
        <w:rPr>
          <w:b/>
          <w:sz w:val="24"/>
          <w:szCs w:val="24"/>
        </w:rPr>
      </w:pPr>
      <w:r w:rsidRPr="00534991">
        <w:t xml:space="preserve">    тел.8(84732) 91155                                                                         согласовано                                          А.Т.Владимиров</w:t>
      </w:r>
    </w:p>
    <w:sectPr w:rsidR="00936425" w:rsidRPr="008945E3" w:rsidSect="00AD406D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61646C"/>
    <w:multiLevelType w:val="hybridMultilevel"/>
    <w:tmpl w:val="89A04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919FB"/>
    <w:rsid w:val="00057BA9"/>
    <w:rsid w:val="000B2922"/>
    <w:rsid w:val="000F128D"/>
    <w:rsid w:val="00104F73"/>
    <w:rsid w:val="001079B5"/>
    <w:rsid w:val="00164717"/>
    <w:rsid w:val="001811AD"/>
    <w:rsid w:val="001F43FD"/>
    <w:rsid w:val="00212091"/>
    <w:rsid w:val="00220796"/>
    <w:rsid w:val="00225505"/>
    <w:rsid w:val="00235B22"/>
    <w:rsid w:val="002623BC"/>
    <w:rsid w:val="00287C91"/>
    <w:rsid w:val="002B23CA"/>
    <w:rsid w:val="00327BEC"/>
    <w:rsid w:val="003544BF"/>
    <w:rsid w:val="00375B97"/>
    <w:rsid w:val="0038668E"/>
    <w:rsid w:val="003F487D"/>
    <w:rsid w:val="003F55FA"/>
    <w:rsid w:val="003F620B"/>
    <w:rsid w:val="004152CD"/>
    <w:rsid w:val="0041552A"/>
    <w:rsid w:val="00424178"/>
    <w:rsid w:val="004350E8"/>
    <w:rsid w:val="004B3576"/>
    <w:rsid w:val="004B7FED"/>
    <w:rsid w:val="004C1D73"/>
    <w:rsid w:val="004D3B4F"/>
    <w:rsid w:val="00515766"/>
    <w:rsid w:val="00525714"/>
    <w:rsid w:val="00530F23"/>
    <w:rsid w:val="00534991"/>
    <w:rsid w:val="00586223"/>
    <w:rsid w:val="005A5F5C"/>
    <w:rsid w:val="005C775A"/>
    <w:rsid w:val="005E625C"/>
    <w:rsid w:val="00653422"/>
    <w:rsid w:val="006573B3"/>
    <w:rsid w:val="006773CD"/>
    <w:rsid w:val="006943BC"/>
    <w:rsid w:val="006B20CC"/>
    <w:rsid w:val="006C5B2F"/>
    <w:rsid w:val="00717C20"/>
    <w:rsid w:val="0072188D"/>
    <w:rsid w:val="00723356"/>
    <w:rsid w:val="0074633B"/>
    <w:rsid w:val="007510FA"/>
    <w:rsid w:val="00777E67"/>
    <w:rsid w:val="007802CB"/>
    <w:rsid w:val="00845E03"/>
    <w:rsid w:val="00870AA0"/>
    <w:rsid w:val="00885113"/>
    <w:rsid w:val="008945E3"/>
    <w:rsid w:val="008C2B96"/>
    <w:rsid w:val="008C6FC2"/>
    <w:rsid w:val="008D26EB"/>
    <w:rsid w:val="0091577F"/>
    <w:rsid w:val="00936425"/>
    <w:rsid w:val="009470B0"/>
    <w:rsid w:val="009747CC"/>
    <w:rsid w:val="0098303B"/>
    <w:rsid w:val="009919FB"/>
    <w:rsid w:val="009A1DAD"/>
    <w:rsid w:val="009C6B43"/>
    <w:rsid w:val="00A11E3F"/>
    <w:rsid w:val="00A31108"/>
    <w:rsid w:val="00AC440A"/>
    <w:rsid w:val="00AD406D"/>
    <w:rsid w:val="00AD4A41"/>
    <w:rsid w:val="00B54307"/>
    <w:rsid w:val="00B600C7"/>
    <w:rsid w:val="00B80088"/>
    <w:rsid w:val="00B92DF1"/>
    <w:rsid w:val="00B954F4"/>
    <w:rsid w:val="00BF06C5"/>
    <w:rsid w:val="00C04EEC"/>
    <w:rsid w:val="00C149C2"/>
    <w:rsid w:val="00C20FF9"/>
    <w:rsid w:val="00CC2CAC"/>
    <w:rsid w:val="00CD4D2D"/>
    <w:rsid w:val="00D068F2"/>
    <w:rsid w:val="00D825B1"/>
    <w:rsid w:val="00DA2441"/>
    <w:rsid w:val="00DA6726"/>
    <w:rsid w:val="00DC5753"/>
    <w:rsid w:val="00DD7256"/>
    <w:rsid w:val="00E23F72"/>
    <w:rsid w:val="00E465EF"/>
    <w:rsid w:val="00E861B0"/>
    <w:rsid w:val="00EE7C87"/>
    <w:rsid w:val="00F01F0F"/>
    <w:rsid w:val="00F25AB7"/>
    <w:rsid w:val="00F27468"/>
    <w:rsid w:val="00F33F69"/>
    <w:rsid w:val="00F57958"/>
    <w:rsid w:val="00F616D2"/>
    <w:rsid w:val="00F814C2"/>
    <w:rsid w:val="00FA0052"/>
    <w:rsid w:val="00FA0613"/>
    <w:rsid w:val="00FB0506"/>
    <w:rsid w:val="00FB0F50"/>
    <w:rsid w:val="00FD1DBA"/>
    <w:rsid w:val="00FD5745"/>
    <w:rsid w:val="00FF3A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F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Заголовок 1 Знак1,.,h:1,H"/>
    <w:basedOn w:val="a"/>
    <w:next w:val="a"/>
    <w:link w:val="12"/>
    <w:uiPriority w:val="9"/>
    <w:qFormat/>
    <w:rsid w:val="00E23F72"/>
    <w:pPr>
      <w:keepNext/>
      <w:widowControl w:val="0"/>
      <w:shd w:val="clear" w:color="auto" w:fill="FFFFFF"/>
      <w:autoSpaceDE w:val="0"/>
      <w:autoSpaceDN w:val="0"/>
      <w:adjustRightInd w:val="0"/>
      <w:spacing w:before="312"/>
      <w:ind w:right="43"/>
      <w:jc w:val="center"/>
      <w:outlineLvl w:val="0"/>
    </w:pPr>
    <w:rPr>
      <w:b/>
      <w:bCs/>
      <w:color w:val="000000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E23F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2">
    <w:name w:val="Заголовок 1 Знак2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. Знак"/>
    <w:link w:val="1"/>
    <w:uiPriority w:val="9"/>
    <w:locked/>
    <w:rsid w:val="00E23F72"/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shd w:val="clear" w:color="auto" w:fill="FFFFFF"/>
    </w:rPr>
  </w:style>
  <w:style w:type="paragraph" w:styleId="a3">
    <w:name w:val="No Spacing"/>
    <w:link w:val="a4"/>
    <w:qFormat/>
    <w:rsid w:val="00E23F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locked/>
    <w:rsid w:val="00E23F72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4B7FE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B050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B050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yle28">
    <w:name w:val="Style28"/>
    <w:basedOn w:val="a"/>
    <w:uiPriority w:val="99"/>
    <w:rsid w:val="008C2B96"/>
    <w:pPr>
      <w:widowControl w:val="0"/>
      <w:autoSpaceDE w:val="0"/>
      <w:autoSpaceDN w:val="0"/>
      <w:adjustRightInd w:val="0"/>
      <w:spacing w:line="274" w:lineRule="exact"/>
      <w:ind w:firstLine="254"/>
      <w:jc w:val="both"/>
    </w:pPr>
    <w:rPr>
      <w:rFonts w:eastAsiaTheme="minorEastAsia"/>
      <w:sz w:val="24"/>
      <w:szCs w:val="24"/>
    </w:rPr>
  </w:style>
  <w:style w:type="paragraph" w:customStyle="1" w:styleId="Style29">
    <w:name w:val="Style29"/>
    <w:basedOn w:val="a"/>
    <w:uiPriority w:val="99"/>
    <w:rsid w:val="008C2B96"/>
    <w:pPr>
      <w:widowControl w:val="0"/>
      <w:autoSpaceDE w:val="0"/>
      <w:autoSpaceDN w:val="0"/>
      <w:adjustRightInd w:val="0"/>
      <w:spacing w:line="253" w:lineRule="exact"/>
      <w:jc w:val="both"/>
    </w:pPr>
    <w:rPr>
      <w:rFonts w:eastAsiaTheme="minorEastAsia"/>
      <w:sz w:val="24"/>
      <w:szCs w:val="24"/>
    </w:rPr>
  </w:style>
  <w:style w:type="paragraph" w:customStyle="1" w:styleId="Style36">
    <w:name w:val="Style36"/>
    <w:basedOn w:val="a"/>
    <w:uiPriority w:val="99"/>
    <w:rsid w:val="008C2B96"/>
    <w:pPr>
      <w:widowControl w:val="0"/>
      <w:autoSpaceDE w:val="0"/>
      <w:autoSpaceDN w:val="0"/>
      <w:adjustRightInd w:val="0"/>
      <w:spacing w:line="326" w:lineRule="exact"/>
      <w:jc w:val="center"/>
    </w:pPr>
    <w:rPr>
      <w:rFonts w:eastAsiaTheme="minorEastAsia"/>
      <w:sz w:val="24"/>
      <w:szCs w:val="24"/>
    </w:rPr>
  </w:style>
  <w:style w:type="character" w:customStyle="1" w:styleId="FontStyle77">
    <w:name w:val="Font Style77"/>
    <w:basedOn w:val="a0"/>
    <w:uiPriority w:val="99"/>
    <w:rsid w:val="008C2B9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81">
    <w:name w:val="Font Style81"/>
    <w:basedOn w:val="a0"/>
    <w:uiPriority w:val="99"/>
    <w:rsid w:val="008C2B96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User</cp:lastModifiedBy>
  <cp:revision>85</cp:revision>
  <cp:lastPrinted>2022-06-02T11:51:00Z</cp:lastPrinted>
  <dcterms:created xsi:type="dcterms:W3CDTF">2020-04-28T12:46:00Z</dcterms:created>
  <dcterms:modified xsi:type="dcterms:W3CDTF">2024-08-01T14:25:00Z</dcterms:modified>
</cp:coreProperties>
</file>