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B4F" w:rsidRPr="00D85E1D" w:rsidRDefault="005816CB">
      <w:pPr>
        <w:spacing w:after="0" w:line="240" w:lineRule="auto"/>
        <w:jc w:val="center"/>
        <w:rPr>
          <w:lang w:val="ru-RU"/>
        </w:rPr>
      </w:pPr>
      <w:r w:rsidRPr="00D85E1D">
        <w:rPr>
          <w:b/>
          <w:bCs/>
          <w:color w:val="000000"/>
          <w:sz w:val="24"/>
          <w:szCs w:val="24"/>
          <w:lang w:val="ru-RU"/>
        </w:rPr>
        <w:t>Протокол подведения итогов запроса котировок № 32413893636</w:t>
      </w:r>
      <w:r w:rsidR="00D85E1D">
        <w:rPr>
          <w:b/>
          <w:bCs/>
          <w:color w:val="000000"/>
          <w:sz w:val="24"/>
          <w:szCs w:val="24"/>
          <w:lang w:val="ru-RU"/>
        </w:rPr>
        <w:t>/257</w:t>
      </w:r>
    </w:p>
    <w:p w:rsidR="00D66B4F" w:rsidRPr="00D85E1D" w:rsidRDefault="005816CB">
      <w:pPr>
        <w:spacing w:after="0" w:line="240" w:lineRule="auto"/>
        <w:rPr>
          <w:lang w:val="ru-RU"/>
        </w:rPr>
      </w:pPr>
      <w:r>
        <w:rPr>
          <w:color w:val="000000"/>
          <w:sz w:val="24"/>
          <w:szCs w:val="24"/>
        </w:rPr>
        <w:t> </w:t>
      </w:r>
    </w:p>
    <w:p w:rsidR="00D66B4F" w:rsidRDefault="005816CB">
      <w:pPr>
        <w:spacing w:after="0" w:line="240" w:lineRule="auto"/>
      </w:pPr>
      <w:r>
        <w:rPr>
          <w:color w:val="000000"/>
          <w:sz w:val="24"/>
          <w:szCs w:val="24"/>
        </w:rPr>
        <w:t>Номер закупки: 32413893636</w:t>
      </w:r>
    </w:p>
    <w:p w:rsidR="00D66B4F" w:rsidRDefault="005816CB">
      <w:pPr>
        <w:spacing w:after="0" w:line="240" w:lineRule="auto"/>
      </w:pPr>
      <w:r>
        <w:rPr>
          <w:color w:val="000000"/>
          <w:sz w:val="24"/>
          <w:szCs w:val="24"/>
        </w:rPr>
        <w:t> </w:t>
      </w:r>
    </w:p>
    <w:tbl>
      <w:tblPr>
        <w:tblStyle w:val="NormalTablePHPDOCX"/>
        <w:tblW w:w="5000" w:type="pct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4951"/>
      </w:tblGrid>
      <w:tr w:rsidR="00D66B4F">
        <w:tc>
          <w:tcPr>
            <w:tcW w:w="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Pr="00D85E1D" w:rsidRDefault="005816CB">
            <w:pPr>
              <w:spacing w:after="0" w:line="240" w:lineRule="auto"/>
              <w:textAlignment w:val="center"/>
              <w:rPr>
                <w:lang w:val="ru-RU"/>
              </w:rPr>
            </w:pPr>
            <w:r w:rsidRPr="00D85E1D">
              <w:rPr>
                <w:color w:val="000000"/>
                <w:position w:val="-3"/>
                <w:sz w:val="24"/>
                <w:szCs w:val="24"/>
                <w:lang w:val="ru-RU"/>
              </w:rPr>
              <w:t>ЭТП ТЭК-Торг</w:t>
            </w:r>
          </w:p>
          <w:p w:rsidR="00D66B4F" w:rsidRPr="00D85E1D" w:rsidRDefault="005816CB">
            <w:pPr>
              <w:spacing w:after="0" w:line="240" w:lineRule="auto"/>
              <w:textAlignment w:val="center"/>
              <w:rPr>
                <w:lang w:val="ru-RU"/>
              </w:rPr>
            </w:pPr>
            <w:r w:rsidRPr="00D85E1D">
              <w:rPr>
                <w:color w:val="000000"/>
                <w:position w:val="-3"/>
                <w:sz w:val="24"/>
                <w:szCs w:val="24"/>
                <w:lang w:val="ru-RU"/>
              </w:rPr>
              <w:t>(</w:t>
            </w:r>
            <w:hyperlink r:id="rId8" w:history="1">
              <w:r>
                <w:rPr>
                  <w:rStyle w:val="DefaultParagraphFontPHPDOCX"/>
                  <w:color w:val="0000CC"/>
                  <w:position w:val="-3"/>
                  <w:sz w:val="24"/>
                  <w:szCs w:val="24"/>
                  <w:u w:val="single"/>
                </w:rPr>
                <w:t>https</w:t>
              </w:r>
              <w:r w:rsidRPr="00D85E1D">
                <w:rPr>
                  <w:rStyle w:val="DefaultParagraphFontPHPDOCX"/>
                  <w:color w:val="0000CC"/>
                  <w:position w:val="-3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Style w:val="DefaultParagraphFontPHPDOCX"/>
                  <w:color w:val="0000CC"/>
                  <w:position w:val="-3"/>
                  <w:sz w:val="24"/>
                  <w:szCs w:val="24"/>
                  <w:u w:val="single"/>
                </w:rPr>
                <w:t>www</w:t>
              </w:r>
              <w:r w:rsidRPr="00D85E1D">
                <w:rPr>
                  <w:rStyle w:val="DefaultParagraphFontPHPDOCX"/>
                  <w:color w:val="0000CC"/>
                  <w:position w:val="-3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DefaultParagraphFontPHPDOCX"/>
                  <w:color w:val="0000CC"/>
                  <w:position w:val="-3"/>
                  <w:sz w:val="24"/>
                  <w:szCs w:val="24"/>
                  <w:u w:val="single"/>
                </w:rPr>
                <w:t>tektorg</w:t>
              </w:r>
              <w:r w:rsidRPr="00D85E1D">
                <w:rPr>
                  <w:rStyle w:val="DefaultParagraphFontPHPDOCX"/>
                  <w:color w:val="0000CC"/>
                  <w:position w:val="-3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Style w:val="DefaultParagraphFontPHPDOCX"/>
                  <w:color w:val="0000CC"/>
                  <w:position w:val="-3"/>
                  <w:sz w:val="24"/>
                  <w:szCs w:val="24"/>
                  <w:u w:val="single"/>
                </w:rPr>
                <w:t>ru</w:t>
              </w:r>
            </w:hyperlink>
            <w:r w:rsidRPr="00D85E1D">
              <w:rPr>
                <w:color w:val="000000"/>
                <w:position w:val="-3"/>
                <w:sz w:val="24"/>
                <w:szCs w:val="24"/>
                <w:lang w:val="ru-RU"/>
              </w:rPr>
              <w:t xml:space="preserve">) </w:t>
            </w: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  <w:jc w:val="right"/>
              <w:textAlignment w:val="center"/>
            </w:pPr>
            <w:r>
              <w:rPr>
                <w:color w:val="000000"/>
                <w:position w:val="-3"/>
                <w:sz w:val="24"/>
                <w:szCs w:val="24"/>
              </w:rPr>
              <w:t>27.08.2024 г.  </w:t>
            </w:r>
          </w:p>
        </w:tc>
      </w:tr>
    </w:tbl>
    <w:p w:rsidR="00D66B4F" w:rsidRDefault="005816CB">
      <w:pPr>
        <w:spacing w:before="120" w:after="120" w:line="240" w:lineRule="auto"/>
        <w:ind w:left="255" w:hanging="240"/>
      </w:pPr>
      <w:r>
        <w:rPr>
          <w:color w:val="000000"/>
          <w:sz w:val="24"/>
          <w:szCs w:val="24"/>
        </w:rPr>
        <w:t> </w:t>
      </w:r>
    </w:p>
    <w:p w:rsidR="00D66B4F" w:rsidRPr="00D85E1D" w:rsidRDefault="005816CB">
      <w:pPr>
        <w:spacing w:before="120" w:after="120" w:line="240" w:lineRule="auto"/>
        <w:ind w:left="255" w:hanging="24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1. Организатор закупки: ФЕДЕРАЛЬНОЕ БЮДЖЕТНОЕ УЧРЕЖДЕНИЕ ЗДРАВООХРАНЕНИЯ "ЦЕНТР ГИГИЕНЫ И ЭПИДЕМИОЛОГИИ В СВЕРДЛОВСКОЙ ОБЛАСТИ"</w:t>
      </w:r>
    </w:p>
    <w:p w:rsidR="00D66B4F" w:rsidRPr="00D85E1D" w:rsidRDefault="005816CB">
      <w:pPr>
        <w:spacing w:before="120" w:after="120" w:line="240" w:lineRule="auto"/>
        <w:ind w:left="255" w:hanging="24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 xml:space="preserve">2. Контактное лицо: Другова Елизавета Николаевна , 8-343-94-77024, </w:t>
      </w:r>
      <w:hyperlink r:id="rId9" w:history="1">
        <w:r>
          <w:rPr>
            <w:rStyle w:val="DefaultParagraphFontPHPDOCX"/>
            <w:color w:val="0000CC"/>
            <w:sz w:val="24"/>
            <w:szCs w:val="24"/>
            <w:u w:val="single"/>
          </w:rPr>
          <w:t>kadochnikova</w:t>
        </w:r>
        <w:r w:rsidRPr="00D85E1D">
          <w:rPr>
            <w:rStyle w:val="DefaultParagraphFontPHPDOCX"/>
            <w:color w:val="0000CC"/>
            <w:sz w:val="24"/>
            <w:szCs w:val="24"/>
            <w:u w:val="single"/>
            <w:lang w:val="ru-RU"/>
          </w:rPr>
          <w:t>_</w:t>
        </w:r>
        <w:r>
          <w:rPr>
            <w:rStyle w:val="DefaultParagraphFontPHPDOCX"/>
            <w:color w:val="0000CC"/>
            <w:sz w:val="24"/>
            <w:szCs w:val="24"/>
            <w:u w:val="single"/>
          </w:rPr>
          <w:t>oa</w:t>
        </w:r>
        <w:r w:rsidRPr="00D85E1D">
          <w:rPr>
            <w:rStyle w:val="DefaultParagraphFontPHPDOCX"/>
            <w:color w:val="0000CC"/>
            <w:sz w:val="24"/>
            <w:szCs w:val="24"/>
            <w:u w:val="single"/>
            <w:lang w:val="ru-RU"/>
          </w:rPr>
          <w:t>@66.</w:t>
        </w:r>
        <w:r>
          <w:rPr>
            <w:rStyle w:val="DefaultParagraphFontPHPDOCX"/>
            <w:color w:val="0000CC"/>
            <w:sz w:val="24"/>
            <w:szCs w:val="24"/>
            <w:u w:val="single"/>
          </w:rPr>
          <w:t>rospotrebnadzor</w:t>
        </w:r>
        <w:r w:rsidRPr="00D85E1D">
          <w:rPr>
            <w:rStyle w:val="DefaultParagraphFontPHPDOCX"/>
            <w:color w:val="0000CC"/>
            <w:sz w:val="24"/>
            <w:szCs w:val="24"/>
            <w:u w:val="single"/>
            <w:lang w:val="ru-RU"/>
          </w:rPr>
          <w:t>.</w:t>
        </w:r>
        <w:r>
          <w:rPr>
            <w:rStyle w:val="DefaultParagraphFontPHPDOCX"/>
            <w:color w:val="0000CC"/>
            <w:sz w:val="24"/>
            <w:szCs w:val="24"/>
            <w:u w:val="single"/>
          </w:rPr>
          <w:t>ru</w:t>
        </w:r>
      </w:hyperlink>
    </w:p>
    <w:p w:rsidR="00D66B4F" w:rsidRPr="00D85E1D" w:rsidRDefault="005816CB">
      <w:pPr>
        <w:spacing w:before="120" w:after="120" w:line="240" w:lineRule="auto"/>
        <w:ind w:left="255" w:hanging="24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3. Наименование закупки: Поставка питательных сред в филиал ФБУЗ «Центр гигиены и эпидемиологии в Свердловской области в г.Красноуфимск, Красноуфимском, Ачитском и Артинском районах»</w:t>
      </w:r>
    </w:p>
    <w:p w:rsidR="00D66B4F" w:rsidRPr="00D85E1D" w:rsidRDefault="005816CB">
      <w:pPr>
        <w:spacing w:before="120" w:after="120" w:line="240" w:lineRule="auto"/>
        <w:ind w:left="255" w:hanging="24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 xml:space="preserve">4. Срок предоставления документации: </w:t>
      </w:r>
      <w:r>
        <w:rPr>
          <w:color w:val="000000"/>
          <w:sz w:val="24"/>
          <w:szCs w:val="24"/>
        </w:rPr>
        <w:t>c</w:t>
      </w:r>
      <w:r w:rsidRPr="00D85E1D">
        <w:rPr>
          <w:color w:val="000000"/>
          <w:sz w:val="24"/>
          <w:szCs w:val="24"/>
          <w:lang w:val="ru-RU"/>
        </w:rPr>
        <w:t xml:space="preserve"> 13.08.2024 по 26.08.2024</w:t>
      </w:r>
    </w:p>
    <w:p w:rsidR="00D66B4F" w:rsidRPr="00D85E1D" w:rsidRDefault="005816CB">
      <w:pPr>
        <w:spacing w:before="120" w:after="120" w:line="240" w:lineRule="auto"/>
        <w:ind w:left="255" w:hanging="24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 xml:space="preserve">5. Дата </w:t>
      </w:r>
      <w:r w:rsidRPr="00D85E1D">
        <w:rPr>
          <w:color w:val="000000"/>
          <w:sz w:val="24"/>
          <w:szCs w:val="24"/>
          <w:lang w:val="ru-RU"/>
        </w:rPr>
        <w:t>начала подачи заявок: 13.08.2024</w:t>
      </w:r>
    </w:p>
    <w:p w:rsidR="00D66B4F" w:rsidRPr="00D85E1D" w:rsidRDefault="005816CB">
      <w:pPr>
        <w:spacing w:before="120" w:after="120" w:line="240" w:lineRule="auto"/>
        <w:ind w:left="255" w:hanging="24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6. Дата и время окончания подачи заявок: 26.08.2024 в 15:00 (по московскому времени)</w:t>
      </w:r>
    </w:p>
    <w:p w:rsidR="00D66B4F" w:rsidRPr="00D85E1D" w:rsidRDefault="005816CB">
      <w:pPr>
        <w:spacing w:before="120" w:after="120" w:line="240" w:lineRule="auto"/>
        <w:ind w:left="255" w:hanging="24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7. Дата подведения итогов: 27.08.2024</w:t>
      </w:r>
    </w:p>
    <w:p w:rsidR="00D66B4F" w:rsidRPr="00D85E1D" w:rsidRDefault="005816CB">
      <w:pPr>
        <w:spacing w:before="120" w:after="120" w:line="240" w:lineRule="auto"/>
        <w:ind w:left="255" w:hanging="24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8. Место подведения итогов: г. Екатеринбург, пер. Отдельный, д.3</w:t>
      </w:r>
    </w:p>
    <w:p w:rsidR="00D66B4F" w:rsidRPr="00D85E1D" w:rsidRDefault="005816CB">
      <w:pPr>
        <w:spacing w:before="120" w:after="120" w:line="240" w:lineRule="auto"/>
        <w:ind w:left="255" w:hanging="24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9. Состав комиссии:</w:t>
      </w:r>
    </w:p>
    <w:p w:rsidR="00D66B4F" w:rsidRPr="00D85E1D" w:rsidRDefault="005816CB">
      <w:pPr>
        <w:spacing w:before="120" w:after="120" w:line="240" w:lineRule="auto"/>
        <w:ind w:left="255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На заседании комиссии по подведению итогов запроса котировок 32413893636, присутствовали:</w:t>
      </w:r>
    </w:p>
    <w:tbl>
      <w:tblPr>
        <w:tblStyle w:val="TableGridPHPDOCX"/>
        <w:tblW w:w="5000" w:type="pct"/>
        <w:tblInd w:w="75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1"/>
        <w:gridCol w:w="3300"/>
        <w:gridCol w:w="3300"/>
      </w:tblGrid>
      <w:tr w:rsidR="00D66B4F"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Член комиссии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Роль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Статус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</w:tr>
      <w:tr w:rsidR="00D66B4F"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Чистякова Ирина Викторовна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Председатель комиссии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Присутствовал </w:t>
            </w:r>
          </w:p>
        </w:tc>
      </w:tr>
      <w:tr w:rsidR="00D66B4F"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Шумкова Ирина Петровна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Член комиссии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Присутствовал </w:t>
            </w:r>
          </w:p>
        </w:tc>
      </w:tr>
      <w:tr w:rsidR="00D66B4F"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Алексеева Елена Анатольевна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Член комиссии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Присутствовал </w:t>
            </w:r>
          </w:p>
        </w:tc>
      </w:tr>
      <w:tr w:rsidR="00D66B4F"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Кадочникова Ольга Анатольевна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Член комиссии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Отсутствовал </w:t>
            </w:r>
          </w:p>
        </w:tc>
      </w:tr>
      <w:tr w:rsidR="00D66B4F"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Князева Наталья Викторовна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Член комиссии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Присутствовал </w:t>
            </w:r>
          </w:p>
        </w:tc>
      </w:tr>
    </w:tbl>
    <w:p w:rsidR="00D66B4F" w:rsidRPr="00D85E1D" w:rsidRDefault="005816CB">
      <w:pPr>
        <w:spacing w:before="120" w:after="120" w:line="240" w:lineRule="auto"/>
        <w:ind w:left="255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Всего на заседании присутствовало 4 члена(ов) комиссии. Кворум имеется. Засе</w:t>
      </w:r>
      <w:r w:rsidRPr="00D85E1D">
        <w:rPr>
          <w:color w:val="000000"/>
          <w:sz w:val="24"/>
          <w:szCs w:val="24"/>
          <w:lang w:val="ru-RU"/>
        </w:rPr>
        <w:t>дание правомочно.</w:t>
      </w:r>
    </w:p>
    <w:p w:rsidR="00D66B4F" w:rsidRPr="00D85E1D" w:rsidRDefault="005816CB">
      <w:pPr>
        <w:spacing w:before="120" w:after="120" w:line="240" w:lineRule="auto"/>
        <w:ind w:left="375" w:hanging="384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10. Сведения о предмете договора и заявках, поданных на участие в закупке:</w:t>
      </w:r>
    </w:p>
    <w:p w:rsidR="00D66B4F" w:rsidRPr="00D85E1D" w:rsidRDefault="005816CB">
      <w:pPr>
        <w:spacing w:before="240" w:after="240" w:line="240" w:lineRule="auto"/>
        <w:ind w:left="990" w:hanging="960"/>
        <w:rPr>
          <w:lang w:val="ru-RU"/>
        </w:rPr>
      </w:pPr>
      <w:r w:rsidRPr="00D85E1D">
        <w:rPr>
          <w:b/>
          <w:bCs/>
          <w:color w:val="000000"/>
          <w:sz w:val="24"/>
          <w:szCs w:val="24"/>
          <w:lang w:val="ru-RU"/>
        </w:rPr>
        <w:t>Лот №1: Поставка питательных сред в филиал ФБУЗ «Центр гигиены и эпидемиологии в Свердловской области в г.Красноуфимск, Красноуфимском, Ачитском и Артинском районах»</w:t>
      </w:r>
    </w:p>
    <w:p w:rsidR="00D66B4F" w:rsidRDefault="005816CB">
      <w:pPr>
        <w:spacing w:before="120" w:after="120" w:line="240" w:lineRule="auto"/>
        <w:ind w:left="720" w:hanging="720"/>
      </w:pPr>
      <w:r>
        <w:rPr>
          <w:color w:val="000000"/>
          <w:sz w:val="24"/>
          <w:szCs w:val="24"/>
        </w:rPr>
        <w:t>10.1.1. Заказчик(и), заключающие договор:</w:t>
      </w:r>
    </w:p>
    <w:tbl>
      <w:tblPr>
        <w:tblStyle w:val="NormalTablePHPDOCX"/>
        <w:tblW w:w="5000" w:type="pct"/>
        <w:tblInd w:w="7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1"/>
      </w:tblGrid>
      <w:tr w:rsidR="00D66B4F" w:rsidRPr="00D85E1D">
        <w:tc>
          <w:tcPr>
            <w:tcW w:w="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Pr="00D85E1D" w:rsidRDefault="005816CB">
            <w:pPr>
              <w:spacing w:after="0" w:line="240" w:lineRule="auto"/>
              <w:rPr>
                <w:lang w:val="ru-RU"/>
              </w:rPr>
            </w:pPr>
            <w:r w:rsidRPr="00D85E1D">
              <w:rPr>
                <w:color w:val="000000"/>
                <w:position w:val="-3"/>
                <w:sz w:val="24"/>
                <w:szCs w:val="24"/>
                <w:lang w:val="ru-RU"/>
              </w:rPr>
              <w:t>ФЕДЕРАЛЬНОЕ БЮДЖЕТНОЕ УЧРЕЖДЕНИЕ ЗДРАВООХРАНЕНИЯ</w:t>
            </w:r>
            <w:r w:rsidRPr="00D85E1D">
              <w:rPr>
                <w:color w:val="000000"/>
                <w:position w:val="-3"/>
                <w:sz w:val="24"/>
                <w:szCs w:val="24"/>
                <w:lang w:val="ru-RU"/>
              </w:rPr>
              <w:t xml:space="preserve"> "ЦЕНТР ГИГИЕНЫ И ЭПИДЕМИОЛОГИИ В СВЕРДЛОВСКОЙ ОБЛАСТИ"</w:t>
            </w: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</w:tr>
    </w:tbl>
    <w:p w:rsidR="00D66B4F" w:rsidRPr="00D85E1D" w:rsidRDefault="005816CB">
      <w:pPr>
        <w:spacing w:before="120" w:after="120" w:line="240" w:lineRule="auto"/>
        <w:ind w:left="720" w:hanging="72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10.1.2. Начальная (максимальная) цена договора: 376 196,00 (Российский рубль).</w:t>
      </w:r>
    </w:p>
    <w:p w:rsidR="00D66B4F" w:rsidRPr="00D85E1D" w:rsidRDefault="005816CB">
      <w:pPr>
        <w:spacing w:before="120" w:after="120" w:line="240" w:lineRule="auto"/>
        <w:ind w:left="720" w:hanging="72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lastRenderedPageBreak/>
        <w:t>10.1.3. Сведения о сроке исполнения договора: в соответствии с требованиями документации.</w:t>
      </w:r>
    </w:p>
    <w:p w:rsidR="00D66B4F" w:rsidRDefault="005816CB">
      <w:pPr>
        <w:spacing w:before="120" w:after="120" w:line="240" w:lineRule="auto"/>
        <w:ind w:left="720" w:hanging="720"/>
      </w:pPr>
      <w:r>
        <w:rPr>
          <w:color w:val="000000"/>
          <w:sz w:val="24"/>
          <w:szCs w:val="24"/>
        </w:rPr>
        <w:t>10.1.4. Классификация товаров</w:t>
      </w:r>
      <w:r>
        <w:rPr>
          <w:color w:val="000000"/>
          <w:sz w:val="24"/>
          <w:szCs w:val="24"/>
        </w:rPr>
        <w:t>, работ, услуг:</w:t>
      </w:r>
    </w:p>
    <w:tbl>
      <w:tblPr>
        <w:tblStyle w:val="TableGridPHPDOCX"/>
        <w:tblW w:w="5000" w:type="pct"/>
        <w:tblInd w:w="75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1"/>
        <w:gridCol w:w="3300"/>
        <w:gridCol w:w="3300"/>
      </w:tblGrid>
      <w:tr w:rsidR="00D66B4F"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ОКПД 2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ОКВЭД 2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Количество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(ед. измерения)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</w:tr>
      <w:tr w:rsidR="00D66B4F"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Pr="00D85E1D" w:rsidRDefault="005816CB">
            <w:pPr>
              <w:jc w:val="center"/>
              <w:rPr>
                <w:lang w:val="ru-RU"/>
              </w:rPr>
            </w:pPr>
            <w:r w:rsidRPr="00D85E1D">
              <w:rPr>
                <w:color w:val="000000"/>
                <w:position w:val="-3"/>
                <w:sz w:val="24"/>
                <w:szCs w:val="24"/>
                <w:lang w:val="ru-RU"/>
              </w:rPr>
              <w:t>20.59.52.140 Среды готовые питательные для выращивания микроорганизмов</w:t>
            </w: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Pr="00D85E1D" w:rsidRDefault="005816CB">
            <w:pPr>
              <w:jc w:val="center"/>
              <w:rPr>
                <w:lang w:val="ru-RU"/>
              </w:rPr>
            </w:pPr>
            <w:r w:rsidRPr="00D85E1D">
              <w:rPr>
                <w:color w:val="000000"/>
                <w:position w:val="-3"/>
                <w:sz w:val="24"/>
                <w:szCs w:val="24"/>
                <w:lang w:val="ru-RU"/>
              </w:rPr>
              <w:t>20.59 Производство прочих химических продуктов, не включенных в другие группировки</w:t>
            </w: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1.00000 (УСЛ ЕД) </w:t>
            </w:r>
          </w:p>
        </w:tc>
      </w:tr>
    </w:tbl>
    <w:p w:rsidR="00D66B4F" w:rsidRPr="00D85E1D" w:rsidRDefault="005816CB">
      <w:pPr>
        <w:spacing w:before="120" w:after="120" w:line="240" w:lineRule="auto"/>
        <w:ind w:left="720" w:hanging="72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10.1.5. Подведение итогов закупки осуществляется по заявке следующего участника:</w:t>
      </w:r>
    </w:p>
    <w:tbl>
      <w:tblPr>
        <w:tblStyle w:val="TableGridPHPDOCX"/>
        <w:tblW w:w="5000" w:type="pct"/>
        <w:tblInd w:w="75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485"/>
        <w:gridCol w:w="2277"/>
        <w:gridCol w:w="2178"/>
        <w:gridCol w:w="990"/>
        <w:gridCol w:w="1980"/>
      </w:tblGrid>
      <w:tr w:rsidR="00D66B4F">
        <w:tc>
          <w:tcPr>
            <w:tcW w:w="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Порядковый номер заявки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7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Идентификатор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заявки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1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Pr="00D85E1D" w:rsidRDefault="005816CB">
            <w:pPr>
              <w:jc w:val="center"/>
              <w:rPr>
                <w:lang w:val="ru-RU"/>
              </w:rPr>
            </w:pPr>
            <w:r w:rsidRPr="00D85E1D"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  <w:lang w:val="ru-RU"/>
              </w:rPr>
              <w:t>Дата и время подачи заявки</w:t>
            </w:r>
            <w:r w:rsidRPr="00D85E1D">
              <w:rPr>
                <w:color w:val="000000"/>
                <w:position w:val="-3"/>
                <w:sz w:val="24"/>
                <w:szCs w:val="24"/>
                <w:shd w:val="clear" w:color="auto" w:fill="D9D9D9"/>
                <w:lang w:val="ru-RU"/>
              </w:rPr>
              <w:br/>
              <w:t>(по московскому времени)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1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Ценовое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предложение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% снижения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Наименование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участника закупки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</w:tr>
      <w:tr w:rsidR="00D66B4F" w:rsidRPr="00D85E1D">
        <w:tc>
          <w:tcPr>
            <w:tcW w:w="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1 </w:t>
            </w:r>
          </w:p>
        </w:tc>
        <w:tc>
          <w:tcPr>
            <w:tcW w:w="7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319575 </w:t>
            </w:r>
          </w:p>
        </w:tc>
        <w:tc>
          <w:tcPr>
            <w:tcW w:w="11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20.08.2024 13:57 </w:t>
            </w:r>
          </w:p>
        </w:tc>
        <w:tc>
          <w:tcPr>
            <w:tcW w:w="11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371 244,63 (Российский рубль) </w:t>
            </w:r>
          </w:p>
        </w:tc>
        <w:tc>
          <w:tcPr>
            <w:tcW w:w="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1.32 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Pr="00D85E1D" w:rsidRDefault="005816CB">
            <w:pPr>
              <w:jc w:val="center"/>
              <w:rPr>
                <w:lang w:val="ru-RU"/>
              </w:rPr>
            </w:pPr>
            <w:r w:rsidRPr="00D85E1D">
              <w:rPr>
                <w:color w:val="000000"/>
                <w:position w:val="-3"/>
                <w:sz w:val="24"/>
                <w:szCs w:val="24"/>
                <w:lang w:val="ru-RU"/>
              </w:rPr>
              <w:t>ОБЩЕСТВО С ОГРАНИЧЕННОЙ ОТВЕТСТВЕННОСТЬЮ "АПОЦЕНТР"</w:t>
            </w: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</w:tr>
    </w:tbl>
    <w:p w:rsidR="00D66B4F" w:rsidRPr="00D85E1D" w:rsidRDefault="005816CB">
      <w:pPr>
        <w:spacing w:before="120" w:after="120" w:line="240" w:lineRule="auto"/>
        <w:ind w:left="720" w:hanging="72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10.1.6. Комиссия рассмотрела заявки участников закупки на соответствие требованиям, установленным документацией, и приняла следующее решение о допуске (отказе в допуске) участников к дальнейшему участию в процедуре:</w:t>
      </w:r>
    </w:p>
    <w:tbl>
      <w:tblPr>
        <w:tblStyle w:val="TableGridPHPDOCX"/>
        <w:tblW w:w="5000" w:type="pct"/>
        <w:tblInd w:w="75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80"/>
        <w:gridCol w:w="2475"/>
        <w:gridCol w:w="1980"/>
        <w:gridCol w:w="2475"/>
      </w:tblGrid>
      <w:tr w:rsidR="00D66B4F">
        <w:tc>
          <w:tcPr>
            <w:tcW w:w="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Порядковый номер заявки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Идентификатор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з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аявки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Pr="00D85E1D" w:rsidRDefault="005816CB">
            <w:pPr>
              <w:jc w:val="center"/>
              <w:rPr>
                <w:lang w:val="ru-RU"/>
              </w:rPr>
            </w:pPr>
            <w:r w:rsidRPr="00D85E1D"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  <w:lang w:val="ru-RU"/>
              </w:rPr>
              <w:t>Дата и время подачи заявки</w:t>
            </w:r>
            <w:r w:rsidRPr="00D85E1D">
              <w:rPr>
                <w:color w:val="000000"/>
                <w:position w:val="-3"/>
                <w:sz w:val="24"/>
                <w:szCs w:val="24"/>
                <w:shd w:val="clear" w:color="auto" w:fill="D9D9D9"/>
                <w:lang w:val="ru-RU"/>
              </w:rPr>
              <w:br/>
              <w:t>(по московскому времени)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Наименование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участника закупки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Решение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комиссии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</w:tr>
      <w:tr w:rsidR="00D66B4F">
        <w:tc>
          <w:tcPr>
            <w:tcW w:w="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1 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319575 </w:t>
            </w:r>
          </w:p>
        </w:tc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20.08.2024 13:57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Pr="00D85E1D" w:rsidRDefault="005816CB">
            <w:pPr>
              <w:jc w:val="center"/>
              <w:rPr>
                <w:lang w:val="ru-RU"/>
              </w:rPr>
            </w:pPr>
            <w:r w:rsidRPr="00D85E1D">
              <w:rPr>
                <w:color w:val="000000"/>
                <w:position w:val="-3"/>
                <w:sz w:val="24"/>
                <w:szCs w:val="24"/>
                <w:lang w:val="ru-RU"/>
              </w:rPr>
              <w:t>ОБЩЕСТВО С ОГРАНИЧЕННОЙ ОТВЕТСТВЕННОСТЬЮ "АПОЦЕНТР"</w:t>
            </w: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25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Допущена </w:t>
            </w:r>
          </w:p>
        </w:tc>
      </w:tr>
    </w:tbl>
    <w:p w:rsidR="00D66B4F" w:rsidRPr="00D85E1D" w:rsidRDefault="005816CB">
      <w:pPr>
        <w:spacing w:before="120" w:after="120" w:line="240" w:lineRule="auto"/>
        <w:ind w:left="720" w:hanging="72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10.1.7. Сведения о решении каждого члена комиссии:</w:t>
      </w:r>
    </w:p>
    <w:tbl>
      <w:tblPr>
        <w:tblStyle w:val="TableGridPHPDOCX"/>
        <w:tblW w:w="5000" w:type="pct"/>
        <w:tblInd w:w="75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1"/>
        <w:gridCol w:w="1980"/>
        <w:gridCol w:w="1980"/>
        <w:gridCol w:w="2970"/>
      </w:tblGrid>
      <w:tr w:rsidR="00D66B4F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ФИО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Роль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Решение </w:t>
            </w:r>
          </w:p>
        </w:tc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Комментарий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</w:tr>
      <w:tr w:rsidR="00D66B4F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Чистякова Ирина Викторовна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Председатель комиссии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За </w:t>
            </w:r>
          </w:p>
        </w:tc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</w:tr>
      <w:tr w:rsidR="00D66B4F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Алексеева Елена Анатольевна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Член комиссии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За </w:t>
            </w:r>
          </w:p>
        </w:tc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</w:tr>
      <w:tr w:rsidR="00D66B4F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Князева Наталья Викторовна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Член комиссии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За </w:t>
            </w:r>
          </w:p>
        </w:tc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</w:tr>
      <w:tr w:rsidR="00D66B4F"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Шумкова Ирина Петровна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Член комиссии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За </w:t>
            </w:r>
          </w:p>
        </w:tc>
        <w:tc>
          <w:tcPr>
            <w:tcW w:w="15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</w:tr>
    </w:tbl>
    <w:p w:rsidR="00D66B4F" w:rsidRPr="00D85E1D" w:rsidRDefault="005816CB">
      <w:pPr>
        <w:spacing w:before="120" w:after="120" w:line="240" w:lineRule="auto"/>
        <w:ind w:left="720" w:hanging="720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lastRenderedPageBreak/>
        <w:t>10.1.8. Сведения об итоговых позициях участников, заявки на участие которых были признаны соответствующими требованиям, предъявляемым к участникам запроса котировок</w:t>
      </w:r>
    </w:p>
    <w:tbl>
      <w:tblPr>
        <w:tblStyle w:val="TableGridPHPDOCX"/>
        <w:tblW w:w="5000" w:type="pct"/>
        <w:tblInd w:w="75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5"/>
        <w:gridCol w:w="1415"/>
        <w:gridCol w:w="1415"/>
        <w:gridCol w:w="1414"/>
        <w:gridCol w:w="1414"/>
        <w:gridCol w:w="1414"/>
        <w:gridCol w:w="1414"/>
      </w:tblGrid>
      <w:tr w:rsidR="00D66B4F"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Итоговая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позиция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Наименование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участника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закупки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 xml:space="preserve"> 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Лучшее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ценовое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предложение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Pr="00D85E1D" w:rsidRDefault="005816CB">
            <w:pPr>
              <w:jc w:val="center"/>
              <w:rPr>
                <w:lang w:val="ru-RU"/>
              </w:rPr>
            </w:pPr>
            <w:r w:rsidRPr="00D85E1D"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  <w:lang w:val="ru-RU"/>
              </w:rPr>
              <w:t>Цена</w:t>
            </w:r>
            <w:r w:rsidRPr="00D85E1D"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  <w:lang w:val="ru-RU"/>
              </w:rPr>
              <w:br/>
              <w:t>предлож</w:t>
            </w:r>
            <w:r w:rsidRPr="00D85E1D"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  <w:lang w:val="ru-RU"/>
              </w:rPr>
              <w:t>ения</w:t>
            </w:r>
            <w:r w:rsidRPr="00D85E1D"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  <w:lang w:val="ru-RU"/>
              </w:rPr>
              <w:br/>
              <w:t>с учетом ПП РФ №925</w:t>
            </w:r>
            <w:r w:rsidRPr="00D85E1D"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  <w:lang w:val="ru-RU"/>
              </w:rPr>
              <w:br/>
              <w:t>(снижение 15%)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Страна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производителя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Номер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участника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t>Идентификатор</w:t>
            </w:r>
            <w:r>
              <w:rPr>
                <w:b/>
                <w:bCs/>
                <w:color w:val="000000"/>
                <w:position w:val="-3"/>
                <w:sz w:val="24"/>
                <w:szCs w:val="24"/>
                <w:shd w:val="clear" w:color="auto" w:fill="D9D9D9"/>
              </w:rPr>
              <w:br/>
              <w:t>заявки</w:t>
            </w:r>
            <w:r>
              <w:rPr>
                <w:color w:val="000000"/>
                <w:position w:val="-3"/>
                <w:sz w:val="24"/>
                <w:szCs w:val="24"/>
                <w:shd w:val="clear" w:color="auto" w:fill="D9D9D9"/>
              </w:rPr>
              <w:t> </w:t>
            </w:r>
          </w:p>
        </w:tc>
      </w:tr>
      <w:tr w:rsidR="00D66B4F"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Победитель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Pr="00D85E1D" w:rsidRDefault="005816CB">
            <w:pPr>
              <w:jc w:val="center"/>
              <w:rPr>
                <w:lang w:val="ru-RU"/>
              </w:rPr>
            </w:pPr>
            <w:r w:rsidRPr="00D85E1D">
              <w:rPr>
                <w:color w:val="000000"/>
                <w:position w:val="-3"/>
                <w:sz w:val="24"/>
                <w:szCs w:val="24"/>
                <w:lang w:val="ru-RU"/>
              </w:rPr>
              <w:t>ОБЩЕСТВО С ОГРАНИЧЕННОЙ ОТВЕТСТВЕННОСТЬЮ "АПОЦЕНТР"</w:t>
            </w: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371 244,63 (Российский рубль)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371 244,63 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Российская Федерация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1 </w:t>
            </w:r>
          </w:p>
        </w:tc>
        <w:tc>
          <w:tcPr>
            <w:tcW w:w="1" w:type="dxa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319575 </w:t>
            </w:r>
          </w:p>
        </w:tc>
      </w:tr>
    </w:tbl>
    <w:p w:rsidR="00D66B4F" w:rsidRPr="00D85E1D" w:rsidRDefault="005816CB">
      <w:pPr>
        <w:spacing w:before="120" w:after="120" w:line="240" w:lineRule="auto"/>
        <w:ind w:left="375" w:hanging="384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10.1.9. На основании результатов подведения итогов было принято решение:</w:t>
      </w:r>
    </w:p>
    <w:p w:rsidR="00D66B4F" w:rsidRPr="00D85E1D" w:rsidRDefault="005816CB">
      <w:pPr>
        <w:spacing w:before="120" w:after="120" w:line="240" w:lineRule="auto"/>
        <w:ind w:left="705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Заключить договор с:</w:t>
      </w:r>
    </w:p>
    <w:p w:rsidR="00D66B4F" w:rsidRPr="00D85E1D" w:rsidRDefault="005816CB">
      <w:pPr>
        <w:spacing w:before="120" w:after="120" w:line="240" w:lineRule="auto"/>
        <w:ind w:left="705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ООО "АПОЦЕНТР"</w:t>
      </w:r>
    </w:p>
    <w:p w:rsidR="00D66B4F" w:rsidRPr="00D85E1D" w:rsidRDefault="005816CB">
      <w:pPr>
        <w:spacing w:before="120" w:after="120" w:line="240" w:lineRule="auto"/>
        <w:ind w:left="375" w:hanging="384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11. Протокол подведения итогов запроса котировок подписан всеми присутствующими на заседании членами комиссии</w:t>
      </w:r>
    </w:p>
    <w:p w:rsidR="00D66B4F" w:rsidRPr="00D85E1D" w:rsidRDefault="005816CB">
      <w:pPr>
        <w:spacing w:before="120" w:after="120" w:line="240" w:lineRule="auto"/>
        <w:ind w:left="375" w:hanging="384"/>
        <w:rPr>
          <w:lang w:val="ru-RU"/>
        </w:rPr>
      </w:pPr>
      <w:r w:rsidRPr="00D85E1D">
        <w:rPr>
          <w:color w:val="000000"/>
          <w:sz w:val="24"/>
          <w:szCs w:val="24"/>
          <w:lang w:val="ru-RU"/>
        </w:rPr>
        <w:t>12. Настоящий протокол подлежит разме</w:t>
      </w:r>
      <w:r w:rsidRPr="00D85E1D">
        <w:rPr>
          <w:color w:val="000000"/>
          <w:sz w:val="24"/>
          <w:szCs w:val="24"/>
          <w:lang w:val="ru-RU"/>
        </w:rPr>
        <w:t>щению в Единой информационной системе в сфере закупок в порядке и в сроки, установленные Федеральным законом от 18 июля 2011 года № 223-ФЗ «О закупках товаров, работ, услуг отдельными видами юридических лиц» — федеральный закон Российской Федерации, реглам</w:t>
      </w:r>
      <w:r w:rsidRPr="00D85E1D">
        <w:rPr>
          <w:color w:val="000000"/>
          <w:sz w:val="24"/>
          <w:szCs w:val="24"/>
          <w:lang w:val="ru-RU"/>
        </w:rPr>
        <w:t>ентирующий порядок осуществления закупок отдельными видами юридических лиц.</w:t>
      </w:r>
    </w:p>
    <w:p w:rsidR="00D66B4F" w:rsidRPr="00D85E1D" w:rsidRDefault="005816CB">
      <w:pPr>
        <w:spacing w:after="0" w:line="240" w:lineRule="auto"/>
        <w:rPr>
          <w:lang w:val="ru-RU"/>
        </w:rPr>
      </w:pPr>
      <w:r>
        <w:rPr>
          <w:color w:val="000000"/>
          <w:sz w:val="24"/>
          <w:szCs w:val="24"/>
        </w:rPr>
        <w:t> </w:t>
      </w:r>
    </w:p>
    <w:p w:rsidR="00D66B4F" w:rsidRDefault="005816CB">
      <w:pPr>
        <w:spacing w:after="0" w:line="240" w:lineRule="auto"/>
      </w:pPr>
      <w:r>
        <w:rPr>
          <w:b/>
          <w:bCs/>
          <w:color w:val="000000"/>
          <w:sz w:val="24"/>
          <w:szCs w:val="24"/>
        </w:rPr>
        <w:t>Подписи:</w:t>
      </w:r>
      <w:bookmarkStart w:id="0" w:name="_GoBack"/>
      <w:bookmarkEnd w:id="0"/>
    </w:p>
    <w:tbl>
      <w:tblPr>
        <w:tblStyle w:val="NormalTablePHPDOCX"/>
        <w:tblW w:w="5000" w:type="pct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1"/>
        <w:gridCol w:w="1980"/>
        <w:gridCol w:w="3960"/>
      </w:tblGrid>
      <w:tr w:rsidR="00D66B4F"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  <w:jc w:val="center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</w:pPr>
            <w:r>
              <w:rPr>
                <w:color w:val="000000"/>
                <w:position w:val="-3"/>
                <w:sz w:val="24"/>
                <w:szCs w:val="24"/>
              </w:rPr>
              <w:t> </w:t>
            </w:r>
          </w:p>
        </w:tc>
      </w:tr>
      <w:tr w:rsidR="00D66B4F"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</w:pPr>
            <w:r>
              <w:rPr>
                <w:color w:val="000000"/>
                <w:position w:val="-3"/>
                <w:sz w:val="24"/>
                <w:szCs w:val="24"/>
              </w:rPr>
              <w:t>Председатель комиссии </w:t>
            </w:r>
          </w:p>
        </w:tc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before="405" w:after="0" w:line="240" w:lineRule="auto"/>
              <w:jc w:val="center"/>
              <w:textAlignment w:val="center"/>
            </w:pPr>
            <w:r>
              <w:rPr>
                <w:color w:val="000000"/>
                <w:position w:val="-3"/>
                <w:sz w:val="24"/>
                <w:szCs w:val="24"/>
                <w:u w:val="single"/>
              </w:rPr>
              <w:t>                       </w:t>
            </w:r>
          </w:p>
          <w:p w:rsidR="00D66B4F" w:rsidRDefault="005816CB">
            <w:pPr>
              <w:spacing w:after="0" w:line="240" w:lineRule="auto"/>
              <w:jc w:val="center"/>
            </w:pPr>
            <w:r>
              <w:rPr>
                <w:color w:val="000000"/>
                <w:position w:val="-2"/>
                <w:sz w:val="18"/>
                <w:szCs w:val="18"/>
              </w:rPr>
              <w:t>(подпись)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</w:pPr>
            <w:r>
              <w:rPr>
                <w:color w:val="000000"/>
                <w:position w:val="-3"/>
                <w:sz w:val="24"/>
                <w:szCs w:val="24"/>
              </w:rPr>
              <w:t>Чистякова Ирина Викторовна </w:t>
            </w:r>
          </w:p>
        </w:tc>
      </w:tr>
      <w:tr w:rsidR="00D66B4F"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</w:pPr>
            <w:r>
              <w:rPr>
                <w:color w:val="000000"/>
                <w:position w:val="-3"/>
                <w:sz w:val="24"/>
                <w:szCs w:val="24"/>
              </w:rPr>
              <w:t>Член комиссии </w:t>
            </w:r>
          </w:p>
        </w:tc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before="405" w:after="0" w:line="240" w:lineRule="auto"/>
              <w:jc w:val="center"/>
              <w:textAlignment w:val="center"/>
            </w:pPr>
            <w:r>
              <w:rPr>
                <w:color w:val="000000"/>
                <w:position w:val="-3"/>
                <w:sz w:val="24"/>
                <w:szCs w:val="24"/>
                <w:u w:val="single"/>
              </w:rPr>
              <w:t>                       </w:t>
            </w:r>
          </w:p>
          <w:p w:rsidR="00D66B4F" w:rsidRDefault="005816CB">
            <w:pPr>
              <w:spacing w:after="0" w:line="240" w:lineRule="auto"/>
              <w:jc w:val="center"/>
            </w:pPr>
            <w:r>
              <w:rPr>
                <w:color w:val="000000"/>
                <w:position w:val="-2"/>
                <w:sz w:val="18"/>
                <w:szCs w:val="18"/>
              </w:rPr>
              <w:t>(подпись)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</w:pPr>
            <w:r>
              <w:rPr>
                <w:color w:val="000000"/>
                <w:position w:val="-3"/>
                <w:sz w:val="24"/>
                <w:szCs w:val="24"/>
              </w:rPr>
              <w:t>Шумкова Ирина Петровна </w:t>
            </w:r>
          </w:p>
        </w:tc>
      </w:tr>
      <w:tr w:rsidR="00D66B4F"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</w:pPr>
            <w:r>
              <w:rPr>
                <w:color w:val="000000"/>
                <w:position w:val="-3"/>
                <w:sz w:val="24"/>
                <w:szCs w:val="24"/>
              </w:rPr>
              <w:t>Член комиссии </w:t>
            </w:r>
          </w:p>
        </w:tc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before="405" w:after="0" w:line="240" w:lineRule="auto"/>
              <w:jc w:val="center"/>
              <w:textAlignment w:val="center"/>
            </w:pPr>
            <w:r>
              <w:rPr>
                <w:color w:val="000000"/>
                <w:position w:val="-3"/>
                <w:sz w:val="24"/>
                <w:szCs w:val="24"/>
                <w:u w:val="single"/>
              </w:rPr>
              <w:t>                       </w:t>
            </w:r>
          </w:p>
          <w:p w:rsidR="00D66B4F" w:rsidRDefault="005816CB">
            <w:pPr>
              <w:spacing w:after="0" w:line="240" w:lineRule="auto"/>
              <w:jc w:val="center"/>
            </w:pPr>
            <w:r>
              <w:rPr>
                <w:color w:val="000000"/>
                <w:position w:val="-2"/>
                <w:sz w:val="18"/>
                <w:szCs w:val="18"/>
              </w:rPr>
              <w:t>(подпись)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</w:pPr>
            <w:r>
              <w:rPr>
                <w:color w:val="000000"/>
                <w:position w:val="-3"/>
                <w:sz w:val="24"/>
                <w:szCs w:val="24"/>
              </w:rPr>
              <w:t>Алексеева Елена Анатольевна </w:t>
            </w:r>
          </w:p>
        </w:tc>
      </w:tr>
      <w:tr w:rsidR="00D66B4F"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</w:pPr>
            <w:r>
              <w:rPr>
                <w:color w:val="000000"/>
                <w:position w:val="-3"/>
                <w:sz w:val="24"/>
                <w:szCs w:val="24"/>
              </w:rPr>
              <w:t>Член комиссии </w:t>
            </w:r>
          </w:p>
        </w:tc>
        <w:tc>
          <w:tcPr>
            <w:tcW w:w="1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before="405" w:after="0" w:line="240" w:lineRule="auto"/>
              <w:jc w:val="center"/>
              <w:textAlignment w:val="center"/>
            </w:pPr>
            <w:r>
              <w:rPr>
                <w:color w:val="000000"/>
                <w:position w:val="-3"/>
                <w:sz w:val="24"/>
                <w:szCs w:val="24"/>
                <w:u w:val="single"/>
              </w:rPr>
              <w:t>                       </w:t>
            </w:r>
          </w:p>
          <w:p w:rsidR="00D66B4F" w:rsidRDefault="005816CB">
            <w:pPr>
              <w:spacing w:after="0" w:line="240" w:lineRule="auto"/>
              <w:jc w:val="center"/>
            </w:pPr>
            <w:r>
              <w:rPr>
                <w:color w:val="000000"/>
                <w:position w:val="-2"/>
                <w:sz w:val="18"/>
                <w:szCs w:val="18"/>
              </w:rPr>
              <w:t>(подпись)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 </w:t>
            </w:r>
          </w:p>
        </w:tc>
        <w:tc>
          <w:tcPr>
            <w:tcW w:w="2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6B4F" w:rsidRDefault="005816CB">
            <w:pPr>
              <w:spacing w:after="0" w:line="240" w:lineRule="auto"/>
            </w:pPr>
            <w:r>
              <w:rPr>
                <w:color w:val="000000"/>
                <w:position w:val="-3"/>
                <w:sz w:val="24"/>
                <w:szCs w:val="24"/>
              </w:rPr>
              <w:t>Князева Наталья Викторовна </w:t>
            </w:r>
          </w:p>
        </w:tc>
      </w:tr>
    </w:tbl>
    <w:p w:rsidR="005816CB" w:rsidRDefault="005816CB"/>
    <w:sectPr w:rsidR="005816CB" w:rsidSect="00D85E1D">
      <w:pgSz w:w="11905" w:h="16837" w:code="9"/>
      <w:pgMar w:top="1077" w:right="1077" w:bottom="709" w:left="107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6CB" w:rsidRDefault="005816CB" w:rsidP="006E0FDA">
      <w:pPr>
        <w:spacing w:after="0" w:line="240" w:lineRule="auto"/>
      </w:pPr>
      <w:r>
        <w:separator/>
      </w:r>
    </w:p>
  </w:endnote>
  <w:endnote w:type="continuationSeparator" w:id="0">
    <w:p w:rsidR="005816CB" w:rsidRDefault="005816CB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6CB" w:rsidRDefault="005816CB" w:rsidP="006E0FDA">
      <w:pPr>
        <w:spacing w:after="0" w:line="240" w:lineRule="auto"/>
      </w:pPr>
      <w:r>
        <w:separator/>
      </w:r>
    </w:p>
  </w:footnote>
  <w:footnote w:type="continuationSeparator" w:id="0">
    <w:p w:rsidR="005816CB" w:rsidRDefault="005816CB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4A2E0D69"/>
    <w:multiLevelType w:val="hybridMultilevel"/>
    <w:tmpl w:val="6202858C"/>
    <w:lvl w:ilvl="0" w:tplc="57706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0DD2064"/>
    <w:multiLevelType w:val="hybridMultilevel"/>
    <w:tmpl w:val="9F60C2E2"/>
    <w:lvl w:ilvl="0" w:tplc="14439994">
      <w:start w:val="1"/>
      <w:numFmt w:val="decimal"/>
      <w:lvlText w:val="%1."/>
      <w:lvlJc w:val="left"/>
      <w:pPr>
        <w:ind w:left="720" w:hanging="360"/>
      </w:pPr>
    </w:lvl>
    <w:lvl w:ilvl="1" w:tplc="14439994" w:tentative="1">
      <w:start w:val="1"/>
      <w:numFmt w:val="lowerLetter"/>
      <w:lvlText w:val="%2."/>
      <w:lvlJc w:val="left"/>
      <w:pPr>
        <w:ind w:left="1440" w:hanging="360"/>
      </w:pPr>
    </w:lvl>
    <w:lvl w:ilvl="2" w:tplc="14439994" w:tentative="1">
      <w:start w:val="1"/>
      <w:numFmt w:val="lowerRoman"/>
      <w:lvlText w:val="%3."/>
      <w:lvlJc w:val="right"/>
      <w:pPr>
        <w:ind w:left="2160" w:hanging="180"/>
      </w:pPr>
    </w:lvl>
    <w:lvl w:ilvl="3" w:tplc="14439994" w:tentative="1">
      <w:start w:val="1"/>
      <w:numFmt w:val="decimal"/>
      <w:lvlText w:val="%4."/>
      <w:lvlJc w:val="left"/>
      <w:pPr>
        <w:ind w:left="2880" w:hanging="360"/>
      </w:pPr>
    </w:lvl>
    <w:lvl w:ilvl="4" w:tplc="14439994" w:tentative="1">
      <w:start w:val="1"/>
      <w:numFmt w:val="lowerLetter"/>
      <w:lvlText w:val="%5."/>
      <w:lvlJc w:val="left"/>
      <w:pPr>
        <w:ind w:left="3600" w:hanging="360"/>
      </w:pPr>
    </w:lvl>
    <w:lvl w:ilvl="5" w:tplc="14439994" w:tentative="1">
      <w:start w:val="1"/>
      <w:numFmt w:val="lowerRoman"/>
      <w:lvlText w:val="%6."/>
      <w:lvlJc w:val="right"/>
      <w:pPr>
        <w:ind w:left="4320" w:hanging="180"/>
      </w:pPr>
    </w:lvl>
    <w:lvl w:ilvl="6" w:tplc="14439994" w:tentative="1">
      <w:start w:val="1"/>
      <w:numFmt w:val="decimal"/>
      <w:lvlText w:val="%7."/>
      <w:lvlJc w:val="left"/>
      <w:pPr>
        <w:ind w:left="5040" w:hanging="360"/>
      </w:pPr>
    </w:lvl>
    <w:lvl w:ilvl="7" w:tplc="14439994" w:tentative="1">
      <w:start w:val="1"/>
      <w:numFmt w:val="lowerLetter"/>
      <w:lvlText w:val="%8."/>
      <w:lvlJc w:val="left"/>
      <w:pPr>
        <w:ind w:left="5760" w:hanging="360"/>
      </w:pPr>
    </w:lvl>
    <w:lvl w:ilvl="8" w:tplc="1443999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5816CB"/>
    <w:rsid w:val="006E6663"/>
    <w:rsid w:val="008B3AC2"/>
    <w:rsid w:val="008F680D"/>
    <w:rsid w:val="00AC197E"/>
    <w:rsid w:val="00B21D59"/>
    <w:rsid w:val="00BD419F"/>
    <w:rsid w:val="00D66B4F"/>
    <w:rsid w:val="00D85E1D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D0300"/>
  <w15:docId w15:val="{DFF026C2-71AF-404E-BC44-C7B2FB19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1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PHPDOCX">
    <w:name w:val="Heading 1 PHPDOCX"/>
    <w:basedOn w:val="a"/>
    <w:next w:val="a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a"/>
    <w:next w:val="a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a"/>
    <w:next w:val="a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a"/>
    <w:next w:val="a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a"/>
    <w:next w:val="a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a"/>
    <w:next w:val="a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a"/>
    <w:next w:val="a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a"/>
    <w:next w:val="a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a"/>
    <w:next w:val="a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a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a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a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a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a"/>
    <w:next w:val="a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a"/>
    <w:next w:val="a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a"/>
    <w:next w:val="a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a"/>
    <w:next w:val="a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a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tor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785E8-A5EE-407F-8405-849B5ED8C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721</Words>
  <Characters>4114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Бузунова Ирина Сергеевна</cp:lastModifiedBy>
  <cp:revision>2</cp:revision>
  <dcterms:created xsi:type="dcterms:W3CDTF">2024-08-27T10:45:00Z</dcterms:created>
  <dcterms:modified xsi:type="dcterms:W3CDTF">2024-08-27T10:45:00Z</dcterms:modified>
</cp:coreProperties>
</file>