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79"/>
        <w:ind w:left="6804" w:right="0" w:firstLine="0"/>
        <w:spacing w:before="0" w:after="0"/>
        <w:rPr>
          <w:rFonts w:ascii="Liberation Sans" w:hAnsi="Liberation Sans" w:cs="Liberation Sans"/>
        </w:rPr>
      </w:pPr>
      <w:r>
        <w:rPr>
          <w:rFonts w:ascii="Liberation Sans" w:hAnsi="Liberation Sans" w:eastAsia="Liberation Serif" w:cs="Liberation Sans"/>
        </w:rPr>
      </w:r>
      <w:bookmarkStart w:id="0" w:name="_Ref119427085"/>
      <w:r>
        <w:rPr>
          <w:rFonts w:ascii="Liberation Sans" w:hAnsi="Liberation Sans" w:eastAsia="Liberation Serif" w:cs="Liberation Sans"/>
        </w:rPr>
        <w:t xml:space="preserve">Приложение № 3 к Извещению об осуществлении закупки</w:t>
      </w:r>
      <w:r>
        <w:rPr>
          <w:rFonts w:ascii="Liberation Sans" w:hAnsi="Liberation Sans" w:cs="Liberation Sans"/>
        </w:rPr>
      </w:r>
      <w:r/>
    </w:p>
    <w:p>
      <w:pPr>
        <w:pStyle w:val="879"/>
        <w:ind w:left="0" w:right="0" w:firstLine="708"/>
        <w:jc w:val="center"/>
        <w:spacing w:before="0" w:after="0"/>
        <w:rPr>
          <w:rFonts w:ascii="Liberation Sans" w:hAnsi="Liberation Sans" w:cs="Liberation Sans"/>
          <w:b/>
          <w:caps/>
        </w:rPr>
      </w:pPr>
      <w:r>
        <w:rPr>
          <w:rFonts w:ascii="Liberation Sans" w:hAnsi="Liberation Sans" w:eastAsia="Liberation Serif" w:cs="Liberation Sans"/>
          <w:b/>
          <w:caps/>
        </w:rPr>
      </w:r>
      <w:r>
        <w:rPr>
          <w:rFonts w:ascii="Liberation Sans" w:hAnsi="Liberation Sans" w:cs="Liberation Sans"/>
        </w:rPr>
      </w:r>
      <w:r/>
    </w:p>
    <w:p>
      <w:pPr>
        <w:pStyle w:val="879"/>
        <w:ind w:left="0" w:right="0" w:firstLine="708"/>
        <w:jc w:val="center"/>
        <w:spacing w:before="0" w:after="0"/>
        <w:rPr>
          <w:rFonts w:ascii="Liberation Sans" w:hAnsi="Liberation Sans" w:cs="Liberation Sans"/>
        </w:rPr>
      </w:pPr>
      <w:r>
        <w:rPr>
          <w:rFonts w:ascii="Liberation Sans" w:hAnsi="Liberation Sans" w:eastAsia="Liberation Serif" w:cs="Liberation Sans"/>
          <w:b/>
          <w:caps/>
        </w:rPr>
        <w:t xml:space="preserve">Требования</w:t>
      </w:r>
      <w:r>
        <w:rPr>
          <w:rFonts w:ascii="Liberation Sans" w:hAnsi="Liberation Sans" w:eastAsia="Liberation Serif" w:cs="Liberation Sans"/>
          <w:b/>
          <w:bCs/>
          <w:caps/>
        </w:rPr>
        <w:t xml:space="preserve"> К содержанию, составУ заявки на участие в электронном аукционе и инструкция по еЕ заполнению</w:t>
      </w:r>
      <w:r>
        <w:rPr>
          <w:rFonts w:ascii="Liberation Sans" w:hAnsi="Liberation Sans" w:cs="Liberation Sans"/>
        </w:rPr>
      </w:r>
      <w:r/>
    </w:p>
    <w:p>
      <w:pPr>
        <w:pStyle w:val="879"/>
        <w:ind w:left="0" w:right="0" w:firstLine="708"/>
        <w:spacing w:before="0" w:after="0"/>
        <w:rPr>
          <w:rFonts w:ascii="Liberation Sans" w:hAnsi="Liberation Sans" w:cs="Liberation Sans"/>
          <w:b/>
          <w:bCs/>
          <w:sz w:val="28"/>
          <w:szCs w:val="28"/>
        </w:rPr>
      </w:pPr>
      <w:r>
        <w:rPr>
          <w:rFonts w:ascii="Liberation Sans" w:hAnsi="Liberation Sans" w:eastAsia="Liberation Serif" w:cs="Liberation Sans"/>
        </w:rPr>
      </w:r>
      <w:bookmarkEnd w:id="0"/>
      <w:r>
        <w:rPr>
          <w:rFonts w:ascii="Liberation Sans" w:hAnsi="Liberation Sans" w:cs="Liberation Sans"/>
        </w:rPr>
      </w:r>
      <w:r/>
    </w:p>
    <w:p>
      <w:pPr>
        <w:pStyle w:val="879"/>
        <w:ind w:left="0" w:right="0" w:firstLine="708"/>
        <w:jc w:val="center"/>
        <w:spacing w:before="0" w:after="0"/>
        <w:rPr>
          <w:rFonts w:ascii="Liberation Sans" w:hAnsi="Liberation Sans" w:cs="Liberation Sans"/>
          <w:b/>
          <w:bCs/>
          <w:color w:val="ff0000"/>
          <w:sz w:val="28"/>
          <w:szCs w:val="28"/>
        </w:rPr>
      </w:pPr>
      <w:r>
        <w:rPr>
          <w:rFonts w:ascii="Liberation Sans" w:hAnsi="Liberation Sans" w:eastAsia="Liberation Serif" w:cs="Liberation Sans"/>
          <w:b/>
          <w:bCs/>
          <w:color w:val="ff0000"/>
          <w:sz w:val="28"/>
          <w:szCs w:val="28"/>
        </w:rPr>
      </w:r>
      <w:r>
        <w:rPr>
          <w:rFonts w:ascii="Liberation Sans" w:hAnsi="Liberation Sans" w:eastAsia="Liberation Serif" w:cs="Liberation Sans"/>
          <w:b/>
          <w:bCs/>
          <w:color w:val="ff0000"/>
          <w:sz w:val="28"/>
          <w:szCs w:val="28"/>
        </w:rPr>
        <w:t xml:space="preserve">«</w:t>
      </w:r>
      <w:r>
        <w:rPr>
          <w:rFonts w:ascii="Liberation Sans" w:hAnsi="Liberation Sans" w:eastAsia="Liberation Serif" w:cs="Liberation Sans"/>
          <w:b/>
          <w:bCs/>
          <w:color w:val="ff0000"/>
          <w:sz w:val="28"/>
          <w:szCs w:val="28"/>
        </w:rPr>
        <w:t xml:space="preserve">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w:t>
      </w:r>
      <w:r>
        <w:rPr>
          <w:rFonts w:ascii="Liberation Sans" w:hAnsi="Liberation Sans" w:eastAsia="Liberation Serif" w:cs="Liberation Sans"/>
          <w:b/>
          <w:bCs/>
          <w:color w:val="ff0000"/>
          <w:sz w:val="28"/>
          <w:szCs w:val="28"/>
        </w:rPr>
        <w:t xml:space="preserve">и со ст. 14.32 КоАП РФ и ст. 178 УК РФ»</w:t>
      </w:r>
      <w:r>
        <w:rPr>
          <w:rFonts w:ascii="Liberation Sans" w:hAnsi="Liberation Sans" w:cs="Liberation Sans"/>
        </w:rPr>
      </w: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675"/>
        <w:gridCol w:w="2127"/>
        <w:gridCol w:w="7513"/>
      </w:tblGrid>
      <w:tr>
        <w:trPr>
          <w:cantSplit w:val="false"/>
          <w:tblHeader/>
        </w:trPr>
        <w:tc>
          <w:tcPr>
            <w:shd w:val="clear" w:color="auto" w:fill="e6e6e6"/>
            <w:tcBorders>
              <w:top w:val="single" w:color="000000" w:sz="4" w:space="0"/>
              <w:left w:val="single" w:color="000000" w:sz="4" w:space="0"/>
              <w:bottom w:val="single" w:color="000000" w:sz="4" w:space="0"/>
              <w:right w:val="single" w:color="000000" w:sz="4" w:space="0"/>
            </w:tcBorders>
            <w:tcW w:w="675" w:type="dxa"/>
            <w:vAlign w:val="center"/>
            <w:textDirection w:val="lrTb"/>
            <w:noWrap w:val="false"/>
          </w:tcPr>
          <w:p>
            <w:pPr>
              <w:pStyle w:val="879"/>
              <w:jc w:val="center"/>
              <w:keepLines/>
              <w:keepNext/>
              <w:spacing w:before="0" w:after="0"/>
              <w:widowControl w:val="off"/>
              <w:rPr>
                <w:rFonts w:ascii="Liberation Sans" w:hAnsi="Liberation Sans" w:cs="Liberation Sans"/>
              </w:rPr>
              <w:suppressLineNumbers/>
            </w:pPr>
            <w:r>
              <w:rPr>
                <w:rFonts w:ascii="Liberation Sans" w:hAnsi="Liberation Sans" w:eastAsia="Liberation Serif" w:cs="Liberation Sans"/>
                <w:b/>
                <w:bCs/>
              </w:rPr>
              <w:t xml:space="preserve">№</w:t>
            </w:r>
            <w:r>
              <w:rPr>
                <w:rFonts w:ascii="Liberation Sans" w:hAnsi="Liberation Sans" w:cs="Liberation Sans"/>
              </w:rPr>
            </w:r>
            <w:r/>
          </w:p>
          <w:p>
            <w:pPr>
              <w:pStyle w:val="879"/>
              <w:jc w:val="center"/>
              <w:keepLines/>
              <w:keepNext/>
              <w:spacing w:before="0" w:after="0"/>
              <w:widowControl w:val="off"/>
              <w:rPr>
                <w:rFonts w:ascii="Liberation Sans" w:hAnsi="Liberation Sans" w:cs="Liberation Sans"/>
              </w:rPr>
              <w:suppressLineNumbers/>
            </w:pPr>
            <w:r>
              <w:rPr>
                <w:rFonts w:ascii="Liberation Sans" w:hAnsi="Liberation Sans" w:eastAsia="Liberation Serif" w:cs="Liberation Sans"/>
                <w:b/>
                <w:bCs/>
              </w:rPr>
              <w:t xml:space="preserve">п/п</w:t>
            </w:r>
            <w:r>
              <w:rPr>
                <w:rFonts w:ascii="Liberation Sans" w:hAnsi="Liberation Sans" w:cs="Liberation Sans"/>
              </w:rPr>
            </w:r>
            <w:r/>
          </w:p>
        </w:tc>
        <w:tc>
          <w:tcPr>
            <w:shd w:val="clear" w:color="auto" w:fill="e6e6e6"/>
            <w:tcBorders>
              <w:top w:val="single" w:color="000000" w:sz="4" w:space="0"/>
              <w:left w:val="single" w:color="000000" w:sz="4" w:space="0"/>
              <w:bottom w:val="single" w:color="000000" w:sz="4" w:space="0"/>
              <w:right w:val="single" w:color="000000" w:sz="4" w:space="0"/>
            </w:tcBorders>
            <w:tcW w:w="2127" w:type="dxa"/>
            <w:vAlign w:val="center"/>
            <w:textDirection w:val="lrTb"/>
            <w:noWrap w:val="false"/>
          </w:tcPr>
          <w:p>
            <w:pPr>
              <w:pStyle w:val="879"/>
              <w:jc w:val="center"/>
              <w:keepLines/>
              <w:keepNext/>
              <w:spacing w:before="0" w:after="0"/>
              <w:widowControl w:val="off"/>
              <w:rPr>
                <w:rFonts w:ascii="Liberation Sans" w:hAnsi="Liberation Sans" w:cs="Liberation Sans"/>
              </w:rPr>
              <w:suppressLineNumbers/>
            </w:pPr>
            <w:r>
              <w:rPr>
                <w:rFonts w:ascii="Liberation Sans" w:hAnsi="Liberation Sans" w:eastAsia="Liberation Serif" w:cs="Liberation Sans"/>
                <w:b/>
                <w:bCs/>
              </w:rPr>
              <w:t xml:space="preserve">Наименование </w:t>
            </w:r>
            <w:r>
              <w:rPr>
                <w:rFonts w:ascii="Liberation Sans" w:hAnsi="Liberation Sans" w:cs="Liberation Sans"/>
              </w:rPr>
            </w:r>
            <w:r/>
          </w:p>
        </w:tc>
        <w:tc>
          <w:tcPr>
            <w:shd w:val="clear" w:color="auto" w:fill="e6e6e6"/>
            <w:tcBorders>
              <w:top w:val="single" w:color="000000" w:sz="4" w:space="0"/>
              <w:left w:val="single" w:color="000000" w:sz="4" w:space="0"/>
              <w:bottom w:val="single" w:color="000000" w:sz="4" w:space="0"/>
              <w:right w:val="single" w:color="000000" w:sz="4" w:space="0"/>
            </w:tcBorders>
            <w:tcW w:w="7513" w:type="dxa"/>
            <w:vAlign w:val="center"/>
            <w:textDirection w:val="lrTb"/>
            <w:noWrap w:val="false"/>
          </w:tcPr>
          <w:p>
            <w:pPr>
              <w:pStyle w:val="879"/>
              <w:jc w:val="center"/>
              <w:keepLines/>
              <w:keepNext/>
              <w:spacing w:before="0" w:after="0"/>
              <w:widowControl w:val="off"/>
              <w:rPr>
                <w:rFonts w:ascii="Liberation Sans" w:hAnsi="Liberation Sans" w:cs="Liberation Sans"/>
              </w:rPr>
              <w:suppressLineNumbers/>
            </w:pPr>
            <w:r>
              <w:rPr>
                <w:rFonts w:ascii="Liberation Sans" w:hAnsi="Liberation Sans" w:eastAsia="Liberation Serif" w:cs="Liberation Sans"/>
                <w:b/>
                <w:bCs/>
              </w:rPr>
              <w:t xml:space="preserve">Информация</w:t>
            </w:r>
            <w:r>
              <w:rPr>
                <w:rFonts w:ascii="Liberation Sans" w:hAnsi="Liberation Sans" w:cs="Liberation Sans"/>
              </w:rPr>
            </w:r>
            <w:r/>
          </w:p>
        </w:tc>
      </w:tr>
      <w:tr>
        <w:trPr>
          <w:cantSplit w:val="false"/>
        </w:trPr>
        <w:tc>
          <w:tcPr>
            <w:gridSpan w:val="3"/>
            <w:tcBorders>
              <w:top w:val="single" w:color="000000" w:sz="4" w:space="0"/>
              <w:left w:val="single" w:color="000000" w:sz="4" w:space="0"/>
              <w:bottom w:val="single" w:color="000000" w:sz="4" w:space="0"/>
              <w:right w:val="single" w:color="000000" w:sz="4" w:space="0"/>
            </w:tcBorders>
            <w:tcW w:w="10315" w:type="dxa"/>
            <w:vAlign w:val="top"/>
            <w:textDirection w:val="lrTb"/>
            <w:noWrap w:val="false"/>
          </w:tcPr>
          <w:p>
            <w:pPr>
              <w:pStyle w:val="879"/>
              <w:ind w:left="0" w:right="0" w:firstLine="459"/>
              <w:jc w:val="center"/>
              <w:spacing w:before="0" w:after="0"/>
              <w:rPr>
                <w:rFonts w:ascii="Liberation Sans" w:hAnsi="Liberation Sans" w:cs="Liberation Sans"/>
              </w:rPr>
            </w:pPr>
            <w:r>
              <w:rPr>
                <w:rFonts w:ascii="Liberation Sans" w:hAnsi="Liberation Sans" w:eastAsia="Liberation Serif" w:cs="Liberation Sans"/>
                <w:b/>
              </w:rPr>
              <w:t xml:space="preserve">Требования к содержанию, составу заявки на участие в электронном аукционе и инструкция по ее заполнению</w:t>
            </w:r>
            <w:r>
              <w:rPr>
                <w:rFonts w:ascii="Liberation Sans" w:hAnsi="Liberation Sans" w:cs="Liberation Sans"/>
              </w:rPr>
            </w:r>
            <w:r/>
          </w:p>
        </w:tc>
      </w:tr>
      <w:tr>
        <w:trPr>
          <w:cantSplit w:val="false"/>
        </w:trPr>
        <w:tc>
          <w:tcPr>
            <w:tcBorders>
              <w:top w:val="single" w:color="000000" w:sz="4" w:space="0"/>
              <w:left w:val="single" w:color="000000" w:sz="4" w:space="0"/>
              <w:bottom w:val="single" w:color="000000" w:sz="4" w:space="0"/>
              <w:right w:val="single" w:color="000000" w:sz="4" w:space="0"/>
            </w:tcBorders>
            <w:tcW w:w="675" w:type="dxa"/>
            <w:vAlign w:val="top"/>
            <w:textDirection w:val="lrTb"/>
            <w:noWrap w:val="false"/>
          </w:tcPr>
          <w:p>
            <w:pPr>
              <w:pStyle w:val="879"/>
              <w:numPr>
                <w:ilvl w:val="0"/>
                <w:numId w:val="3"/>
              </w:numPr>
              <w:jc w:val="center"/>
              <w:spacing w:before="0" w:after="0"/>
              <w:rPr>
                <w:rFonts w:ascii="Liberation Sans" w:hAnsi="Liberation Sans" w:cs="Liberation Sans"/>
                <w:b/>
                <w:bCs/>
              </w:rPr>
            </w:pPr>
            <w:r>
              <w:rPr>
                <w:rFonts w:ascii="Liberation Sans" w:hAnsi="Liberation Sans" w:eastAsia="Liberation Serif" w:cs="Liberation Sans"/>
                <w:b/>
                <w:bCs/>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879"/>
              <w:numPr>
                <w:ilvl w:val="0"/>
                <w:numId w:val="0"/>
              </w:numPr>
              <w:ind w:left="0" w:right="0" w:firstLine="0"/>
              <w:spacing w:before="0" w:after="0"/>
              <w:rPr>
                <w:rFonts w:ascii="Liberation Sans" w:hAnsi="Liberation Sans" w:cs="Liberation Sans"/>
              </w:rPr>
              <w:outlineLvl w:val="0"/>
            </w:pPr>
            <w:r>
              <w:rPr>
                <w:rFonts w:ascii="Liberation Sans" w:hAnsi="Liberation Sans" w:eastAsia="Liberation Serif" w:cs="Liberation Sans"/>
                <w:bCs/>
              </w:rPr>
              <w:t xml:space="preserve">Порядок подачи заявок на участие в закупке</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7513" w:type="dxa"/>
            <w:vAlign w:val="top"/>
            <w:textDirection w:val="lrTb"/>
            <w:noWrap w:val="false"/>
          </w:tcPr>
          <w:p>
            <w:pPr>
              <w:pStyle w:val="879"/>
              <w:numPr>
                <w:ilvl w:val="0"/>
                <w:numId w:val="4"/>
              </w:numPr>
              <w:ind w:left="33" w:right="0" w:firstLine="426"/>
              <w:spacing w:before="0" w:after="0"/>
              <w:rPr>
                <w:rFonts w:ascii="Liberation Sans" w:hAnsi="Liberation Sans" w:cs="Liberation Sans"/>
              </w:rPr>
            </w:pPr>
            <w:r>
              <w:rPr>
                <w:rFonts w:ascii="Liberation Sans" w:hAnsi="Liberation Sans" w:eastAsia="Liberation Serif" w:cs="Liberation Sans"/>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w:t>
            </w:r>
            <w:r>
              <w:rPr>
                <w:rFonts w:ascii="Liberation Sans" w:hAnsi="Liberation Sans" w:eastAsia="Liberation Serif" w:cs="Liberation Sans"/>
              </w:rPr>
              <w:t xml:space="preserve"> такой заявки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оператору электронной площадки. </w:t>
            </w:r>
            <w:r>
              <w:rPr>
                <w:rFonts w:ascii="Liberation Sans" w:hAnsi="Liberation Sans" w:cs="Liberation Sans"/>
              </w:rPr>
            </w:r>
            <w:r/>
          </w:p>
          <w:p>
            <w:pPr>
              <w:pStyle w:val="879"/>
              <w:numPr>
                <w:ilvl w:val="0"/>
                <w:numId w:val="4"/>
              </w:numPr>
              <w:ind w:left="33" w:right="0" w:firstLine="426"/>
              <w:spacing w:before="0" w:after="0"/>
              <w:rPr>
                <w:rFonts w:ascii="Liberation Sans" w:hAnsi="Liberation Sans" w:cs="Liberation Sans"/>
              </w:rPr>
            </w:pPr>
            <w:r>
              <w:rPr>
                <w:rFonts w:ascii="Liberation Sans" w:hAnsi="Liberation Sans" w:eastAsia="Liberation Serif" w:cs="Liberation Sans"/>
              </w:rPr>
              <w:t xml:space="preserve"> </w:t>
            </w:r>
            <w:r>
              <w:rPr>
                <w:rFonts w:ascii="Liberation Sans" w:hAnsi="Liberation Sans" w:eastAsia="Liberation Serif" w:cs="Liberation Sans"/>
              </w:rPr>
              <w:t xml:space="preserve">Участник закупки вправе подать только одну заявку на участие в закупке в любое время с момента размещения в единой информационной си</w:t>
            </w:r>
            <w:r>
              <w:rPr>
                <w:rFonts w:ascii="Liberation Sans" w:hAnsi="Liberation Sans" w:eastAsia="Liberation Serif" w:cs="Liberation Sans"/>
              </w:rPr>
              <w:t xml:space="preserve">стеме извещения об осуществлении закупки до окончания установленного в извещении об осуществлении закупки срока подачи заявок на участие в закупке. Согласно части 1 статьи 43 Федерального закона № 44-ФЗ предусмотрено содержание заявки на участие в закупке.</w:t>
            </w:r>
            <w:r>
              <w:rPr>
                <w:rFonts w:ascii="Liberation Sans" w:hAnsi="Liberation Sans" w:cs="Liberation Sans"/>
              </w:rPr>
            </w:r>
            <w:r/>
          </w:p>
          <w:p>
            <w:pPr>
              <w:pStyle w:val="879"/>
              <w:numPr>
                <w:ilvl w:val="0"/>
                <w:numId w:val="4"/>
              </w:numPr>
              <w:ind w:left="33" w:right="0" w:firstLine="426"/>
              <w:spacing w:before="0" w:after="0"/>
              <w:rPr>
                <w:rFonts w:ascii="Liberation Sans" w:hAnsi="Liberation Sans" w:cs="Liberation Sans"/>
              </w:rPr>
            </w:pPr>
            <w:r>
              <w:rPr>
                <w:rFonts w:ascii="Liberation Sans" w:hAnsi="Liberation Sans" w:eastAsia="Liberation Serif" w:cs="Liberation Sans"/>
              </w:rPr>
              <w:t xml:space="preserve">Содержание заявки на участие в электронном аукционе определено статьей 49 Федерального закона № 44-ФЗ.</w:t>
            </w:r>
            <w:r>
              <w:rPr>
                <w:rFonts w:ascii="Liberation Sans" w:hAnsi="Liberation Sans" w:cs="Liberation Sans"/>
              </w:rPr>
            </w:r>
            <w:r/>
          </w:p>
        </w:tc>
      </w:tr>
      <w:tr>
        <w:trPr>
          <w:cantSplit w:val="false"/>
        </w:trPr>
        <w:tc>
          <w:tcPr>
            <w:tcBorders>
              <w:top w:val="single" w:color="000000" w:sz="4" w:space="0"/>
              <w:left w:val="single" w:color="000000" w:sz="4" w:space="0"/>
              <w:bottom w:val="single" w:color="000000" w:sz="4" w:space="0"/>
              <w:right w:val="single" w:color="000000" w:sz="4" w:space="0"/>
            </w:tcBorders>
            <w:tcW w:w="675" w:type="dxa"/>
            <w:vAlign w:val="top"/>
            <w:textDirection w:val="lrTb"/>
            <w:noWrap w:val="false"/>
          </w:tcPr>
          <w:p>
            <w:pPr>
              <w:pStyle w:val="879"/>
              <w:numPr>
                <w:ilvl w:val="0"/>
                <w:numId w:val="3"/>
              </w:numPr>
              <w:jc w:val="center"/>
              <w:spacing w:before="0" w:after="0"/>
              <w:rPr>
                <w:rFonts w:ascii="Liberation Sans" w:hAnsi="Liberation Sans" w:cs="Liberation Sans"/>
                <w:b/>
                <w:bCs/>
              </w:rPr>
            </w:pPr>
            <w:r>
              <w:rPr>
                <w:rFonts w:ascii="Liberation Sans" w:hAnsi="Liberation Sans" w:eastAsia="Liberation Serif" w:cs="Liberation Sans"/>
                <w:b/>
                <w:bCs/>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879"/>
              <w:numPr>
                <w:ilvl w:val="0"/>
                <w:numId w:val="0"/>
              </w:numPr>
              <w:ind w:left="0" w:right="0" w:firstLine="0"/>
              <w:spacing w:before="0" w:after="0"/>
              <w:rPr>
                <w:rFonts w:ascii="Liberation Sans" w:hAnsi="Liberation Sans" w:cs="Liberation Sans"/>
              </w:rPr>
              <w:outlineLvl w:val="0"/>
            </w:pPr>
            <w:r>
              <w:rPr>
                <w:rFonts w:ascii="Liberation Sans" w:hAnsi="Liberation Sans" w:eastAsia="Liberation Serif" w:cs="Liberation Sans"/>
              </w:rPr>
              <w:t xml:space="preserve">Содержание </w:t>
            </w:r>
            <w:r>
              <w:rPr>
                <w:rFonts w:ascii="Liberation Sans" w:hAnsi="Liberation Sans" w:eastAsia="Liberation Serif" w:cs="Liberation Sans"/>
                <w:bCs/>
              </w:rPr>
              <w:t xml:space="preserve">заявки на участие в электронном аукционе</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7513" w:type="dxa"/>
            <w:vAlign w:val="top"/>
            <w:textDirection w:val="lrTb"/>
            <w:noWrap w:val="false"/>
          </w:tcPr>
          <w:p>
            <w:pPr>
              <w:pStyle w:val="879"/>
              <w:ind w:left="0" w:right="0" w:firstLine="459"/>
              <w:spacing w:before="0" w:after="0"/>
              <w:rPr>
                <w:rFonts w:ascii="Liberation Sans" w:hAnsi="Liberation Sans" w:cs="Liberation Sans"/>
              </w:rPr>
            </w:pPr>
            <w:r>
              <w:rPr>
                <w:rFonts w:ascii="Liberation Sans" w:hAnsi="Liberation Sans" w:eastAsia="Liberation Serif" w:cs="Liberation Sans"/>
              </w:rPr>
              <w:t xml:space="preserve">Участник закупки в состав заявки на участи</w:t>
            </w:r>
            <w:r>
              <w:rPr>
                <w:rFonts w:ascii="Liberation Sans" w:hAnsi="Liberation Sans" w:eastAsia="Liberation Serif" w:cs="Liberation Sans"/>
              </w:rPr>
              <w:t xml:space="preserve">е в электронном аукционе включает документы и информацию в соответствии с пунктами 2 и 3 настоящего Приложения, за исключением документов, направляемых заказчику оператором электронной площадки из реестра участников закупок, аккредитованных на электронной </w:t>
            </w:r>
            <w:r>
              <w:rPr>
                <w:rFonts w:ascii="Liberation Sans" w:hAnsi="Liberation Sans" w:eastAsia="Liberation Serif" w:cs="Liberation Sans"/>
                <w:bCs/>
                <w:iCs/>
              </w:rPr>
              <w:t xml:space="preserve">площадке.</w:t>
            </w:r>
            <w:r>
              <w:rPr>
                <w:rFonts w:ascii="Liberation Sans" w:hAnsi="Liberation Sans" w:cs="Liberation Sans"/>
              </w:rPr>
            </w:r>
            <w:r/>
          </w:p>
          <w:p>
            <w:pPr>
              <w:pStyle w:val="879"/>
              <w:ind w:left="0" w:right="0" w:firstLine="318"/>
              <w:spacing w:before="0" w:after="0"/>
              <w:shd w:val="clear" w:color="auto" w:fill="ffffff"/>
              <w:tabs>
                <w:tab w:val="left" w:pos="900" w:leader="none"/>
              </w:tabs>
              <w:rPr>
                <w:rFonts w:ascii="Liberation Sans" w:hAnsi="Liberation Sans" w:cs="Liberation Sans"/>
              </w:rPr>
            </w:pPr>
            <w:r>
              <w:rPr>
                <w:rFonts w:ascii="Liberation Sans" w:hAnsi="Liberation Sans" w:eastAsia="Liberation Serif" w:cs="Liberation Sans"/>
              </w:rPr>
              <w:t xml:space="preserve">Документы и информация, в том числе содержащиеся в реестре участников закупок, аккредитованных на электронной площадке и направляемых заказчику оп</w:t>
            </w:r>
            <w:r>
              <w:rPr>
                <w:rFonts w:ascii="Liberation Sans" w:hAnsi="Liberation Sans" w:eastAsia="Liberation Serif" w:cs="Liberation Sans"/>
              </w:rPr>
              <w:t xml:space="preserve">ератором электронной площадки, должны быть достоверными, отображать актуальную информацию об участнике закупки, соответствовать требованиям, установленным законодательством Российской Федерации, и содержать документы с учетом последних внесенных изменений.</w:t>
            </w:r>
            <w:r>
              <w:rPr>
                <w:rFonts w:ascii="Liberation Sans" w:hAnsi="Liberation Sans" w:cs="Liberation Sans"/>
              </w:rPr>
            </w:r>
            <w:r/>
          </w:p>
          <w:p>
            <w:pPr>
              <w:pStyle w:val="879"/>
              <w:ind w:left="0" w:right="0" w:firstLine="318"/>
              <w:spacing w:before="0" w:after="0"/>
              <w:rPr>
                <w:rFonts w:ascii="Liberation Sans" w:hAnsi="Liberation Sans" w:cs="Liberation Sans"/>
              </w:rPr>
            </w:pPr>
            <w:r>
              <w:rPr>
                <w:rFonts w:ascii="Liberation Sans" w:hAnsi="Liberation Sans" w:eastAsia="Liberation Serif" w:cs="Liberation Sans"/>
              </w:rPr>
              <w:t xml:space="preserve">Непредставление информации и документов в составе заявки, отсутствие в реестре участников закупок, аккредитованных на электронной площадке, определенных к направлению заказчику операт</w:t>
            </w:r>
            <w:r>
              <w:rPr>
                <w:rFonts w:ascii="Liberation Sans" w:hAnsi="Liberation Sans" w:eastAsia="Liberation Serif" w:cs="Liberation Sans"/>
              </w:rPr>
              <w:t xml:space="preserve">ором электронной площадки информации и документов участника закупки, наличие в таких документах недостоверных, противоречивых сведений об участнике закупки, подавшем такую заявку, является основанием для отстранения данного участника от участия в закупке. </w:t>
            </w:r>
            <w:r>
              <w:rPr>
                <w:rFonts w:ascii="Liberation Sans" w:hAnsi="Liberation Sans" w:cs="Liberation Sans"/>
              </w:rPr>
            </w:r>
            <w:r/>
          </w:p>
          <w:p>
            <w:pPr>
              <w:pStyle w:val="879"/>
              <w:ind w:left="0" w:right="0" w:firstLine="317"/>
              <w:spacing w:before="0" w:after="0"/>
              <w:rPr>
                <w:rFonts w:ascii="Liberation Sans" w:hAnsi="Liberation Sans" w:cs="Liberation Sans"/>
              </w:rPr>
            </w:pPr>
            <w:r>
              <w:rPr>
                <w:rFonts w:ascii="Liberation Sans" w:hAnsi="Liberation Sans" w:eastAsia="Liberation Serif" w:cs="Liberation Sans"/>
              </w:rPr>
              <w:t xml:space="preserve">Заявка на участие в электронном аукционе должна содержать информацию и документы:</w:t>
            </w:r>
            <w:r>
              <w:rPr>
                <w:rFonts w:ascii="Liberation Sans" w:hAnsi="Liberation Sans" w:cs="Liberation Sans"/>
              </w:rPr>
            </w:r>
            <w:r/>
          </w:p>
          <w:p>
            <w:pPr>
              <w:pStyle w:val="879"/>
              <w:ind w:left="0" w:right="0" w:firstLine="540"/>
              <w:spacing w:before="120" w:after="120"/>
              <w:rPr>
                <w:rFonts w:ascii="Liberation Sans" w:hAnsi="Liberation Sans" w:cs="Liberation Sans"/>
              </w:rPr>
            </w:pPr>
            <w:r>
              <w:rPr>
                <w:rFonts w:ascii="Liberation Sans" w:hAnsi="Liberation Sans" w:eastAsia="Liberation Serif" w:cs="Liberation Sans"/>
              </w:rPr>
              <w:t xml:space="preserve">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w:t>
            </w:r>
            <w:r>
              <w:rPr>
                <w:rFonts w:ascii="Liberation Sans" w:hAnsi="Liberation Sans" w:eastAsia="Liberation Serif" w:cs="Liberation Sans"/>
              </w:rPr>
              <w:t xml:space="preserve">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Pr>
                <w:rFonts w:ascii="Liberation Sans" w:hAnsi="Liberation Sans" w:cs="Liberation Sans"/>
              </w:rPr>
            </w:r>
            <w:r/>
          </w:p>
          <w:p>
            <w:pPr>
              <w:pStyle w:val="879"/>
              <w:ind w:left="34" w:right="0" w:firstLine="567"/>
              <w:spacing w:before="120" w:after="120"/>
              <w:tabs>
                <w:tab w:val="left" w:pos="955" w:leader="none"/>
              </w:tabs>
              <w:rPr>
                <w:rFonts w:ascii="Liberation Sans" w:hAnsi="Liberation Sans" w:cs="Liberation Sans"/>
              </w:rPr>
            </w:pPr>
            <w:r>
              <w:rPr>
                <w:rFonts w:ascii="Liberation Sans" w:hAnsi="Liberation Sans" w:eastAsia="Liberation Serif" w:cs="Liberation Sans"/>
              </w:rPr>
              <w:t xml:space="preserve">2) декларация о соответствии участника закупки требованиям, установленным пунктами 3 - 5, 7 – 11 части 1 статьи 31 Федерального закона № 44-ФЗ;</w:t>
            </w:r>
            <w:r>
              <w:rPr>
                <w:rFonts w:ascii="Liberation Sans" w:hAnsi="Liberation Sans" w:cs="Liberation Sans"/>
              </w:rPr>
            </w:r>
            <w:r/>
          </w:p>
          <w:p>
            <w:pPr>
              <w:pStyle w:val="879"/>
              <w:ind w:left="34" w:right="0" w:firstLine="567"/>
              <w:spacing w:before="120" w:after="120"/>
              <w:tabs>
                <w:tab w:val="left" w:pos="955" w:leader="none"/>
              </w:tabs>
              <w:rPr>
                <w:rFonts w:ascii="Liberation Sans" w:hAnsi="Liberation Sans" w:cs="Liberation Sans"/>
              </w:rPr>
            </w:pPr>
            <w:r>
              <w:rPr>
                <w:rFonts w:ascii="Liberation Sans" w:hAnsi="Liberation Sans" w:eastAsia="Liberation Serif" w:cs="Liberation Sans"/>
              </w:rPr>
              <w:t xml:space="preserve">3)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w:t>
            </w:r>
            <w:r>
              <w:rPr>
                <w:rFonts w:ascii="Liberation Sans" w:hAnsi="Liberation Sans" w:eastAsia="Liberation Serif" w:cs="Liberation Sans"/>
              </w:rPr>
              <w:t xml:space="preserve">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Pr>
                <w:rFonts w:ascii="Liberation Sans" w:hAnsi="Liberation Sans" w:cs="Liberation Sans"/>
              </w:rPr>
            </w:r>
            <w:r/>
          </w:p>
          <w:p>
            <w:pPr>
              <w:pStyle w:val="879"/>
              <w:ind w:left="34" w:right="0" w:firstLine="567"/>
              <w:spacing w:before="120" w:after="120"/>
              <w:tabs>
                <w:tab w:val="left" w:pos="955" w:leader="none"/>
              </w:tabs>
              <w:rPr>
                <w:rFonts w:ascii="Liberation Sans" w:hAnsi="Liberation Sans" w:cs="Liberation Sans"/>
              </w:rPr>
            </w:pPr>
            <w:r>
              <w:rPr>
                <w:rFonts w:ascii="Liberation Sans" w:hAnsi="Liberation Sans" w:eastAsia="Liberation Serif" w:cs="Liberation Sans"/>
              </w:rPr>
              <w:t xml:space="preserve">4) характеристики предлагаемого участником закупки товара,</w:t>
            </w:r>
            <w:r>
              <w:rPr>
                <w:rFonts w:ascii="Liberation Sans" w:hAnsi="Liberation Sans" w:eastAsia="Liberation Serif" w:cs="Liberation Sans"/>
                <w:i/>
                <w:iCs/>
              </w:rPr>
              <w:t xml:space="preserve"> </w:t>
            </w:r>
            <w:r>
              <w:rPr>
                <w:rFonts w:ascii="Liberation Sans" w:hAnsi="Liberation Sans" w:eastAsia="Liberation Serif" w:cs="Liberation Sans"/>
                <w:iCs/>
              </w:rPr>
              <w:t xml:space="preserve">в том числе поставляемого заказчику при выполнении закупаемых работ, оказании закупаемых услуг,</w:t>
            </w:r>
            <w:r>
              <w:rPr>
                <w:rFonts w:ascii="Liberation Sans" w:hAnsi="Liberation Sans" w:eastAsia="Liberation Serif" w:cs="Liberation Sans"/>
              </w:rPr>
              <w:t xml:space="preserve"> соответствующие показателям, установленным в описании объекта закупки, товарный знак (при наличии у товара товарного знака);</w:t>
            </w:r>
            <w:r>
              <w:rPr>
                <w:rFonts w:ascii="Liberation Sans" w:hAnsi="Liberation Sans" w:eastAsia="Liberation Serif" w:cs="Liberation Sans"/>
                <w:sz w:val="20"/>
                <w:szCs w:val="20"/>
              </w:rPr>
              <w:t xml:space="preserve"> </w:t>
            </w:r>
            <w:r>
              <w:rPr>
                <w:rFonts w:ascii="Liberation Sans" w:hAnsi="Liberation Sans" w:eastAsia="Liberation Serif" w:cs="Liberation Sans"/>
                <w:i/>
                <w:color w:val="00b050"/>
              </w:rPr>
              <w:t xml:space="preserve"> </w:t>
            </w:r>
            <w:r>
              <w:rPr>
                <w:rFonts w:ascii="Liberation Sans" w:hAnsi="Liberation Sans" w:eastAsia="Liberation Serif" w:cs="Liberation Sans"/>
                <w:i/>
                <w:color w:val="ff0000"/>
              </w:rPr>
              <w:t xml:space="preserve">требуются</w:t>
            </w:r>
            <w:r>
              <w:rPr>
                <w:rFonts w:ascii="Liberation Sans" w:hAnsi="Liberation Sans" w:eastAsia="Liberation Serif" w:cs="Liberation Sans"/>
                <w:i/>
                <w:color w:val="00b050"/>
                <w:szCs w:val="20"/>
              </w:rPr>
              <w:t xml:space="preserve">;</w:t>
            </w:r>
            <w:r>
              <w:rPr>
                <w:rFonts w:ascii="Liberation Sans" w:hAnsi="Liberation Sans" w:cs="Liberation Sans"/>
              </w:rPr>
            </w:r>
            <w:r/>
          </w:p>
          <w:p>
            <w:pPr>
              <w:pStyle w:val="879"/>
              <w:ind w:left="34" w:right="0" w:firstLine="567"/>
              <w:spacing w:before="120" w:after="120"/>
              <w:tabs>
                <w:tab w:val="left" w:pos="955" w:leader="none"/>
              </w:tabs>
              <w:rPr>
                <w:rFonts w:ascii="Liberation Sans" w:hAnsi="Liberation Sans" w:cs="Liberation Sans"/>
              </w:rPr>
            </w:pPr>
            <w:r>
              <w:rPr>
                <w:rFonts w:ascii="Liberation Sans" w:hAnsi="Liberation Sans" w:eastAsia="Liberation Serif" w:cs="Liberation Sans"/>
              </w:rPr>
              <w:t xml:space="preserve">5) наименование страны происхождения товара в соответствии с общероссийским классификатором, используемым для идентификации стран мира; </w:t>
            </w:r>
            <w:r>
              <w:rPr>
                <w:rFonts w:ascii="Liberation Sans" w:hAnsi="Liberation Sans" w:eastAsia="Liberation Serif" w:cs="Liberation Sans"/>
                <w:i/>
                <w:color w:val="ff0000"/>
              </w:rPr>
              <w:t xml:space="preserve">требуется</w:t>
            </w:r>
            <w:r>
              <w:rPr>
                <w:rFonts w:ascii="Liberation Sans" w:hAnsi="Liberation Sans" w:eastAsia="Liberation Serif" w:cs="Liberation Sans"/>
                <w:i/>
                <w:color w:val="00b050"/>
                <w:szCs w:val="20"/>
              </w:rPr>
              <w:t xml:space="preserve">;</w:t>
            </w:r>
            <w:r>
              <w:rPr>
                <w:rFonts w:ascii="Liberation Sans" w:hAnsi="Liberation Sans" w:cs="Liberation Sans"/>
              </w:rPr>
            </w:r>
            <w:r/>
          </w:p>
          <w:p>
            <w:pPr>
              <w:pStyle w:val="879"/>
              <w:ind w:left="34" w:right="0" w:firstLine="567"/>
              <w:spacing w:before="120" w:after="120"/>
              <w:tabs>
                <w:tab w:val="left" w:pos="955" w:leader="none"/>
              </w:tabs>
              <w:rPr>
                <w:rFonts w:ascii="Liberation Sans" w:hAnsi="Liberation Sans" w:cs="Liberation Sans"/>
              </w:rPr>
            </w:pPr>
            <w:r>
              <w:rPr>
                <w:rFonts w:ascii="Liberation Sans" w:hAnsi="Liberation Sans" w:eastAsia="Liberation Serif" w:cs="Liberation Sans"/>
              </w:rPr>
              <w:t xml:space="preserve">6) документы, подтверждающие соответствие товара, работы или услуги требованиям, установленным в соответств</w:t>
            </w:r>
            <w:r>
              <w:rPr>
                <w:rFonts w:ascii="Liberation Sans" w:hAnsi="Liberation Sans" w:eastAsia="Liberation Serif" w:cs="Liberation Sans"/>
              </w:rPr>
              <w:t xml:space="preserve">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w:t>
            </w:r>
            <w:r>
              <w:rPr>
                <w:rFonts w:ascii="Liberation Sans" w:hAnsi="Liberation Sans" w:eastAsia="Liberation Serif" w:cs="Liberation Sans"/>
                <w:i/>
                <w:color w:val="00b050"/>
              </w:rPr>
              <w:t xml:space="preserve">не требуются</w:t>
            </w:r>
            <w:r>
              <w:rPr>
                <w:rFonts w:ascii="Liberation Sans" w:hAnsi="Liberation Sans" w:cs="Liberation Sans"/>
              </w:rPr>
            </w:r>
            <w:r/>
          </w:p>
          <w:p>
            <w:pPr>
              <w:ind w:left="34" w:firstLine="567"/>
              <w:spacing w:after="0"/>
              <w:tabs>
                <w:tab w:val="left" w:pos="955" w:leader="none"/>
              </w:tabs>
            </w:pPr>
            <w:r>
              <w:rPr>
                <w:rFonts w:ascii="Liberation Sans" w:hAnsi="Liberation Sans" w:eastAsia="Liberation Serif" w:cs="Liberation Sans"/>
              </w:rPr>
              <w:t xml:space="preserve">7) информация и документы, предусмот</w:t>
            </w:r>
            <w:r>
              <w:rPr>
                <w:rFonts w:ascii="Liberation Sans" w:hAnsi="Liberation Sans" w:eastAsia="Liberation Serif" w:cs="Liberation Sans"/>
              </w:rPr>
              <w:t xml:space="preserve">ренные нормативными правовыми актами, принятыми в соответствии с частями 3 и 4 статьи 14 Федерального закона № 44-ФЗ (в случае, если в извещении об осуществлении закупки установлены предусмотренные указанной статьей запреты, ограничения, условия допуска). </w:t>
            </w:r>
            <w:r>
              <w:rPr>
                <w:rFonts w:ascii="Liberation Sans" w:hAnsi="Liberation Sans" w:eastAsia="Liberation Serif" w:cs="Liberation Sans"/>
                <w:i/>
                <w:color w:val="ff0000"/>
              </w:rPr>
              <w:t xml:space="preserve">(В случае отсутствия таких информации и документов в заявке на учас</w:t>
            </w:r>
            <w:r>
              <w:rPr>
                <w:rFonts w:ascii="Liberation Sans" w:hAnsi="Liberation Sans" w:eastAsia="Liberation Serif" w:cs="Liberation Sans"/>
                <w:i/>
                <w:color w:val="ff0000"/>
              </w:rPr>
              <w:t xml:space="preserve">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Pr>
                <w:rFonts w:ascii="Liberation Sans" w:hAnsi="Liberation Sans" w:eastAsia="Liberation Serif" w:cs="Liberation Sans"/>
                <w:i/>
                <w:color w:val="00b050"/>
              </w:rPr>
              <w:t xml:space="preserve"> </w:t>
            </w:r>
            <w:r>
              <w:rPr>
                <w:rFonts w:ascii="Liberation Sans" w:hAnsi="Liberation Sans" w:cs="Liberation Sans"/>
                <w:i/>
                <w:color w:val="00b050"/>
              </w:rPr>
              <w:t xml:space="preserve">Требуются</w:t>
            </w:r>
            <w:r/>
          </w:p>
          <w:p>
            <w:pPr>
              <w:pStyle w:val="718"/>
              <w:numPr>
                <w:ilvl w:val="0"/>
                <w:numId w:val="9"/>
              </w:numPr>
              <w:ind w:left="34" w:firstLine="567"/>
              <w:spacing w:after="0"/>
              <w:tabs>
                <w:tab w:val="left" w:pos="955" w:leader="none"/>
              </w:tabs>
              <w:rPr>
                <w:sz w:val="24"/>
                <w:szCs w:val="24"/>
              </w:rPr>
            </w:pPr>
            <w:r>
              <w:rPr>
                <w:rFonts w:ascii="Liberation Sans" w:hAnsi="Liberation Sans" w:eastAsia="Liberation Serif" w:cs="Liberation Sans"/>
                <w:color w:val="00b050"/>
                <w:sz w:val="24"/>
                <w:szCs w:val="24"/>
              </w:rPr>
              <w:t xml:space="preserve">В соответствии с п</w:t>
            </w:r>
            <w:r>
              <w:rPr>
                <w:rFonts w:ascii="Liberation Sans" w:hAnsi="Liberation Sans" w:eastAsia="Liberation Serif" w:cs="Liberation Sans"/>
                <w:color w:val="00b050"/>
                <w:sz w:val="24"/>
                <w:szCs w:val="24"/>
              </w:rPr>
              <w:t xml:space="preserve">остановление</w:t>
            </w:r>
            <w:r>
              <w:rPr>
                <w:rFonts w:ascii="Liberation Sans" w:hAnsi="Liberation Sans" w:eastAsia="Liberation Serif" w:cs="Liberation Sans"/>
                <w:color w:val="00b050"/>
                <w:sz w:val="24"/>
                <w:szCs w:val="24"/>
              </w:rPr>
              <w:t xml:space="preserve">м</w:t>
            </w:r>
            <w:r>
              <w:rPr>
                <w:rFonts w:ascii="Liberation Sans" w:hAnsi="Liberation Sans" w:eastAsia="Liberation Serif" w:cs="Liberation Sans"/>
                <w:color w:val="00b050"/>
                <w:sz w:val="24"/>
                <w:szCs w:val="24"/>
              </w:rPr>
              <w:t xml:space="preserve"> Правительства РФ от 30 апреля 2020 г. N 616 "Об установлении запрета на допуск промышленных товаров, происходящих из иностранных государств, дл</w:t>
            </w:r>
            <w:r>
              <w:rPr>
                <w:rFonts w:ascii="Liberation Sans" w:hAnsi="Liberation Sans" w:eastAsia="Liberation Serif" w:cs="Liberation Sans"/>
                <w:color w:val="00b050"/>
                <w:sz w:val="24"/>
                <w:szCs w:val="24"/>
              </w:rPr>
              <w:t xml:space="preserve">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w:t>
            </w:r>
            <w:r>
              <w:rPr>
                <w:rFonts w:ascii="Liberation Sans" w:hAnsi="Liberation Sans" w:eastAsia="Liberation Serif" w:cs="Liberation Sans"/>
                <w:color w:val="00b050"/>
                <w:sz w:val="24"/>
                <w:szCs w:val="24"/>
              </w:rPr>
              <w:t xml:space="preserve">аны и безопасности государства":</w:t>
            </w:r>
            <w:r>
              <w:rPr>
                <w:sz w:val="24"/>
                <w:szCs w:val="24"/>
              </w:rPr>
            </w:r>
            <w:r>
              <w:rPr>
                <w:sz w:val="24"/>
                <w:szCs w:val="24"/>
              </w:rPr>
            </w:r>
          </w:p>
          <w:p>
            <w:pPr>
              <w:ind w:left="34" w:right="0" w:firstLine="567"/>
              <w:jc w:val="both"/>
              <w:spacing w:before="240" w:after="0"/>
              <w:rPr>
                <w:sz w:val="24"/>
                <w:szCs w:val="24"/>
              </w:rPr>
              <w:pBdr>
                <w:top w:val="none" w:color="000000" w:sz="4" w:space="0"/>
                <w:left w:val="none" w:color="000000" w:sz="4" w:space="0"/>
                <w:bottom w:val="none" w:color="000000" w:sz="4" w:space="0"/>
                <w:right w:val="none" w:color="000000" w:sz="4" w:space="0"/>
              </w:pBdr>
            </w:pPr>
            <w:r>
              <w:rPr>
                <w:rFonts w:ascii="Liberation Sans" w:hAnsi="Liberation Sans" w:eastAsia="PT Astra Serif" w:cs="Liberation Sans"/>
                <w:i/>
                <w:color w:val="00b050"/>
                <w:sz w:val="24"/>
                <w:szCs w:val="24"/>
              </w:rPr>
              <w:t xml:space="preserve">Для подтверждения соответствия закупки промышленных товаров требованиям, участник закупки указывает (декларирует) в составе заявки на участие в закупке:</w:t>
            </w:r>
            <w:r>
              <w:rPr>
                <w:sz w:val="24"/>
                <w:szCs w:val="24"/>
              </w:rPr>
            </w:r>
            <w:r>
              <w:rPr>
                <w:sz w:val="24"/>
                <w:szCs w:val="24"/>
              </w:rPr>
            </w:r>
          </w:p>
          <w:p>
            <w:pPr>
              <w:ind w:left="0" w:right="0" w:firstLine="540"/>
              <w:jc w:val="both"/>
              <w:spacing w:before="0" w:after="0"/>
              <w:rPr>
                <w:sz w:val="24"/>
                <w:szCs w:val="24"/>
              </w:rPr>
              <w:pBdr>
                <w:top w:val="none" w:color="000000" w:sz="4" w:space="0"/>
                <w:left w:val="none" w:color="000000" w:sz="4" w:space="0"/>
                <w:bottom w:val="none" w:color="000000" w:sz="4" w:space="0"/>
                <w:right w:val="none" w:color="000000" w:sz="4" w:space="0"/>
              </w:pBdr>
            </w:pPr>
            <w:r>
              <w:rPr>
                <w:rFonts w:ascii="Liberation Sans" w:hAnsi="Liberation Sans" w:eastAsia="PT Astra Serif" w:cs="Liberation Sans"/>
                <w:i/>
                <w:iCs/>
                <w:color w:val="00b050"/>
                <w:sz w:val="24"/>
                <w:szCs w:val="24"/>
              </w:rPr>
              <w:t xml:space="preserve">- </w:t>
            </w:r>
            <w:r>
              <w:rPr>
                <w:rFonts w:ascii="Liberation Sans" w:hAnsi="Liberation Sans" w:eastAsia="Times New Roman" w:cs="Liberation Sans"/>
                <w:i/>
                <w:iCs/>
                <w:color w:val="00b050"/>
                <w:sz w:val="24"/>
                <w:szCs w:val="24"/>
              </w:rPr>
              <w:t xml:space="preserve">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а также информацию о совокупном количестве баллов за выполнение технологических операций (условий) н</w:t>
            </w:r>
            <w:r>
              <w:rPr>
                <w:rFonts w:ascii="Liberation Sans" w:hAnsi="Liberation Sans" w:eastAsia="Times New Roman" w:cs="Liberation Sans"/>
                <w:i/>
                <w:iCs/>
                <w:color w:val="00b050"/>
                <w:sz w:val="24"/>
                <w:szCs w:val="24"/>
              </w:rPr>
              <w:t xml:space="preserve">а территории Российской Федерации, если это предусмотрено </w:t>
            </w:r>
            <w:r>
              <w:rPr>
                <w:rFonts w:ascii="Liberation Sans" w:hAnsi="Liberation Sans" w:eastAsia="Times New Roman" w:cs="Liberation Sans"/>
                <w:i/>
                <w:iCs/>
                <w:color w:val="00b050"/>
                <w:sz w:val="24"/>
                <w:szCs w:val="24"/>
              </w:rPr>
              <w:t xml:space="preserve">постановлением</w:t>
            </w:r>
            <w:r>
              <w:rPr>
                <w:rFonts w:ascii="Liberation Sans" w:hAnsi="Liberation Sans" w:eastAsia="Times New Roman" w:cs="Liberation Sans"/>
                <w:i/>
                <w:iCs/>
                <w:color w:val="00b050"/>
                <w:sz w:val="24"/>
                <w:szCs w:val="24"/>
              </w:rPr>
              <w:t xml:space="preserve"> Правительства Российской Федерации от 17 июля 2015 г. N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Информаци</w:t>
            </w:r>
            <w:r>
              <w:rPr>
                <w:rFonts w:ascii="Liberation Sans" w:hAnsi="Liberation Sans" w:eastAsia="Times New Roman" w:cs="Liberation Sans"/>
                <w:i/>
                <w:iCs/>
                <w:color w:val="00b050"/>
                <w:sz w:val="24"/>
                <w:szCs w:val="24"/>
              </w:rPr>
              <w:t xml:space="preserve">я о реестровых записях о товаре и совокупном количестве баллов включается в контракт; </w:t>
            </w:r>
            <w:r>
              <w:rPr>
                <w:sz w:val="24"/>
                <w:szCs w:val="24"/>
              </w:rPr>
            </w:r>
            <w:r>
              <w:rPr>
                <w:sz w:val="24"/>
                <w:szCs w:val="24"/>
              </w:rPr>
            </w:r>
          </w:p>
          <w:p>
            <w:pPr>
              <w:ind w:left="0" w:right="0" w:firstLine="425"/>
              <w:jc w:val="both"/>
              <w:spacing w:after="0"/>
              <w:rPr>
                <w:rFonts w:ascii="Liberation Sans" w:hAnsi="Liberation Sans" w:cs="Liberation Sans"/>
                <w:sz w:val="24"/>
                <w:szCs w:val="24"/>
              </w:rPr>
            </w:pPr>
            <w:r>
              <w:rPr>
                <w:rFonts w:ascii="Liberation Sans" w:hAnsi="Liberation Sans" w:eastAsia="PT Astra Serif" w:cs="Liberation Sans"/>
                <w:i/>
                <w:iCs/>
                <w:color w:val="00b050"/>
                <w:sz w:val="24"/>
                <w:szCs w:val="24"/>
              </w:rPr>
              <w:t xml:space="preserve">- </w:t>
            </w:r>
            <w:r>
              <w:rPr>
                <w:rFonts w:ascii="Liberation Sans" w:hAnsi="Liberation Sans" w:eastAsia="Times New Roman" w:cs="Liberation Sans"/>
                <w:i/>
                <w:iCs/>
                <w:color w:val="00b050"/>
                <w:sz w:val="24"/>
                <w:szCs w:val="24"/>
              </w:rPr>
              <w:t xml:space="preserve">в отношении товаров, страной происхождения которых является государство - член Евразийского экономического союза, за исключением Российской Федерации, - номера реестровых записей из евразийского реестра промышленных товаров, а также информацию о совокупном</w:t>
            </w:r>
            <w:r>
              <w:rPr>
                <w:rFonts w:ascii="Liberation Sans" w:hAnsi="Liberation Sans" w:eastAsia="Times New Roman" w:cs="Liberation Sans"/>
                <w:i/>
                <w:iCs/>
                <w:color w:val="00b050"/>
                <w:sz w:val="24"/>
                <w:szCs w:val="24"/>
              </w:rPr>
              <w:t xml:space="preserve">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w:t>
            </w:r>
            <w:r>
              <w:rPr>
                <w:rFonts w:ascii="Liberation Sans" w:hAnsi="Liberation Sans" w:eastAsia="Times New Roman" w:cs="Liberation Sans"/>
                <w:i/>
                <w:iCs/>
                <w:color w:val="00b050"/>
                <w:sz w:val="24"/>
                <w:szCs w:val="24"/>
              </w:rPr>
              <w:t xml:space="preserve">решением</w:t>
            </w:r>
            <w:r>
              <w:rPr>
                <w:rFonts w:ascii="Liberation Sans" w:hAnsi="Liberation Sans" w:eastAsia="Times New Roman" w:cs="Liberation Sans"/>
                <w:i/>
                <w:iCs/>
                <w:color w:val="00b050"/>
                <w:sz w:val="24"/>
                <w:szCs w:val="24"/>
              </w:rPr>
              <w:t xml:space="preserve"> Совета Евразийской экономической комиссии от 23 ноября 2020 г. N 105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w:t>
            </w:r>
            <w:r>
              <w:rPr>
                <w:rFonts w:ascii="Liberation Sans" w:hAnsi="Liberation Sans" w:eastAsia="Times New Roman" w:cs="Liberation Sans"/>
                <w:i/>
                <w:iCs/>
                <w:color w:val="00b050"/>
                <w:sz w:val="24"/>
                <w:szCs w:val="24"/>
              </w:rPr>
              <w:t xml:space="preserve">й (условий). Информация о реестровых записях о товаре и совокупном количестве баллов включается в контракт.</w:t>
            </w:r>
            <w:r>
              <w:rPr>
                <w:rFonts w:ascii="Liberation Sans" w:hAnsi="Liberation Sans" w:eastAsia="Liberation Serif" w:cs="Liberation Sans"/>
                <w:i/>
                <w:color w:val="00b050"/>
                <w:sz w:val="24"/>
                <w:szCs w:val="24"/>
              </w:rPr>
              <w:t xml:space="preserve">  </w:t>
            </w:r>
            <w:r>
              <w:rPr>
                <w:rFonts w:ascii="Liberation Sans" w:hAnsi="Liberation Sans" w:cs="Liberation Sans"/>
                <w:sz w:val="24"/>
                <w:szCs w:val="24"/>
              </w:rPr>
            </w:r>
            <w:r>
              <w:rPr>
                <w:sz w:val="24"/>
                <w:szCs w:val="24"/>
              </w:rPr>
            </w:r>
          </w:p>
          <w:p>
            <w:pPr>
              <w:pStyle w:val="879"/>
              <w:ind w:left="34" w:right="0" w:firstLine="567"/>
              <w:spacing w:before="120" w:after="120"/>
              <w:tabs>
                <w:tab w:val="left" w:pos="955" w:leader="none"/>
              </w:tabs>
              <w:rPr>
                <w:rFonts w:ascii="Liberation Sans" w:hAnsi="Liberation Sans" w:cs="Liberation Sans"/>
                <w:highlight w:val="none"/>
              </w:rPr>
            </w:pPr>
            <w:r>
              <w:rPr>
                <w:rFonts w:ascii="Liberation Sans" w:hAnsi="Liberation Sans" w:eastAsia="Liberation Serif" w:cs="Liberation Sans"/>
              </w:rPr>
              <w:t xml:space="preserve">8) иные информация и документы, в том числе эскиз, рисунок, чертеж, фотография, иное изображение предлагаемого участником закупки товара (</w:t>
            </w:r>
            <w:r>
              <w:rPr>
                <w:rFonts w:ascii="Liberation Sans" w:hAnsi="Liberation Sans" w:eastAsia="Liberation Serif" w:cs="Liberation Sans"/>
                <w:i/>
              </w:rPr>
              <w:t xml:space="preserve">отсутствие таких информации и документов не является основанием для отклонения заявки на участие в закупке)</w:t>
            </w:r>
            <w:r>
              <w:rPr>
                <w:rFonts w:ascii="Liberation Sans" w:hAnsi="Liberation Sans" w:eastAsia="Liberation Serif" w:cs="Liberation Sans"/>
              </w:rPr>
              <w:t xml:space="preserve">.</w:t>
            </w:r>
            <w:r>
              <w:rPr>
                <w:rFonts w:ascii="Liberation Sans" w:hAnsi="Liberation Sans" w:cs="Liberation Sans"/>
              </w:rPr>
            </w:r>
            <w:r/>
          </w:p>
          <w:p>
            <w:pPr>
              <w:ind w:left="34" w:firstLine="567"/>
              <w:spacing w:before="120" w:after="120"/>
              <w:tabs>
                <w:tab w:val="left" w:pos="955" w:leader="none"/>
              </w:tabs>
              <w:rPr>
                <w:rFonts w:ascii="Liberation Sans" w:hAnsi="Liberation Sans" w:cs="Liberation Sans"/>
              </w:rPr>
            </w:pPr>
            <w:r>
              <w:rPr>
                <w:rFonts w:ascii="Liberation Sans" w:hAnsi="Liberation Sans" w:eastAsia="Liberation Serif" w:cs="Liberation Sans"/>
              </w:rPr>
              <w:t xml:space="preserve">9) </w:t>
            </w:r>
            <w:r>
              <w:rPr>
                <w:rFonts w:ascii="Liberation Sans" w:hAnsi="Liberation Sans" w:eastAsia="Liberation Serif" w:cs="Liberation Sans"/>
                <w:color w:val="000000"/>
              </w:rPr>
              <w:t xml:space="preserve">информацию и документы, подтверждающи</w:t>
            </w:r>
            <w:r>
              <w:rPr>
                <w:rFonts w:ascii="Liberation Sans" w:hAnsi="Liberation Sans" w:eastAsia="Liberation Serif" w:cs="Liberation Sans"/>
                <w:color w:val="000000"/>
              </w:rPr>
              <w:t xml:space="preserve">е предоставление обеспечения заявки на участие в закупке, в форме электронных документов или в форме электронных образов бумажных документов (предоставляются  участниками закупки, являющиеся юридическими лицами, зарегистрированными на территории государств</w:t>
            </w:r>
            <w:r>
              <w:rPr>
                <w:rFonts w:ascii="Liberation Sans" w:hAnsi="Liberation Sans" w:eastAsia="Liberation Serif" w:cs="Liberation Sans"/>
                <w:color w:val="000000"/>
              </w:rPr>
              <w:t xml:space="preserve">а - члена Евразийского экономического союза, </w:t>
            </w:r>
            <w:r>
              <w:rPr>
                <w:rFonts w:ascii="Liberation Sans" w:hAnsi="Liberation Sans" w:eastAsia="Liberation Serif" w:cs="Liberation Sans"/>
                <w:color w:val="000000"/>
              </w:rPr>
              <w:t xml:space="preserve">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w:t>
            </w:r>
            <w:r>
              <w:rPr>
                <w:rFonts w:ascii="Liberation Sans" w:hAnsi="Liberation Sans" w:eastAsia="Liberation Serif" w:cs="Liberation Sans"/>
                <w:color w:val="000000"/>
              </w:rPr>
              <w:t xml:space="preserve">, </w:t>
            </w:r>
            <w:r>
              <w:rPr>
                <w:rFonts w:ascii="Liberation Sans" w:hAnsi="Liberation Sans" w:eastAsia="Liberation Serif" w:cs="Liberation Sans"/>
                <w:color w:val="0070c0"/>
              </w:rPr>
              <w:t xml:space="preserve">воспользовавшихся правом, предусмотренным постановлением </w:t>
            </w:r>
            <w:r>
              <w:rPr>
                <w:rFonts w:ascii="Liberation Sans" w:hAnsi="Liberation Sans" w:eastAsia="Liberation Serif" w:cs="Liberation Sans"/>
                <w:color w:val="0070c0"/>
              </w:rPr>
              <w:t xml:space="preserve">Правительства РФ от 10.04.2023 </w:t>
            </w:r>
            <w:r>
              <w:rPr>
                <w:rFonts w:ascii="Liberation Sans" w:hAnsi="Liberation Sans" w:eastAsia="Liberation Serif" w:cs="Liberation Sans"/>
                <w:color w:val="0070c0"/>
              </w:rPr>
              <w:t xml:space="preserve">№</w:t>
            </w:r>
            <w:r>
              <w:rPr>
                <w:rFonts w:ascii="Liberation Sans" w:hAnsi="Liberation Sans" w:eastAsia="Liberation Serif" w:cs="Liberation Sans"/>
                <w:color w:val="0070c0"/>
              </w:rPr>
              <w:t xml:space="preserve"> 579 </w:t>
            </w:r>
            <w:r>
              <w:rPr>
                <w:rFonts w:ascii="Liberation Sans" w:hAnsi="Liberation Sans" w:eastAsia="Liberation Serif" w:cs="Liberation Sans"/>
                <w:color w:val="0070c0"/>
              </w:rPr>
              <w:t xml:space="preserve">«</w:t>
            </w:r>
            <w:r>
              <w:rPr>
                <w:rFonts w:ascii="Liberation Sans" w:hAnsi="Liberation Sans" w:eastAsia="Liberation Serif" w:cs="Liberation Sans"/>
                <w:color w:val="0070c0"/>
              </w:rPr>
              <w:t xml:space="preserve">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Pr>
                <w:rFonts w:ascii="Liberation Sans" w:hAnsi="Liberation Sans" w:eastAsia="Liberation Serif" w:cs="Liberation Sans"/>
                <w:color w:val="0070c0"/>
              </w:rPr>
              <w:t xml:space="preserve">»</w:t>
            </w:r>
            <w:r>
              <w:rPr>
                <w:rFonts w:ascii="Liberation Sans" w:hAnsi="Liberation Sans" w:cs="Liberation Sans"/>
              </w:rPr>
            </w:r>
            <w:r/>
          </w:p>
        </w:tc>
      </w:tr>
      <w:tr>
        <w:trPr>
          <w:cantSplit w:val="false"/>
        </w:trPr>
        <w:tc>
          <w:tcPr>
            <w:tcBorders>
              <w:top w:val="single" w:color="000000" w:sz="4" w:space="0"/>
              <w:left w:val="single" w:color="000000" w:sz="4" w:space="0"/>
              <w:bottom w:val="single" w:color="000000" w:sz="4" w:space="0"/>
              <w:right w:val="single" w:color="000000" w:sz="4" w:space="0"/>
            </w:tcBorders>
            <w:tcW w:w="675" w:type="dxa"/>
            <w:vAlign w:val="top"/>
            <w:textDirection w:val="lrTb"/>
            <w:noWrap w:val="false"/>
          </w:tcPr>
          <w:p>
            <w:pPr>
              <w:pStyle w:val="879"/>
              <w:numPr>
                <w:ilvl w:val="0"/>
                <w:numId w:val="3"/>
              </w:numPr>
              <w:jc w:val="center"/>
              <w:spacing w:before="0" w:after="0"/>
              <w:rPr>
                <w:rFonts w:ascii="Liberation Sans" w:hAnsi="Liberation Sans" w:cs="Liberation Sans"/>
                <w:b/>
                <w:bCs/>
                <w:color w:val="00b050"/>
              </w:rPr>
            </w:pPr>
            <w:r>
              <w:rPr>
                <w:rFonts w:ascii="Liberation Sans" w:hAnsi="Liberation Sans" w:eastAsia="Liberation Serif" w:cs="Liberation Sans"/>
                <w:b/>
                <w:bCs/>
                <w:color w:val="00b050"/>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1187"/>
              <w:jc w:val="left"/>
              <w:keepLines/>
              <w:keepNext/>
              <w:spacing w:before="0" w:after="0"/>
              <w:widowControl w:val="off"/>
              <w:rPr>
                <w:rFonts w:ascii="Liberation Sans" w:hAnsi="Liberation Sans" w:cs="Liberation Sans"/>
                <w:sz w:val="24"/>
                <w:szCs w:val="24"/>
              </w:rPr>
              <w:suppressLineNumbers/>
            </w:pPr>
            <w:r>
              <w:rPr>
                <w:rFonts w:ascii="Liberation Sans" w:hAnsi="Liberation Sans" w:eastAsia="Liberation Serif" w:cs="Liberation Sans"/>
                <w:sz w:val="24"/>
                <w:szCs w:val="24"/>
              </w:rPr>
              <w:t xml:space="preserve">Инструкция по заполнению заявки </w:t>
            </w:r>
            <w:r>
              <w:rPr>
                <w:rFonts w:ascii="Liberation Sans" w:hAnsi="Liberation Sans" w:eastAsia="Liberation Serif" w:cs="Liberation Sans"/>
                <w:bCs/>
                <w:sz w:val="24"/>
                <w:szCs w:val="24"/>
              </w:rPr>
              <w:t xml:space="preserve">(предложения в отношении объекта закупки)</w:t>
            </w:r>
            <w:r>
              <w:rPr>
                <w:rFonts w:ascii="Liberation Sans" w:hAnsi="Liberation Sans" w:eastAsia="Liberation Serif" w:cs="Liberation Sans"/>
                <w:sz w:val="24"/>
                <w:szCs w:val="24"/>
              </w:rPr>
              <w:t xml:space="preserve"> на участие в </w:t>
            </w:r>
            <w:r>
              <w:rPr>
                <w:rFonts w:ascii="Liberation Sans" w:hAnsi="Liberation Sans" w:eastAsia="Liberation Serif" w:cs="Liberation Sans"/>
                <w:bCs/>
                <w:sz w:val="24"/>
                <w:szCs w:val="24"/>
              </w:rPr>
              <w:t xml:space="preserve">электронном аукционе </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7513" w:type="dxa"/>
            <w:vAlign w:val="top"/>
            <w:textDirection w:val="lrTb"/>
            <w:noWrap w:val="false"/>
          </w:tcPr>
          <w:p>
            <w:pPr>
              <w:pStyle w:val="879"/>
              <w:ind w:left="0" w:right="0" w:firstLine="459"/>
              <w:spacing w:before="0" w:after="0"/>
              <w:widowControl w:val="off"/>
              <w:rPr>
                <w:rFonts w:ascii="Liberation Sans" w:hAnsi="Liberation Sans" w:cs="Liberation Sans"/>
                <w:sz w:val="24"/>
                <w:szCs w:val="24"/>
              </w:rPr>
            </w:pPr>
            <w:r>
              <w:rPr>
                <w:rFonts w:ascii="Liberation Sans" w:hAnsi="Liberation Sans" w:eastAsia="Liberation Serif" w:cs="Liberation Sans"/>
                <w:sz w:val="24"/>
                <w:szCs w:val="24"/>
              </w:rPr>
              <w:t xml:space="preserve">Подача заявки на участие</w:t>
            </w:r>
            <w:r>
              <w:rPr>
                <w:rFonts w:ascii="Liberation Sans" w:hAnsi="Liberation Sans" w:eastAsia="Liberation Serif" w:cs="Liberation Sans"/>
                <w:sz w:val="24"/>
                <w:szCs w:val="24"/>
              </w:rPr>
              <w:t xml:space="preserve">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на участие в закупке.</w:t>
            </w:r>
            <w:r>
              <w:rPr>
                <w:rFonts w:ascii="Liberation Sans" w:hAnsi="Liberation Sans" w:cs="Liberation Sans"/>
              </w:rPr>
            </w:r>
            <w:r/>
          </w:p>
          <w:p>
            <w:pPr>
              <w:pStyle w:val="879"/>
              <w:ind w:left="0" w:right="0" w:firstLine="459"/>
              <w:spacing w:before="0" w:after="0"/>
              <w:rPr>
                <w:rFonts w:ascii="Liberation Sans" w:hAnsi="Liberation Sans" w:cs="Liberation Sans"/>
                <w:sz w:val="24"/>
                <w:szCs w:val="24"/>
              </w:rPr>
            </w:pPr>
            <w:r>
              <w:rPr>
                <w:rFonts w:ascii="Liberation Sans" w:hAnsi="Liberation Sans" w:eastAsia="Liberation Serif" w:cs="Liberation Sans"/>
                <w:sz w:val="24"/>
                <w:szCs w:val="24"/>
              </w:rPr>
              <w:t xml:space="preserve">Сведения, которые содержатся в заявке на участие в </w:t>
            </w:r>
            <w:r>
              <w:rPr>
                <w:rFonts w:ascii="Liberation Sans" w:hAnsi="Liberation Sans" w:eastAsia="Liberation Serif" w:cs="Liberation Sans"/>
                <w:bCs/>
                <w:sz w:val="24"/>
                <w:szCs w:val="24"/>
              </w:rPr>
              <w:t xml:space="preserve">электронном аукционе</w:t>
            </w:r>
            <w:r>
              <w:rPr>
                <w:rFonts w:ascii="Liberation Sans" w:hAnsi="Liberation Sans" w:eastAsia="Liberation Serif" w:cs="Liberation Sans"/>
                <w:sz w:val="24"/>
                <w:szCs w:val="24"/>
              </w:rPr>
              <w:t xml:space="preserve"> участника закупки, не должны допускать двусмысленных (неоднозначных) толкований, не должны содержать противоречий,  в заявке на участие в закупке должны содержаться только достоверные сведения по предмету электронного аукциона. </w:t>
            </w:r>
            <w:r>
              <w:rPr>
                <w:rFonts w:ascii="Liberation Sans" w:hAnsi="Liberation Sans" w:cs="Liberation Sans"/>
              </w:rPr>
            </w:r>
            <w:r/>
          </w:p>
          <w:p>
            <w:pPr>
              <w:pStyle w:val="879"/>
              <w:ind w:left="0" w:right="0" w:firstLine="459"/>
              <w:spacing w:before="0" w:after="0"/>
              <w:rPr>
                <w:rFonts w:ascii="Liberation Sans" w:hAnsi="Liberation Sans" w:cs="Liberation Sans"/>
                <w:sz w:val="24"/>
                <w:szCs w:val="24"/>
              </w:rPr>
            </w:pPr>
            <w:r>
              <w:rPr>
                <w:rFonts w:ascii="Liberation Sans" w:hAnsi="Liberation Sans" w:eastAsia="Liberation Serif" w:cs="Liberation Sans"/>
                <w:sz w:val="24"/>
                <w:szCs w:val="24"/>
              </w:rPr>
              <w:t xml:space="preserve">Если в описании объекта закупки содержится указание на недействующие стандарты, технические регламенты, и иные документы, разрабатываемые и применяемые в национальной системе стандартизации, принятые в соответствии с законодательством РФ о стан</w:t>
            </w:r>
            <w:r>
              <w:rPr>
                <w:rFonts w:ascii="Liberation Sans" w:hAnsi="Liberation Sans" w:eastAsia="Liberation Serif" w:cs="Liberation Sans"/>
                <w:sz w:val="24"/>
                <w:szCs w:val="24"/>
              </w:rPr>
              <w:t xml:space="preserve">дартизации, то следует считать их замененными на соответствующие действующие стандарты, технические регламенты, документы, разрабатываемые и применяемые в национальной системе стандартизации, принятые в соответствии с законодательством РФ о стандартизации.</w:t>
            </w:r>
            <w:r>
              <w:rPr>
                <w:rFonts w:ascii="Liberation Sans" w:hAnsi="Liberation Sans" w:cs="Liberation Sans"/>
              </w:rPr>
            </w:r>
            <w:r/>
          </w:p>
          <w:p>
            <w:pPr>
              <w:pStyle w:val="879"/>
              <w:ind w:left="318" w:right="0" w:firstLine="0"/>
              <w:spacing w:before="0" w:after="0" w:line="240" w:lineRule="auto"/>
              <w:tabs>
                <w:tab w:val="left" w:pos="492" w:leader="none"/>
              </w:tabs>
              <w:rPr>
                <w:rFonts w:ascii="Liberation Sans" w:hAnsi="Liberation Sans" w:cs="Liberation Sans"/>
                <w:sz w:val="24"/>
                <w:szCs w:val="24"/>
              </w:rPr>
            </w:pPr>
            <w:r>
              <w:rPr>
                <w:rFonts w:ascii="Liberation Sans" w:hAnsi="Liberation Sans" w:eastAsia="Liberation Serif" w:cs="Liberation Sans"/>
                <w:i/>
                <w:sz w:val="24"/>
                <w:szCs w:val="24"/>
                <w:u w:val="single"/>
              </w:rPr>
              <w:t xml:space="preserve">1)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r>
              <w:rPr>
                <w:rFonts w:ascii="Liberation Sans" w:hAnsi="Liberation Sans" w:eastAsia="Liberation Serif" w:cs="Liberation Sans"/>
                <w:i/>
                <w:iCs/>
                <w:sz w:val="24"/>
                <w:szCs w:val="24"/>
                <w:u w:val="single"/>
              </w:rPr>
              <w:t xml:space="preserve">: </w:t>
            </w:r>
            <w:r>
              <w:rPr>
                <w:rFonts w:ascii="Liberation Sans" w:hAnsi="Liberation Sans" w:cs="Liberation Sans"/>
              </w:rPr>
            </w:r>
            <w:r/>
          </w:p>
          <w:p>
            <w:pPr>
              <w:pStyle w:val="1203"/>
              <w:ind w:firstLine="425"/>
              <w:spacing w:after="0" w:line="240" w:lineRule="auto"/>
              <w:shd w:val="clear" w:color="auto" w:fill="ffffff"/>
              <w:rPr>
                <w:rFonts w:ascii="Liberation Sans" w:hAnsi="Liberation Sans" w:cs="Liberation Sans"/>
                <w:highlight w:val="white"/>
              </w:rPr>
              <w:pBdr>
                <w:top w:val="none" w:color="000000" w:sz="0" w:space="0"/>
                <w:left w:val="none" w:color="000000" w:sz="0" w:space="0"/>
                <w:bottom w:val="none" w:color="000000" w:sz="0" w:space="0"/>
                <w:right w:val="none" w:color="000000" w:sz="0" w:space="0"/>
              </w:pBdr>
            </w:pPr>
            <w:r>
              <w:rPr>
                <w:rFonts w:ascii="Liberation Sans" w:hAnsi="Liberation Sans" w:eastAsia="Liberation Serif" w:cs="Liberation Sans"/>
                <w:color w:val="000000"/>
                <w:sz w:val="24"/>
                <w:szCs w:val="24"/>
                <w:shd w:val="clear" w:color="auto" w:fill="ffffff"/>
                <w:lang w:val="ru-RU"/>
              </w:rPr>
              <w:t xml:space="preserve">Информация, определенная настоящим подпунктом, </w:t>
            </w:r>
            <w:r>
              <w:rPr>
                <w:rFonts w:ascii="Liberation Sans" w:hAnsi="Liberation Sans" w:eastAsia="Liberation Serif" w:cs="Liberation Sans"/>
                <w:b/>
                <w:color w:val="000000"/>
                <w:sz w:val="24"/>
                <w:szCs w:val="24"/>
                <w:shd w:val="clear" w:color="auto" w:fill="ffffff"/>
                <w:lang w:val="ru-RU"/>
              </w:rPr>
              <w:t xml:space="preserve">не вклю</w:t>
            </w:r>
            <w:r>
              <w:rPr>
                <w:rFonts w:ascii="Liberation Sans" w:hAnsi="Liberation Sans" w:eastAsia="Liberation Serif" w:cs="Liberation Sans"/>
                <w:b/>
                <w:color w:val="000000"/>
                <w:sz w:val="24"/>
                <w:szCs w:val="24"/>
                <w:shd w:val="clear" w:color="auto" w:fill="ffffff"/>
                <w:lang w:val="ru-RU"/>
              </w:rPr>
              <w:t xml:space="preserve">чается</w:t>
            </w:r>
            <w:r>
              <w:rPr>
                <w:rFonts w:ascii="Liberation Sans" w:hAnsi="Liberation Sans" w:eastAsia="Liberation Serif" w:cs="Liberation Sans"/>
                <w:color w:val="000000"/>
                <w:sz w:val="24"/>
                <w:szCs w:val="24"/>
                <w:shd w:val="clear" w:color="auto" w:fill="ffffff"/>
                <w:lang w:val="ru-RU"/>
              </w:rPr>
              <w:t xml:space="preserve"> </w:t>
            </w:r>
            <w:r>
              <w:rPr>
                <w:rFonts w:ascii="Liberation Sans" w:hAnsi="Liberation Sans" w:eastAsia="Liberation Serif" w:cs="Liberation Sans"/>
                <w:color w:val="000000"/>
                <w:sz w:val="24"/>
                <w:szCs w:val="24"/>
                <w:shd w:val="clear" w:color="auto" w:fill="ffffff"/>
                <w:lang w:val="ru-RU"/>
              </w:rPr>
              <w:t xml:space="preserve">в заявку на участие в закупке в</w:t>
            </w:r>
            <w:r>
              <w:rPr>
                <w:rFonts w:ascii="Liberation Sans" w:hAnsi="Liberation Sans" w:eastAsia="Liberation Serif" w:cs="Liberation Sans"/>
                <w:color w:val="000000"/>
                <w:sz w:val="24"/>
                <w:szCs w:val="24"/>
                <w:shd w:val="clear" w:color="auto" w:fill="ffffff"/>
              </w:rPr>
              <w:t xml:space="preserve"> </w:t>
            </w:r>
            <w:r>
              <w:rPr>
                <w:rFonts w:ascii="Liberation Sans" w:hAnsi="Liberation Sans" w:eastAsia="Liberation Serif" w:cs="Liberation Sans"/>
                <w:color w:val="000000"/>
                <w:sz w:val="24"/>
                <w:szCs w:val="24"/>
                <w:shd w:val="clear" w:color="auto" w:fill="ffffff"/>
                <w:lang w:val="ru-RU"/>
              </w:rPr>
              <w:t xml:space="preserve">случае включения заказчиком, в соответствии с пунктом 8 части 1 статьи 33 Федерального закона </w:t>
            </w:r>
            <w:r>
              <w:rPr>
                <w:rFonts w:ascii="Liberation Sans" w:hAnsi="Liberation Sans" w:eastAsia="Liberation Serif" w:cs="Liberation Sans"/>
                <w:color w:val="000000"/>
                <w:sz w:val="24"/>
                <w:szCs w:val="24"/>
                <w:shd w:val="clear" w:color="auto" w:fill="ffffff"/>
                <w:lang w:val="ru-RU"/>
              </w:rPr>
              <w:t xml:space="preserve">№ </w:t>
            </w:r>
            <w:r>
              <w:rPr>
                <w:rFonts w:ascii="Liberation Sans" w:hAnsi="Liberation Sans" w:eastAsia="Liberation Serif" w:cs="Liberation Sans"/>
                <w:color w:val="000000"/>
                <w:sz w:val="24"/>
                <w:szCs w:val="24"/>
                <w:shd w:val="clear" w:color="auto" w:fill="ffffff"/>
                <w:lang w:val="ru-RU"/>
              </w:rPr>
              <w:t xml:space="preserve">44-ФЗ, в описание объекта закупки </w:t>
            </w:r>
            <w:r>
              <w:rPr>
                <w:rFonts w:ascii="Liberation Sans" w:hAnsi="Liberation Sans" w:eastAsia="Liberation Serif" w:cs="Liberation Sans"/>
                <w:b/>
                <w:color w:val="000000"/>
                <w:sz w:val="24"/>
                <w:szCs w:val="24"/>
                <w:shd w:val="clear" w:color="auto" w:fill="ffffff"/>
                <w:lang w:val="ru-RU"/>
              </w:rPr>
              <w:t xml:space="preserve">проектной документации,</w:t>
            </w:r>
            <w:r>
              <w:rPr>
                <w:rFonts w:ascii="Liberation Sans" w:hAnsi="Liberation Sans" w:eastAsia="Liberation Serif" w:cs="Liberation Sans"/>
                <w:color w:val="000000"/>
                <w:sz w:val="24"/>
                <w:szCs w:val="24"/>
                <w:shd w:val="clear" w:color="auto" w:fill="ffffff"/>
              </w:rPr>
              <w:t xml:space="preserve"> </w:t>
            </w:r>
            <w:r>
              <w:rPr>
                <w:rFonts w:ascii="Liberation Sans" w:hAnsi="Liberation Sans" w:eastAsia="Liberation Serif" w:cs="Liberation Sans"/>
                <w:color w:val="000000"/>
                <w:sz w:val="24"/>
                <w:szCs w:val="24"/>
                <w:shd w:val="clear" w:color="auto" w:fill="ffffff"/>
                <w:lang w:val="ru-RU"/>
              </w:rPr>
              <w:t xml:space="preserve">или</w:t>
            </w:r>
            <w:r>
              <w:rPr>
                <w:rFonts w:ascii="Liberation Sans" w:hAnsi="Liberation Sans" w:eastAsia="Liberation Serif" w:cs="Liberation Sans"/>
                <w:color w:val="000000"/>
                <w:sz w:val="24"/>
                <w:szCs w:val="24"/>
                <w:highlight w:val="white"/>
                <w:shd w:val="clear" w:color="auto" w:fill="ffffff"/>
                <w:lang w:val="ru-RU"/>
              </w:rPr>
              <w:t xml:space="preserve"> типовой проектной документации, или сметы на капитальный ре</w:t>
            </w:r>
            <w:r>
              <w:rPr>
                <w:rFonts w:ascii="Liberation Sans" w:hAnsi="Liberation Sans" w:eastAsia="Liberation Serif" w:cs="Liberation Sans"/>
                <w:color w:val="000000"/>
                <w:sz w:val="24"/>
                <w:szCs w:val="24"/>
                <w:highlight w:val="white"/>
                <w:shd w:val="clear" w:color="auto" w:fill="ffffff"/>
                <w:lang w:val="ru-RU"/>
              </w:rPr>
              <w:t xml:space="preserve">монт объекта капитального строительства. </w:t>
            </w:r>
            <w:r>
              <w:rPr>
                <w:rFonts w:ascii="Liberation Sans" w:hAnsi="Liberation Sans" w:cs="Liberation Sans"/>
              </w:rPr>
            </w:r>
            <w:r/>
          </w:p>
          <w:p>
            <w:pPr>
              <w:pStyle w:val="1203"/>
              <w:ind w:firstLine="425"/>
              <w:spacing w:after="0" w:line="240" w:lineRule="auto"/>
              <w:shd w:val="clear" w:color="auto" w:fill="ffffff"/>
              <w:rPr>
                <w:rFonts w:ascii="Liberation Sans" w:hAnsi="Liberation Sans" w:cs="Liberation Sans"/>
                <w:color w:val="000000"/>
                <w:sz w:val="24"/>
                <w:szCs w:val="24"/>
                <w:highlight w:val="white"/>
              </w:rPr>
              <w:pBdr>
                <w:top w:val="none" w:color="000000" w:sz="0" w:space="0"/>
                <w:left w:val="none" w:color="000000" w:sz="0" w:space="0"/>
                <w:bottom w:val="none" w:color="000000" w:sz="0" w:space="0"/>
                <w:right w:val="none" w:color="000000" w:sz="0" w:space="0"/>
              </w:pBdr>
            </w:pPr>
            <w:r>
              <w:rPr>
                <w:rFonts w:ascii="Liberation Sans" w:hAnsi="Liberation Sans" w:eastAsia="Liberation Serif" w:cs="Liberation Sans"/>
                <w:color w:val="000000"/>
                <w:sz w:val="24"/>
                <w:szCs w:val="24"/>
                <w:highlight w:val="white"/>
                <w:shd w:val="clear" w:color="auto" w:fill="ffffff"/>
                <w:lang w:val="ru-RU"/>
              </w:rPr>
              <w:t xml:space="preserve">Указан</w:t>
            </w:r>
            <w:r>
              <w:rPr>
                <w:rFonts w:ascii="Liberation Sans" w:hAnsi="Liberation Sans" w:eastAsia="Liberation Serif" w:cs="Liberation Sans"/>
                <w:color w:val="000000"/>
                <w:sz w:val="24"/>
                <w:szCs w:val="24"/>
                <w:highlight w:val="white"/>
                <w:shd w:val="clear" w:color="auto" w:fill="ffffff"/>
                <w:lang w:val="ru-RU"/>
              </w:rPr>
              <w:t xml:space="preserve">ие товарного знака (при наличии)</w:t>
            </w:r>
            <w:r>
              <w:rPr>
                <w:rFonts w:ascii="Liberation Sans" w:hAnsi="Liberation Sans" w:eastAsia="Liberation Serif" w:cs="Liberation Sans"/>
                <w:color w:val="000000"/>
                <w:sz w:val="24"/>
                <w:szCs w:val="24"/>
                <w:highlight w:val="white"/>
                <w:shd w:val="clear" w:color="auto" w:fill="ffffff"/>
                <w:lang w:val="ru-RU"/>
              </w:rPr>
              <w:t xml:space="preserve">.</w:t>
            </w:r>
            <w:r>
              <w:rPr>
                <w:rFonts w:ascii="Liberation Sans" w:hAnsi="Liberation Sans" w:cs="Liberation Sans"/>
              </w:rPr>
            </w:r>
            <w:r/>
          </w:p>
          <w:p>
            <w:pPr>
              <w:pStyle w:val="1203"/>
              <w:ind w:firstLine="425"/>
              <w:spacing w:after="0" w:line="240" w:lineRule="auto"/>
              <w:shd w:val="clear" w:color="auto" w:fill="ffffff"/>
              <w:rPr>
                <w:rFonts w:ascii="Liberation Sans" w:hAnsi="Liberation Sans" w:cs="Liberation Sans"/>
                <w:strike/>
                <w:highlight w:val="white"/>
              </w:rPr>
              <w:pBdr>
                <w:top w:val="none" w:color="000000" w:sz="0" w:space="0"/>
                <w:left w:val="none" w:color="000000" w:sz="0" w:space="0"/>
                <w:bottom w:val="none" w:color="000000" w:sz="0" w:space="0"/>
                <w:right w:val="none" w:color="000000" w:sz="0" w:space="0"/>
              </w:pBdr>
            </w:pPr>
            <w:r>
              <w:rPr>
                <w:rFonts w:ascii="Liberation Sans" w:hAnsi="Liberation Sans" w:eastAsia="Liberation Serif" w:cs="Liberation Sans"/>
                <w:color w:val="000000"/>
                <w:sz w:val="24"/>
                <w:szCs w:val="24"/>
                <w:highlight w:val="white"/>
                <w:shd w:val="clear" w:color="auto" w:fill="ffffff"/>
                <w:lang w:val="ru-RU"/>
              </w:rPr>
            </w:r>
            <w:r>
              <w:rPr>
                <w:rFonts w:ascii="Liberation Sans" w:hAnsi="Liberation Sans" w:eastAsia="Liberation Serif" w:cs="Liberation Sans"/>
                <w:sz w:val="24"/>
                <w:szCs w:val="24"/>
                <w:highlight w:val="white"/>
              </w:rPr>
              <w:t xml:space="preserve">Показатели </w:t>
            </w:r>
            <w:r>
              <w:rPr>
                <w:rFonts w:ascii="Liberation Sans" w:hAnsi="Liberation Sans" w:eastAsia="Liberation Serif" w:cs="Liberation Sans"/>
                <w:color w:val="000000"/>
                <w:sz w:val="24"/>
                <w:szCs w:val="24"/>
                <w:highlight w:val="white"/>
                <w:shd w:val="clear" w:color="auto" w:fill="ffffff"/>
                <w:lang w:val="ru-RU"/>
              </w:rPr>
              <w:t xml:space="preserve">товара в соответ</w:t>
            </w:r>
            <w:r>
              <w:rPr>
                <w:rFonts w:ascii="Liberation Sans" w:hAnsi="Liberation Sans" w:eastAsia="Liberation Serif" w:cs="Liberation Sans"/>
                <w:b w:val="0"/>
                <w:bCs w:val="0"/>
                <w:color w:val="000000"/>
                <w:sz w:val="24"/>
                <w:szCs w:val="24"/>
                <w:highlight w:val="white"/>
                <w:shd w:val="clear" w:color="auto" w:fill="ffffff"/>
                <w:lang w:val="ru-RU"/>
              </w:rPr>
              <w:t xml:space="preserve">ствии с </w:t>
            </w:r>
            <w:r>
              <w:rPr>
                <w:rFonts w:ascii="Liberation Sans" w:hAnsi="Liberation Sans" w:eastAsia="Liberation Serif" w:cs="Liberation Sans"/>
                <w:b w:val="0"/>
                <w:bCs w:val="0"/>
                <w:color w:val="000000"/>
                <w:sz w:val="24"/>
                <w:szCs w:val="24"/>
                <w:highlight w:val="white"/>
              </w:rPr>
              <w:t xml:space="preserve">инструкцией указанной в извещении по заполнению характеристик в заявке</w:t>
            </w:r>
            <w:r>
              <w:rPr>
                <w:rFonts w:ascii="Liberation Sans" w:hAnsi="Liberation Sans" w:eastAsia="Liberation Serif" w:cs="Liberation Sans"/>
                <w:b w:val="0"/>
                <w:bCs w:val="0"/>
                <w:sz w:val="24"/>
                <w:szCs w:val="24"/>
                <w:highlight w:val="white"/>
              </w:rPr>
              <w:t xml:space="preserve">. </w:t>
            </w:r>
            <w:r>
              <w:rPr>
                <w:rFonts w:ascii="Liberation Sans" w:hAnsi="Liberation Sans" w:eastAsia="Liberation Serif" w:cs="Liberation Sans"/>
                <w:b w:val="0"/>
                <w:bCs w:val="0"/>
                <w:sz w:val="24"/>
                <w:szCs w:val="24"/>
                <w:highlight w:val="white"/>
              </w:rPr>
              <w:t xml:space="preserve">Данная информация может не включатся в заявку </w:t>
            </w:r>
            <w:r>
              <w:rPr>
                <w:rFonts w:ascii="Liberation Sans" w:hAnsi="Liberation Sans" w:eastAsia="Liberation Serif" w:cs="Liberation Sans"/>
                <w:b w:val="0"/>
                <w:bCs w:val="0"/>
                <w:color w:val="000000"/>
                <w:sz w:val="24"/>
                <w:szCs w:val="24"/>
                <w:highlight w:val="white"/>
              </w:rPr>
              <w:t xml:space="preserve">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w:t>
            </w:r>
            <w:r>
              <w:rPr>
                <w:rFonts w:ascii="Liberation Sans" w:hAnsi="Liberation Sans" w:eastAsia="Liberation Serif" w:cs="Liberation Sans"/>
                <w:color w:val="000000"/>
                <w:sz w:val="24"/>
                <w:szCs w:val="24"/>
                <w:highlight w:val="white"/>
              </w:rPr>
              <w:t xml:space="preserve">акупаемых услуг, обозначенного таким же товарным знаком.</w:t>
            </w:r>
            <w:r>
              <w:rPr>
                <w:rFonts w:ascii="Liberation Sans" w:hAnsi="Liberation Sans" w:cs="Liberation Sans"/>
              </w:rPr>
            </w:r>
            <w:r/>
          </w:p>
          <w:p>
            <w:pPr>
              <w:pStyle w:val="1203"/>
              <w:ind w:firstLine="425"/>
              <w:spacing w:after="0" w:line="240" w:lineRule="auto"/>
              <w:shd w:val="clear" w:color="auto" w:fill="ffffff"/>
              <w:rPr>
                <w:rFonts w:ascii="Liberation Sans" w:hAnsi="Liberation Sans" w:cs="Liberation Sans"/>
                <w:highlight w:val="white"/>
              </w:rPr>
              <w:pBdr>
                <w:top w:val="none" w:color="000000" w:sz="0" w:space="0"/>
                <w:left w:val="none" w:color="000000" w:sz="0" w:space="0"/>
                <w:bottom w:val="none" w:color="000000" w:sz="0" w:space="0"/>
                <w:right w:val="none" w:color="000000" w:sz="0" w:space="0"/>
              </w:pBdr>
            </w:pPr>
            <w:r>
              <w:rPr>
                <w:rFonts w:ascii="Liberation Sans" w:hAnsi="Liberation Sans" w:eastAsia="Liberation Serif" w:cs="Liberation Sans"/>
                <w:color w:val="000000"/>
                <w:sz w:val="24"/>
                <w:szCs w:val="24"/>
                <w:highlight w:val="white"/>
                <w:shd w:val="clear" w:color="auto" w:fill="ffffff"/>
                <w:lang w:val="ru-RU"/>
              </w:rPr>
              <w:t xml:space="preserve">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в </w:t>
            </w:r>
            <w:r>
              <w:rPr>
                <w:rFonts w:ascii="Liberation Sans" w:hAnsi="Liberation Sans" w:eastAsia="Liberation Serif" w:cs="Liberation Sans"/>
                <w:color w:val="000000"/>
                <w:sz w:val="24"/>
                <w:szCs w:val="24"/>
                <w:highlight w:val="white"/>
                <w:shd w:val="clear" w:color="auto" w:fill="ffffff"/>
                <w:lang w:val="ru-RU"/>
              </w:rPr>
              <w:t xml:space="preserve">закупке </w:t>
            </w:r>
            <w:r>
              <w:rPr>
                <w:rFonts w:ascii="Liberation Sans" w:hAnsi="Liberation Sans" w:eastAsia="Liberation Serif" w:cs="Liberation Sans"/>
                <w:color w:val="000000"/>
                <w:sz w:val="24"/>
                <w:szCs w:val="24"/>
                <w:highlight w:val="white"/>
                <w:shd w:val="clear" w:color="auto" w:fill="ffffff"/>
                <w:lang w:val="ru-RU"/>
              </w:rPr>
              <w:t xml:space="preserve">, несет участник закупки.</w:t>
            </w:r>
            <w:r>
              <w:rPr>
                <w:rFonts w:ascii="Liberation Sans" w:hAnsi="Liberation Sans" w:cs="Liberation Sans"/>
              </w:rPr>
            </w:r>
            <w:r/>
          </w:p>
          <w:p>
            <w:pPr>
              <w:ind w:left="318" w:firstLine="0"/>
              <w:spacing w:after="0"/>
              <w:rPr>
                <w:rFonts w:ascii="Liberation Sans" w:hAnsi="Liberation Sans" w:cs="Liberation Sans"/>
              </w:rPr>
            </w:pPr>
            <w:r>
              <w:rPr>
                <w:rFonts w:ascii="Liberation Sans" w:hAnsi="Liberation Sans" w:eastAsia="Liberation Serif" w:cs="Liberation Sans"/>
                <w:iCs/>
                <w:sz w:val="24"/>
                <w:szCs w:val="24"/>
                <w:highlight w:val="white"/>
                <w:u w:val="single"/>
              </w:rPr>
              <w:t xml:space="preserve">2) Наименование страны происхождения товара</w:t>
            </w:r>
            <w:r>
              <w:rPr>
                <w:rFonts w:ascii="Liberation Sans" w:hAnsi="Liberation Sans" w:eastAsia="Liberation Serif" w:cs="Liberation Sans"/>
                <w:color w:val="00b050"/>
                <w:sz w:val="24"/>
                <w:szCs w:val="24"/>
                <w:highlight w:val="white"/>
                <w:u w:val="single"/>
              </w:rPr>
              <w:t xml:space="preserve"> </w:t>
            </w:r>
            <w:r>
              <w:rPr>
                <w:rFonts w:ascii="Liberation Sans" w:hAnsi="Liberation Sans" w:eastAsia="Liberation Serif" w:cs="Liberation Sans"/>
                <w:iCs/>
                <w:sz w:val="24"/>
                <w:szCs w:val="24"/>
                <w:highlight w:val="white"/>
                <w:u w:val="single"/>
              </w:rPr>
              <w:t xml:space="preserve">в с</w:t>
            </w:r>
            <w:r>
              <w:rPr>
                <w:rFonts w:ascii="Liberation Sans" w:hAnsi="Liberation Sans" w:eastAsia="Liberation Serif" w:cs="Liberation Sans"/>
                <w:iCs/>
                <w:sz w:val="24"/>
                <w:szCs w:val="24"/>
                <w:u w:val="single"/>
              </w:rPr>
              <w:t xml:space="preserve">оответствии с общероссийским классификатором, используемым для </w:t>
            </w:r>
            <w:r>
              <w:rPr>
                <w:rFonts w:ascii="Liberation Sans" w:hAnsi="Liberation Sans" w:eastAsia="Liberation Serif" w:cs="Liberation Sans"/>
                <w:iCs/>
                <w:sz w:val="24"/>
                <w:szCs w:val="24"/>
                <w:u w:val="single"/>
              </w:rPr>
              <w:t xml:space="preserve">идентификации стран мира:</w:t>
            </w:r>
            <w:r>
              <w:rPr>
                <w:rFonts w:ascii="Liberation Sans" w:hAnsi="Liberation Sans" w:cs="Liberation Sans"/>
              </w:rPr>
            </w:r>
            <w:r/>
          </w:p>
          <w:p>
            <w:pPr>
              <w:ind w:firstLine="459"/>
              <w:spacing w:after="0"/>
              <w:rPr>
                <w:rFonts w:ascii="Liberation Sans" w:hAnsi="Liberation Sans" w:cs="Liberation Sans"/>
              </w:rPr>
            </w:pPr>
            <w:r>
              <w:rPr>
                <w:rFonts w:ascii="Liberation Sans" w:hAnsi="Liberation Sans" w:eastAsia="Liberation Serif" w:cs="Liberation Sans"/>
                <w:sz w:val="24"/>
                <w:szCs w:val="24"/>
              </w:rPr>
              <w:t xml:space="preserve">Наименование страны происхождения товаров участник закупки указывает в соответствии с Общероссийским классификатором стран мира OK (MK (ИСО 3166) 004-97) 025-2001. </w:t>
            </w:r>
            <w:r>
              <w:rPr>
                <w:rFonts w:ascii="Liberation Sans" w:hAnsi="Liberation Sans" w:cs="Liberation Sans"/>
              </w:rPr>
            </w:r>
            <w:r/>
          </w:p>
          <w:p>
            <w:pPr>
              <w:ind w:firstLine="459"/>
              <w:spacing w:after="0"/>
              <w:widowControl w:val="off"/>
              <w:rPr>
                <w:rFonts w:ascii="Liberation Sans" w:hAnsi="Liberation Sans" w:cs="Liberation Sans"/>
              </w:rPr>
            </w:pPr>
            <w:r>
              <w:rPr>
                <w:rFonts w:ascii="Liberation Sans" w:hAnsi="Liberation Sans" w:eastAsia="Liberation Serif" w:cs="Liberation Sans"/>
                <w:sz w:val="24"/>
                <w:szCs w:val="24"/>
              </w:rPr>
              <w:t xml:space="preserve">При закупке медицинских изделий или лекарственных препаратов наименование страны (стран) происхождения товара указывается в соответствии с регистрационным удостоверением на соответствующие медицинское изделие или лекарственный препарат.</w:t>
            </w:r>
            <w:r>
              <w:rPr>
                <w:rFonts w:ascii="Liberation Sans" w:hAnsi="Liberation Sans" w:cs="Liberation Sans"/>
              </w:rPr>
            </w:r>
            <w:r/>
          </w:p>
        </w:tc>
      </w:tr>
    </w:tbl>
    <w:p>
      <w:pPr>
        <w:rPr>
          <w:rFonts w:ascii="Liberation Sans" w:hAnsi="Liberation Sans" w:cs="Liberation Sans"/>
        </w:rPr>
      </w:pPr>
      <w:r>
        <w:rPr>
          <w:rFonts w:ascii="Liberation Sans" w:hAnsi="Liberation Sans" w:cs="Liberation Sans"/>
        </w:rPr>
      </w:r>
      <w:r>
        <w:rPr>
          <w:rFonts w:ascii="Liberation Sans" w:hAnsi="Liberation Sans" w:cs="Liberation Sans"/>
        </w:rPr>
      </w:r>
      <w:r/>
    </w:p>
    <w:sectPr>
      <w:footerReference w:type="default" r:id="rId9"/>
      <w:footerReference w:type="first" r:id="rId10"/>
      <w:footnotePr>
        <w:numFmt w:val="decimal"/>
        <w:numRestart w:val="continuous"/>
      </w:footnotePr>
      <w:endnotePr>
        <w:numFmt w:val="lowerRoman"/>
      </w:endnotePr>
      <w:type w:val="nextPage"/>
      <w:pgSz w:w="11906" w:h="16838" w:orient="portrait"/>
      <w:pgMar w:top="902" w:right="567" w:bottom="765" w:left="1134" w:header="709" w:footer="709"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Liberation Sans">
    <w:panose1 w:val="020B0604020202020204"/>
  </w:font>
  <w:font w:name="Wingdings">
    <w:panose1 w:val="05010000000000000000"/>
  </w:font>
  <w:font w:name="Courier New">
    <w:panose1 w:val="02070309020205020404"/>
  </w:font>
  <w:font w:name="Symbol">
    <w:panose1 w:val="05010000000000000000"/>
  </w:font>
  <w:font w:name="Liberation Serif">
    <w:panose1 w:val="02020603050405020304"/>
  </w:font>
  <w:font w:name="Calibri Light">
    <w:panose1 w:val="020F0502020204030204"/>
  </w:font>
  <w:font w:name="Times New Roman">
    <w:panose1 w:val="02020603050405020304"/>
  </w:font>
  <w:font w:name="PT Astra Serif">
    <w:panose1 w:val="020A0603040505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82"/>
      <w:ind w:left="0" w:right="360" w:firstLine="0"/>
      <w:spacing w:before="0" w:after="60"/>
    </w:pPr>
    <w:r>
      <mc:AlternateContent>
        <mc:Choice Requires="wpg">
          <w:drawing>
            <wp:anchor xmlns:wp="http://schemas.openxmlformats.org/drawingml/2006/wordprocessingDrawing" xmlns:wp14="http://schemas.microsoft.com/office/word/2010/wordprocessingDrawing" distT="0" distB="0" distL="0" distR="0" simplePos="0" relativeHeight="524288" behindDoc="0" locked="0" layoutInCell="1" allowOverlap="1">
              <wp:simplePos x="0" y="0"/>
              <wp:positionH relativeFrom="page">
                <wp:posOffset>7200265</wp:posOffset>
              </wp:positionH>
              <wp:positionV relativeFrom="paragraph">
                <wp:posOffset>635</wp:posOffset>
              </wp:positionV>
              <wp:extent cx="74295" cy="158750"/>
              <wp:effectExtent l="0" t="0" r="0" b="0"/>
              <wp:wrapSquare wrapText="bothSides"/>
              <wp:docPr id="1" name="" hidden="0"/>
              <wp:cNvGraphicFramePr/>
              <a:graphic xmlns:a="http://schemas.openxmlformats.org/drawingml/2006/main">
                <a:graphicData uri="http://schemas.microsoft.com/office/word/2010/wordprocessingShape">
                  <wps:wsp>
                    <wps:cNvPr id="0" name=""/>
                    <wps:cNvSpPr txBox="1"/>
                    <wps:spPr bwMode="auto">
                      <a:xfrm>
                        <a:off x="0" y="0"/>
                        <a:ext cx="74295" cy="158750"/>
                      </a:xfrm>
                      <a:prstGeom prst="rect">
                        <a:avLst/>
                      </a:prstGeom>
                      <a:solidFill>
                        <a:srgbClr val="FFFFFF">
                          <a:alpha val="0"/>
                        </a:srgbClr>
                      </a:solidFill>
                      <a:ln>
                        <a:noFill/>
                      </a:ln>
                    </wps:spPr>
                    <wps:txbx>
                      <w:txbxContent>
                        <w:p>
                          <w:pPr>
                            <w:pStyle w:val="1182"/>
                            <w:spacing w:before="0" w:after="60"/>
                          </w:pPr>
                          <w:r>
                            <w:rPr>
                              <w:rStyle w:val="1147"/>
                            </w:rPr>
                            <w:fldChar w:fldCharType="begin"/>
                          </w:r>
                          <w:r>
                            <w:rPr>
                              <w:rStyle w:val="1147"/>
                            </w:rPr>
                            <w:instrText xml:space="preserve"> PAGE </w:instrText>
                          </w:r>
                          <w:r>
                            <w:rPr>
                              <w:rStyle w:val="1147"/>
                            </w:rPr>
                            <w:fldChar w:fldCharType="separate"/>
                          </w:r>
                          <w:r>
                            <w:rPr>
                              <w:rStyle w:val="1147"/>
                            </w:rPr>
                            <w:t xml:space="preserve">9</w:t>
                          </w:r>
                          <w:r>
                            <w:rPr>
                              <w:rStyle w:val="1147"/>
                            </w:rPr>
                            <w:fldChar w:fldCharType="end"/>
                          </w:r>
                          <w:r/>
                        </w:p>
                        <w:p>
                          <w:pPr>
                            <w:pStyle w:val="879"/>
                          </w:pPr>
                          <w:r/>
                          <w:r/>
                        </w:p>
                      </w:txbxContent>
                    </wps:txbx>
                    <wps:bodyPr wrap="square" lIns="1905" tIns="1905" rIns="1905" bIns="1905" upright="1"/>
                  </wps:wsp>
                </a:graphicData>
              </a:graphic>
            </wp:anchor>
          </w:drawing>
        </mc:Choice>
        <mc:Fallback>
          <w:pict>
            <v:shape id="shape 0" o:spid="_x0000_s0" o:spt="202" type="#_x0000_t202" style="position:absolute;z-index:524288;o:allowoverlap:true;o:allowincell:true;mso-position-horizontal-relative:page;margin-left:566.9pt;mso-position-horizontal:absolute;mso-position-vertical-relative:text;margin-top:0.0pt;mso-position-vertical:absolute;width:5.8pt;height:12.5pt;mso-wrap-distance-left:0.0pt;mso-wrap-distance-top:0.0pt;mso-wrap-distance-right:0.0pt;mso-wrap-distance-bottom:0.0pt;visibility:visible;" fillcolor="#FFFFFF" stroked="f">
              <v:fill opacity="100f"/>
              <w10:wrap type="square"/>
              <v:textbox inset="0,0,0,0">
                <w:txbxContent>
                  <w:p>
                    <w:pPr>
                      <w:pStyle w:val="1182"/>
                      <w:spacing w:before="0" w:after="60"/>
                    </w:pPr>
                    <w:r>
                      <w:rPr>
                        <w:rStyle w:val="1147"/>
                      </w:rPr>
                      <w:fldChar w:fldCharType="begin"/>
                    </w:r>
                    <w:r>
                      <w:rPr>
                        <w:rStyle w:val="1147"/>
                      </w:rPr>
                      <w:instrText xml:space="preserve"> PAGE </w:instrText>
                    </w:r>
                    <w:r>
                      <w:rPr>
                        <w:rStyle w:val="1147"/>
                      </w:rPr>
                      <w:fldChar w:fldCharType="separate"/>
                    </w:r>
                    <w:r>
                      <w:rPr>
                        <w:rStyle w:val="1147"/>
                      </w:rPr>
                      <w:t xml:space="preserve">9</w:t>
                    </w:r>
                    <w:r>
                      <w:rPr>
                        <w:rStyle w:val="1147"/>
                      </w:rPr>
                      <w:fldChar w:fldCharType="end"/>
                    </w:r>
                    <w:r/>
                  </w:p>
                  <w:p>
                    <w:pPr>
                      <w:pStyle w:val="879"/>
                    </w:pPr>
                    <w:r/>
                    <w:r/>
                  </w:p>
                </w:txbxContent>
              </v:textbox>
            </v:shape>
          </w:pict>
        </mc:Fallback>
      </mc:AlternateConten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82"/>
      <w:spacing w:before="0" w:after="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880"/>
      <w:isLgl w:val="false"/>
      <w:suff w:val="tab"/>
      <w:lvlText w:val="%1."/>
      <w:lvlJc w:val="left"/>
      <w:pPr>
        <w:ind w:left="716" w:hanging="432"/>
        <w:tabs>
          <w:tab w:val="num" w:pos="716" w:leader="none"/>
        </w:tabs>
      </w:pPr>
      <w:rPr>
        <w:rFonts w:ascii="Times New Roman" w:hAnsi="Times New Roman"/>
        <w:b w:val="0"/>
        <w:sz w:val="22"/>
        <w:szCs w:val="22"/>
      </w:rPr>
    </w:lvl>
    <w:lvl w:ilvl="1">
      <w:start w:val="1"/>
      <w:numFmt w:val="decimal"/>
      <w:pStyle w:val="881"/>
      <w:isLgl w:val="false"/>
      <w:suff w:val="tab"/>
      <w:lvlText w:val="%1.%2."/>
      <w:lvlJc w:val="left"/>
      <w:pPr>
        <w:ind w:left="860" w:hanging="576"/>
        <w:tabs>
          <w:tab w:val="num" w:pos="860" w:leader="none"/>
        </w:tabs>
      </w:pPr>
    </w:lvl>
    <w:lvl w:ilvl="2">
      <w:start w:val="1"/>
      <w:numFmt w:val="decimal"/>
      <w:pStyle w:val="882"/>
      <w:isLgl w:val="false"/>
      <w:suff w:val="tab"/>
      <w:lvlText w:val="%1.%2.%3."/>
      <w:lvlJc w:val="left"/>
      <w:pPr>
        <w:ind w:left="1004" w:hanging="720"/>
        <w:tabs>
          <w:tab w:val="num" w:pos="454" w:leader="none"/>
        </w:tabs>
      </w:pPr>
      <w:rPr>
        <w:rFonts w:ascii="Times New Roman" w:hAnsi="Times New Roman"/>
        <w:b w:val="0"/>
        <w:bCs w:val="0"/>
        <w:i w:val="0"/>
        <w:iCs w:val="0"/>
        <w:sz w:val="26"/>
        <w:szCs w:val="26"/>
      </w:r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bullet"/>
      <w:pStyle w:val="1180"/>
      <w:isLgl w:val="false"/>
      <w:suff w:val="tab"/>
      <w:lvlText w:val=""/>
      <w:lvlJc w:val="left"/>
      <w:pPr>
        <w:ind w:left="643" w:hanging="360"/>
        <w:tabs>
          <w:tab w:val="num" w:pos="643"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432" w:hanging="432"/>
        <w:tabs>
          <w:tab w:val="num" w:pos="432" w:leader="none"/>
        </w:tabs>
      </w:pPr>
      <w:rPr>
        <w:rFonts w:ascii="Times New Roman" w:hAnsi="Times New Roman"/>
        <w:b w:val="0"/>
        <w:color w:val="000000" w:themeColor="text1"/>
        <w:sz w:val="22"/>
        <w:szCs w:val="22"/>
      </w:rPr>
    </w:lvl>
    <w:lvl w:ilvl="1">
      <w:start w:val="1"/>
      <w:numFmt w:val="decimal"/>
      <w:isLgl w:val="false"/>
      <w:suff w:val="tab"/>
      <w:lvlText w:val="%1.%2."/>
      <w:lvlJc w:val="left"/>
      <w:pPr>
        <w:ind w:left="576" w:hanging="576"/>
        <w:tabs>
          <w:tab w:val="num" w:pos="576" w:leader="none"/>
        </w:tabs>
      </w:pPr>
      <w:rPr>
        <w:b w:val="0"/>
      </w:rPr>
    </w:lvl>
    <w:lvl w:ilvl="2">
      <w:start w:val="1"/>
      <w:numFmt w:val="decimal"/>
      <w:isLgl w:val="false"/>
      <w:suff w:val="tab"/>
      <w:lvlText w:val="%1.%2.%3."/>
      <w:lvlJc w:val="left"/>
      <w:pPr>
        <w:ind w:left="720" w:hanging="720"/>
        <w:tabs>
          <w:tab w:val="num" w:pos="170" w:leader="none"/>
        </w:tabs>
      </w:pPr>
      <w:rPr>
        <w:rFonts w:ascii="Times New Roman" w:hAnsi="Times New Roman"/>
        <w:b w:val="0"/>
        <w:bCs w:val="0"/>
        <w:i w:val="0"/>
        <w:iCs w:val="0"/>
        <w:sz w:val="26"/>
        <w:szCs w:val="26"/>
      </w:rPr>
    </w:lvl>
    <w:lvl w:ilvl="3">
      <w:start w:val="1"/>
      <w:numFmt w:val="decimal"/>
      <w:isLgl w:val="false"/>
      <w:suff w:val="tab"/>
      <w:lvlText w:val="%1.%2.%3.%4."/>
      <w:lvlJc w:val="left"/>
      <w:pPr>
        <w:ind w:left="864" w:hanging="864"/>
        <w:tabs>
          <w:tab w:val="num" w:pos="864" w:leader="none"/>
        </w:tabs>
      </w:pPr>
      <w:rPr>
        <w:rFonts w:ascii="Times New Roman" w:hAnsi="Times New Roman"/>
        <w:sz w:val="26"/>
        <w:szCs w:val="26"/>
      </w:rPr>
    </w:lvl>
    <w:lvl w:ilvl="4">
      <w:start w:val="1"/>
      <w:numFmt w:val="decimal"/>
      <w:isLgl w:val="false"/>
      <w:suff w:val="tab"/>
      <w:lvlText w:val="%5)"/>
      <w:lvlJc w:val="left"/>
      <w:pPr>
        <w:ind w:left="1800" w:hanging="360"/>
        <w:tabs>
          <w:tab w:val="num" w:pos="1800" w:leader="none"/>
        </w:tabs>
      </w:pPr>
      <w:rPr>
        <w:sz w:val="26"/>
        <w:szCs w:val="26"/>
      </w:rPr>
    </w:lvl>
    <w:lvl w:ilvl="5">
      <w:start w:val="1"/>
      <w:numFmt w:val="decimal"/>
      <w:isLgl w:val="false"/>
      <w:suff w:val="tab"/>
      <w:lvlText w:val="%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3">
    <w:multiLevelType w:val="hybridMultilevel"/>
    <w:lvl w:ilvl="0">
      <w:start w:val="1"/>
      <w:numFmt w:val="decimal"/>
      <w:isLgl w:val="false"/>
      <w:suff w:val="tab"/>
      <w:lvlText w:val="%1)"/>
      <w:lvlJc w:val="left"/>
      <w:pPr>
        <w:ind w:left="720" w:hanging="360"/>
        <w:tabs>
          <w:tab w:val="num" w:pos="0" w:leader="none"/>
        </w:tabs>
      </w:pPr>
      <w:rPr>
        <w:rFonts w:ascii="PT Astra Serif" w:hAnsi="PT Astra Serif"/>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decimal"/>
      <w:isLgl w:val="false"/>
      <w:suff w:val="tab"/>
      <w:lvlText w:val="%1)"/>
      <w:lvlJc w:val="left"/>
      <w:pPr>
        <w:ind w:left="678" w:hanging="360"/>
        <w:tabs>
          <w:tab w:val="num" w:pos="0" w:leader="none"/>
        </w:tabs>
      </w:pPr>
      <w:rPr>
        <w:rFonts w:ascii="PT Astra Serif" w:hAnsi="PT Astra Serif"/>
        <w:i/>
        <w:iCs/>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decimal"/>
      <w:pStyle w:val="1172"/>
      <w:isLgl w:val="false"/>
      <w:suff w:val="tab"/>
      <w:lvlText w:val="%1."/>
      <w:lvlJc w:val="left"/>
      <w:pPr>
        <w:ind w:left="432" w:hanging="432"/>
        <w:tabs>
          <w:tab w:val="num" w:pos="432" w:leader="none"/>
        </w:tabs>
      </w:pPr>
    </w:lvl>
    <w:lvl w:ilvl="1">
      <w:start w:val="1"/>
      <w:numFmt w:val="decimal"/>
      <w:isLgl w:val="false"/>
      <w:suff w:val="tab"/>
      <w:lvlText w:val="%1.%2"/>
      <w:lvlJc w:val="left"/>
      <w:pPr>
        <w:ind w:left="576" w:hanging="576"/>
        <w:tabs>
          <w:tab w:val="num" w:pos="576" w:leader="none"/>
        </w:tabs>
      </w:pPr>
    </w:lvl>
    <w:lvl w:ilvl="2">
      <w:start w:val="1"/>
      <w:numFmt w:val="decimal"/>
      <w:isLgl w:val="false"/>
      <w:suff w:val="tab"/>
      <w:lvlText w:val="%1.%2.%3"/>
      <w:lvlJc w:val="left"/>
      <w:pPr>
        <w:ind w:left="0" w:firstLine="0"/>
        <w:tabs>
          <w:tab w:val="num" w:pos="227" w:leader="none"/>
        </w:tabs>
      </w:pPr>
    </w:lvl>
    <w:lvl w:ilvl="3">
      <w:start w:val="1"/>
      <w:numFmt w:val="decimal"/>
      <w:isLgl w:val="false"/>
      <w:suff w:val="tab"/>
      <w:lvlText w:val="%1.%2.%3.%4"/>
      <w:lvlJc w:val="left"/>
      <w:pPr>
        <w:ind w:left="864" w:hanging="864"/>
        <w:tabs>
          <w:tab w:val="num" w:pos="864"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6">
    <w:multiLevelType w:val="hybridMultilevel"/>
    <w:lvl w:ilvl="0">
      <w:start w:val="1"/>
      <w:numFmt w:val="decimal"/>
      <w:isLgl w:val="false"/>
      <w:suff w:val="tab"/>
      <w:lvlText w:val="%1)"/>
      <w:lvlJc w:val="left"/>
      <w:pPr>
        <w:ind w:left="678" w:hanging="360"/>
        <w:tabs>
          <w:tab w:val="num" w:pos="0" w:leader="none"/>
        </w:tabs>
      </w:pPr>
      <w:rPr>
        <w:rFonts w:ascii="PT Astra Serif" w:hAnsi="PT Astra Serif"/>
        <w:i/>
        <w:iCs/>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1168" w:hanging="360"/>
      </w:pPr>
      <w:rPr>
        <w:rFonts w:hint="default" w:ascii="Arial" w:hAnsi="Arial" w:eastAsia="Arial" w:cs="Arial"/>
      </w:rPr>
    </w:lvl>
    <w:lvl w:ilvl="1">
      <w:start w:val="1"/>
      <w:numFmt w:val="bullet"/>
      <w:isLgl w:val="false"/>
      <w:suff w:val="tab"/>
      <w:lvlText w:val="o"/>
      <w:lvlJc w:val="left"/>
      <w:pPr>
        <w:ind w:left="1888" w:hanging="360"/>
      </w:pPr>
      <w:rPr>
        <w:rFonts w:hint="default" w:ascii="Courier New" w:hAnsi="Courier New" w:eastAsia="Courier New" w:cs="Courier New"/>
      </w:rPr>
    </w:lvl>
    <w:lvl w:ilvl="2">
      <w:start w:val="1"/>
      <w:numFmt w:val="bullet"/>
      <w:isLgl w:val="false"/>
      <w:suff w:val="tab"/>
      <w:lvlText w:val="§"/>
      <w:lvlJc w:val="left"/>
      <w:pPr>
        <w:ind w:left="2608" w:hanging="360"/>
      </w:pPr>
      <w:rPr>
        <w:rFonts w:hint="default" w:ascii="Wingdings" w:hAnsi="Wingdings" w:eastAsia="Wingdings" w:cs="Wingdings"/>
      </w:rPr>
    </w:lvl>
    <w:lvl w:ilvl="3">
      <w:start w:val="1"/>
      <w:numFmt w:val="bullet"/>
      <w:isLgl w:val="false"/>
      <w:suff w:val="tab"/>
      <w:lvlText w:val="·"/>
      <w:lvlJc w:val="left"/>
      <w:pPr>
        <w:ind w:left="3328" w:hanging="360"/>
      </w:pPr>
      <w:rPr>
        <w:rFonts w:hint="default" w:ascii="Symbol" w:hAnsi="Symbol" w:eastAsia="Symbol" w:cs="Symbol"/>
      </w:rPr>
    </w:lvl>
    <w:lvl w:ilvl="4">
      <w:start w:val="1"/>
      <w:numFmt w:val="bullet"/>
      <w:isLgl w:val="false"/>
      <w:suff w:val="tab"/>
      <w:lvlText w:val="o"/>
      <w:lvlJc w:val="left"/>
      <w:pPr>
        <w:ind w:left="4048" w:hanging="360"/>
      </w:pPr>
      <w:rPr>
        <w:rFonts w:hint="default" w:ascii="Courier New" w:hAnsi="Courier New" w:eastAsia="Courier New" w:cs="Courier New"/>
      </w:rPr>
    </w:lvl>
    <w:lvl w:ilvl="5">
      <w:start w:val="1"/>
      <w:numFmt w:val="bullet"/>
      <w:isLgl w:val="false"/>
      <w:suff w:val="tab"/>
      <w:lvlText w:val="§"/>
      <w:lvlJc w:val="left"/>
      <w:pPr>
        <w:ind w:left="4768" w:hanging="360"/>
      </w:pPr>
      <w:rPr>
        <w:rFonts w:hint="default" w:ascii="Wingdings" w:hAnsi="Wingdings" w:eastAsia="Wingdings" w:cs="Wingdings"/>
      </w:rPr>
    </w:lvl>
    <w:lvl w:ilvl="6">
      <w:start w:val="1"/>
      <w:numFmt w:val="bullet"/>
      <w:isLgl w:val="false"/>
      <w:suff w:val="tab"/>
      <w:lvlText w:val="·"/>
      <w:lvlJc w:val="left"/>
      <w:pPr>
        <w:ind w:left="5488" w:hanging="360"/>
      </w:pPr>
      <w:rPr>
        <w:rFonts w:hint="default" w:ascii="Symbol" w:hAnsi="Symbol" w:eastAsia="Symbol" w:cs="Symbol"/>
      </w:rPr>
    </w:lvl>
    <w:lvl w:ilvl="7">
      <w:start w:val="1"/>
      <w:numFmt w:val="bullet"/>
      <w:isLgl w:val="false"/>
      <w:suff w:val="tab"/>
      <w:lvlText w:val="o"/>
      <w:lvlJc w:val="left"/>
      <w:pPr>
        <w:ind w:left="6208" w:hanging="360"/>
      </w:pPr>
      <w:rPr>
        <w:rFonts w:hint="default" w:ascii="Courier New" w:hAnsi="Courier New" w:eastAsia="Courier New" w:cs="Courier New"/>
      </w:rPr>
    </w:lvl>
    <w:lvl w:ilvl="8">
      <w:start w:val="1"/>
      <w:numFmt w:val="bullet"/>
      <w:isLgl w:val="false"/>
      <w:suff w:val="tab"/>
      <w:lvlText w:val="§"/>
      <w:lvlJc w:val="left"/>
      <w:pPr>
        <w:ind w:left="6928" w:hanging="360"/>
      </w:pPr>
      <w:rPr>
        <w:rFonts w:hint="default" w:ascii="Wingdings" w:hAnsi="Wingdings" w:eastAsia="Wingdings" w:cs="Wingdings"/>
      </w:rPr>
    </w:lvl>
  </w:abstractNum>
  <w:abstractNum w:abstractNumId="8">
    <w:multiLevelType w:val="hybridMultilevel"/>
    <w:lvl w:ilvl="0">
      <w:start w:val="1"/>
      <w:numFmt w:val="decimal"/>
      <w:isLgl w:val="false"/>
      <w:suff w:val="tab"/>
      <w:lvlText w:val="%1)"/>
      <w:lvlJc w:val="left"/>
      <w:pPr/>
      <w:rPr>
        <w:color w:val="00b05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00">
    <w:name w:val="Heading 1"/>
    <w:basedOn w:val="879"/>
    <w:next w:val="879"/>
    <w:link w:val="701"/>
    <w:uiPriority w:val="9"/>
    <w:qFormat/>
    <w:pPr>
      <w:keepLines/>
      <w:keepNext/>
      <w:spacing w:before="480" w:after="200"/>
      <w:outlineLvl w:val="0"/>
    </w:pPr>
    <w:rPr>
      <w:rFonts w:ascii="Arial" w:hAnsi="Arial" w:eastAsia="Arial" w:cs="Arial"/>
      <w:sz w:val="40"/>
      <w:szCs w:val="40"/>
    </w:rPr>
  </w:style>
  <w:style w:type="character" w:styleId="701">
    <w:name w:val="Heading 1 Char"/>
    <w:link w:val="700"/>
    <w:uiPriority w:val="9"/>
    <w:rPr>
      <w:rFonts w:ascii="Arial" w:hAnsi="Arial" w:eastAsia="Arial" w:cs="Arial"/>
      <w:sz w:val="40"/>
      <w:szCs w:val="40"/>
    </w:rPr>
  </w:style>
  <w:style w:type="paragraph" w:styleId="702">
    <w:name w:val="Heading 2"/>
    <w:basedOn w:val="879"/>
    <w:next w:val="879"/>
    <w:link w:val="703"/>
    <w:uiPriority w:val="9"/>
    <w:unhideWhenUsed/>
    <w:qFormat/>
    <w:pPr>
      <w:keepLines/>
      <w:keepNext/>
      <w:spacing w:before="360" w:after="200"/>
      <w:outlineLvl w:val="1"/>
    </w:pPr>
    <w:rPr>
      <w:rFonts w:ascii="Arial" w:hAnsi="Arial" w:eastAsia="Arial" w:cs="Arial"/>
      <w:sz w:val="34"/>
    </w:rPr>
  </w:style>
  <w:style w:type="character" w:styleId="703">
    <w:name w:val="Heading 2 Char"/>
    <w:link w:val="702"/>
    <w:uiPriority w:val="9"/>
    <w:rPr>
      <w:rFonts w:ascii="Arial" w:hAnsi="Arial" w:eastAsia="Arial" w:cs="Arial"/>
      <w:sz w:val="34"/>
    </w:rPr>
  </w:style>
  <w:style w:type="paragraph" w:styleId="704">
    <w:name w:val="Heading 3"/>
    <w:basedOn w:val="879"/>
    <w:next w:val="879"/>
    <w:link w:val="705"/>
    <w:uiPriority w:val="9"/>
    <w:unhideWhenUsed/>
    <w:qFormat/>
    <w:pPr>
      <w:keepLines/>
      <w:keepNext/>
      <w:spacing w:before="320" w:after="200"/>
      <w:outlineLvl w:val="2"/>
    </w:pPr>
    <w:rPr>
      <w:rFonts w:ascii="Arial" w:hAnsi="Arial" w:eastAsia="Arial" w:cs="Arial"/>
      <w:sz w:val="30"/>
      <w:szCs w:val="30"/>
    </w:rPr>
  </w:style>
  <w:style w:type="character" w:styleId="705">
    <w:name w:val="Heading 3 Char"/>
    <w:link w:val="704"/>
    <w:uiPriority w:val="9"/>
    <w:rPr>
      <w:rFonts w:ascii="Arial" w:hAnsi="Arial" w:eastAsia="Arial" w:cs="Arial"/>
      <w:sz w:val="30"/>
      <w:szCs w:val="30"/>
    </w:rPr>
  </w:style>
  <w:style w:type="paragraph" w:styleId="706">
    <w:name w:val="Heading 4"/>
    <w:basedOn w:val="879"/>
    <w:next w:val="879"/>
    <w:link w:val="707"/>
    <w:uiPriority w:val="9"/>
    <w:unhideWhenUsed/>
    <w:qFormat/>
    <w:pPr>
      <w:keepLines/>
      <w:keepNext/>
      <w:spacing w:before="320" w:after="200"/>
      <w:outlineLvl w:val="3"/>
    </w:pPr>
    <w:rPr>
      <w:rFonts w:ascii="Arial" w:hAnsi="Arial" w:eastAsia="Arial" w:cs="Arial"/>
      <w:b/>
      <w:bCs/>
      <w:sz w:val="26"/>
      <w:szCs w:val="26"/>
    </w:rPr>
  </w:style>
  <w:style w:type="character" w:styleId="707">
    <w:name w:val="Heading 4 Char"/>
    <w:link w:val="706"/>
    <w:uiPriority w:val="9"/>
    <w:rPr>
      <w:rFonts w:ascii="Arial" w:hAnsi="Arial" w:eastAsia="Arial" w:cs="Arial"/>
      <w:b/>
      <w:bCs/>
      <w:sz w:val="26"/>
      <w:szCs w:val="26"/>
    </w:rPr>
  </w:style>
  <w:style w:type="paragraph" w:styleId="708">
    <w:name w:val="Heading 5"/>
    <w:basedOn w:val="879"/>
    <w:next w:val="879"/>
    <w:link w:val="709"/>
    <w:uiPriority w:val="9"/>
    <w:unhideWhenUsed/>
    <w:qFormat/>
    <w:pPr>
      <w:keepLines/>
      <w:keepNext/>
      <w:spacing w:before="320" w:after="200"/>
      <w:outlineLvl w:val="4"/>
    </w:pPr>
    <w:rPr>
      <w:rFonts w:ascii="Arial" w:hAnsi="Arial" w:eastAsia="Arial" w:cs="Arial"/>
      <w:b/>
      <w:bCs/>
      <w:sz w:val="24"/>
      <w:szCs w:val="24"/>
    </w:rPr>
  </w:style>
  <w:style w:type="character" w:styleId="709">
    <w:name w:val="Heading 5 Char"/>
    <w:link w:val="708"/>
    <w:uiPriority w:val="9"/>
    <w:rPr>
      <w:rFonts w:ascii="Arial" w:hAnsi="Arial" w:eastAsia="Arial" w:cs="Arial"/>
      <w:b/>
      <w:bCs/>
      <w:sz w:val="24"/>
      <w:szCs w:val="24"/>
    </w:rPr>
  </w:style>
  <w:style w:type="paragraph" w:styleId="710">
    <w:name w:val="Heading 6"/>
    <w:basedOn w:val="879"/>
    <w:next w:val="879"/>
    <w:link w:val="711"/>
    <w:uiPriority w:val="9"/>
    <w:unhideWhenUsed/>
    <w:qFormat/>
    <w:pPr>
      <w:keepLines/>
      <w:keepNext/>
      <w:spacing w:before="320" w:after="200"/>
      <w:outlineLvl w:val="5"/>
    </w:pPr>
    <w:rPr>
      <w:rFonts w:ascii="Arial" w:hAnsi="Arial" w:eastAsia="Arial" w:cs="Arial"/>
      <w:b/>
      <w:bCs/>
      <w:sz w:val="22"/>
      <w:szCs w:val="22"/>
    </w:rPr>
  </w:style>
  <w:style w:type="character" w:styleId="711">
    <w:name w:val="Heading 6 Char"/>
    <w:link w:val="710"/>
    <w:uiPriority w:val="9"/>
    <w:rPr>
      <w:rFonts w:ascii="Arial" w:hAnsi="Arial" w:eastAsia="Arial" w:cs="Arial"/>
      <w:b/>
      <w:bCs/>
      <w:sz w:val="22"/>
      <w:szCs w:val="22"/>
    </w:rPr>
  </w:style>
  <w:style w:type="paragraph" w:styleId="712">
    <w:name w:val="Heading 7"/>
    <w:basedOn w:val="879"/>
    <w:next w:val="879"/>
    <w:link w:val="713"/>
    <w:uiPriority w:val="9"/>
    <w:unhideWhenUsed/>
    <w:qFormat/>
    <w:pPr>
      <w:keepLines/>
      <w:keepNext/>
      <w:spacing w:before="320" w:after="200"/>
      <w:outlineLvl w:val="6"/>
    </w:pPr>
    <w:rPr>
      <w:rFonts w:ascii="Arial" w:hAnsi="Arial" w:eastAsia="Arial" w:cs="Arial"/>
      <w:b/>
      <w:bCs/>
      <w:i/>
      <w:iCs/>
      <w:sz w:val="22"/>
      <w:szCs w:val="22"/>
    </w:rPr>
  </w:style>
  <w:style w:type="character" w:styleId="713">
    <w:name w:val="Heading 7 Char"/>
    <w:link w:val="712"/>
    <w:uiPriority w:val="9"/>
    <w:rPr>
      <w:rFonts w:ascii="Arial" w:hAnsi="Arial" w:eastAsia="Arial" w:cs="Arial"/>
      <w:b/>
      <w:bCs/>
      <w:i/>
      <w:iCs/>
      <w:sz w:val="22"/>
      <w:szCs w:val="22"/>
    </w:rPr>
  </w:style>
  <w:style w:type="paragraph" w:styleId="714">
    <w:name w:val="Heading 8"/>
    <w:basedOn w:val="879"/>
    <w:next w:val="879"/>
    <w:link w:val="715"/>
    <w:uiPriority w:val="9"/>
    <w:unhideWhenUsed/>
    <w:qFormat/>
    <w:pPr>
      <w:keepLines/>
      <w:keepNext/>
      <w:spacing w:before="320" w:after="200"/>
      <w:outlineLvl w:val="7"/>
    </w:pPr>
    <w:rPr>
      <w:rFonts w:ascii="Arial" w:hAnsi="Arial" w:eastAsia="Arial" w:cs="Arial"/>
      <w:i/>
      <w:iCs/>
      <w:sz w:val="22"/>
      <w:szCs w:val="22"/>
    </w:rPr>
  </w:style>
  <w:style w:type="character" w:styleId="715">
    <w:name w:val="Heading 8 Char"/>
    <w:link w:val="714"/>
    <w:uiPriority w:val="9"/>
    <w:rPr>
      <w:rFonts w:ascii="Arial" w:hAnsi="Arial" w:eastAsia="Arial" w:cs="Arial"/>
      <w:i/>
      <w:iCs/>
      <w:sz w:val="22"/>
      <w:szCs w:val="22"/>
    </w:rPr>
  </w:style>
  <w:style w:type="paragraph" w:styleId="716">
    <w:name w:val="Heading 9"/>
    <w:basedOn w:val="879"/>
    <w:next w:val="879"/>
    <w:link w:val="717"/>
    <w:uiPriority w:val="9"/>
    <w:unhideWhenUsed/>
    <w:qFormat/>
    <w:pPr>
      <w:keepLines/>
      <w:keepNext/>
      <w:spacing w:before="320" w:after="200"/>
      <w:outlineLvl w:val="8"/>
    </w:pPr>
    <w:rPr>
      <w:rFonts w:ascii="Arial" w:hAnsi="Arial" w:eastAsia="Arial" w:cs="Arial"/>
      <w:i/>
      <w:iCs/>
      <w:sz w:val="21"/>
      <w:szCs w:val="21"/>
    </w:rPr>
  </w:style>
  <w:style w:type="character" w:styleId="717">
    <w:name w:val="Heading 9 Char"/>
    <w:link w:val="716"/>
    <w:uiPriority w:val="9"/>
    <w:rPr>
      <w:rFonts w:ascii="Arial" w:hAnsi="Arial" w:eastAsia="Arial" w:cs="Arial"/>
      <w:i/>
      <w:iCs/>
      <w:sz w:val="21"/>
      <w:szCs w:val="21"/>
    </w:rPr>
  </w:style>
  <w:style w:type="paragraph" w:styleId="718">
    <w:name w:val="List Paragraph"/>
    <w:basedOn w:val="879"/>
    <w:uiPriority w:val="34"/>
    <w:qFormat/>
    <w:pPr>
      <w:contextualSpacing/>
      <w:ind w:left="720"/>
    </w:pPr>
  </w:style>
  <w:style w:type="paragraph" w:styleId="719">
    <w:name w:val="No Spacing"/>
    <w:uiPriority w:val="1"/>
    <w:qFormat/>
    <w:pPr>
      <w:spacing w:before="0" w:after="0" w:line="240" w:lineRule="auto"/>
    </w:pPr>
  </w:style>
  <w:style w:type="paragraph" w:styleId="720">
    <w:name w:val="Title"/>
    <w:basedOn w:val="879"/>
    <w:next w:val="879"/>
    <w:link w:val="721"/>
    <w:uiPriority w:val="10"/>
    <w:qFormat/>
    <w:pPr>
      <w:contextualSpacing/>
      <w:spacing w:before="300" w:after="200"/>
    </w:pPr>
    <w:rPr>
      <w:sz w:val="48"/>
      <w:szCs w:val="48"/>
    </w:rPr>
  </w:style>
  <w:style w:type="character" w:styleId="721">
    <w:name w:val="Title Char"/>
    <w:link w:val="720"/>
    <w:uiPriority w:val="10"/>
    <w:rPr>
      <w:sz w:val="48"/>
      <w:szCs w:val="48"/>
    </w:rPr>
  </w:style>
  <w:style w:type="paragraph" w:styleId="722">
    <w:name w:val="Subtitle"/>
    <w:basedOn w:val="879"/>
    <w:next w:val="879"/>
    <w:link w:val="723"/>
    <w:uiPriority w:val="11"/>
    <w:qFormat/>
    <w:pPr>
      <w:spacing w:before="200" w:after="200"/>
    </w:pPr>
    <w:rPr>
      <w:sz w:val="24"/>
      <w:szCs w:val="24"/>
    </w:rPr>
  </w:style>
  <w:style w:type="character" w:styleId="723">
    <w:name w:val="Subtitle Char"/>
    <w:link w:val="722"/>
    <w:uiPriority w:val="11"/>
    <w:rPr>
      <w:sz w:val="24"/>
      <w:szCs w:val="24"/>
    </w:rPr>
  </w:style>
  <w:style w:type="paragraph" w:styleId="724">
    <w:name w:val="Quote"/>
    <w:basedOn w:val="879"/>
    <w:next w:val="879"/>
    <w:link w:val="725"/>
    <w:uiPriority w:val="29"/>
    <w:qFormat/>
    <w:pPr>
      <w:ind w:left="720" w:right="720"/>
    </w:pPr>
    <w:rPr>
      <w:i/>
    </w:rPr>
  </w:style>
  <w:style w:type="character" w:styleId="725">
    <w:name w:val="Quote Char"/>
    <w:link w:val="724"/>
    <w:uiPriority w:val="29"/>
    <w:rPr>
      <w:i/>
    </w:rPr>
  </w:style>
  <w:style w:type="paragraph" w:styleId="726">
    <w:name w:val="Intense Quote"/>
    <w:basedOn w:val="879"/>
    <w:next w:val="879"/>
    <w:link w:val="72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27">
    <w:name w:val="Intense Quote Char"/>
    <w:link w:val="726"/>
    <w:uiPriority w:val="30"/>
    <w:rPr>
      <w:i/>
    </w:rPr>
  </w:style>
  <w:style w:type="paragraph" w:styleId="728">
    <w:name w:val="Header"/>
    <w:basedOn w:val="879"/>
    <w:link w:val="729"/>
    <w:uiPriority w:val="99"/>
    <w:unhideWhenUsed/>
    <w:pPr>
      <w:spacing w:after="0" w:line="240" w:lineRule="auto"/>
      <w:tabs>
        <w:tab w:val="center" w:pos="7143" w:leader="none"/>
        <w:tab w:val="right" w:pos="14287" w:leader="none"/>
      </w:tabs>
    </w:pPr>
  </w:style>
  <w:style w:type="character" w:styleId="729">
    <w:name w:val="Header Char"/>
    <w:link w:val="728"/>
    <w:uiPriority w:val="99"/>
  </w:style>
  <w:style w:type="paragraph" w:styleId="730">
    <w:name w:val="Footer"/>
    <w:basedOn w:val="879"/>
    <w:link w:val="733"/>
    <w:uiPriority w:val="99"/>
    <w:unhideWhenUsed/>
    <w:pPr>
      <w:spacing w:after="0" w:line="240" w:lineRule="auto"/>
      <w:tabs>
        <w:tab w:val="center" w:pos="7143" w:leader="none"/>
        <w:tab w:val="right" w:pos="14287" w:leader="none"/>
      </w:tabs>
    </w:pPr>
  </w:style>
  <w:style w:type="character" w:styleId="731">
    <w:name w:val="Footer Char"/>
    <w:link w:val="730"/>
    <w:uiPriority w:val="99"/>
  </w:style>
  <w:style w:type="paragraph" w:styleId="732">
    <w:name w:val="Caption"/>
    <w:basedOn w:val="879"/>
    <w:next w:val="879"/>
    <w:uiPriority w:val="35"/>
    <w:semiHidden/>
    <w:unhideWhenUsed/>
    <w:qFormat/>
    <w:pPr>
      <w:spacing w:line="276" w:lineRule="auto"/>
    </w:pPr>
    <w:rPr>
      <w:b/>
      <w:bCs/>
      <w:color w:val="4f81bd" w:themeColor="accent1"/>
      <w:sz w:val="18"/>
      <w:szCs w:val="18"/>
    </w:rPr>
  </w:style>
  <w:style w:type="character" w:styleId="733">
    <w:name w:val="Caption Char"/>
    <w:basedOn w:val="732"/>
    <w:link w:val="730"/>
    <w:uiPriority w:val="99"/>
  </w:style>
  <w:style w:type="table" w:styleId="734">
    <w:name w:val="Table Grid"/>
    <w:basedOn w:val="878"/>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35">
    <w:name w:val="Table Grid Light"/>
    <w:basedOn w:val="87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36">
    <w:name w:val="Plain Table 1"/>
    <w:basedOn w:val="87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37">
    <w:name w:val="Plain Table 2"/>
    <w:basedOn w:val="87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38">
    <w:name w:val="Plain Table 3"/>
    <w:basedOn w:val="87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39">
    <w:name w:val="Plain Table 4"/>
    <w:basedOn w:val="87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40">
    <w:name w:val="Plain Table 5"/>
    <w:basedOn w:val="87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41">
    <w:name w:val="Grid Table 1 Light"/>
    <w:basedOn w:val="87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42">
    <w:name w:val="Grid Table 1 Light - Accent 1"/>
    <w:basedOn w:val="87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43">
    <w:name w:val="Grid Table 1 Light - Accent 2"/>
    <w:basedOn w:val="87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44">
    <w:name w:val="Grid Table 1 Light - Accent 3"/>
    <w:basedOn w:val="87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45">
    <w:name w:val="Grid Table 1 Light - Accent 4"/>
    <w:basedOn w:val="87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46">
    <w:name w:val="Grid Table 1 Light - Accent 5"/>
    <w:basedOn w:val="87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47">
    <w:name w:val="Grid Table 1 Light - Accent 6"/>
    <w:basedOn w:val="87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48">
    <w:name w:val="Grid Table 2"/>
    <w:basedOn w:val="87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49">
    <w:name w:val="Grid Table 2 - Accent 1"/>
    <w:basedOn w:val="87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50">
    <w:name w:val="Grid Table 2 - Accent 2"/>
    <w:basedOn w:val="87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51">
    <w:name w:val="Grid Table 2 - Accent 3"/>
    <w:basedOn w:val="87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52">
    <w:name w:val="Grid Table 2 - Accent 4"/>
    <w:basedOn w:val="87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53">
    <w:name w:val="Grid Table 2 - Accent 5"/>
    <w:basedOn w:val="87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54">
    <w:name w:val="Grid Table 2 - Accent 6"/>
    <w:basedOn w:val="87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55">
    <w:name w:val="Grid Table 3"/>
    <w:basedOn w:val="87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6">
    <w:name w:val="Grid Table 3 - Accent 1"/>
    <w:basedOn w:val="87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7">
    <w:name w:val="Grid Table 3 - Accent 2"/>
    <w:basedOn w:val="87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8">
    <w:name w:val="Grid Table 3 - Accent 3"/>
    <w:basedOn w:val="87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9">
    <w:name w:val="Grid Table 3 - Accent 4"/>
    <w:basedOn w:val="87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0">
    <w:name w:val="Grid Table 3 - Accent 5"/>
    <w:basedOn w:val="87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1">
    <w:name w:val="Grid Table 3 - Accent 6"/>
    <w:basedOn w:val="87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2">
    <w:name w:val="Grid Table 4"/>
    <w:basedOn w:val="87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3">
    <w:name w:val="Grid Table 4 - Accent 1"/>
    <w:basedOn w:val="87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4">
    <w:name w:val="Grid Table 4 - Accent 2"/>
    <w:basedOn w:val="87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65">
    <w:name w:val="Grid Table 4 - Accent 3"/>
    <w:basedOn w:val="87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66">
    <w:name w:val="Grid Table 4 - Accent 4"/>
    <w:basedOn w:val="87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67">
    <w:name w:val="Grid Table 4 - Accent 5"/>
    <w:basedOn w:val="87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68">
    <w:name w:val="Grid Table 4 - Accent 6"/>
    <w:basedOn w:val="87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69">
    <w:name w:val="Grid Table 5 Dark"/>
    <w:basedOn w:val="87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70">
    <w:name w:val="Grid Table 5 Dark- Accent 1"/>
    <w:basedOn w:val="87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71">
    <w:name w:val="Grid Table 5 Dark - Accent 2"/>
    <w:basedOn w:val="87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72">
    <w:name w:val="Grid Table 5 Dark - Accent 3"/>
    <w:basedOn w:val="87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73">
    <w:name w:val="Grid Table 5 Dark- Accent 4"/>
    <w:basedOn w:val="87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74">
    <w:name w:val="Grid Table 5 Dark - Accent 5"/>
    <w:basedOn w:val="87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75">
    <w:name w:val="Grid Table 5 Dark - Accent 6"/>
    <w:basedOn w:val="87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76">
    <w:name w:val="Grid Table 6 Colorful"/>
    <w:basedOn w:val="87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77">
    <w:name w:val="Grid Table 6 Colorful - Accent 1"/>
    <w:basedOn w:val="87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78">
    <w:name w:val="Grid Table 6 Colorful - Accent 2"/>
    <w:basedOn w:val="87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79">
    <w:name w:val="Grid Table 6 Colorful - Accent 3"/>
    <w:basedOn w:val="87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80">
    <w:name w:val="Grid Table 6 Colorful - Accent 4"/>
    <w:basedOn w:val="87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81">
    <w:name w:val="Grid Table 6 Colorful - Accent 5"/>
    <w:basedOn w:val="87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82">
    <w:name w:val="Grid Table 6 Colorful - Accent 6"/>
    <w:basedOn w:val="87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83">
    <w:name w:val="Grid Table 7 Colorful"/>
    <w:basedOn w:val="87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84">
    <w:name w:val="Grid Table 7 Colorful - Accent 1"/>
    <w:basedOn w:val="87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85">
    <w:name w:val="Grid Table 7 Colorful - Accent 2"/>
    <w:basedOn w:val="87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86">
    <w:name w:val="Grid Table 7 Colorful - Accent 3"/>
    <w:basedOn w:val="87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87">
    <w:name w:val="Grid Table 7 Colorful - Accent 4"/>
    <w:basedOn w:val="87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88">
    <w:name w:val="Grid Table 7 Colorful - Accent 5"/>
    <w:basedOn w:val="87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89">
    <w:name w:val="Grid Table 7 Colorful - Accent 6"/>
    <w:basedOn w:val="87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90">
    <w:name w:val="List Table 1 Light"/>
    <w:basedOn w:val="87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91">
    <w:name w:val="List Table 1 Light - Accent 1"/>
    <w:basedOn w:val="878"/>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92">
    <w:name w:val="List Table 1 Light - Accent 2"/>
    <w:basedOn w:val="878"/>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93">
    <w:name w:val="List Table 1 Light - Accent 3"/>
    <w:basedOn w:val="878"/>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94">
    <w:name w:val="List Table 1 Light - Accent 4"/>
    <w:basedOn w:val="878"/>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95">
    <w:name w:val="List Table 1 Light - Accent 5"/>
    <w:basedOn w:val="878"/>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96">
    <w:name w:val="List Table 1 Light - Accent 6"/>
    <w:basedOn w:val="878"/>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97">
    <w:name w:val="List Table 2"/>
    <w:basedOn w:val="87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98">
    <w:name w:val="List Table 2 - Accent 1"/>
    <w:basedOn w:val="87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99">
    <w:name w:val="List Table 2 - Accent 2"/>
    <w:basedOn w:val="87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00">
    <w:name w:val="List Table 2 - Accent 3"/>
    <w:basedOn w:val="87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01">
    <w:name w:val="List Table 2 - Accent 4"/>
    <w:basedOn w:val="87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02">
    <w:name w:val="List Table 2 - Accent 5"/>
    <w:basedOn w:val="87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03">
    <w:name w:val="List Table 2 - Accent 6"/>
    <w:basedOn w:val="87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04">
    <w:name w:val="List Table 3"/>
    <w:basedOn w:val="87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05">
    <w:name w:val="List Table 3 - Accent 1"/>
    <w:basedOn w:val="87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06">
    <w:name w:val="List Table 3 - Accent 2"/>
    <w:basedOn w:val="87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07">
    <w:name w:val="List Table 3 - Accent 3"/>
    <w:basedOn w:val="87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08">
    <w:name w:val="List Table 3 - Accent 4"/>
    <w:basedOn w:val="87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09">
    <w:name w:val="List Table 3 - Accent 5"/>
    <w:basedOn w:val="87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10">
    <w:name w:val="List Table 3 - Accent 6"/>
    <w:basedOn w:val="87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11">
    <w:name w:val="List Table 4"/>
    <w:basedOn w:val="87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2">
    <w:name w:val="List Table 4 - Accent 1"/>
    <w:basedOn w:val="87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13">
    <w:name w:val="List Table 4 - Accent 2"/>
    <w:basedOn w:val="87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14">
    <w:name w:val="List Table 4 - Accent 3"/>
    <w:basedOn w:val="87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15">
    <w:name w:val="List Table 4 - Accent 4"/>
    <w:basedOn w:val="87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16">
    <w:name w:val="List Table 4 - Accent 5"/>
    <w:basedOn w:val="87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17">
    <w:name w:val="List Table 4 - Accent 6"/>
    <w:basedOn w:val="87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18">
    <w:name w:val="List Table 5 Dark"/>
    <w:basedOn w:val="87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9">
    <w:name w:val="List Table 5 Dark - Accent 1"/>
    <w:basedOn w:val="87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0">
    <w:name w:val="List Table 5 Dark - Accent 2"/>
    <w:basedOn w:val="87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1">
    <w:name w:val="List Table 5 Dark - Accent 3"/>
    <w:basedOn w:val="87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2">
    <w:name w:val="List Table 5 Dark - Accent 4"/>
    <w:basedOn w:val="87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3">
    <w:name w:val="List Table 5 Dark - Accent 5"/>
    <w:basedOn w:val="87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4">
    <w:name w:val="List Table 5 Dark - Accent 6"/>
    <w:basedOn w:val="87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5">
    <w:name w:val="List Table 6 Colorful"/>
    <w:basedOn w:val="87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26">
    <w:name w:val="List Table 6 Colorful - Accent 1"/>
    <w:basedOn w:val="87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27">
    <w:name w:val="List Table 6 Colorful - Accent 2"/>
    <w:basedOn w:val="87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28">
    <w:name w:val="List Table 6 Colorful - Accent 3"/>
    <w:basedOn w:val="87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29">
    <w:name w:val="List Table 6 Colorful - Accent 4"/>
    <w:basedOn w:val="87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30">
    <w:name w:val="List Table 6 Colorful - Accent 5"/>
    <w:basedOn w:val="87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31">
    <w:name w:val="List Table 6 Colorful - Accent 6"/>
    <w:basedOn w:val="87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32">
    <w:name w:val="List Table 7 Colorful"/>
    <w:basedOn w:val="87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33">
    <w:name w:val="List Table 7 Colorful - Accent 1"/>
    <w:basedOn w:val="87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34">
    <w:name w:val="List Table 7 Colorful - Accent 2"/>
    <w:basedOn w:val="87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35">
    <w:name w:val="List Table 7 Colorful - Accent 3"/>
    <w:basedOn w:val="87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36">
    <w:name w:val="List Table 7 Colorful - Accent 4"/>
    <w:basedOn w:val="87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37">
    <w:name w:val="List Table 7 Colorful - Accent 5"/>
    <w:basedOn w:val="87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38">
    <w:name w:val="List Table 7 Colorful - Accent 6"/>
    <w:basedOn w:val="87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39">
    <w:name w:val="Lined - Accent"/>
    <w:basedOn w:val="87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40">
    <w:name w:val="Lined - Accent 1"/>
    <w:basedOn w:val="87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41">
    <w:name w:val="Lined - Accent 2"/>
    <w:basedOn w:val="87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42">
    <w:name w:val="Lined - Accent 3"/>
    <w:basedOn w:val="87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43">
    <w:name w:val="Lined - Accent 4"/>
    <w:basedOn w:val="87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44">
    <w:name w:val="Lined - Accent 5"/>
    <w:basedOn w:val="87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45">
    <w:name w:val="Lined - Accent 6"/>
    <w:basedOn w:val="87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46">
    <w:name w:val="Bordered &amp; Lined - Accent"/>
    <w:basedOn w:val="87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47">
    <w:name w:val="Bordered &amp; Lined - Accent 1"/>
    <w:basedOn w:val="87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48">
    <w:name w:val="Bordered &amp; Lined - Accent 2"/>
    <w:basedOn w:val="87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49">
    <w:name w:val="Bordered &amp; Lined - Accent 3"/>
    <w:basedOn w:val="87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50">
    <w:name w:val="Bordered &amp; Lined - Accent 4"/>
    <w:basedOn w:val="87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51">
    <w:name w:val="Bordered &amp; Lined - Accent 5"/>
    <w:basedOn w:val="87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52">
    <w:name w:val="Bordered &amp; Lined - Accent 6"/>
    <w:basedOn w:val="87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53">
    <w:name w:val="Bordered"/>
    <w:basedOn w:val="87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54">
    <w:name w:val="Bordered - Accent 1"/>
    <w:basedOn w:val="87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55">
    <w:name w:val="Bordered - Accent 2"/>
    <w:basedOn w:val="87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56">
    <w:name w:val="Bordered - Accent 3"/>
    <w:basedOn w:val="87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57">
    <w:name w:val="Bordered - Accent 4"/>
    <w:basedOn w:val="87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58">
    <w:name w:val="Bordered - Accent 5"/>
    <w:basedOn w:val="87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59">
    <w:name w:val="Bordered - Accent 6"/>
    <w:basedOn w:val="87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60">
    <w:name w:val="Hyperlink"/>
    <w:uiPriority w:val="99"/>
    <w:unhideWhenUsed/>
    <w:rPr>
      <w:color w:val="0000ff" w:themeColor="hyperlink"/>
      <w:u w:val="single"/>
    </w:rPr>
  </w:style>
  <w:style w:type="paragraph" w:styleId="861">
    <w:name w:val="footnote text"/>
    <w:basedOn w:val="879"/>
    <w:link w:val="862"/>
    <w:uiPriority w:val="99"/>
    <w:semiHidden/>
    <w:unhideWhenUsed/>
    <w:pPr>
      <w:spacing w:after="40" w:line="240" w:lineRule="auto"/>
    </w:pPr>
    <w:rPr>
      <w:sz w:val="18"/>
    </w:rPr>
  </w:style>
  <w:style w:type="character" w:styleId="862">
    <w:name w:val="Footnote Text Char"/>
    <w:link w:val="861"/>
    <w:uiPriority w:val="99"/>
    <w:rPr>
      <w:sz w:val="18"/>
    </w:rPr>
  </w:style>
  <w:style w:type="character" w:styleId="863">
    <w:name w:val="footnote reference"/>
    <w:uiPriority w:val="99"/>
    <w:unhideWhenUsed/>
    <w:rPr>
      <w:vertAlign w:val="superscript"/>
    </w:rPr>
  </w:style>
  <w:style w:type="paragraph" w:styleId="864">
    <w:name w:val="endnote text"/>
    <w:basedOn w:val="879"/>
    <w:link w:val="865"/>
    <w:uiPriority w:val="99"/>
    <w:semiHidden/>
    <w:unhideWhenUsed/>
    <w:pPr>
      <w:spacing w:after="0" w:line="240" w:lineRule="auto"/>
    </w:pPr>
    <w:rPr>
      <w:sz w:val="20"/>
    </w:rPr>
  </w:style>
  <w:style w:type="character" w:styleId="865">
    <w:name w:val="Endnote Text Char"/>
    <w:link w:val="864"/>
    <w:uiPriority w:val="99"/>
    <w:rPr>
      <w:sz w:val="20"/>
    </w:rPr>
  </w:style>
  <w:style w:type="character" w:styleId="866">
    <w:name w:val="endnote reference"/>
    <w:uiPriority w:val="99"/>
    <w:semiHidden/>
    <w:unhideWhenUsed/>
    <w:rPr>
      <w:vertAlign w:val="superscript"/>
    </w:rPr>
  </w:style>
  <w:style w:type="paragraph" w:styleId="867">
    <w:name w:val="toc 1"/>
    <w:basedOn w:val="879"/>
    <w:next w:val="879"/>
    <w:uiPriority w:val="39"/>
    <w:unhideWhenUsed/>
    <w:pPr>
      <w:ind w:left="0" w:right="0" w:firstLine="0"/>
      <w:spacing w:after="57"/>
    </w:pPr>
  </w:style>
  <w:style w:type="paragraph" w:styleId="868">
    <w:name w:val="toc 2"/>
    <w:basedOn w:val="879"/>
    <w:next w:val="879"/>
    <w:uiPriority w:val="39"/>
    <w:unhideWhenUsed/>
    <w:pPr>
      <w:ind w:left="283" w:right="0" w:firstLine="0"/>
      <w:spacing w:after="57"/>
    </w:pPr>
  </w:style>
  <w:style w:type="paragraph" w:styleId="869">
    <w:name w:val="toc 3"/>
    <w:basedOn w:val="879"/>
    <w:next w:val="879"/>
    <w:uiPriority w:val="39"/>
    <w:unhideWhenUsed/>
    <w:pPr>
      <w:ind w:left="567" w:right="0" w:firstLine="0"/>
      <w:spacing w:after="57"/>
    </w:pPr>
  </w:style>
  <w:style w:type="paragraph" w:styleId="870">
    <w:name w:val="toc 4"/>
    <w:basedOn w:val="879"/>
    <w:next w:val="879"/>
    <w:uiPriority w:val="39"/>
    <w:unhideWhenUsed/>
    <w:pPr>
      <w:ind w:left="850" w:right="0" w:firstLine="0"/>
      <w:spacing w:after="57"/>
    </w:pPr>
  </w:style>
  <w:style w:type="paragraph" w:styleId="871">
    <w:name w:val="toc 5"/>
    <w:basedOn w:val="879"/>
    <w:next w:val="879"/>
    <w:uiPriority w:val="39"/>
    <w:unhideWhenUsed/>
    <w:pPr>
      <w:ind w:left="1134" w:right="0" w:firstLine="0"/>
      <w:spacing w:after="57"/>
    </w:pPr>
  </w:style>
  <w:style w:type="paragraph" w:styleId="872">
    <w:name w:val="toc 6"/>
    <w:basedOn w:val="879"/>
    <w:next w:val="879"/>
    <w:uiPriority w:val="39"/>
    <w:unhideWhenUsed/>
    <w:pPr>
      <w:ind w:left="1417" w:right="0" w:firstLine="0"/>
      <w:spacing w:after="57"/>
    </w:pPr>
  </w:style>
  <w:style w:type="paragraph" w:styleId="873">
    <w:name w:val="toc 7"/>
    <w:basedOn w:val="879"/>
    <w:next w:val="879"/>
    <w:uiPriority w:val="39"/>
    <w:unhideWhenUsed/>
    <w:pPr>
      <w:ind w:left="1701" w:right="0" w:firstLine="0"/>
      <w:spacing w:after="57"/>
    </w:pPr>
  </w:style>
  <w:style w:type="paragraph" w:styleId="874">
    <w:name w:val="toc 8"/>
    <w:basedOn w:val="879"/>
    <w:next w:val="879"/>
    <w:uiPriority w:val="39"/>
    <w:unhideWhenUsed/>
    <w:pPr>
      <w:ind w:left="1984" w:right="0" w:firstLine="0"/>
      <w:spacing w:after="57"/>
    </w:pPr>
  </w:style>
  <w:style w:type="paragraph" w:styleId="875">
    <w:name w:val="toc 9"/>
    <w:basedOn w:val="879"/>
    <w:next w:val="879"/>
    <w:uiPriority w:val="39"/>
    <w:unhideWhenUsed/>
    <w:pPr>
      <w:ind w:left="2268" w:right="0" w:firstLine="0"/>
      <w:spacing w:after="57"/>
    </w:pPr>
  </w:style>
  <w:style w:type="paragraph" w:styleId="876">
    <w:name w:val="TOC Heading"/>
    <w:uiPriority w:val="39"/>
    <w:unhideWhenUsed/>
  </w:style>
  <w:style w:type="paragraph" w:styleId="877">
    <w:name w:val="table of figures"/>
    <w:basedOn w:val="879"/>
    <w:next w:val="879"/>
    <w:uiPriority w:val="99"/>
    <w:unhideWhenUsed/>
    <w:pPr>
      <w:spacing w:after="0" w:afterAutospacing="0"/>
    </w:pPr>
  </w:style>
  <w:style w:type="table" w:styleId="878" w:default="1">
    <w:name w:val="Normal Table"/>
    <w:uiPriority w:val="99"/>
    <w:semiHidden/>
    <w:unhideWhenUsed/>
    <w:qFormat/>
    <w:tblPr>
      <w:tblInd w:w="0" w:type="dxa"/>
      <w:tblCellMar>
        <w:left w:w="108" w:type="dxa"/>
        <w:top w:w="0" w:type="dxa"/>
        <w:right w:w="108" w:type="dxa"/>
        <w:bottom w:w="0" w:type="dxa"/>
      </w:tblCellMar>
    </w:tblPr>
  </w:style>
  <w:style w:type="paragraph" w:styleId="879" w:default="1">
    <w:name w:val="Normal"/>
    <w:next w:val="879"/>
    <w:link w:val="879"/>
    <w:pPr>
      <w:jc w:val="both"/>
      <w:spacing w:before="0" w:after="60"/>
      <w:widowControl/>
    </w:pPr>
    <w:rPr>
      <w:rFonts w:ascii="Times New Roman" w:hAnsi="Times New Roman" w:eastAsia="Times New Roman"/>
      <w:color w:val="auto"/>
      <w:sz w:val="24"/>
      <w:szCs w:val="24"/>
      <w:lang w:val="ru-RU" w:eastAsia="zh-CN" w:bidi="ar-SA"/>
    </w:rPr>
  </w:style>
  <w:style w:type="paragraph" w:styleId="880">
    <w:name w:val="Заголовок 1"/>
    <w:basedOn w:val="879"/>
    <w:next w:val="879"/>
    <w:link w:val="879"/>
    <w:pPr>
      <w:numPr>
        <w:ilvl w:val="0"/>
        <w:numId w:val="1"/>
      </w:numPr>
      <w:jc w:val="center"/>
      <w:keepNext/>
      <w:spacing w:before="240" w:after="60"/>
      <w:outlineLvl w:val="0"/>
    </w:pPr>
    <w:rPr>
      <w:b/>
      <w:bCs/>
      <w:sz w:val="36"/>
      <w:szCs w:val="36"/>
    </w:rPr>
  </w:style>
  <w:style w:type="paragraph" w:styleId="881">
    <w:name w:val="Заголовок 2"/>
    <w:basedOn w:val="879"/>
    <w:next w:val="879"/>
    <w:pPr>
      <w:numPr>
        <w:ilvl w:val="1"/>
        <w:numId w:val="1"/>
      </w:numPr>
      <w:jc w:val="center"/>
      <w:keepNext/>
      <w:outlineLvl w:val="1"/>
    </w:pPr>
    <w:rPr>
      <w:b/>
      <w:bCs/>
      <w:sz w:val="30"/>
      <w:szCs w:val="30"/>
    </w:rPr>
  </w:style>
  <w:style w:type="paragraph" w:styleId="882">
    <w:name w:val="Заголовок 3"/>
    <w:basedOn w:val="879"/>
    <w:next w:val="879"/>
    <w:link w:val="879"/>
    <w:pPr>
      <w:numPr>
        <w:ilvl w:val="2"/>
        <w:numId w:val="1"/>
      </w:numPr>
      <w:keepNext/>
      <w:spacing w:before="240" w:after="60"/>
      <w:outlineLvl w:val="2"/>
    </w:pPr>
    <w:rPr>
      <w:rFonts w:ascii="Arial" w:hAnsi="Arial"/>
      <w:b/>
      <w:bCs/>
      <w:lang w:val="en-US"/>
    </w:rPr>
  </w:style>
  <w:style w:type="paragraph" w:styleId="883">
    <w:name w:val="Заголовок 4"/>
    <w:basedOn w:val="879"/>
    <w:next w:val="879"/>
    <w:pPr>
      <w:keepNext/>
      <w:spacing w:before="240" w:after="60"/>
      <w:outlineLvl w:val="3"/>
    </w:pPr>
    <w:rPr>
      <w:rFonts w:ascii="Arial" w:hAnsi="Arial"/>
    </w:rPr>
  </w:style>
  <w:style w:type="paragraph" w:styleId="884">
    <w:name w:val="Заголовок 9"/>
    <w:basedOn w:val="879"/>
    <w:next w:val="879"/>
    <w:link w:val="879"/>
    <w:pPr>
      <w:spacing w:before="240" w:after="60"/>
      <w:outlineLvl w:val="8"/>
    </w:pPr>
    <w:rPr>
      <w:rFonts w:ascii="Calibri Light" w:hAnsi="Calibri Light"/>
      <w:sz w:val="22"/>
      <w:szCs w:val="22"/>
      <w:lang w:val="en-US"/>
    </w:rPr>
  </w:style>
  <w:style w:type="character" w:styleId="885">
    <w:name w:val="WW8Num1z0"/>
    <w:next w:val="885"/>
    <w:link w:val="879"/>
    <w:rPr>
      <w:rFonts w:ascii="Times New Roman" w:hAnsi="Times New Roman"/>
      <w:b w:val="0"/>
      <w:sz w:val="22"/>
      <w:szCs w:val="22"/>
    </w:rPr>
  </w:style>
  <w:style w:type="character" w:styleId="886">
    <w:name w:val="WW8Num1z1"/>
    <w:next w:val="886"/>
    <w:link w:val="879"/>
  </w:style>
  <w:style w:type="character" w:styleId="887">
    <w:name w:val="WW8Num1z2"/>
    <w:next w:val="887"/>
    <w:link w:val="879"/>
    <w:rPr>
      <w:rFonts w:ascii="Times New Roman" w:hAnsi="Times New Roman"/>
      <w:b w:val="0"/>
      <w:bCs w:val="0"/>
      <w:i w:val="0"/>
      <w:iCs w:val="0"/>
      <w:sz w:val="26"/>
      <w:szCs w:val="26"/>
    </w:rPr>
  </w:style>
  <w:style w:type="character" w:styleId="888">
    <w:name w:val="WW8Num1z3"/>
    <w:next w:val="888"/>
    <w:link w:val="879"/>
  </w:style>
  <w:style w:type="character" w:styleId="889">
    <w:name w:val="WW8Num1z4"/>
    <w:next w:val="889"/>
    <w:link w:val="879"/>
  </w:style>
  <w:style w:type="character" w:styleId="890">
    <w:name w:val="WW8Num1z5"/>
    <w:next w:val="890"/>
    <w:link w:val="879"/>
  </w:style>
  <w:style w:type="character" w:styleId="891">
    <w:name w:val="WW8Num1z6"/>
    <w:next w:val="891"/>
    <w:link w:val="879"/>
  </w:style>
  <w:style w:type="character" w:styleId="892">
    <w:name w:val="WW8Num1z7"/>
    <w:next w:val="892"/>
    <w:link w:val="879"/>
  </w:style>
  <w:style w:type="character" w:styleId="893">
    <w:name w:val="WW8Num1z8"/>
    <w:next w:val="893"/>
    <w:link w:val="879"/>
  </w:style>
  <w:style w:type="character" w:styleId="894">
    <w:name w:val="WW8Num2z0"/>
    <w:next w:val="894"/>
    <w:link w:val="879"/>
    <w:rPr>
      <w:rFonts w:ascii="Symbol" w:hAnsi="Symbol"/>
    </w:rPr>
  </w:style>
  <w:style w:type="character" w:styleId="895">
    <w:name w:val="WW8Num3z0"/>
    <w:next w:val="895"/>
    <w:link w:val="879"/>
    <w:rPr>
      <w:rFonts w:ascii="Times New Roman" w:hAnsi="Times New Roman"/>
      <w:b w:val="0"/>
      <w:sz w:val="22"/>
      <w:szCs w:val="22"/>
    </w:rPr>
  </w:style>
  <w:style w:type="character" w:styleId="896">
    <w:name w:val="WW8Num3z1"/>
    <w:next w:val="896"/>
    <w:link w:val="879"/>
    <w:rPr>
      <w:b w:val="0"/>
    </w:rPr>
  </w:style>
  <w:style w:type="character" w:styleId="897">
    <w:name w:val="WW8Num3z2"/>
    <w:next w:val="897"/>
    <w:link w:val="879"/>
    <w:rPr>
      <w:rFonts w:ascii="Times New Roman" w:hAnsi="Times New Roman"/>
      <w:b w:val="0"/>
      <w:bCs w:val="0"/>
      <w:i w:val="0"/>
      <w:iCs w:val="0"/>
      <w:sz w:val="26"/>
      <w:szCs w:val="26"/>
    </w:rPr>
  </w:style>
  <w:style w:type="character" w:styleId="898">
    <w:name w:val="WW8Num3z3"/>
    <w:next w:val="898"/>
    <w:link w:val="879"/>
    <w:rPr>
      <w:rFonts w:ascii="Times New Roman" w:hAnsi="Times New Roman"/>
      <w:sz w:val="26"/>
      <w:szCs w:val="26"/>
    </w:rPr>
  </w:style>
  <w:style w:type="character" w:styleId="899">
    <w:name w:val="WW8Num3z4"/>
    <w:next w:val="899"/>
    <w:link w:val="879"/>
    <w:rPr>
      <w:sz w:val="26"/>
      <w:szCs w:val="26"/>
    </w:rPr>
  </w:style>
  <w:style w:type="character" w:styleId="900">
    <w:name w:val="WW8Num3z5"/>
    <w:next w:val="900"/>
    <w:link w:val="879"/>
  </w:style>
  <w:style w:type="character" w:styleId="901">
    <w:name w:val="WW8Num4z0"/>
    <w:next w:val="901"/>
    <w:link w:val="879"/>
    <w:rPr>
      <w:rFonts w:ascii="PT Astra Serif" w:hAnsi="PT Astra Serif"/>
    </w:rPr>
  </w:style>
  <w:style w:type="character" w:styleId="902">
    <w:name w:val="WW8Num5z0"/>
    <w:next w:val="902"/>
    <w:link w:val="879"/>
    <w:rPr>
      <w:rFonts w:ascii="PT Astra Serif" w:hAnsi="PT Astra Serif"/>
      <w:i/>
      <w:iCs/>
    </w:rPr>
  </w:style>
  <w:style w:type="character" w:styleId="903">
    <w:name w:val="WW8Num6z0"/>
    <w:next w:val="903"/>
    <w:link w:val="879"/>
  </w:style>
  <w:style w:type="character" w:styleId="904">
    <w:name w:val="WW8Num2z1"/>
    <w:next w:val="904"/>
    <w:link w:val="879"/>
  </w:style>
  <w:style w:type="character" w:styleId="905">
    <w:name w:val="WW8Num2z2"/>
    <w:next w:val="905"/>
    <w:link w:val="879"/>
  </w:style>
  <w:style w:type="character" w:styleId="906">
    <w:name w:val="WW8Num2z3"/>
    <w:next w:val="906"/>
    <w:link w:val="879"/>
  </w:style>
  <w:style w:type="character" w:styleId="907">
    <w:name w:val="WW8Num2z4"/>
    <w:next w:val="907"/>
    <w:link w:val="879"/>
  </w:style>
  <w:style w:type="character" w:styleId="908">
    <w:name w:val="WW8Num2z5"/>
    <w:next w:val="908"/>
    <w:link w:val="879"/>
  </w:style>
  <w:style w:type="character" w:styleId="909">
    <w:name w:val="WW8Num2z6"/>
    <w:next w:val="909"/>
    <w:link w:val="879"/>
  </w:style>
  <w:style w:type="character" w:styleId="910">
    <w:name w:val="WW8Num2z7"/>
    <w:next w:val="910"/>
    <w:link w:val="879"/>
  </w:style>
  <w:style w:type="character" w:styleId="911">
    <w:name w:val="WW8Num2z8"/>
    <w:next w:val="911"/>
    <w:link w:val="879"/>
  </w:style>
  <w:style w:type="character" w:styleId="912">
    <w:name w:val="WW8Num3z6"/>
    <w:next w:val="912"/>
    <w:link w:val="879"/>
  </w:style>
  <w:style w:type="character" w:styleId="913">
    <w:name w:val="WW8Num3z7"/>
    <w:next w:val="913"/>
    <w:link w:val="879"/>
  </w:style>
  <w:style w:type="character" w:styleId="914">
    <w:name w:val="WW8Num3z8"/>
    <w:next w:val="914"/>
    <w:link w:val="879"/>
  </w:style>
  <w:style w:type="character" w:styleId="915">
    <w:name w:val="WW8Num4z1"/>
    <w:next w:val="915"/>
    <w:link w:val="879"/>
  </w:style>
  <w:style w:type="character" w:styleId="916">
    <w:name w:val="WW8Num4z2"/>
    <w:next w:val="916"/>
    <w:link w:val="879"/>
  </w:style>
  <w:style w:type="character" w:styleId="917">
    <w:name w:val="WW8Num4z3"/>
    <w:next w:val="917"/>
    <w:link w:val="879"/>
  </w:style>
  <w:style w:type="character" w:styleId="918">
    <w:name w:val="WW8Num4z4"/>
    <w:next w:val="918"/>
    <w:link w:val="879"/>
  </w:style>
  <w:style w:type="character" w:styleId="919">
    <w:name w:val="WW8Num4z5"/>
    <w:next w:val="919"/>
    <w:link w:val="879"/>
  </w:style>
  <w:style w:type="character" w:styleId="920">
    <w:name w:val="WW8Num4z6"/>
    <w:next w:val="920"/>
    <w:link w:val="879"/>
  </w:style>
  <w:style w:type="character" w:styleId="921">
    <w:name w:val="WW8Num4z7"/>
    <w:next w:val="921"/>
    <w:link w:val="879"/>
  </w:style>
  <w:style w:type="character" w:styleId="922">
    <w:name w:val="WW8Num4z8"/>
    <w:next w:val="922"/>
    <w:link w:val="879"/>
  </w:style>
  <w:style w:type="character" w:styleId="923">
    <w:name w:val="WW8Num5z1"/>
    <w:next w:val="923"/>
    <w:link w:val="879"/>
    <w:rPr>
      <w:b w:val="0"/>
    </w:rPr>
  </w:style>
  <w:style w:type="character" w:styleId="924">
    <w:name w:val="WW8Num5z2"/>
    <w:next w:val="924"/>
    <w:link w:val="879"/>
    <w:rPr>
      <w:rFonts w:ascii="Times New Roman" w:hAnsi="Times New Roman"/>
      <w:b w:val="0"/>
      <w:bCs w:val="0"/>
      <w:i w:val="0"/>
      <w:iCs w:val="0"/>
      <w:sz w:val="26"/>
      <w:szCs w:val="26"/>
    </w:rPr>
  </w:style>
  <w:style w:type="character" w:styleId="925">
    <w:name w:val="WW8Num5z3"/>
    <w:next w:val="925"/>
    <w:link w:val="879"/>
    <w:rPr>
      <w:rFonts w:ascii="Times New Roman" w:hAnsi="Times New Roman"/>
      <w:sz w:val="26"/>
      <w:szCs w:val="26"/>
    </w:rPr>
  </w:style>
  <w:style w:type="character" w:styleId="926">
    <w:name w:val="WW8Num5z4"/>
    <w:next w:val="926"/>
    <w:link w:val="879"/>
    <w:rPr>
      <w:sz w:val="26"/>
      <w:szCs w:val="26"/>
    </w:rPr>
  </w:style>
  <w:style w:type="character" w:styleId="927">
    <w:name w:val="WW8Num5z5"/>
    <w:next w:val="927"/>
    <w:link w:val="879"/>
  </w:style>
  <w:style w:type="character" w:styleId="928">
    <w:name w:val="WW8Num6z1"/>
    <w:next w:val="928"/>
    <w:link w:val="879"/>
  </w:style>
  <w:style w:type="character" w:styleId="929">
    <w:name w:val="WW8Num6z2"/>
    <w:next w:val="929"/>
    <w:link w:val="879"/>
  </w:style>
  <w:style w:type="character" w:styleId="930">
    <w:name w:val="WW8Num6z3"/>
    <w:next w:val="930"/>
    <w:link w:val="879"/>
  </w:style>
  <w:style w:type="character" w:styleId="931">
    <w:name w:val="WW8Num6z4"/>
    <w:next w:val="931"/>
    <w:link w:val="879"/>
  </w:style>
  <w:style w:type="character" w:styleId="932">
    <w:name w:val="WW8Num6z5"/>
    <w:next w:val="932"/>
    <w:link w:val="879"/>
  </w:style>
  <w:style w:type="character" w:styleId="933">
    <w:name w:val="WW8Num6z6"/>
    <w:next w:val="933"/>
    <w:link w:val="879"/>
  </w:style>
  <w:style w:type="character" w:styleId="934">
    <w:name w:val="WW8Num6z7"/>
    <w:next w:val="934"/>
    <w:link w:val="879"/>
  </w:style>
  <w:style w:type="character" w:styleId="935">
    <w:name w:val="WW8Num6z8"/>
    <w:next w:val="935"/>
    <w:link w:val="879"/>
  </w:style>
  <w:style w:type="character" w:styleId="936">
    <w:name w:val="WW8Num7z0"/>
    <w:next w:val="936"/>
    <w:link w:val="879"/>
  </w:style>
  <w:style w:type="character" w:styleId="937">
    <w:name w:val="WW8Num7z1"/>
    <w:next w:val="937"/>
    <w:link w:val="879"/>
  </w:style>
  <w:style w:type="character" w:styleId="938">
    <w:name w:val="WW8Num7z2"/>
    <w:next w:val="938"/>
    <w:link w:val="879"/>
  </w:style>
  <w:style w:type="character" w:styleId="939">
    <w:name w:val="WW8Num7z3"/>
    <w:next w:val="939"/>
    <w:link w:val="879"/>
  </w:style>
  <w:style w:type="character" w:styleId="940">
    <w:name w:val="WW8Num7z4"/>
    <w:next w:val="940"/>
    <w:link w:val="879"/>
  </w:style>
  <w:style w:type="character" w:styleId="941">
    <w:name w:val="WW8Num7z5"/>
    <w:next w:val="941"/>
    <w:link w:val="879"/>
  </w:style>
  <w:style w:type="character" w:styleId="942">
    <w:name w:val="WW8Num7z6"/>
    <w:next w:val="942"/>
    <w:link w:val="879"/>
  </w:style>
  <w:style w:type="character" w:styleId="943">
    <w:name w:val="WW8Num7z7"/>
    <w:next w:val="943"/>
    <w:link w:val="879"/>
  </w:style>
  <w:style w:type="character" w:styleId="944">
    <w:name w:val="WW8Num7z8"/>
    <w:next w:val="944"/>
    <w:link w:val="879"/>
  </w:style>
  <w:style w:type="character" w:styleId="945">
    <w:name w:val="WW8Num8z0"/>
    <w:next w:val="945"/>
    <w:link w:val="879"/>
  </w:style>
  <w:style w:type="character" w:styleId="946">
    <w:name w:val="WW8Num8z1"/>
    <w:next w:val="946"/>
    <w:link w:val="879"/>
  </w:style>
  <w:style w:type="character" w:styleId="947">
    <w:name w:val="WW8Num8z2"/>
    <w:next w:val="947"/>
    <w:link w:val="879"/>
  </w:style>
  <w:style w:type="character" w:styleId="948">
    <w:name w:val="WW8Num8z3"/>
    <w:next w:val="948"/>
    <w:link w:val="879"/>
  </w:style>
  <w:style w:type="character" w:styleId="949">
    <w:name w:val="WW8Num8z4"/>
    <w:next w:val="949"/>
    <w:link w:val="879"/>
  </w:style>
  <w:style w:type="character" w:styleId="950">
    <w:name w:val="WW8Num8z5"/>
    <w:next w:val="950"/>
    <w:link w:val="879"/>
  </w:style>
  <w:style w:type="character" w:styleId="951">
    <w:name w:val="WW8Num8z6"/>
    <w:next w:val="951"/>
    <w:link w:val="879"/>
  </w:style>
  <w:style w:type="character" w:styleId="952">
    <w:name w:val="WW8Num8z7"/>
    <w:next w:val="952"/>
    <w:link w:val="879"/>
  </w:style>
  <w:style w:type="character" w:styleId="953">
    <w:name w:val="WW8Num8z8"/>
    <w:next w:val="953"/>
    <w:link w:val="879"/>
  </w:style>
  <w:style w:type="character" w:styleId="954">
    <w:name w:val="WW8Num9z0"/>
    <w:next w:val="954"/>
    <w:link w:val="879"/>
    <w:rPr>
      <w:b/>
      <w:i/>
    </w:rPr>
  </w:style>
  <w:style w:type="character" w:styleId="955">
    <w:name w:val="WW8Num9z1"/>
    <w:next w:val="955"/>
    <w:link w:val="879"/>
  </w:style>
  <w:style w:type="character" w:styleId="956">
    <w:name w:val="WW8Num9z2"/>
    <w:next w:val="956"/>
    <w:link w:val="879"/>
  </w:style>
  <w:style w:type="character" w:styleId="957">
    <w:name w:val="WW8Num9z3"/>
    <w:next w:val="957"/>
    <w:link w:val="879"/>
  </w:style>
  <w:style w:type="character" w:styleId="958">
    <w:name w:val="WW8Num9z4"/>
    <w:next w:val="958"/>
    <w:link w:val="879"/>
  </w:style>
  <w:style w:type="character" w:styleId="959">
    <w:name w:val="WW8Num9z5"/>
    <w:next w:val="959"/>
    <w:link w:val="879"/>
  </w:style>
  <w:style w:type="character" w:styleId="960">
    <w:name w:val="WW8Num9z6"/>
    <w:next w:val="960"/>
    <w:link w:val="879"/>
  </w:style>
  <w:style w:type="character" w:styleId="961">
    <w:name w:val="WW8Num9z7"/>
    <w:next w:val="961"/>
    <w:link w:val="879"/>
  </w:style>
  <w:style w:type="character" w:styleId="962">
    <w:name w:val="WW8Num9z8"/>
    <w:next w:val="962"/>
    <w:link w:val="879"/>
  </w:style>
  <w:style w:type="character" w:styleId="963">
    <w:name w:val="WW8Num10z0"/>
    <w:next w:val="963"/>
    <w:link w:val="879"/>
    <w:rPr>
      <w:rFonts w:ascii="PT Astra Serif" w:hAnsi="PT Astra Serif"/>
    </w:rPr>
  </w:style>
  <w:style w:type="character" w:styleId="964">
    <w:name w:val="WW8Num10z1"/>
    <w:next w:val="964"/>
    <w:link w:val="879"/>
  </w:style>
  <w:style w:type="character" w:styleId="965">
    <w:name w:val="WW8Num10z2"/>
    <w:next w:val="965"/>
    <w:link w:val="879"/>
  </w:style>
  <w:style w:type="character" w:styleId="966">
    <w:name w:val="WW8Num10z3"/>
    <w:next w:val="966"/>
    <w:link w:val="879"/>
  </w:style>
  <w:style w:type="character" w:styleId="967">
    <w:name w:val="WW8Num10z4"/>
    <w:next w:val="967"/>
    <w:link w:val="879"/>
  </w:style>
  <w:style w:type="character" w:styleId="968">
    <w:name w:val="WW8Num10z5"/>
    <w:next w:val="968"/>
    <w:link w:val="879"/>
  </w:style>
  <w:style w:type="character" w:styleId="969">
    <w:name w:val="WW8Num10z6"/>
    <w:next w:val="969"/>
    <w:link w:val="879"/>
  </w:style>
  <w:style w:type="character" w:styleId="970">
    <w:name w:val="WW8Num10z7"/>
    <w:next w:val="970"/>
    <w:link w:val="879"/>
  </w:style>
  <w:style w:type="character" w:styleId="971">
    <w:name w:val="WW8Num10z8"/>
    <w:next w:val="971"/>
    <w:link w:val="879"/>
  </w:style>
  <w:style w:type="character" w:styleId="972">
    <w:name w:val="WW8Num11z0"/>
    <w:next w:val="972"/>
    <w:link w:val="879"/>
  </w:style>
  <w:style w:type="character" w:styleId="973">
    <w:name w:val="WW8Num11z1"/>
    <w:next w:val="973"/>
    <w:link w:val="879"/>
  </w:style>
  <w:style w:type="character" w:styleId="974">
    <w:name w:val="WW8Num11z2"/>
    <w:next w:val="974"/>
    <w:link w:val="879"/>
  </w:style>
  <w:style w:type="character" w:styleId="975">
    <w:name w:val="WW8Num11z3"/>
    <w:next w:val="975"/>
    <w:link w:val="879"/>
  </w:style>
  <w:style w:type="character" w:styleId="976">
    <w:name w:val="WW8Num11z4"/>
    <w:next w:val="976"/>
    <w:link w:val="879"/>
  </w:style>
  <w:style w:type="character" w:styleId="977">
    <w:name w:val="WW8Num11z5"/>
    <w:next w:val="977"/>
    <w:link w:val="879"/>
  </w:style>
  <w:style w:type="character" w:styleId="978">
    <w:name w:val="WW8Num11z6"/>
    <w:next w:val="978"/>
    <w:link w:val="879"/>
  </w:style>
  <w:style w:type="character" w:styleId="979">
    <w:name w:val="WW8Num11z7"/>
    <w:next w:val="979"/>
    <w:link w:val="879"/>
  </w:style>
  <w:style w:type="character" w:styleId="980">
    <w:name w:val="WW8Num11z8"/>
    <w:next w:val="980"/>
    <w:link w:val="879"/>
  </w:style>
  <w:style w:type="character" w:styleId="981">
    <w:name w:val="WW8Num12z0"/>
    <w:next w:val="981"/>
    <w:link w:val="879"/>
  </w:style>
  <w:style w:type="character" w:styleId="982">
    <w:name w:val="WW8Num12z1"/>
    <w:next w:val="982"/>
    <w:link w:val="879"/>
  </w:style>
  <w:style w:type="character" w:styleId="983">
    <w:name w:val="WW8Num12z2"/>
    <w:next w:val="983"/>
    <w:link w:val="879"/>
  </w:style>
  <w:style w:type="character" w:styleId="984">
    <w:name w:val="WW8Num12z3"/>
    <w:next w:val="984"/>
    <w:link w:val="879"/>
  </w:style>
  <w:style w:type="character" w:styleId="985">
    <w:name w:val="WW8Num12z4"/>
    <w:next w:val="985"/>
    <w:link w:val="879"/>
  </w:style>
  <w:style w:type="character" w:styleId="986">
    <w:name w:val="WW8Num12z5"/>
    <w:next w:val="986"/>
    <w:link w:val="879"/>
  </w:style>
  <w:style w:type="character" w:styleId="987">
    <w:name w:val="WW8Num12z6"/>
    <w:next w:val="987"/>
    <w:link w:val="879"/>
  </w:style>
  <w:style w:type="character" w:styleId="988">
    <w:name w:val="WW8Num12z7"/>
    <w:next w:val="988"/>
    <w:link w:val="879"/>
  </w:style>
  <w:style w:type="character" w:styleId="989">
    <w:name w:val="WW8Num12z8"/>
    <w:next w:val="989"/>
    <w:link w:val="879"/>
  </w:style>
  <w:style w:type="character" w:styleId="990">
    <w:name w:val="WW8Num13z0"/>
    <w:next w:val="990"/>
    <w:link w:val="879"/>
  </w:style>
  <w:style w:type="character" w:styleId="991">
    <w:name w:val="WW8Num13z1"/>
    <w:next w:val="991"/>
    <w:link w:val="879"/>
  </w:style>
  <w:style w:type="character" w:styleId="992">
    <w:name w:val="WW8Num13z2"/>
    <w:next w:val="992"/>
    <w:link w:val="879"/>
  </w:style>
  <w:style w:type="character" w:styleId="993">
    <w:name w:val="WW8Num13z3"/>
    <w:next w:val="993"/>
    <w:link w:val="879"/>
  </w:style>
  <w:style w:type="character" w:styleId="994">
    <w:name w:val="WW8Num13z4"/>
    <w:next w:val="994"/>
    <w:link w:val="879"/>
  </w:style>
  <w:style w:type="character" w:styleId="995">
    <w:name w:val="WW8Num13z5"/>
    <w:next w:val="995"/>
    <w:link w:val="879"/>
  </w:style>
  <w:style w:type="character" w:styleId="996">
    <w:name w:val="WW8Num13z6"/>
    <w:next w:val="996"/>
    <w:link w:val="879"/>
  </w:style>
  <w:style w:type="character" w:styleId="997">
    <w:name w:val="WW8Num13z7"/>
    <w:next w:val="997"/>
    <w:link w:val="879"/>
  </w:style>
  <w:style w:type="character" w:styleId="998">
    <w:name w:val="WW8Num13z8"/>
    <w:next w:val="998"/>
    <w:link w:val="879"/>
  </w:style>
  <w:style w:type="character" w:styleId="999">
    <w:name w:val="WW8Num14z0"/>
    <w:next w:val="999"/>
    <w:link w:val="879"/>
    <w:rPr>
      <w:i/>
      <w:color w:val="00b050"/>
    </w:rPr>
  </w:style>
  <w:style w:type="character" w:styleId="1000">
    <w:name w:val="WW8Num14z1"/>
    <w:next w:val="1000"/>
    <w:link w:val="879"/>
  </w:style>
  <w:style w:type="character" w:styleId="1001">
    <w:name w:val="WW8Num14z2"/>
    <w:next w:val="1001"/>
    <w:link w:val="879"/>
  </w:style>
  <w:style w:type="character" w:styleId="1002">
    <w:name w:val="WW8Num14z3"/>
    <w:next w:val="1002"/>
    <w:link w:val="879"/>
  </w:style>
  <w:style w:type="character" w:styleId="1003">
    <w:name w:val="WW8Num14z4"/>
    <w:next w:val="1003"/>
    <w:link w:val="879"/>
  </w:style>
  <w:style w:type="character" w:styleId="1004">
    <w:name w:val="WW8Num14z5"/>
    <w:next w:val="1004"/>
    <w:link w:val="879"/>
  </w:style>
  <w:style w:type="character" w:styleId="1005">
    <w:name w:val="WW8Num14z6"/>
    <w:next w:val="1005"/>
    <w:link w:val="879"/>
  </w:style>
  <w:style w:type="character" w:styleId="1006">
    <w:name w:val="WW8Num14z7"/>
    <w:next w:val="1006"/>
    <w:link w:val="879"/>
  </w:style>
  <w:style w:type="character" w:styleId="1007">
    <w:name w:val="WW8Num14z8"/>
    <w:next w:val="1007"/>
    <w:link w:val="879"/>
  </w:style>
  <w:style w:type="character" w:styleId="1008">
    <w:name w:val="WW8Num15z0"/>
    <w:next w:val="1008"/>
    <w:link w:val="879"/>
  </w:style>
  <w:style w:type="character" w:styleId="1009">
    <w:name w:val="WW8Num15z1"/>
    <w:next w:val="1009"/>
    <w:link w:val="879"/>
  </w:style>
  <w:style w:type="character" w:styleId="1010">
    <w:name w:val="WW8Num15z2"/>
    <w:next w:val="1010"/>
    <w:link w:val="879"/>
  </w:style>
  <w:style w:type="character" w:styleId="1011">
    <w:name w:val="WW8Num15z3"/>
    <w:next w:val="1011"/>
    <w:link w:val="879"/>
  </w:style>
  <w:style w:type="character" w:styleId="1012">
    <w:name w:val="WW8Num15z4"/>
    <w:next w:val="1012"/>
    <w:link w:val="879"/>
  </w:style>
  <w:style w:type="character" w:styleId="1013">
    <w:name w:val="WW8Num15z5"/>
    <w:next w:val="1013"/>
    <w:link w:val="879"/>
  </w:style>
  <w:style w:type="character" w:styleId="1014">
    <w:name w:val="WW8Num15z6"/>
    <w:next w:val="1014"/>
    <w:link w:val="879"/>
  </w:style>
  <w:style w:type="character" w:styleId="1015">
    <w:name w:val="WW8Num15z7"/>
    <w:next w:val="1015"/>
    <w:link w:val="879"/>
  </w:style>
  <w:style w:type="character" w:styleId="1016">
    <w:name w:val="WW8Num15z8"/>
    <w:next w:val="1016"/>
    <w:link w:val="879"/>
  </w:style>
  <w:style w:type="character" w:styleId="1017">
    <w:name w:val="WW8Num16z0"/>
    <w:next w:val="1017"/>
    <w:link w:val="879"/>
  </w:style>
  <w:style w:type="character" w:styleId="1018">
    <w:name w:val="WW8Num16z1"/>
    <w:next w:val="1018"/>
    <w:link w:val="879"/>
  </w:style>
  <w:style w:type="character" w:styleId="1019">
    <w:name w:val="WW8Num16z2"/>
    <w:next w:val="1019"/>
    <w:link w:val="879"/>
  </w:style>
  <w:style w:type="character" w:styleId="1020">
    <w:name w:val="WW8Num16z3"/>
    <w:next w:val="1020"/>
    <w:link w:val="879"/>
  </w:style>
  <w:style w:type="character" w:styleId="1021">
    <w:name w:val="WW8Num16z4"/>
    <w:next w:val="1021"/>
    <w:link w:val="879"/>
  </w:style>
  <w:style w:type="character" w:styleId="1022">
    <w:name w:val="WW8Num16z5"/>
    <w:next w:val="1022"/>
    <w:link w:val="879"/>
  </w:style>
  <w:style w:type="character" w:styleId="1023">
    <w:name w:val="WW8Num16z6"/>
    <w:next w:val="1023"/>
    <w:link w:val="879"/>
  </w:style>
  <w:style w:type="character" w:styleId="1024">
    <w:name w:val="WW8Num16z7"/>
    <w:next w:val="1024"/>
    <w:link w:val="879"/>
  </w:style>
  <w:style w:type="character" w:styleId="1025">
    <w:name w:val="WW8Num16z8"/>
    <w:next w:val="1025"/>
    <w:link w:val="879"/>
  </w:style>
  <w:style w:type="character" w:styleId="1026">
    <w:name w:val="WW8Num17z0"/>
    <w:next w:val="1026"/>
    <w:link w:val="879"/>
  </w:style>
  <w:style w:type="character" w:styleId="1027">
    <w:name w:val="WW8Num17z1"/>
    <w:next w:val="1027"/>
    <w:link w:val="879"/>
  </w:style>
  <w:style w:type="character" w:styleId="1028">
    <w:name w:val="WW8Num17z2"/>
    <w:next w:val="1028"/>
    <w:link w:val="879"/>
  </w:style>
  <w:style w:type="character" w:styleId="1029">
    <w:name w:val="WW8Num17z3"/>
    <w:next w:val="1029"/>
    <w:link w:val="879"/>
  </w:style>
  <w:style w:type="character" w:styleId="1030">
    <w:name w:val="WW8Num17z4"/>
    <w:next w:val="1030"/>
    <w:link w:val="879"/>
  </w:style>
  <w:style w:type="character" w:styleId="1031">
    <w:name w:val="WW8Num17z5"/>
    <w:next w:val="1031"/>
    <w:link w:val="879"/>
  </w:style>
  <w:style w:type="character" w:styleId="1032">
    <w:name w:val="WW8Num17z6"/>
    <w:next w:val="1032"/>
    <w:link w:val="879"/>
  </w:style>
  <w:style w:type="character" w:styleId="1033">
    <w:name w:val="WW8Num17z7"/>
    <w:next w:val="1033"/>
    <w:link w:val="879"/>
  </w:style>
  <w:style w:type="character" w:styleId="1034">
    <w:name w:val="WW8Num17z8"/>
    <w:next w:val="1034"/>
    <w:link w:val="879"/>
  </w:style>
  <w:style w:type="character" w:styleId="1035">
    <w:name w:val="WW8Num18z0"/>
    <w:next w:val="1035"/>
    <w:link w:val="879"/>
  </w:style>
  <w:style w:type="character" w:styleId="1036">
    <w:name w:val="WW8Num18z1"/>
    <w:next w:val="1036"/>
    <w:link w:val="879"/>
  </w:style>
  <w:style w:type="character" w:styleId="1037">
    <w:name w:val="WW8Num18z2"/>
    <w:next w:val="1037"/>
    <w:link w:val="879"/>
  </w:style>
  <w:style w:type="character" w:styleId="1038">
    <w:name w:val="WW8Num18z3"/>
    <w:next w:val="1038"/>
    <w:link w:val="879"/>
  </w:style>
  <w:style w:type="character" w:styleId="1039">
    <w:name w:val="WW8Num18z4"/>
    <w:next w:val="1039"/>
    <w:link w:val="879"/>
  </w:style>
  <w:style w:type="character" w:styleId="1040">
    <w:name w:val="WW8Num18z5"/>
    <w:next w:val="1040"/>
    <w:link w:val="879"/>
  </w:style>
  <w:style w:type="character" w:styleId="1041">
    <w:name w:val="WW8Num18z6"/>
    <w:next w:val="1041"/>
    <w:link w:val="879"/>
  </w:style>
  <w:style w:type="character" w:styleId="1042">
    <w:name w:val="WW8Num18z7"/>
    <w:next w:val="1042"/>
    <w:link w:val="879"/>
  </w:style>
  <w:style w:type="character" w:styleId="1043">
    <w:name w:val="WW8Num18z8"/>
    <w:next w:val="1043"/>
    <w:link w:val="879"/>
  </w:style>
  <w:style w:type="character" w:styleId="1044">
    <w:name w:val="WW8Num19z0"/>
    <w:next w:val="1044"/>
    <w:link w:val="879"/>
    <w:rPr>
      <w:b/>
    </w:rPr>
  </w:style>
  <w:style w:type="character" w:styleId="1045">
    <w:name w:val="WW8Num19z1"/>
    <w:next w:val="1045"/>
    <w:link w:val="879"/>
    <w:rPr>
      <w:rFonts w:ascii="Symbol" w:hAnsi="Symbol"/>
      <w:b/>
    </w:rPr>
  </w:style>
  <w:style w:type="character" w:styleId="1046">
    <w:name w:val="WW8Num19z2"/>
    <w:next w:val="1046"/>
    <w:link w:val="879"/>
  </w:style>
  <w:style w:type="character" w:styleId="1047">
    <w:name w:val="WW8Num19z3"/>
    <w:next w:val="1047"/>
    <w:link w:val="879"/>
  </w:style>
  <w:style w:type="character" w:styleId="1048">
    <w:name w:val="WW8Num19z4"/>
    <w:next w:val="1048"/>
    <w:link w:val="879"/>
  </w:style>
  <w:style w:type="character" w:styleId="1049">
    <w:name w:val="WW8Num19z5"/>
    <w:next w:val="1049"/>
    <w:link w:val="879"/>
  </w:style>
  <w:style w:type="character" w:styleId="1050">
    <w:name w:val="WW8Num19z6"/>
    <w:next w:val="1050"/>
    <w:link w:val="879"/>
  </w:style>
  <w:style w:type="character" w:styleId="1051">
    <w:name w:val="WW8Num19z7"/>
    <w:next w:val="1051"/>
    <w:link w:val="879"/>
  </w:style>
  <w:style w:type="character" w:styleId="1052">
    <w:name w:val="WW8Num19z8"/>
    <w:next w:val="1052"/>
    <w:link w:val="879"/>
  </w:style>
  <w:style w:type="character" w:styleId="1053">
    <w:name w:val="WW8Num20z0"/>
    <w:next w:val="1053"/>
    <w:link w:val="879"/>
  </w:style>
  <w:style w:type="character" w:styleId="1054">
    <w:name w:val="WW8Num20z1"/>
    <w:next w:val="1054"/>
    <w:link w:val="879"/>
  </w:style>
  <w:style w:type="character" w:styleId="1055">
    <w:name w:val="WW8Num20z2"/>
    <w:next w:val="1055"/>
    <w:link w:val="879"/>
  </w:style>
  <w:style w:type="character" w:styleId="1056">
    <w:name w:val="WW8Num20z3"/>
    <w:next w:val="1056"/>
    <w:link w:val="879"/>
  </w:style>
  <w:style w:type="character" w:styleId="1057">
    <w:name w:val="WW8Num20z4"/>
    <w:next w:val="1057"/>
    <w:link w:val="879"/>
  </w:style>
  <w:style w:type="character" w:styleId="1058">
    <w:name w:val="WW8Num20z5"/>
    <w:next w:val="1058"/>
    <w:link w:val="879"/>
  </w:style>
  <w:style w:type="character" w:styleId="1059">
    <w:name w:val="WW8Num20z6"/>
    <w:next w:val="1059"/>
    <w:link w:val="879"/>
  </w:style>
  <w:style w:type="character" w:styleId="1060">
    <w:name w:val="WW8Num20z7"/>
    <w:next w:val="1060"/>
    <w:link w:val="879"/>
  </w:style>
  <w:style w:type="character" w:styleId="1061">
    <w:name w:val="WW8Num20z8"/>
    <w:next w:val="1061"/>
    <w:link w:val="879"/>
  </w:style>
  <w:style w:type="character" w:styleId="1062">
    <w:name w:val="WW8Num21z0"/>
    <w:next w:val="1062"/>
    <w:link w:val="879"/>
    <w:rPr>
      <w:color w:val="00b050"/>
    </w:rPr>
  </w:style>
  <w:style w:type="character" w:styleId="1063">
    <w:name w:val="WW8Num21z1"/>
    <w:next w:val="1063"/>
    <w:link w:val="879"/>
  </w:style>
  <w:style w:type="character" w:styleId="1064">
    <w:name w:val="WW8Num21z2"/>
    <w:next w:val="1064"/>
    <w:link w:val="879"/>
  </w:style>
  <w:style w:type="character" w:styleId="1065">
    <w:name w:val="WW8Num21z3"/>
    <w:next w:val="1065"/>
    <w:link w:val="879"/>
  </w:style>
  <w:style w:type="character" w:styleId="1066">
    <w:name w:val="WW8Num21z4"/>
    <w:next w:val="1066"/>
    <w:link w:val="879"/>
  </w:style>
  <w:style w:type="character" w:styleId="1067">
    <w:name w:val="WW8Num21z5"/>
    <w:next w:val="1067"/>
    <w:link w:val="879"/>
  </w:style>
  <w:style w:type="character" w:styleId="1068">
    <w:name w:val="WW8Num21z6"/>
    <w:next w:val="1068"/>
    <w:link w:val="879"/>
  </w:style>
  <w:style w:type="character" w:styleId="1069">
    <w:name w:val="WW8Num21z7"/>
    <w:next w:val="1069"/>
    <w:link w:val="879"/>
  </w:style>
  <w:style w:type="character" w:styleId="1070">
    <w:name w:val="WW8Num21z8"/>
    <w:next w:val="1070"/>
    <w:link w:val="879"/>
  </w:style>
  <w:style w:type="character" w:styleId="1071">
    <w:name w:val="WW8Num22z0"/>
    <w:next w:val="1071"/>
    <w:link w:val="879"/>
  </w:style>
  <w:style w:type="character" w:styleId="1072">
    <w:name w:val="WW8Num22z1"/>
    <w:next w:val="1072"/>
    <w:link w:val="879"/>
  </w:style>
  <w:style w:type="character" w:styleId="1073">
    <w:name w:val="WW8Num22z2"/>
    <w:next w:val="1073"/>
    <w:link w:val="879"/>
  </w:style>
  <w:style w:type="character" w:styleId="1074">
    <w:name w:val="WW8Num22z3"/>
    <w:next w:val="1074"/>
    <w:link w:val="879"/>
  </w:style>
  <w:style w:type="character" w:styleId="1075">
    <w:name w:val="WW8Num22z4"/>
    <w:next w:val="1075"/>
    <w:link w:val="879"/>
  </w:style>
  <w:style w:type="character" w:styleId="1076">
    <w:name w:val="WW8Num22z5"/>
    <w:next w:val="1076"/>
    <w:link w:val="879"/>
  </w:style>
  <w:style w:type="character" w:styleId="1077">
    <w:name w:val="WW8Num22z6"/>
    <w:next w:val="1077"/>
    <w:link w:val="879"/>
  </w:style>
  <w:style w:type="character" w:styleId="1078">
    <w:name w:val="WW8Num22z7"/>
    <w:next w:val="1078"/>
    <w:link w:val="879"/>
  </w:style>
  <w:style w:type="character" w:styleId="1079">
    <w:name w:val="WW8Num22z8"/>
    <w:next w:val="1079"/>
    <w:link w:val="879"/>
  </w:style>
  <w:style w:type="character" w:styleId="1080">
    <w:name w:val="WW8Num23z0"/>
    <w:next w:val="1080"/>
    <w:link w:val="879"/>
  </w:style>
  <w:style w:type="character" w:styleId="1081">
    <w:name w:val="WW8Num23z1"/>
    <w:next w:val="1081"/>
    <w:link w:val="879"/>
  </w:style>
  <w:style w:type="character" w:styleId="1082">
    <w:name w:val="WW8Num23z2"/>
    <w:next w:val="1082"/>
    <w:link w:val="879"/>
  </w:style>
  <w:style w:type="character" w:styleId="1083">
    <w:name w:val="WW8Num23z3"/>
    <w:next w:val="1083"/>
    <w:link w:val="879"/>
  </w:style>
  <w:style w:type="character" w:styleId="1084">
    <w:name w:val="WW8Num23z4"/>
    <w:next w:val="1084"/>
    <w:link w:val="879"/>
  </w:style>
  <w:style w:type="character" w:styleId="1085">
    <w:name w:val="WW8Num23z5"/>
    <w:next w:val="1085"/>
    <w:link w:val="879"/>
  </w:style>
  <w:style w:type="character" w:styleId="1086">
    <w:name w:val="WW8Num23z6"/>
    <w:next w:val="1086"/>
    <w:link w:val="879"/>
  </w:style>
  <w:style w:type="character" w:styleId="1087">
    <w:name w:val="WW8Num23z7"/>
    <w:next w:val="1087"/>
    <w:link w:val="879"/>
  </w:style>
  <w:style w:type="character" w:styleId="1088">
    <w:name w:val="WW8Num23z8"/>
    <w:next w:val="1088"/>
    <w:link w:val="879"/>
  </w:style>
  <w:style w:type="character" w:styleId="1089">
    <w:name w:val="WW8Num24z0"/>
    <w:next w:val="1089"/>
    <w:link w:val="879"/>
    <w:rPr>
      <w:rFonts w:ascii="Times New Roman" w:hAnsi="Times New Roman"/>
      <w:b w:val="0"/>
      <w:sz w:val="22"/>
      <w:szCs w:val="22"/>
    </w:rPr>
  </w:style>
  <w:style w:type="character" w:styleId="1090">
    <w:name w:val="WW8Num24z1"/>
    <w:next w:val="1090"/>
    <w:link w:val="879"/>
  </w:style>
  <w:style w:type="character" w:styleId="1091">
    <w:name w:val="WW8Num24z2"/>
    <w:next w:val="1091"/>
    <w:link w:val="879"/>
    <w:rPr>
      <w:rFonts w:ascii="Times New Roman" w:hAnsi="Times New Roman"/>
      <w:b w:val="0"/>
      <w:bCs w:val="0"/>
      <w:i w:val="0"/>
      <w:iCs w:val="0"/>
      <w:sz w:val="26"/>
      <w:szCs w:val="26"/>
    </w:rPr>
  </w:style>
  <w:style w:type="character" w:styleId="1092">
    <w:name w:val="WW8Num24z3"/>
    <w:next w:val="1092"/>
    <w:link w:val="879"/>
    <w:rPr>
      <w:b w:val="0"/>
      <w:sz w:val="22"/>
      <w:szCs w:val="22"/>
    </w:rPr>
  </w:style>
  <w:style w:type="character" w:styleId="1093">
    <w:name w:val="WW8Num24z4"/>
    <w:next w:val="1093"/>
    <w:link w:val="879"/>
    <w:rPr>
      <w:sz w:val="26"/>
      <w:szCs w:val="26"/>
    </w:rPr>
  </w:style>
  <w:style w:type="character" w:styleId="1094">
    <w:name w:val="WW8Num25z0"/>
    <w:next w:val="1094"/>
    <w:link w:val="879"/>
    <w:rPr>
      <w:b/>
    </w:rPr>
  </w:style>
  <w:style w:type="character" w:styleId="1095">
    <w:name w:val="WW8Num25z1"/>
    <w:next w:val="1095"/>
    <w:link w:val="879"/>
  </w:style>
  <w:style w:type="character" w:styleId="1096">
    <w:name w:val="WW8Num25z2"/>
    <w:next w:val="1096"/>
    <w:link w:val="879"/>
  </w:style>
  <w:style w:type="character" w:styleId="1097">
    <w:name w:val="WW8Num25z3"/>
    <w:next w:val="1097"/>
    <w:link w:val="879"/>
  </w:style>
  <w:style w:type="character" w:styleId="1098">
    <w:name w:val="WW8Num25z4"/>
    <w:next w:val="1098"/>
    <w:link w:val="879"/>
  </w:style>
  <w:style w:type="character" w:styleId="1099">
    <w:name w:val="WW8Num25z5"/>
    <w:next w:val="1099"/>
    <w:link w:val="879"/>
  </w:style>
  <w:style w:type="character" w:styleId="1100">
    <w:name w:val="WW8Num25z6"/>
    <w:next w:val="1100"/>
    <w:link w:val="879"/>
  </w:style>
  <w:style w:type="character" w:styleId="1101">
    <w:name w:val="WW8Num25z7"/>
    <w:next w:val="1101"/>
    <w:link w:val="879"/>
  </w:style>
  <w:style w:type="character" w:styleId="1102">
    <w:name w:val="WW8Num25z8"/>
    <w:next w:val="1102"/>
    <w:link w:val="879"/>
  </w:style>
  <w:style w:type="character" w:styleId="1103">
    <w:name w:val="WW8Num26z0"/>
    <w:next w:val="1103"/>
    <w:link w:val="879"/>
  </w:style>
  <w:style w:type="character" w:styleId="1104">
    <w:name w:val="WW8Num26z1"/>
    <w:next w:val="1104"/>
    <w:link w:val="879"/>
  </w:style>
  <w:style w:type="character" w:styleId="1105">
    <w:name w:val="WW8Num26z2"/>
    <w:next w:val="1105"/>
    <w:link w:val="879"/>
  </w:style>
  <w:style w:type="character" w:styleId="1106">
    <w:name w:val="WW8Num26z3"/>
    <w:next w:val="1106"/>
    <w:link w:val="879"/>
  </w:style>
  <w:style w:type="character" w:styleId="1107">
    <w:name w:val="WW8Num26z4"/>
    <w:next w:val="1107"/>
    <w:link w:val="879"/>
  </w:style>
  <w:style w:type="character" w:styleId="1108">
    <w:name w:val="WW8Num26z5"/>
    <w:next w:val="1108"/>
    <w:link w:val="879"/>
  </w:style>
  <w:style w:type="character" w:styleId="1109">
    <w:name w:val="WW8Num26z6"/>
    <w:next w:val="1109"/>
    <w:link w:val="879"/>
  </w:style>
  <w:style w:type="character" w:styleId="1110">
    <w:name w:val="WW8Num26z7"/>
    <w:next w:val="1110"/>
    <w:link w:val="879"/>
  </w:style>
  <w:style w:type="character" w:styleId="1111">
    <w:name w:val="WW8Num26z8"/>
    <w:next w:val="1111"/>
    <w:link w:val="879"/>
  </w:style>
  <w:style w:type="character" w:styleId="1112">
    <w:name w:val="WW8Num27z0"/>
    <w:next w:val="1112"/>
    <w:link w:val="879"/>
  </w:style>
  <w:style w:type="character" w:styleId="1113">
    <w:name w:val="WW8Num27z1"/>
    <w:next w:val="1113"/>
    <w:link w:val="879"/>
  </w:style>
  <w:style w:type="character" w:styleId="1114">
    <w:name w:val="WW8Num27z2"/>
    <w:next w:val="1114"/>
    <w:link w:val="879"/>
  </w:style>
  <w:style w:type="character" w:styleId="1115">
    <w:name w:val="WW8Num27z3"/>
    <w:next w:val="1115"/>
    <w:link w:val="879"/>
  </w:style>
  <w:style w:type="character" w:styleId="1116">
    <w:name w:val="WW8Num27z4"/>
    <w:next w:val="1116"/>
    <w:link w:val="879"/>
  </w:style>
  <w:style w:type="character" w:styleId="1117">
    <w:name w:val="WW8Num27z5"/>
    <w:next w:val="1117"/>
    <w:link w:val="879"/>
  </w:style>
  <w:style w:type="character" w:styleId="1118">
    <w:name w:val="WW8Num27z6"/>
    <w:next w:val="1118"/>
    <w:link w:val="879"/>
  </w:style>
  <w:style w:type="character" w:styleId="1119">
    <w:name w:val="WW8Num27z7"/>
    <w:next w:val="1119"/>
    <w:link w:val="879"/>
  </w:style>
  <w:style w:type="character" w:styleId="1120">
    <w:name w:val="WW8Num27z8"/>
    <w:next w:val="1120"/>
    <w:link w:val="879"/>
  </w:style>
  <w:style w:type="character" w:styleId="1121">
    <w:name w:val="WW8Num28z0"/>
    <w:next w:val="1121"/>
    <w:link w:val="879"/>
  </w:style>
  <w:style w:type="character" w:styleId="1122">
    <w:name w:val="WW8Num29z0"/>
    <w:next w:val="1122"/>
    <w:link w:val="879"/>
    <w:rPr>
      <w:i w:val="0"/>
      <w:color w:val="00b050"/>
    </w:rPr>
  </w:style>
  <w:style w:type="character" w:styleId="1123">
    <w:name w:val="WW8Num29z1"/>
    <w:next w:val="1123"/>
    <w:link w:val="879"/>
  </w:style>
  <w:style w:type="character" w:styleId="1124">
    <w:name w:val="WW8Num29z2"/>
    <w:next w:val="1124"/>
    <w:link w:val="879"/>
  </w:style>
  <w:style w:type="character" w:styleId="1125">
    <w:name w:val="WW8Num29z3"/>
    <w:next w:val="1125"/>
    <w:link w:val="879"/>
  </w:style>
  <w:style w:type="character" w:styleId="1126">
    <w:name w:val="WW8Num29z4"/>
    <w:next w:val="1126"/>
    <w:link w:val="879"/>
  </w:style>
  <w:style w:type="character" w:styleId="1127">
    <w:name w:val="WW8Num29z5"/>
    <w:next w:val="1127"/>
    <w:link w:val="879"/>
  </w:style>
  <w:style w:type="character" w:styleId="1128">
    <w:name w:val="WW8Num29z6"/>
    <w:next w:val="1128"/>
  </w:style>
  <w:style w:type="character" w:styleId="1129">
    <w:name w:val="WW8Num29z7"/>
    <w:next w:val="1129"/>
  </w:style>
  <w:style w:type="character" w:styleId="1130">
    <w:name w:val="WW8Num29z8"/>
    <w:next w:val="1130"/>
  </w:style>
  <w:style w:type="character" w:styleId="1131">
    <w:name w:val="WW8Num30z0"/>
    <w:next w:val="1131"/>
    <w:rPr>
      <w:color w:val="000000"/>
    </w:rPr>
  </w:style>
  <w:style w:type="character" w:styleId="1132">
    <w:name w:val="WW8Num30z1"/>
    <w:next w:val="1132"/>
  </w:style>
  <w:style w:type="character" w:styleId="1133">
    <w:name w:val="WW8Num30z2"/>
    <w:next w:val="1133"/>
  </w:style>
  <w:style w:type="character" w:styleId="1134">
    <w:name w:val="WW8Num30z3"/>
    <w:next w:val="1134"/>
  </w:style>
  <w:style w:type="character" w:styleId="1135">
    <w:name w:val="WW8Num30z4"/>
    <w:next w:val="1135"/>
    <w:link w:val="879"/>
  </w:style>
  <w:style w:type="character" w:styleId="1136">
    <w:name w:val="WW8Num30z5"/>
    <w:next w:val="1136"/>
    <w:link w:val="879"/>
  </w:style>
  <w:style w:type="character" w:styleId="1137">
    <w:name w:val="WW8Num30z6"/>
    <w:next w:val="1137"/>
    <w:link w:val="879"/>
  </w:style>
  <w:style w:type="character" w:styleId="1138">
    <w:name w:val="WW8Num30z7"/>
    <w:next w:val="1138"/>
    <w:link w:val="879"/>
  </w:style>
  <w:style w:type="character" w:styleId="1139">
    <w:name w:val="WW8Num30z8"/>
    <w:next w:val="1139"/>
    <w:link w:val="879"/>
  </w:style>
  <w:style w:type="character" w:styleId="1140">
    <w:name w:val="WW8Num31z0"/>
    <w:next w:val="1140"/>
    <w:link w:val="879"/>
    <w:rPr>
      <w:rFonts w:ascii="Symbol" w:hAnsi="Symbol" w:eastAsia="Times New Roman"/>
    </w:rPr>
  </w:style>
  <w:style w:type="character" w:styleId="1141">
    <w:name w:val="WW8Num31z1"/>
    <w:next w:val="1141"/>
    <w:link w:val="879"/>
    <w:rPr>
      <w:rFonts w:ascii="Courier New" w:hAnsi="Courier New"/>
    </w:rPr>
  </w:style>
  <w:style w:type="character" w:styleId="1142">
    <w:name w:val="WW8Num31z2"/>
    <w:next w:val="1142"/>
    <w:link w:val="879"/>
    <w:rPr>
      <w:rFonts w:ascii="Wingdings" w:hAnsi="Wingdings"/>
    </w:rPr>
  </w:style>
  <w:style w:type="character" w:styleId="1143">
    <w:name w:val="WW8Num31z3"/>
    <w:next w:val="1143"/>
    <w:link w:val="879"/>
    <w:rPr>
      <w:rFonts w:ascii="Symbol" w:hAnsi="Symbol"/>
    </w:rPr>
  </w:style>
  <w:style w:type="character" w:styleId="1144">
    <w:name w:val="Основной шрифт абзаца"/>
    <w:next w:val="1144"/>
    <w:link w:val="879"/>
  </w:style>
  <w:style w:type="character" w:styleId="1145">
    <w:name w:val="Заголовок 1 Знак"/>
    <w:next w:val="1145"/>
    <w:link w:val="902"/>
    <w:rPr>
      <w:b/>
      <w:bCs/>
      <w:sz w:val="36"/>
      <w:szCs w:val="36"/>
      <w:lang w:val="ru-RU"/>
    </w:rPr>
  </w:style>
  <w:style w:type="character" w:styleId="1146">
    <w:name w:val="Интернет-ссылка"/>
    <w:next w:val="1146"/>
    <w:link w:val="879"/>
    <w:rPr>
      <w:color w:val="0000ff"/>
      <w:u w:val="single"/>
    </w:rPr>
  </w:style>
  <w:style w:type="character" w:styleId="1147">
    <w:name w:val="Номер страницы"/>
    <w:basedOn w:val="1144"/>
    <w:next w:val="1147"/>
    <w:link w:val="879"/>
  </w:style>
  <w:style w:type="character" w:styleId="1148">
    <w:name w:val="Знак примечания"/>
    <w:next w:val="1148"/>
    <w:link w:val="879"/>
    <w:rPr>
      <w:sz w:val="16"/>
      <w:szCs w:val="16"/>
    </w:rPr>
  </w:style>
  <w:style w:type="character" w:styleId="1149">
    <w:name w:val="Текст сноски Знак"/>
    <w:basedOn w:val="1144"/>
    <w:next w:val="1149"/>
    <w:link w:val="879"/>
  </w:style>
  <w:style w:type="character" w:styleId="1150">
    <w:name w:val="Символ сноски"/>
    <w:next w:val="1150"/>
    <w:rPr>
      <w:vertAlign w:val="superscript"/>
    </w:rPr>
  </w:style>
  <w:style w:type="character" w:styleId="1151">
    <w:name w:val="Текст концевой сноски Знак"/>
    <w:basedOn w:val="1144"/>
    <w:next w:val="1151"/>
    <w:link w:val="879"/>
  </w:style>
  <w:style w:type="character" w:styleId="1152">
    <w:name w:val="Символ концевой сноски"/>
    <w:next w:val="1152"/>
    <w:rPr>
      <w:vertAlign w:val="superscript"/>
    </w:rPr>
  </w:style>
  <w:style w:type="character" w:styleId="1153">
    <w:name w:val="span_body_text_21"/>
    <w:next w:val="1153"/>
    <w:rPr>
      <w:sz w:val="20"/>
      <w:szCs w:val="20"/>
    </w:rPr>
  </w:style>
  <w:style w:type="character" w:styleId="1154">
    <w:name w:val="Основной текст с отступом Знак"/>
    <w:next w:val="1154"/>
    <w:link w:val="991"/>
    <w:rPr>
      <w:sz w:val="24"/>
      <w:szCs w:val="24"/>
    </w:rPr>
  </w:style>
  <w:style w:type="character" w:styleId="1155">
    <w:name w:val="Заголовок 3 Знак"/>
    <w:next w:val="1155"/>
    <w:link w:val="902"/>
    <w:rPr>
      <w:rFonts w:ascii="Arial" w:hAnsi="Arial"/>
      <w:b/>
      <w:bCs/>
      <w:sz w:val="24"/>
      <w:szCs w:val="24"/>
      <w:lang w:val="en-US"/>
    </w:rPr>
  </w:style>
  <w:style w:type="character" w:styleId="1156">
    <w:name w:val="tz_txt Знак"/>
    <w:next w:val="1156"/>
    <w:link w:val="879"/>
  </w:style>
  <w:style w:type="character" w:styleId="1157">
    <w:name w:val="Посещённая гиперссылка"/>
    <w:next w:val="1157"/>
    <w:link w:val="879"/>
    <w:rPr>
      <w:color w:val="954f72"/>
      <w:u w:val="single"/>
    </w:rPr>
  </w:style>
  <w:style w:type="character" w:styleId="1158">
    <w:name w:val="Основной текст Знак"/>
    <w:next w:val="1158"/>
    <w:rPr>
      <w:sz w:val="24"/>
      <w:szCs w:val="24"/>
    </w:rPr>
  </w:style>
  <w:style w:type="character" w:styleId="1159">
    <w:name w:val="Основной текст Знак1"/>
    <w:next w:val="1159"/>
    <w:link w:val="902"/>
    <w:rPr>
      <w:sz w:val="24"/>
      <w:szCs w:val="24"/>
    </w:rPr>
  </w:style>
  <w:style w:type="character" w:styleId="1160">
    <w:name w:val="Название Знак"/>
    <w:next w:val="1160"/>
    <w:link w:val="902"/>
    <w:rPr>
      <w:bCs/>
      <w:color w:val="000000"/>
      <w:spacing w:val="13"/>
      <w:sz w:val="24"/>
      <w:shd w:val="clear" w:color="auto" w:fill="ffffff"/>
      <w:lang w:val="en-US"/>
    </w:rPr>
  </w:style>
  <w:style w:type="character" w:styleId="1161">
    <w:name w:val="Стиль3 Знак Знак Знак"/>
    <w:next w:val="1161"/>
    <w:link w:val="879"/>
    <w:rPr>
      <w:sz w:val="24"/>
    </w:rPr>
  </w:style>
  <w:style w:type="character" w:styleId="1162">
    <w:name w:val="Заголовок 9 Знак"/>
    <w:next w:val="1162"/>
    <w:rPr>
      <w:rFonts w:ascii="Calibri Light" w:hAnsi="Calibri Light" w:eastAsia="Times New Roman"/>
      <w:sz w:val="22"/>
      <w:szCs w:val="22"/>
    </w:rPr>
  </w:style>
  <w:style w:type="character" w:styleId="1163">
    <w:name w:val="Символ нумерации"/>
    <w:next w:val="1163"/>
    <w:link w:val="879"/>
  </w:style>
  <w:style w:type="paragraph" w:styleId="1164">
    <w:name w:val="Заголовок"/>
    <w:basedOn w:val="879"/>
    <w:next w:val="1165"/>
    <w:link w:val="879"/>
    <w:pPr>
      <w:ind w:left="72" w:right="0" w:firstLine="0"/>
      <w:jc w:val="center"/>
      <w:spacing w:before="0" w:after="0"/>
      <w:shd w:val="clear" w:color="auto" w:fill="ffffff"/>
      <w:widowControl w:val="off"/>
    </w:pPr>
    <w:rPr>
      <w:bCs/>
      <w:color w:val="000000"/>
      <w:spacing w:val="13"/>
      <w:szCs w:val="20"/>
      <w:lang w:val="en-US"/>
    </w:rPr>
  </w:style>
  <w:style w:type="paragraph" w:styleId="1165">
    <w:name w:val="Основной текст"/>
    <w:basedOn w:val="879"/>
    <w:next w:val="1165"/>
    <w:link w:val="879"/>
    <w:pPr>
      <w:spacing w:before="0" w:after="120"/>
    </w:pPr>
    <w:rPr>
      <w:lang w:val="en-US"/>
    </w:rPr>
  </w:style>
  <w:style w:type="paragraph" w:styleId="1166">
    <w:name w:val="Список"/>
    <w:basedOn w:val="1165"/>
    <w:next w:val="1166"/>
    <w:link w:val="879"/>
  </w:style>
  <w:style w:type="paragraph" w:styleId="1167">
    <w:name w:val="Название"/>
    <w:basedOn w:val="879"/>
    <w:next w:val="1167"/>
    <w:link w:val="879"/>
    <w:pPr>
      <w:spacing w:before="120" w:after="120"/>
      <w:suppressLineNumbers/>
    </w:pPr>
    <w:rPr>
      <w:i/>
      <w:iCs/>
      <w:sz w:val="24"/>
      <w:szCs w:val="24"/>
    </w:rPr>
  </w:style>
  <w:style w:type="paragraph" w:styleId="1168">
    <w:name w:val="Указатель"/>
    <w:basedOn w:val="879"/>
    <w:next w:val="1168"/>
    <w:link w:val="879"/>
    <w:pPr>
      <w:suppressLineNumbers/>
    </w:pPr>
    <w:rPr>
      <w:lang w:val="en-US" w:eastAsia="en-US" w:bidi="en-US"/>
    </w:rPr>
  </w:style>
  <w:style w:type="paragraph" w:styleId="1169">
    <w:name w:val="ConsPlusNormal"/>
    <w:next w:val="1169"/>
    <w:link w:val="879"/>
    <w:pPr>
      <w:ind w:left="0" w:right="0" w:firstLine="720"/>
      <w:widowControl w:val="off"/>
    </w:pPr>
    <w:rPr>
      <w:rFonts w:ascii="Arial" w:hAnsi="Arial" w:eastAsia="Times New Roman"/>
      <w:color w:val="auto"/>
      <w:sz w:val="20"/>
      <w:szCs w:val="20"/>
      <w:lang w:val="ru-RU" w:eastAsia="zh-CN" w:bidi="ar-SA"/>
    </w:rPr>
  </w:style>
  <w:style w:type="paragraph" w:styleId="1170">
    <w:name w:val="Оглавление 1"/>
    <w:basedOn w:val="879"/>
    <w:next w:val="879"/>
    <w:link w:val="879"/>
    <w:pPr>
      <w:jc w:val="left"/>
      <w:spacing w:before="120" w:after="120"/>
    </w:pPr>
    <w:rPr>
      <w:b/>
      <w:bCs/>
      <w:caps/>
      <w:sz w:val="20"/>
      <w:szCs w:val="20"/>
    </w:rPr>
  </w:style>
  <w:style w:type="paragraph" w:styleId="1171">
    <w:name w:val="Оглавление 2"/>
    <w:basedOn w:val="879"/>
    <w:next w:val="879"/>
    <w:link w:val="879"/>
    <w:pPr>
      <w:ind w:left="240" w:right="0" w:firstLine="0"/>
      <w:jc w:val="left"/>
      <w:spacing w:before="0" w:after="0"/>
    </w:pPr>
    <w:rPr>
      <w:smallCaps/>
      <w:sz w:val="20"/>
      <w:szCs w:val="20"/>
    </w:rPr>
  </w:style>
  <w:style w:type="paragraph" w:styleId="1172">
    <w:name w:val="Стиль1"/>
    <w:basedOn w:val="879"/>
    <w:next w:val="1172"/>
    <w:link w:val="879"/>
    <w:pPr>
      <w:numPr>
        <w:ilvl w:val="0"/>
        <w:numId w:val="6"/>
      </w:numPr>
      <w:keepLines/>
      <w:keepNext/>
      <w:widowControl w:val="off"/>
      <w:suppressLineNumbers/>
    </w:pPr>
    <w:rPr>
      <w:b/>
      <w:sz w:val="28"/>
    </w:rPr>
  </w:style>
  <w:style w:type="paragraph" w:styleId="1173">
    <w:name w:val="Нумерованный список 2"/>
    <w:basedOn w:val="879"/>
    <w:next w:val="1173"/>
    <w:link w:val="879"/>
    <w:pPr>
      <w:numPr>
        <w:ilvl w:val="0"/>
        <w:numId w:val="6"/>
      </w:numPr>
    </w:pPr>
  </w:style>
  <w:style w:type="paragraph" w:styleId="1174">
    <w:name w:val="Стиль2"/>
    <w:basedOn w:val="1173"/>
    <w:next w:val="1174"/>
    <w:pPr>
      <w:numPr>
        <w:ilvl w:val="0"/>
        <w:numId w:val="6"/>
      </w:numPr>
      <w:keepLines/>
      <w:keepNext/>
      <w:widowControl w:val="off"/>
      <w:suppressLineNumbers/>
    </w:pPr>
    <w:rPr>
      <w:b/>
      <w:szCs w:val="20"/>
    </w:rPr>
  </w:style>
  <w:style w:type="paragraph" w:styleId="1175">
    <w:name w:val="Основной текст с отступом 2"/>
    <w:basedOn w:val="879"/>
    <w:next w:val="1175"/>
    <w:link w:val="879"/>
    <w:pPr>
      <w:ind w:left="283" w:right="0" w:firstLine="0"/>
      <w:spacing w:before="0" w:after="120" w:line="480" w:lineRule="auto"/>
    </w:pPr>
  </w:style>
  <w:style w:type="paragraph" w:styleId="1176">
    <w:name w:val="Стиль3 Знак"/>
    <w:basedOn w:val="1175"/>
    <w:next w:val="1176"/>
    <w:pPr>
      <w:numPr>
        <w:ilvl w:val="0"/>
        <w:numId w:val="6"/>
      </w:numPr>
      <w:spacing w:before="0" w:after="0" w:line="240" w:lineRule="auto"/>
      <w:widowControl w:val="off"/>
    </w:pPr>
    <w:rPr>
      <w:szCs w:val="20"/>
    </w:rPr>
  </w:style>
  <w:style w:type="paragraph" w:styleId="1177">
    <w:name w:val="Стиль3"/>
    <w:basedOn w:val="1175"/>
    <w:next w:val="1177"/>
    <w:link w:val="879"/>
    <w:pPr>
      <w:ind w:left="1080" w:right="0" w:firstLine="0"/>
      <w:spacing w:before="0" w:after="0" w:line="240" w:lineRule="auto"/>
      <w:widowControl w:val="off"/>
      <w:tabs>
        <w:tab w:val="left" w:pos="1307" w:leader="none"/>
      </w:tabs>
    </w:pPr>
    <w:rPr>
      <w:szCs w:val="20"/>
    </w:rPr>
  </w:style>
  <w:style w:type="paragraph" w:styleId="1178">
    <w:name w:val="Стиль3 Знак Знак"/>
    <w:basedOn w:val="1175"/>
    <w:next w:val="1178"/>
    <w:link w:val="879"/>
    <w:pPr>
      <w:ind w:left="0" w:right="0" w:firstLine="0"/>
      <w:spacing w:before="0" w:after="0" w:line="240" w:lineRule="auto"/>
      <w:widowControl w:val="off"/>
      <w:tabs>
        <w:tab w:val="left" w:pos="227" w:leader="none"/>
      </w:tabs>
    </w:pPr>
    <w:rPr>
      <w:szCs w:val="20"/>
      <w:lang w:val="en-US"/>
    </w:rPr>
  </w:style>
  <w:style w:type="paragraph" w:styleId="1179">
    <w:name w:val="Знак Знак2 Char Char Знак Знак Char Char Знак Знак Char Char Знак Знак Char Char Знак Знак Char Char Знак Знак Char Char Знак Знак Char Char Знак Знак Char Char"/>
    <w:basedOn w:val="879"/>
    <w:next w:val="1179"/>
    <w:link w:val="879"/>
    <w:pPr>
      <w:jc w:val="left"/>
      <w:spacing w:before="280" w:after="280"/>
    </w:pPr>
    <w:rPr>
      <w:rFonts w:ascii="Tahoma" w:hAnsi="Tahoma"/>
      <w:sz w:val="20"/>
      <w:szCs w:val="20"/>
      <w:lang w:val="en-US"/>
    </w:rPr>
  </w:style>
  <w:style w:type="paragraph" w:styleId="1180">
    <w:name w:val="Маркированный список 2"/>
    <w:basedOn w:val="879"/>
    <w:next w:val="1180"/>
    <w:pPr>
      <w:numPr>
        <w:ilvl w:val="0"/>
        <w:numId w:val="2"/>
      </w:numPr>
    </w:pPr>
  </w:style>
  <w:style w:type="paragraph" w:styleId="1181">
    <w:name w:val="Колонтитул"/>
    <w:basedOn w:val="879"/>
    <w:next w:val="1181"/>
    <w:pPr>
      <w:tabs>
        <w:tab w:val="center" w:pos="4819" w:leader="none"/>
        <w:tab w:val="right" w:pos="9638" w:leader="none"/>
      </w:tabs>
      <w:suppressLineNumbers/>
    </w:pPr>
  </w:style>
  <w:style w:type="paragraph" w:styleId="1182">
    <w:name w:val="Нижний колонтитул"/>
    <w:basedOn w:val="879"/>
    <w:next w:val="1182"/>
    <w:link w:val="879"/>
    <w:pPr>
      <w:tabs>
        <w:tab w:val="center" w:pos="4677" w:leader="none"/>
        <w:tab w:val="right" w:pos="9355" w:leader="none"/>
      </w:tabs>
    </w:pPr>
  </w:style>
  <w:style w:type="paragraph" w:styleId="1183">
    <w:name w:val="Основной текст 2"/>
    <w:basedOn w:val="879"/>
    <w:next w:val="1183"/>
    <w:pPr>
      <w:spacing w:before="0" w:after="120" w:line="480" w:lineRule="auto"/>
    </w:pPr>
  </w:style>
  <w:style w:type="paragraph" w:styleId="1184">
    <w:name w:val="Основной текст 3"/>
    <w:basedOn w:val="879"/>
    <w:next w:val="1184"/>
    <w:link w:val="879"/>
    <w:pPr>
      <w:spacing w:before="0" w:after="120"/>
    </w:pPr>
    <w:rPr>
      <w:sz w:val="16"/>
      <w:szCs w:val="16"/>
    </w:rPr>
  </w:style>
  <w:style w:type="paragraph" w:styleId="1185">
    <w:name w:val="ConsNormal"/>
    <w:next w:val="1185"/>
    <w:link w:val="879"/>
    <w:pPr>
      <w:ind w:left="709" w:right="19772" w:firstLine="720"/>
      <w:jc w:val="both"/>
      <w:widowControl w:val="off"/>
    </w:pPr>
    <w:rPr>
      <w:rFonts w:ascii="Arial" w:hAnsi="Arial" w:eastAsia="Times New Roman"/>
      <w:color w:val="auto"/>
      <w:sz w:val="20"/>
      <w:szCs w:val="20"/>
      <w:lang w:val="ru-RU" w:eastAsia="zh-CN" w:bidi="ar-SA"/>
    </w:rPr>
  </w:style>
  <w:style w:type="paragraph" w:styleId="1186">
    <w:name w:val="Body Text 22"/>
    <w:basedOn w:val="879"/>
    <w:next w:val="1186"/>
    <w:link w:val="879"/>
    <w:pPr>
      <w:spacing w:before="0" w:after="0"/>
    </w:pPr>
    <w:rPr>
      <w:sz w:val="28"/>
      <w:szCs w:val="20"/>
    </w:rPr>
  </w:style>
  <w:style w:type="paragraph" w:styleId="1187">
    <w:name w:val="Дата"/>
    <w:basedOn w:val="879"/>
    <w:next w:val="879"/>
    <w:link w:val="879"/>
  </w:style>
  <w:style w:type="paragraph" w:styleId="1188">
    <w:name w:val="Обычный (веб)"/>
    <w:basedOn w:val="879"/>
    <w:next w:val="1188"/>
    <w:link w:val="879"/>
    <w:pPr>
      <w:jc w:val="left"/>
      <w:spacing w:before="280" w:after="280"/>
    </w:pPr>
  </w:style>
  <w:style w:type="paragraph" w:styleId="1189">
    <w:name w:val="Текст примечания"/>
    <w:basedOn w:val="879"/>
    <w:next w:val="1189"/>
    <w:link w:val="879"/>
    <w:rPr>
      <w:sz w:val="20"/>
      <w:szCs w:val="20"/>
    </w:rPr>
  </w:style>
  <w:style w:type="paragraph" w:styleId="1190">
    <w:name w:val="Тема примечания"/>
    <w:basedOn w:val="1189"/>
    <w:next w:val="1189"/>
    <w:link w:val="879"/>
    <w:rPr>
      <w:b/>
      <w:bCs/>
    </w:rPr>
  </w:style>
  <w:style w:type="paragraph" w:styleId="1191">
    <w:name w:val="Текст выноски"/>
    <w:basedOn w:val="879"/>
    <w:next w:val="1191"/>
    <w:link w:val="879"/>
    <w:rPr>
      <w:rFonts w:ascii="Tahoma" w:hAnsi="Tahoma"/>
      <w:sz w:val="16"/>
      <w:szCs w:val="16"/>
    </w:rPr>
  </w:style>
  <w:style w:type="paragraph" w:styleId="1192">
    <w:name w:val="Сноска"/>
    <w:basedOn w:val="879"/>
    <w:next w:val="1192"/>
    <w:link w:val="879"/>
    <w:rPr>
      <w:sz w:val="20"/>
      <w:szCs w:val="20"/>
    </w:rPr>
  </w:style>
  <w:style w:type="paragraph" w:styleId="1193">
    <w:name w:val="Концевая сноска"/>
    <w:basedOn w:val="879"/>
    <w:next w:val="1193"/>
    <w:link w:val="879"/>
    <w:rPr>
      <w:sz w:val="20"/>
      <w:szCs w:val="20"/>
    </w:rPr>
  </w:style>
  <w:style w:type="paragraph" w:styleId="1194">
    <w:name w:val="Абзац списка"/>
    <w:basedOn w:val="879"/>
    <w:next w:val="1194"/>
    <w:link w:val="879"/>
    <w:pPr>
      <w:ind w:left="720" w:right="0" w:firstLine="0"/>
      <w:jc w:val="left"/>
      <w:spacing w:before="0" w:after="0"/>
    </w:pPr>
  </w:style>
  <w:style w:type="paragraph" w:styleId="1195">
    <w:name w:val="Основной текст с отступом"/>
    <w:basedOn w:val="879"/>
    <w:next w:val="1195"/>
    <w:link w:val="879"/>
    <w:pPr>
      <w:ind w:left="283" w:right="0" w:firstLine="0"/>
      <w:spacing w:before="0" w:after="120"/>
    </w:pPr>
    <w:rPr>
      <w:lang w:val="en-US"/>
    </w:rPr>
  </w:style>
  <w:style w:type="paragraph" w:styleId="1196">
    <w:name w:val="tz_txt"/>
    <w:basedOn w:val="879"/>
    <w:next w:val="1196"/>
    <w:pPr>
      <w:ind w:left="0" w:right="0" w:firstLine="709"/>
      <w:spacing w:before="0" w:after="120"/>
    </w:pPr>
    <w:rPr>
      <w:sz w:val="20"/>
      <w:szCs w:val="20"/>
      <w:lang w:val="en-US"/>
    </w:rPr>
  </w:style>
  <w:style w:type="paragraph" w:styleId="1197">
    <w:name w:val="Default"/>
    <w:next w:val="1197"/>
    <w:link w:val="902"/>
    <w:pPr>
      <w:widowControl/>
    </w:pPr>
    <w:rPr>
      <w:rFonts w:ascii="Times New Roman" w:hAnsi="Times New Roman" w:eastAsia="Times New Roman"/>
      <w:color w:val="000000"/>
      <w:sz w:val="24"/>
      <w:szCs w:val="24"/>
      <w:lang w:val="ru-RU" w:eastAsia="zh-CN" w:bidi="ar-SA"/>
    </w:rPr>
  </w:style>
  <w:style w:type="paragraph" w:styleId="1198">
    <w:name w:val="Содержимое таблицы"/>
    <w:basedOn w:val="879"/>
    <w:next w:val="1198"/>
    <w:pPr>
      <w:widowControl w:val="off"/>
      <w:suppressLineNumbers/>
    </w:pPr>
  </w:style>
  <w:style w:type="paragraph" w:styleId="1199">
    <w:name w:val="Заголовок таблицы"/>
    <w:basedOn w:val="1198"/>
    <w:next w:val="1199"/>
    <w:pPr>
      <w:jc w:val="center"/>
      <w:suppressLineNumbers/>
    </w:pPr>
    <w:rPr>
      <w:b/>
      <w:bCs/>
    </w:rPr>
  </w:style>
  <w:style w:type="paragraph" w:styleId="1200">
    <w:name w:val="Содержимое врезки"/>
    <w:basedOn w:val="879"/>
    <w:next w:val="1200"/>
  </w:style>
  <w:style w:type="character" w:styleId="1201" w:default="1">
    <w:name w:val="Default Paragraph Font"/>
    <w:uiPriority w:val="1"/>
    <w:semiHidden/>
    <w:unhideWhenUsed/>
  </w:style>
  <w:style w:type="numbering" w:styleId="1202" w:default="1">
    <w:name w:val="No List"/>
    <w:uiPriority w:val="99"/>
    <w:semiHidden/>
    <w:unhideWhenUsed/>
  </w:style>
  <w:style w:type="paragraph" w:styleId="1203" w:customStyle="1">
    <w:name w:val="Body Text"/>
    <w:basedOn w:val="718"/>
    <w:pPr>
      <w:contextualSpacing w:val="0"/>
      <w:ind w:left="0" w:right="0" w:firstLine="0"/>
      <w:jc w:val="both"/>
      <w:keepLines w:val="0"/>
      <w:keepNext w:val="0"/>
      <w:pageBreakBefore w:val="0"/>
      <w:spacing w:before="0" w:beforeAutospacing="0" w:after="120" w:afterAutospacing="0" w:line="276" w:lineRule="auto"/>
      <w:shd w:val="nil" w:color="auto"/>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heme="minorBidi"/>
      <w:b w:val="0"/>
      <w:bCs w:val="0"/>
      <w:i w:val="0"/>
      <w:iCs w:val="0"/>
      <w:caps w:val="0"/>
      <w:smallCaps w:val="0"/>
      <w:strike w:val="0"/>
      <w:vanish w:val="0"/>
      <w:color w:val="auto"/>
      <w:spacing w:val="0"/>
      <w:position w:val="0"/>
      <w:sz w:val="24"/>
      <w:szCs w:val="24"/>
      <w:highlight w:val="none"/>
      <w:u w:val="none"/>
      <w:vertAlign w:val="baseline"/>
      <w:rtl w:val="0"/>
      <w:cs w:val="0"/>
      <w:lang w:val="en-US" w:eastAsia="zh-CN"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Р7-Офис/7.3.3.0</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23</cp:revision>
  <dcterms:modified xsi:type="dcterms:W3CDTF">2024-09-20T05:38:06Z</dcterms:modified>
</cp:coreProperties>
</file>