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3BF9" w:rsidRPr="00376440" w:rsidRDefault="00043BF9" w:rsidP="00376440">
      <w:pPr>
        <w:jc w:val="center"/>
        <w:rPr>
          <w:b/>
          <w:szCs w:val="24"/>
        </w:rPr>
      </w:pPr>
      <w:bookmarkStart w:id="0" w:name="rAll"/>
      <w:r w:rsidRPr="00376440">
        <w:rPr>
          <w:b/>
          <w:szCs w:val="24"/>
        </w:rPr>
        <w:t xml:space="preserve">Извещение № </w:t>
      </w:r>
      <w:r w:rsidR="005D795E">
        <w:rPr>
          <w:b/>
          <w:szCs w:val="24"/>
        </w:rPr>
        <w:t>59</w:t>
      </w:r>
      <w:r w:rsidR="003D3BFC" w:rsidRPr="00376440">
        <w:rPr>
          <w:b/>
          <w:szCs w:val="24"/>
        </w:rPr>
        <w:t>-</w:t>
      </w:r>
      <w:r w:rsidR="00FC115D" w:rsidRPr="00376440">
        <w:rPr>
          <w:b/>
          <w:szCs w:val="24"/>
        </w:rPr>
        <w:t>ОК</w:t>
      </w:r>
    </w:p>
    <w:p w:rsidR="00661B11" w:rsidRPr="00376440" w:rsidRDefault="00FC115D" w:rsidP="00376440">
      <w:pPr>
        <w:autoSpaceDE w:val="0"/>
        <w:autoSpaceDN w:val="0"/>
        <w:adjustRightInd w:val="0"/>
        <w:jc w:val="center"/>
        <w:rPr>
          <w:b/>
          <w:szCs w:val="24"/>
        </w:rPr>
      </w:pPr>
      <w:r w:rsidRPr="00376440">
        <w:rPr>
          <w:b/>
          <w:szCs w:val="24"/>
        </w:rPr>
        <w:t xml:space="preserve">о проведении открытого конкурса в электронной форме </w:t>
      </w:r>
    </w:p>
    <w:p w:rsidR="00661B11" w:rsidRPr="00376440" w:rsidRDefault="00FC115D" w:rsidP="00376440">
      <w:pPr>
        <w:autoSpaceDE w:val="0"/>
        <w:autoSpaceDN w:val="0"/>
        <w:adjustRightInd w:val="0"/>
        <w:jc w:val="center"/>
        <w:rPr>
          <w:b/>
          <w:szCs w:val="24"/>
        </w:rPr>
      </w:pPr>
      <w:r w:rsidRPr="00376440">
        <w:rPr>
          <w:b/>
          <w:szCs w:val="24"/>
        </w:rPr>
        <w:t>на право заключения</w:t>
      </w:r>
      <w:r w:rsidR="00661B11" w:rsidRPr="00376440">
        <w:rPr>
          <w:b/>
          <w:szCs w:val="24"/>
        </w:rPr>
        <w:t xml:space="preserve"> </w:t>
      </w:r>
      <w:r w:rsidR="00376440" w:rsidRPr="00376440">
        <w:rPr>
          <w:b/>
          <w:szCs w:val="24"/>
        </w:rPr>
        <w:t xml:space="preserve">государственного </w:t>
      </w:r>
      <w:r w:rsidRPr="00376440">
        <w:rPr>
          <w:b/>
          <w:szCs w:val="24"/>
        </w:rPr>
        <w:t xml:space="preserve">контракта </w:t>
      </w:r>
      <w:r w:rsidR="0027615E" w:rsidRPr="00376440">
        <w:rPr>
          <w:b/>
          <w:szCs w:val="24"/>
        </w:rPr>
        <w:t xml:space="preserve">на </w:t>
      </w:r>
      <w:r w:rsidR="002D34F3">
        <w:rPr>
          <w:b/>
          <w:szCs w:val="24"/>
          <w:shd w:val="clear" w:color="auto" w:fill="FFFFFF"/>
        </w:rPr>
        <w:t>в</w:t>
      </w:r>
      <w:r w:rsidR="002D34F3" w:rsidRPr="002D34F3">
        <w:rPr>
          <w:b/>
          <w:szCs w:val="24"/>
          <w:shd w:val="clear" w:color="auto" w:fill="FFFFFF"/>
        </w:rPr>
        <w:t>ыполнение работ по разработке проектной документации и строительству объект</w:t>
      </w:r>
      <w:r w:rsidR="002D34F3">
        <w:rPr>
          <w:b/>
          <w:szCs w:val="24"/>
          <w:shd w:val="clear" w:color="auto" w:fill="FFFFFF"/>
        </w:rPr>
        <w:t>а «Многоквартирный дом в районе</w:t>
      </w:r>
      <w:r w:rsidR="002D34F3">
        <w:rPr>
          <w:b/>
          <w:szCs w:val="24"/>
          <w:shd w:val="clear" w:color="auto" w:fill="FFFFFF"/>
        </w:rPr>
        <w:br/>
      </w:r>
      <w:r w:rsidR="002D34F3" w:rsidRPr="002D34F3">
        <w:rPr>
          <w:b/>
          <w:szCs w:val="24"/>
          <w:shd w:val="clear" w:color="auto" w:fill="FFFFFF"/>
        </w:rPr>
        <w:t>ул. Пионерская в г. Нарьян-Маре»</w:t>
      </w:r>
    </w:p>
    <w:p w:rsidR="007A531A" w:rsidRPr="00376440" w:rsidRDefault="007A531A" w:rsidP="00376440">
      <w:pPr>
        <w:jc w:val="center"/>
        <w:rPr>
          <w:szCs w:val="24"/>
        </w:rPr>
      </w:pPr>
    </w:p>
    <w:p w:rsidR="005677AF" w:rsidRPr="00376440" w:rsidRDefault="005677AF" w:rsidP="00376440">
      <w:pPr>
        <w:tabs>
          <w:tab w:val="num" w:pos="-180"/>
        </w:tabs>
        <w:jc w:val="both"/>
        <w:rPr>
          <w:b/>
          <w:szCs w:val="24"/>
        </w:rPr>
      </w:pPr>
      <w:r w:rsidRPr="00376440">
        <w:rPr>
          <w:b/>
          <w:szCs w:val="24"/>
        </w:rPr>
        <w:t>1. Реквизиты Заказчика, Уполномоченного органа</w:t>
      </w:r>
    </w:p>
    <w:p w:rsidR="005677AF" w:rsidRPr="00376440" w:rsidRDefault="005677AF" w:rsidP="00376440">
      <w:pPr>
        <w:suppressAutoHyphens/>
        <w:jc w:val="both"/>
        <w:rPr>
          <w:szCs w:val="24"/>
        </w:rPr>
      </w:pPr>
      <w:r w:rsidRPr="00376440">
        <w:rPr>
          <w:b/>
          <w:szCs w:val="24"/>
          <w:u w:val="single"/>
        </w:rPr>
        <w:t>Заказчик</w:t>
      </w:r>
      <w:r w:rsidRPr="00376440">
        <w:rPr>
          <w:szCs w:val="24"/>
        </w:rPr>
        <w:t xml:space="preserve"> – </w:t>
      </w:r>
      <w:r w:rsidR="00376440" w:rsidRPr="00376440">
        <w:rPr>
          <w:szCs w:val="24"/>
        </w:rPr>
        <w:t>Казенное учреждение Ненецкого автономного округа «Централизованный стройзаказчик»</w:t>
      </w:r>
      <w:r w:rsidRPr="00376440">
        <w:rPr>
          <w:szCs w:val="24"/>
        </w:rPr>
        <w:t>;</w:t>
      </w:r>
    </w:p>
    <w:p w:rsidR="005677AF" w:rsidRPr="0070231D" w:rsidRDefault="005677AF" w:rsidP="00376440">
      <w:pPr>
        <w:autoSpaceDE w:val="0"/>
        <w:autoSpaceDN w:val="0"/>
        <w:adjustRightInd w:val="0"/>
        <w:jc w:val="both"/>
        <w:rPr>
          <w:szCs w:val="24"/>
          <w:u w:val="single"/>
        </w:rPr>
      </w:pPr>
      <w:r w:rsidRPr="00376440">
        <w:rPr>
          <w:szCs w:val="24"/>
        </w:rPr>
        <w:t>Мес</w:t>
      </w:r>
      <w:r w:rsidR="00D47936" w:rsidRPr="00376440">
        <w:rPr>
          <w:szCs w:val="24"/>
        </w:rPr>
        <w:t>то нахождения и почтовый адрес</w:t>
      </w:r>
      <w:r w:rsidR="00B570D4" w:rsidRPr="00376440">
        <w:rPr>
          <w:rFonts w:eastAsia="Calibri"/>
          <w:szCs w:val="24"/>
          <w:lang w:eastAsia="en-US"/>
        </w:rPr>
        <w:t xml:space="preserve">: </w:t>
      </w:r>
      <w:r w:rsidR="00376440" w:rsidRPr="00376440">
        <w:rPr>
          <w:rFonts w:eastAsia="Calibri"/>
          <w:szCs w:val="24"/>
          <w:lang w:eastAsia="en-US"/>
        </w:rPr>
        <w:t>166000, Ненецкий автономный округ, г. Нарьян-Мар, ул. им. Тыко-Вылко, д. 9 (цокольный этаж)</w:t>
      </w:r>
      <w:r w:rsidRPr="00376440">
        <w:rPr>
          <w:szCs w:val="24"/>
        </w:rPr>
        <w:t>;</w:t>
      </w:r>
      <w:r w:rsidR="00376440">
        <w:rPr>
          <w:szCs w:val="24"/>
        </w:rPr>
        <w:t xml:space="preserve"> а</w:t>
      </w:r>
      <w:r w:rsidRPr="00376440">
        <w:rPr>
          <w:szCs w:val="24"/>
        </w:rPr>
        <w:t xml:space="preserve">дрес электронной почты: </w:t>
      </w:r>
      <w:hyperlink r:id="rId9" w:history="1">
        <w:r w:rsidR="00376440" w:rsidRPr="001E1022">
          <w:rPr>
            <w:rStyle w:val="aa"/>
            <w:szCs w:val="24"/>
          </w:rPr>
          <w:t>nao643@yandex.ru</w:t>
        </w:r>
      </w:hyperlink>
      <w:r w:rsidRPr="00376440">
        <w:rPr>
          <w:szCs w:val="24"/>
        </w:rPr>
        <w:t xml:space="preserve">; </w:t>
      </w:r>
      <w:r w:rsidR="00376440">
        <w:rPr>
          <w:szCs w:val="24"/>
        </w:rPr>
        <w:t>к</w:t>
      </w:r>
      <w:r w:rsidRPr="00376440">
        <w:rPr>
          <w:szCs w:val="24"/>
        </w:rPr>
        <w:t xml:space="preserve">онтактный телефон: </w:t>
      </w:r>
      <w:bookmarkStart w:id="1" w:name="aTable_n_1_1"/>
      <w:bookmarkEnd w:id="1"/>
      <w:r w:rsidR="00C43F59" w:rsidRPr="00376440">
        <w:rPr>
          <w:szCs w:val="24"/>
        </w:rPr>
        <w:t xml:space="preserve">+7(81853) </w:t>
      </w:r>
      <w:r w:rsidR="00376440">
        <w:rPr>
          <w:szCs w:val="24"/>
        </w:rPr>
        <w:t>2-30-77</w:t>
      </w:r>
      <w:r w:rsidRPr="00376440">
        <w:rPr>
          <w:szCs w:val="24"/>
        </w:rPr>
        <w:t xml:space="preserve">; </w:t>
      </w:r>
      <w:r w:rsidR="00376440" w:rsidRPr="0070231D">
        <w:rPr>
          <w:szCs w:val="24"/>
        </w:rPr>
        <w:t>о</w:t>
      </w:r>
      <w:r w:rsidRPr="0070231D">
        <w:rPr>
          <w:szCs w:val="24"/>
        </w:rPr>
        <w:t xml:space="preserve">тветственное должностное лицо: </w:t>
      </w:r>
      <w:bookmarkStart w:id="2" w:name="aTable_n_1_2"/>
      <w:bookmarkEnd w:id="2"/>
      <w:r w:rsidR="002D34F3" w:rsidRPr="002D34F3">
        <w:rPr>
          <w:szCs w:val="24"/>
        </w:rPr>
        <w:t>Мизгирёв Александр Андреевич</w:t>
      </w:r>
      <w:r w:rsidRPr="0070231D">
        <w:rPr>
          <w:szCs w:val="24"/>
        </w:rPr>
        <w:t>.</w:t>
      </w:r>
    </w:p>
    <w:p w:rsidR="005677AF" w:rsidRPr="00376440" w:rsidRDefault="005677AF" w:rsidP="00376440">
      <w:pPr>
        <w:jc w:val="both"/>
        <w:rPr>
          <w:szCs w:val="24"/>
        </w:rPr>
      </w:pPr>
      <w:r w:rsidRPr="00376440">
        <w:rPr>
          <w:b/>
          <w:szCs w:val="24"/>
          <w:u w:val="single"/>
        </w:rPr>
        <w:t>Уполномоченный орган</w:t>
      </w:r>
      <w:r w:rsidRPr="00376440">
        <w:rPr>
          <w:b/>
          <w:szCs w:val="24"/>
        </w:rPr>
        <w:t xml:space="preserve"> </w:t>
      </w:r>
      <w:r w:rsidRPr="00376440">
        <w:rPr>
          <w:szCs w:val="24"/>
        </w:rPr>
        <w:t>– Управление государственного заказа Ненецкого автономного округа;</w:t>
      </w:r>
    </w:p>
    <w:p w:rsidR="005677AF" w:rsidRPr="00376440" w:rsidRDefault="005677AF" w:rsidP="00376440">
      <w:pPr>
        <w:keepNext/>
        <w:keepLines/>
        <w:widowControl w:val="0"/>
        <w:suppressLineNumbers/>
        <w:tabs>
          <w:tab w:val="left" w:pos="1701"/>
          <w:tab w:val="left" w:pos="5103"/>
        </w:tabs>
        <w:suppressAutoHyphens/>
        <w:jc w:val="both"/>
        <w:rPr>
          <w:szCs w:val="24"/>
        </w:rPr>
      </w:pPr>
      <w:r w:rsidRPr="00376440">
        <w:rPr>
          <w:szCs w:val="24"/>
        </w:rPr>
        <w:t>Место нахождения и почтовый адрес: 166000, Ненецкий а</w:t>
      </w:r>
      <w:r w:rsidR="00376440">
        <w:rPr>
          <w:szCs w:val="24"/>
        </w:rPr>
        <w:t>втономный округ, г. Нарьян-</w:t>
      </w:r>
      <w:proofErr w:type="gramStart"/>
      <w:r w:rsidR="00376440">
        <w:rPr>
          <w:szCs w:val="24"/>
        </w:rPr>
        <w:t>Мар,</w:t>
      </w:r>
      <w:r w:rsidR="00376440">
        <w:rPr>
          <w:szCs w:val="24"/>
        </w:rPr>
        <w:br/>
      </w:r>
      <w:r w:rsidRPr="00376440">
        <w:rPr>
          <w:szCs w:val="24"/>
        </w:rPr>
        <w:t>ул.</w:t>
      </w:r>
      <w:proofErr w:type="gramEnd"/>
      <w:r w:rsidR="00376440">
        <w:rPr>
          <w:szCs w:val="24"/>
        </w:rPr>
        <w:t xml:space="preserve"> </w:t>
      </w:r>
      <w:r w:rsidRPr="00376440">
        <w:rPr>
          <w:szCs w:val="24"/>
        </w:rPr>
        <w:t xml:space="preserve">Ленина, д. 27В; </w:t>
      </w:r>
      <w:r w:rsidR="00376440">
        <w:rPr>
          <w:szCs w:val="24"/>
        </w:rPr>
        <w:t>а</w:t>
      </w:r>
      <w:r w:rsidR="00376440" w:rsidRPr="00376440">
        <w:rPr>
          <w:szCs w:val="24"/>
        </w:rPr>
        <w:t>дрес электронной почты</w:t>
      </w:r>
      <w:r w:rsidRPr="00376440">
        <w:rPr>
          <w:szCs w:val="24"/>
        </w:rPr>
        <w:t xml:space="preserve">: </w:t>
      </w:r>
      <w:hyperlink r:id="rId10" w:history="1">
        <w:r w:rsidRPr="00376440">
          <w:rPr>
            <w:color w:val="0000FF"/>
            <w:szCs w:val="24"/>
            <w:u w:val="single"/>
            <w:lang w:val="en-US"/>
          </w:rPr>
          <w:t>zakaz</w:t>
        </w:r>
        <w:r w:rsidRPr="00376440">
          <w:rPr>
            <w:color w:val="0000FF"/>
            <w:szCs w:val="24"/>
            <w:u w:val="single"/>
          </w:rPr>
          <w:t>@</w:t>
        </w:r>
        <w:proofErr w:type="spellStart"/>
        <w:r w:rsidRPr="00376440">
          <w:rPr>
            <w:color w:val="0000FF"/>
            <w:szCs w:val="24"/>
            <w:u w:val="single"/>
            <w:lang w:val="en-US"/>
          </w:rPr>
          <w:t>adm</w:t>
        </w:r>
        <w:proofErr w:type="spellEnd"/>
        <w:r w:rsidRPr="00376440">
          <w:rPr>
            <w:color w:val="0000FF"/>
            <w:szCs w:val="24"/>
            <w:u w:val="single"/>
          </w:rPr>
          <w:t>-</w:t>
        </w:r>
        <w:proofErr w:type="spellStart"/>
        <w:r w:rsidRPr="00376440">
          <w:rPr>
            <w:color w:val="0000FF"/>
            <w:szCs w:val="24"/>
            <w:u w:val="single"/>
            <w:lang w:val="en-US"/>
          </w:rPr>
          <w:t>nao</w:t>
        </w:r>
        <w:proofErr w:type="spellEnd"/>
        <w:r w:rsidRPr="00376440">
          <w:rPr>
            <w:color w:val="0000FF"/>
            <w:szCs w:val="24"/>
            <w:u w:val="single"/>
          </w:rPr>
          <w:t>.</w:t>
        </w:r>
        <w:proofErr w:type="spellStart"/>
        <w:r w:rsidRPr="00376440">
          <w:rPr>
            <w:color w:val="0000FF"/>
            <w:szCs w:val="24"/>
            <w:u w:val="single"/>
            <w:lang w:val="en-US"/>
          </w:rPr>
          <w:t>ru</w:t>
        </w:r>
        <w:proofErr w:type="spellEnd"/>
      </w:hyperlink>
      <w:r w:rsidRPr="00376440">
        <w:rPr>
          <w:szCs w:val="24"/>
        </w:rPr>
        <w:t>;</w:t>
      </w:r>
      <w:r w:rsidR="00376440">
        <w:rPr>
          <w:szCs w:val="24"/>
        </w:rPr>
        <w:t xml:space="preserve"> к</w:t>
      </w:r>
      <w:r w:rsidR="0070231D">
        <w:rPr>
          <w:szCs w:val="24"/>
        </w:rPr>
        <w:t>онтактный телефон:</w:t>
      </w:r>
      <w:r w:rsidR="0070231D">
        <w:rPr>
          <w:szCs w:val="24"/>
        </w:rPr>
        <w:br/>
        <w:t>+7</w:t>
      </w:r>
      <w:r w:rsidRPr="00376440">
        <w:rPr>
          <w:szCs w:val="24"/>
        </w:rPr>
        <w:t>(81853) 2-16-09</w:t>
      </w:r>
      <w:r w:rsidR="00376440">
        <w:rPr>
          <w:szCs w:val="24"/>
        </w:rPr>
        <w:t xml:space="preserve"> доб. 1602</w:t>
      </w:r>
      <w:r w:rsidRPr="00376440">
        <w:rPr>
          <w:szCs w:val="24"/>
        </w:rPr>
        <w:t>;</w:t>
      </w:r>
      <w:r w:rsidR="00376440">
        <w:rPr>
          <w:szCs w:val="24"/>
        </w:rPr>
        <w:t xml:space="preserve"> о</w:t>
      </w:r>
      <w:r w:rsidRPr="00376440">
        <w:rPr>
          <w:szCs w:val="24"/>
        </w:rPr>
        <w:t xml:space="preserve">тветственное должностное лицо: </w:t>
      </w:r>
      <w:r w:rsidR="00376440">
        <w:rPr>
          <w:szCs w:val="24"/>
        </w:rPr>
        <w:t>Жукова Ольга Валерьевна</w:t>
      </w:r>
      <w:r w:rsidRPr="00376440">
        <w:rPr>
          <w:szCs w:val="24"/>
        </w:rPr>
        <w:t>.</w:t>
      </w:r>
    </w:p>
    <w:p w:rsidR="005677AF" w:rsidRPr="00376440" w:rsidRDefault="005677AF" w:rsidP="00376440">
      <w:pPr>
        <w:autoSpaceDE w:val="0"/>
        <w:autoSpaceDN w:val="0"/>
        <w:adjustRightInd w:val="0"/>
        <w:jc w:val="both"/>
        <w:rPr>
          <w:szCs w:val="24"/>
        </w:rPr>
      </w:pPr>
    </w:p>
    <w:p w:rsidR="005677AF" w:rsidRPr="00376440" w:rsidRDefault="005677AF" w:rsidP="00376440">
      <w:pPr>
        <w:autoSpaceDE w:val="0"/>
        <w:autoSpaceDN w:val="0"/>
        <w:adjustRightInd w:val="0"/>
        <w:jc w:val="both"/>
        <w:rPr>
          <w:b/>
          <w:bCs/>
          <w:szCs w:val="24"/>
        </w:rPr>
      </w:pPr>
      <w:r w:rsidRPr="00376440">
        <w:rPr>
          <w:b/>
          <w:szCs w:val="24"/>
        </w:rPr>
        <w:t>2. И</w:t>
      </w:r>
      <w:r w:rsidRPr="00376440">
        <w:rPr>
          <w:b/>
          <w:bCs/>
          <w:szCs w:val="24"/>
        </w:rPr>
        <w:t xml:space="preserve">дентификационный код закупки: </w:t>
      </w:r>
      <w:r w:rsidR="002D34F3" w:rsidRPr="002D34F3">
        <w:rPr>
          <w:szCs w:val="24"/>
        </w:rPr>
        <w:t>2422983998107298301001003500</w:t>
      </w:r>
      <w:r w:rsidR="002D34F3">
        <w:rPr>
          <w:szCs w:val="24"/>
        </w:rPr>
        <w:t>1</w:t>
      </w:r>
      <w:r w:rsidR="002D34F3" w:rsidRPr="002D34F3">
        <w:rPr>
          <w:szCs w:val="24"/>
        </w:rPr>
        <w:t>0000414</w:t>
      </w:r>
      <w:r w:rsidRPr="00376440">
        <w:rPr>
          <w:bCs/>
          <w:szCs w:val="24"/>
        </w:rPr>
        <w:t>.</w:t>
      </w:r>
    </w:p>
    <w:p w:rsidR="005677AF" w:rsidRPr="00376440" w:rsidRDefault="005677AF" w:rsidP="00376440">
      <w:pPr>
        <w:autoSpaceDE w:val="0"/>
        <w:autoSpaceDN w:val="0"/>
        <w:adjustRightInd w:val="0"/>
        <w:jc w:val="both"/>
        <w:rPr>
          <w:szCs w:val="24"/>
        </w:rPr>
      </w:pPr>
    </w:p>
    <w:p w:rsidR="005677AF" w:rsidRPr="00376440" w:rsidRDefault="005677AF" w:rsidP="00376440">
      <w:pPr>
        <w:autoSpaceDE w:val="0"/>
        <w:autoSpaceDN w:val="0"/>
        <w:adjustRightInd w:val="0"/>
        <w:jc w:val="both"/>
        <w:rPr>
          <w:b/>
          <w:szCs w:val="24"/>
        </w:rPr>
      </w:pPr>
      <w:r w:rsidRPr="00376440">
        <w:rPr>
          <w:b/>
          <w:szCs w:val="24"/>
        </w:rPr>
        <w:t>3. Способ определения поставщика (подрядчика, исполнителя)</w:t>
      </w:r>
    </w:p>
    <w:p w:rsidR="005677AF" w:rsidRPr="00376440" w:rsidRDefault="005677AF" w:rsidP="00376440">
      <w:pPr>
        <w:autoSpaceDE w:val="0"/>
        <w:autoSpaceDN w:val="0"/>
        <w:adjustRightInd w:val="0"/>
        <w:jc w:val="both"/>
        <w:rPr>
          <w:bCs/>
          <w:szCs w:val="24"/>
        </w:rPr>
      </w:pPr>
      <w:r w:rsidRPr="00376440">
        <w:rPr>
          <w:bCs/>
          <w:szCs w:val="24"/>
        </w:rPr>
        <w:t>Открытый конкурс в электронной форме (далее – конкурс).</w:t>
      </w:r>
    </w:p>
    <w:p w:rsidR="005677AF" w:rsidRPr="00376440" w:rsidRDefault="005677AF" w:rsidP="00376440">
      <w:pPr>
        <w:autoSpaceDE w:val="0"/>
        <w:autoSpaceDN w:val="0"/>
        <w:adjustRightInd w:val="0"/>
        <w:jc w:val="both"/>
        <w:rPr>
          <w:bCs/>
          <w:szCs w:val="24"/>
        </w:rPr>
      </w:pPr>
    </w:p>
    <w:p w:rsidR="005677AF" w:rsidRPr="00376440" w:rsidRDefault="005677AF" w:rsidP="00376440">
      <w:pPr>
        <w:tabs>
          <w:tab w:val="num" w:pos="-180"/>
        </w:tabs>
        <w:jc w:val="both"/>
        <w:rPr>
          <w:szCs w:val="24"/>
        </w:rPr>
      </w:pPr>
      <w:r w:rsidRPr="00376440">
        <w:rPr>
          <w:b/>
          <w:szCs w:val="24"/>
        </w:rPr>
        <w:t>4. Адрес электронной площадки</w:t>
      </w:r>
      <w:bookmarkStart w:id="3" w:name="aTable_n_3"/>
      <w:bookmarkEnd w:id="3"/>
      <w:r w:rsidRPr="00376440">
        <w:rPr>
          <w:szCs w:val="24"/>
        </w:rPr>
        <w:t xml:space="preserve">: </w:t>
      </w:r>
      <w:hyperlink r:id="rId11" w:history="1">
        <w:r w:rsidRPr="00376440">
          <w:rPr>
            <w:color w:val="0000FF"/>
            <w:szCs w:val="24"/>
            <w:u w:val="single"/>
          </w:rPr>
          <w:t>http://www.rts-tender.ru</w:t>
        </w:r>
      </w:hyperlink>
    </w:p>
    <w:p w:rsidR="005677AF" w:rsidRPr="00376440" w:rsidRDefault="005677AF" w:rsidP="00376440">
      <w:pPr>
        <w:autoSpaceDE w:val="0"/>
        <w:autoSpaceDN w:val="0"/>
        <w:adjustRightInd w:val="0"/>
        <w:jc w:val="both"/>
        <w:rPr>
          <w:szCs w:val="24"/>
        </w:rPr>
      </w:pPr>
    </w:p>
    <w:p w:rsidR="005677AF" w:rsidRDefault="005677AF" w:rsidP="00376440">
      <w:pPr>
        <w:autoSpaceDE w:val="0"/>
        <w:autoSpaceDN w:val="0"/>
        <w:adjustRightInd w:val="0"/>
        <w:jc w:val="both"/>
        <w:rPr>
          <w:b/>
          <w:szCs w:val="24"/>
        </w:rPr>
      </w:pPr>
      <w:r w:rsidRPr="00376440">
        <w:rPr>
          <w:b/>
          <w:szCs w:val="24"/>
        </w:rPr>
        <w:t>5. Наименование объекта закупки, информация (при наличии), предусмотренная правилами использования каталога товаров, работ, услуг для обеспечения государственных и муниципальных нужд, установленными в соответствии с частью 6 статьи 23 Федерального закона от 05.04.2013 № 44-ФЗ «О контрактной системе в сфере закупок товаров, работ, услуг для обеспечения государственных и муниципальных нужд» (далее – Закон), указание (в случае осуществления закупки лекарственных средств) на международные непатентованные наименования лекарственных средств или при отсутствии таких наименований химические, группировочные наименования</w:t>
      </w:r>
    </w:p>
    <w:p w:rsidR="00D547CA" w:rsidRPr="00376440" w:rsidRDefault="00D547CA" w:rsidP="00376440">
      <w:pPr>
        <w:autoSpaceDE w:val="0"/>
        <w:autoSpaceDN w:val="0"/>
        <w:adjustRightInd w:val="0"/>
        <w:jc w:val="both"/>
        <w:rPr>
          <w:b/>
          <w:szCs w:val="24"/>
        </w:rPr>
      </w:pPr>
    </w:p>
    <w:tbl>
      <w:tblPr>
        <w:tblW w:w="5000" w:type="pct"/>
        <w:jc w:val="center"/>
        <w:tblCellMar>
          <w:left w:w="0" w:type="dxa"/>
          <w:right w:w="0" w:type="dxa"/>
        </w:tblCellMar>
        <w:tblLook w:val="04A0" w:firstRow="1" w:lastRow="0" w:firstColumn="1" w:lastColumn="0" w:noHBand="0" w:noVBand="1"/>
      </w:tblPr>
      <w:tblGrid>
        <w:gridCol w:w="711"/>
        <w:gridCol w:w="4242"/>
        <w:gridCol w:w="1690"/>
        <w:gridCol w:w="3263"/>
      </w:tblGrid>
      <w:tr w:rsidR="005677AF" w:rsidRPr="00376440" w:rsidTr="009E3F6D">
        <w:trPr>
          <w:trHeight w:hRule="exact" w:val="1235"/>
          <w:jc w:val="center"/>
        </w:trPr>
        <w:tc>
          <w:tcPr>
            <w:tcW w:w="359" w:type="pct"/>
            <w:tcBorders>
              <w:top w:val="single" w:sz="6" w:space="0" w:color="000000"/>
              <w:left w:val="single" w:sz="6" w:space="0" w:color="000000"/>
              <w:bottom w:val="single" w:sz="6" w:space="0" w:color="000000"/>
              <w:right w:val="single" w:sz="6" w:space="0" w:color="000000"/>
            </w:tcBorders>
            <w:tcMar>
              <w:top w:w="29" w:type="dxa"/>
              <w:left w:w="29" w:type="dxa"/>
              <w:bottom w:w="0" w:type="dxa"/>
              <w:right w:w="29" w:type="dxa"/>
            </w:tcMar>
            <w:vAlign w:val="center"/>
            <w:hideMark/>
          </w:tcPr>
          <w:p w:rsidR="005677AF" w:rsidRPr="00376440" w:rsidRDefault="005677AF" w:rsidP="00376440">
            <w:pPr>
              <w:jc w:val="center"/>
              <w:rPr>
                <w:b/>
                <w:color w:val="000000"/>
                <w:spacing w:val="-2"/>
                <w:szCs w:val="24"/>
              </w:rPr>
            </w:pPr>
            <w:bookmarkStart w:id="4" w:name="aTable_n_5"/>
            <w:bookmarkEnd w:id="4"/>
            <w:r w:rsidRPr="00376440">
              <w:rPr>
                <w:b/>
                <w:color w:val="000000"/>
                <w:spacing w:val="-2"/>
                <w:szCs w:val="24"/>
              </w:rPr>
              <w:t>№ п/п</w:t>
            </w:r>
          </w:p>
        </w:tc>
        <w:tc>
          <w:tcPr>
            <w:tcW w:w="2141" w:type="pct"/>
            <w:tcBorders>
              <w:top w:val="single" w:sz="6" w:space="0" w:color="000000"/>
              <w:left w:val="single" w:sz="6" w:space="0" w:color="000000"/>
              <w:bottom w:val="single" w:sz="6" w:space="0" w:color="000000"/>
              <w:right w:val="single" w:sz="6" w:space="0" w:color="000000"/>
            </w:tcBorders>
            <w:tcMar>
              <w:top w:w="29" w:type="dxa"/>
              <w:left w:w="29" w:type="dxa"/>
              <w:bottom w:w="0" w:type="dxa"/>
              <w:right w:w="29" w:type="dxa"/>
            </w:tcMar>
            <w:vAlign w:val="center"/>
            <w:hideMark/>
          </w:tcPr>
          <w:p w:rsidR="005677AF" w:rsidRPr="00376440" w:rsidRDefault="005677AF" w:rsidP="00376440">
            <w:pPr>
              <w:jc w:val="center"/>
              <w:rPr>
                <w:b/>
                <w:color w:val="000000"/>
                <w:spacing w:val="-2"/>
                <w:szCs w:val="24"/>
              </w:rPr>
            </w:pPr>
            <w:r w:rsidRPr="00376440">
              <w:rPr>
                <w:b/>
                <w:color w:val="000000"/>
                <w:spacing w:val="-2"/>
                <w:szCs w:val="24"/>
              </w:rPr>
              <w:t>Наименование товара, работы, услуги</w:t>
            </w:r>
          </w:p>
        </w:tc>
        <w:tc>
          <w:tcPr>
            <w:tcW w:w="853" w:type="pct"/>
            <w:tcBorders>
              <w:top w:val="single" w:sz="6" w:space="0" w:color="000000"/>
              <w:left w:val="single" w:sz="6" w:space="0" w:color="000000"/>
              <w:bottom w:val="single" w:sz="6" w:space="0" w:color="000000"/>
              <w:right w:val="single" w:sz="6" w:space="0" w:color="000000"/>
            </w:tcBorders>
            <w:tcMar>
              <w:top w:w="29" w:type="dxa"/>
              <w:left w:w="29" w:type="dxa"/>
              <w:bottom w:w="0" w:type="dxa"/>
              <w:right w:w="29" w:type="dxa"/>
            </w:tcMar>
            <w:vAlign w:val="center"/>
            <w:hideMark/>
          </w:tcPr>
          <w:p w:rsidR="005677AF" w:rsidRPr="00376440" w:rsidRDefault="005677AF" w:rsidP="00376440">
            <w:pPr>
              <w:jc w:val="center"/>
              <w:rPr>
                <w:b/>
                <w:color w:val="000000"/>
                <w:spacing w:val="-2"/>
                <w:szCs w:val="24"/>
              </w:rPr>
            </w:pPr>
            <w:r w:rsidRPr="00376440">
              <w:rPr>
                <w:b/>
                <w:color w:val="000000"/>
                <w:spacing w:val="-2"/>
                <w:szCs w:val="24"/>
              </w:rPr>
              <w:t>Код позиции ОКПД2/КТРУ</w:t>
            </w:r>
          </w:p>
        </w:tc>
        <w:tc>
          <w:tcPr>
            <w:tcW w:w="1647" w:type="pct"/>
            <w:tcBorders>
              <w:top w:val="single" w:sz="6" w:space="0" w:color="000000"/>
              <w:left w:val="single" w:sz="6" w:space="0" w:color="000000"/>
              <w:bottom w:val="single" w:sz="6" w:space="0" w:color="000000"/>
              <w:right w:val="single" w:sz="6" w:space="0" w:color="000000"/>
            </w:tcBorders>
            <w:tcMar>
              <w:top w:w="29" w:type="dxa"/>
              <w:left w:w="29" w:type="dxa"/>
              <w:bottom w:w="0" w:type="dxa"/>
              <w:right w:w="29" w:type="dxa"/>
            </w:tcMar>
            <w:vAlign w:val="center"/>
            <w:hideMark/>
          </w:tcPr>
          <w:p w:rsidR="005677AF" w:rsidRPr="00376440" w:rsidRDefault="005677AF" w:rsidP="00376440">
            <w:pPr>
              <w:jc w:val="center"/>
              <w:rPr>
                <w:b/>
                <w:spacing w:val="-2"/>
                <w:szCs w:val="24"/>
              </w:rPr>
            </w:pPr>
            <w:r w:rsidRPr="00376440">
              <w:rPr>
                <w:b/>
                <w:spacing w:val="-2"/>
                <w:szCs w:val="24"/>
              </w:rPr>
              <w:t>Описание товара, работы, услуги</w:t>
            </w:r>
          </w:p>
          <w:p w:rsidR="005677AF" w:rsidRPr="00376440" w:rsidRDefault="005677AF" w:rsidP="00376440">
            <w:pPr>
              <w:jc w:val="center"/>
              <w:rPr>
                <w:szCs w:val="24"/>
              </w:rPr>
            </w:pPr>
            <w:r w:rsidRPr="00376440">
              <w:rPr>
                <w:b/>
                <w:spacing w:val="-2"/>
                <w:szCs w:val="24"/>
              </w:rPr>
              <w:t>(при наличии такого описания в позиции)</w:t>
            </w:r>
          </w:p>
        </w:tc>
      </w:tr>
      <w:tr w:rsidR="00D547CA" w:rsidRPr="00376440" w:rsidTr="00D547CA">
        <w:trPr>
          <w:trHeight w:hRule="exact" w:val="5102"/>
          <w:jc w:val="center"/>
        </w:trPr>
        <w:tc>
          <w:tcPr>
            <w:tcW w:w="359" w:type="pct"/>
            <w:tcBorders>
              <w:top w:val="single" w:sz="6" w:space="0" w:color="000000"/>
              <w:left w:val="single" w:sz="6" w:space="0" w:color="000000"/>
              <w:bottom w:val="single" w:sz="6" w:space="0" w:color="000000"/>
              <w:right w:val="single" w:sz="6" w:space="0" w:color="000000"/>
            </w:tcBorders>
            <w:tcMar>
              <w:top w:w="29" w:type="dxa"/>
              <w:left w:w="29" w:type="dxa"/>
              <w:bottom w:w="0" w:type="dxa"/>
              <w:right w:w="29" w:type="dxa"/>
            </w:tcMar>
            <w:vAlign w:val="center"/>
            <w:hideMark/>
          </w:tcPr>
          <w:p w:rsidR="00D547CA" w:rsidRPr="00376440" w:rsidRDefault="00D547CA" w:rsidP="00D547CA">
            <w:pPr>
              <w:jc w:val="center"/>
              <w:rPr>
                <w:color w:val="000000"/>
                <w:szCs w:val="24"/>
              </w:rPr>
            </w:pPr>
            <w:r w:rsidRPr="00376440">
              <w:rPr>
                <w:color w:val="000000"/>
                <w:szCs w:val="24"/>
              </w:rPr>
              <w:lastRenderedPageBreak/>
              <w:t>1.</w:t>
            </w:r>
          </w:p>
        </w:tc>
        <w:tc>
          <w:tcPr>
            <w:tcW w:w="2141" w:type="pct"/>
            <w:tcBorders>
              <w:top w:val="single" w:sz="6" w:space="0" w:color="000000"/>
              <w:left w:val="single" w:sz="6" w:space="0" w:color="000000"/>
              <w:bottom w:val="single" w:sz="6" w:space="0" w:color="000000"/>
              <w:right w:val="single" w:sz="6" w:space="0" w:color="000000"/>
            </w:tcBorders>
            <w:vAlign w:val="center"/>
            <w:hideMark/>
          </w:tcPr>
          <w:p w:rsidR="00D547CA" w:rsidRPr="00D547CA" w:rsidRDefault="00D547CA" w:rsidP="00D547CA">
            <w:pPr>
              <w:widowControl w:val="0"/>
              <w:autoSpaceDE w:val="0"/>
              <w:autoSpaceDN w:val="0"/>
              <w:adjustRightInd w:val="0"/>
              <w:jc w:val="center"/>
              <w:rPr>
                <w:szCs w:val="24"/>
                <w:shd w:val="clear" w:color="auto" w:fill="FFFFFF"/>
              </w:rPr>
            </w:pPr>
            <w:r w:rsidRPr="00D547CA">
              <w:rPr>
                <w:szCs w:val="24"/>
                <w:shd w:val="clear" w:color="auto" w:fill="FFFFFF"/>
              </w:rPr>
              <w:t>Разработка проектной документации на выполнение работ по строительству жилого здания</w:t>
            </w:r>
          </w:p>
          <w:p w:rsidR="00D547CA" w:rsidRPr="00D547CA" w:rsidRDefault="00D547CA" w:rsidP="00ED7683">
            <w:pPr>
              <w:widowControl w:val="0"/>
              <w:autoSpaceDE w:val="0"/>
              <w:autoSpaceDN w:val="0"/>
              <w:adjustRightInd w:val="0"/>
              <w:jc w:val="center"/>
              <w:rPr>
                <w:szCs w:val="24"/>
              </w:rPr>
            </w:pPr>
            <w:r w:rsidRPr="00D547CA">
              <w:rPr>
                <w:color w:val="334059"/>
                <w:szCs w:val="24"/>
                <w:shd w:val="clear" w:color="auto" w:fill="FFFFFF"/>
              </w:rPr>
              <w:t>(</w:t>
            </w:r>
            <w:r w:rsidRPr="00D547CA">
              <w:rPr>
                <w:szCs w:val="24"/>
              </w:rPr>
              <w:t>Выполнение работ по разработке проектной документации</w:t>
            </w:r>
            <w:r w:rsidR="00ED7683">
              <w:rPr>
                <w:szCs w:val="24"/>
              </w:rPr>
              <w:t>,</w:t>
            </w:r>
            <w:r w:rsidRPr="00D547CA">
              <w:rPr>
                <w:szCs w:val="24"/>
              </w:rPr>
              <w:t xml:space="preserve"> включая архитектурно-строительное проектирование и выполнение инженерных изысканий с получением положительного заключения государственной экспертизы проектной документации и результатов инженерных изысканий, выполненных для подготовки такой проектной документации, в том числе в части достоверности определения сметной стоимости строительства объекта «Многоквартирный дом в районе ул. </w:t>
            </w:r>
            <w:r w:rsidR="00ED7683">
              <w:rPr>
                <w:szCs w:val="24"/>
              </w:rPr>
              <w:t>Пионерская</w:t>
            </w:r>
            <w:r w:rsidRPr="00D547CA">
              <w:rPr>
                <w:szCs w:val="24"/>
              </w:rPr>
              <w:t xml:space="preserve"> в г. Нарьян-Мар</w:t>
            </w:r>
            <w:r w:rsidR="00ED7683">
              <w:rPr>
                <w:szCs w:val="24"/>
              </w:rPr>
              <w:t>е</w:t>
            </w:r>
            <w:r w:rsidRPr="00D547CA">
              <w:rPr>
                <w:szCs w:val="24"/>
              </w:rPr>
              <w:t>»)</w:t>
            </w:r>
          </w:p>
        </w:tc>
        <w:tc>
          <w:tcPr>
            <w:tcW w:w="853" w:type="pct"/>
            <w:tcBorders>
              <w:top w:val="single" w:sz="6" w:space="0" w:color="000000"/>
              <w:left w:val="single" w:sz="6" w:space="0" w:color="000000"/>
              <w:bottom w:val="single" w:sz="6" w:space="0" w:color="000000"/>
              <w:right w:val="single" w:sz="6" w:space="0" w:color="000000"/>
            </w:tcBorders>
            <w:tcMar>
              <w:top w:w="29" w:type="dxa"/>
              <w:left w:w="29" w:type="dxa"/>
              <w:bottom w:w="0" w:type="dxa"/>
              <w:right w:w="29" w:type="dxa"/>
            </w:tcMar>
            <w:vAlign w:val="center"/>
          </w:tcPr>
          <w:p w:rsidR="00D547CA" w:rsidRPr="00376440" w:rsidRDefault="00D547CA" w:rsidP="00D547CA">
            <w:pPr>
              <w:widowControl w:val="0"/>
              <w:autoSpaceDE w:val="0"/>
              <w:autoSpaceDN w:val="0"/>
              <w:adjustRightInd w:val="0"/>
              <w:jc w:val="center"/>
              <w:rPr>
                <w:szCs w:val="24"/>
              </w:rPr>
            </w:pPr>
            <w:r w:rsidRPr="00D547CA">
              <w:rPr>
                <w:szCs w:val="24"/>
              </w:rPr>
              <w:t>71.12.12.000-00000009</w:t>
            </w:r>
          </w:p>
        </w:tc>
        <w:tc>
          <w:tcPr>
            <w:tcW w:w="1647" w:type="pct"/>
            <w:tcBorders>
              <w:top w:val="single" w:sz="6" w:space="0" w:color="000000"/>
              <w:left w:val="single" w:sz="6" w:space="0" w:color="000000"/>
              <w:bottom w:val="single" w:sz="6" w:space="0" w:color="000000"/>
              <w:right w:val="single" w:sz="6" w:space="0" w:color="000000"/>
            </w:tcBorders>
            <w:tcMar>
              <w:top w:w="29" w:type="dxa"/>
              <w:left w:w="29" w:type="dxa"/>
              <w:bottom w:w="0" w:type="dxa"/>
              <w:right w:w="29" w:type="dxa"/>
            </w:tcMar>
            <w:vAlign w:val="center"/>
            <w:hideMark/>
          </w:tcPr>
          <w:p w:rsidR="00D547CA" w:rsidRPr="00376440" w:rsidRDefault="00D547CA" w:rsidP="00D547CA">
            <w:pPr>
              <w:jc w:val="center"/>
              <w:rPr>
                <w:color w:val="000000"/>
                <w:szCs w:val="24"/>
              </w:rPr>
            </w:pPr>
            <w:r w:rsidRPr="00376440">
              <w:rPr>
                <w:color w:val="000000"/>
                <w:szCs w:val="24"/>
              </w:rPr>
              <w:t xml:space="preserve">В соответствии с Описанием объекта закупки (Техническим заданием) Приложение № 1 </w:t>
            </w:r>
            <w:r w:rsidR="00ED7683">
              <w:rPr>
                <w:color w:val="000000"/>
                <w:szCs w:val="24"/>
              </w:rPr>
              <w:t xml:space="preserve">к </w:t>
            </w:r>
            <w:r w:rsidRPr="00376440">
              <w:rPr>
                <w:color w:val="000000"/>
                <w:szCs w:val="24"/>
              </w:rPr>
              <w:t>Извещению об осуществлении закупки</w:t>
            </w:r>
          </w:p>
        </w:tc>
      </w:tr>
      <w:tr w:rsidR="00D547CA" w:rsidRPr="00376440" w:rsidTr="00D547CA">
        <w:trPr>
          <w:trHeight w:hRule="exact" w:val="1757"/>
          <w:jc w:val="center"/>
        </w:trPr>
        <w:tc>
          <w:tcPr>
            <w:tcW w:w="359" w:type="pct"/>
            <w:tcBorders>
              <w:top w:val="single" w:sz="6" w:space="0" w:color="000000"/>
              <w:left w:val="single" w:sz="6" w:space="0" w:color="000000"/>
              <w:bottom w:val="single" w:sz="6" w:space="0" w:color="000000"/>
              <w:right w:val="single" w:sz="6" w:space="0" w:color="000000"/>
            </w:tcBorders>
            <w:tcMar>
              <w:top w:w="29" w:type="dxa"/>
              <w:left w:w="29" w:type="dxa"/>
              <w:bottom w:w="0" w:type="dxa"/>
              <w:right w:w="29" w:type="dxa"/>
            </w:tcMar>
            <w:vAlign w:val="center"/>
          </w:tcPr>
          <w:p w:rsidR="00D547CA" w:rsidRPr="00376440" w:rsidRDefault="00D547CA" w:rsidP="00D547CA">
            <w:pPr>
              <w:jc w:val="center"/>
              <w:rPr>
                <w:color w:val="000000"/>
                <w:szCs w:val="24"/>
              </w:rPr>
            </w:pPr>
            <w:r>
              <w:rPr>
                <w:color w:val="000000"/>
                <w:szCs w:val="24"/>
              </w:rPr>
              <w:t>2.</w:t>
            </w:r>
          </w:p>
        </w:tc>
        <w:tc>
          <w:tcPr>
            <w:tcW w:w="2141" w:type="pct"/>
            <w:tcBorders>
              <w:top w:val="single" w:sz="6" w:space="0" w:color="000000"/>
              <w:left w:val="single" w:sz="6" w:space="0" w:color="000000"/>
              <w:bottom w:val="single" w:sz="6" w:space="0" w:color="000000"/>
              <w:right w:val="single" w:sz="6" w:space="0" w:color="000000"/>
            </w:tcBorders>
            <w:vAlign w:val="center"/>
          </w:tcPr>
          <w:p w:rsidR="00D547CA" w:rsidRPr="00D547CA" w:rsidRDefault="00D547CA" w:rsidP="00D547CA">
            <w:pPr>
              <w:widowControl w:val="0"/>
              <w:autoSpaceDE w:val="0"/>
              <w:autoSpaceDN w:val="0"/>
              <w:adjustRightInd w:val="0"/>
              <w:jc w:val="center"/>
              <w:rPr>
                <w:rFonts w:eastAsia="Calibri"/>
                <w:szCs w:val="24"/>
              </w:rPr>
            </w:pPr>
            <w:r w:rsidRPr="00D547CA">
              <w:rPr>
                <w:rFonts w:eastAsia="Calibri"/>
                <w:szCs w:val="24"/>
              </w:rPr>
              <w:t xml:space="preserve">Выполнение работ по строительству </w:t>
            </w:r>
          </w:p>
          <w:p w:rsidR="00D547CA" w:rsidRPr="00D547CA" w:rsidRDefault="00D547CA" w:rsidP="00D547CA">
            <w:pPr>
              <w:widowControl w:val="0"/>
              <w:autoSpaceDE w:val="0"/>
              <w:autoSpaceDN w:val="0"/>
              <w:adjustRightInd w:val="0"/>
              <w:jc w:val="center"/>
              <w:rPr>
                <w:rFonts w:eastAsia="Calibri"/>
                <w:szCs w:val="24"/>
              </w:rPr>
            </w:pPr>
            <w:r w:rsidRPr="00D547CA">
              <w:rPr>
                <w:rFonts w:eastAsia="Calibri"/>
                <w:szCs w:val="24"/>
              </w:rPr>
              <w:t>жилого здания</w:t>
            </w:r>
          </w:p>
          <w:p w:rsidR="00D547CA" w:rsidRPr="00D547CA" w:rsidRDefault="00D547CA" w:rsidP="00ED7683">
            <w:pPr>
              <w:widowControl w:val="0"/>
              <w:autoSpaceDE w:val="0"/>
              <w:autoSpaceDN w:val="0"/>
              <w:adjustRightInd w:val="0"/>
              <w:jc w:val="center"/>
              <w:rPr>
                <w:szCs w:val="24"/>
              </w:rPr>
            </w:pPr>
            <w:r w:rsidRPr="00D547CA">
              <w:rPr>
                <w:rFonts w:eastAsia="Calibri"/>
                <w:szCs w:val="24"/>
              </w:rPr>
              <w:t xml:space="preserve">(Выполнение работ по строительству объекта «Многоквартирный дом в районе ул. </w:t>
            </w:r>
            <w:r w:rsidR="00ED7683">
              <w:rPr>
                <w:rFonts w:eastAsia="Calibri"/>
                <w:szCs w:val="24"/>
              </w:rPr>
              <w:t>Пионерская</w:t>
            </w:r>
            <w:r w:rsidRPr="00D547CA">
              <w:rPr>
                <w:rFonts w:eastAsia="Calibri"/>
                <w:szCs w:val="24"/>
              </w:rPr>
              <w:t xml:space="preserve"> в г. Нарьян-Мар</w:t>
            </w:r>
            <w:r w:rsidR="00ED7683">
              <w:rPr>
                <w:rFonts w:eastAsia="Calibri"/>
                <w:szCs w:val="24"/>
              </w:rPr>
              <w:t>е</w:t>
            </w:r>
            <w:r w:rsidRPr="00D547CA">
              <w:rPr>
                <w:rFonts w:eastAsia="Calibri"/>
                <w:szCs w:val="24"/>
              </w:rPr>
              <w:t>»)</w:t>
            </w:r>
          </w:p>
        </w:tc>
        <w:tc>
          <w:tcPr>
            <w:tcW w:w="853" w:type="pct"/>
            <w:tcBorders>
              <w:top w:val="single" w:sz="6" w:space="0" w:color="000000"/>
              <w:left w:val="single" w:sz="6" w:space="0" w:color="000000"/>
              <w:bottom w:val="single" w:sz="6" w:space="0" w:color="000000"/>
              <w:right w:val="single" w:sz="6" w:space="0" w:color="000000"/>
            </w:tcBorders>
            <w:tcMar>
              <w:top w:w="29" w:type="dxa"/>
              <w:left w:w="29" w:type="dxa"/>
              <w:bottom w:w="0" w:type="dxa"/>
              <w:right w:w="29" w:type="dxa"/>
            </w:tcMar>
            <w:vAlign w:val="center"/>
          </w:tcPr>
          <w:p w:rsidR="00D547CA" w:rsidRDefault="00D547CA" w:rsidP="00D547CA">
            <w:pPr>
              <w:widowControl w:val="0"/>
              <w:autoSpaceDE w:val="0"/>
              <w:autoSpaceDN w:val="0"/>
              <w:adjustRightInd w:val="0"/>
              <w:jc w:val="center"/>
              <w:rPr>
                <w:szCs w:val="24"/>
              </w:rPr>
            </w:pPr>
            <w:r w:rsidRPr="00D547CA">
              <w:rPr>
                <w:szCs w:val="24"/>
              </w:rPr>
              <w:t>41.20.30.000-00000004</w:t>
            </w:r>
          </w:p>
        </w:tc>
        <w:tc>
          <w:tcPr>
            <w:tcW w:w="1647" w:type="pct"/>
            <w:tcBorders>
              <w:top w:val="single" w:sz="6" w:space="0" w:color="000000"/>
              <w:left w:val="single" w:sz="6" w:space="0" w:color="000000"/>
              <w:bottom w:val="single" w:sz="6" w:space="0" w:color="000000"/>
              <w:right w:val="single" w:sz="6" w:space="0" w:color="000000"/>
            </w:tcBorders>
            <w:tcMar>
              <w:top w:w="29" w:type="dxa"/>
              <w:left w:w="29" w:type="dxa"/>
              <w:bottom w:w="0" w:type="dxa"/>
              <w:right w:w="29" w:type="dxa"/>
            </w:tcMar>
            <w:vAlign w:val="center"/>
          </w:tcPr>
          <w:p w:rsidR="00D547CA" w:rsidRPr="00376440" w:rsidRDefault="00D547CA" w:rsidP="00D547CA">
            <w:pPr>
              <w:jc w:val="center"/>
              <w:rPr>
                <w:color w:val="000000"/>
                <w:szCs w:val="24"/>
              </w:rPr>
            </w:pPr>
            <w:r w:rsidRPr="00D547CA">
              <w:rPr>
                <w:color w:val="000000"/>
                <w:szCs w:val="24"/>
              </w:rPr>
              <w:t>В соответствии с Описанием объекта закупки (Техническим заданием) Приложение № 1</w:t>
            </w:r>
            <w:r w:rsidR="00ED7683">
              <w:rPr>
                <w:color w:val="000000"/>
                <w:szCs w:val="24"/>
              </w:rPr>
              <w:t xml:space="preserve"> к</w:t>
            </w:r>
            <w:r w:rsidRPr="00D547CA">
              <w:rPr>
                <w:color w:val="000000"/>
                <w:szCs w:val="24"/>
              </w:rPr>
              <w:t xml:space="preserve"> Извещению об осуществлении закупки</w:t>
            </w:r>
          </w:p>
        </w:tc>
      </w:tr>
    </w:tbl>
    <w:p w:rsidR="0079788C" w:rsidRDefault="0079788C" w:rsidP="00376440">
      <w:pPr>
        <w:widowControl w:val="0"/>
        <w:shd w:val="clear" w:color="auto" w:fill="FFFFFF"/>
        <w:tabs>
          <w:tab w:val="num" w:pos="720"/>
        </w:tabs>
        <w:jc w:val="both"/>
        <w:rPr>
          <w:b/>
          <w:bCs/>
          <w:szCs w:val="24"/>
        </w:rPr>
      </w:pPr>
    </w:p>
    <w:p w:rsidR="005677AF" w:rsidRPr="00376440" w:rsidRDefault="005677AF" w:rsidP="00376440">
      <w:pPr>
        <w:widowControl w:val="0"/>
        <w:shd w:val="clear" w:color="auto" w:fill="FFFFFF"/>
        <w:tabs>
          <w:tab w:val="num" w:pos="720"/>
        </w:tabs>
        <w:jc w:val="both"/>
        <w:rPr>
          <w:b/>
          <w:bCs/>
          <w:szCs w:val="24"/>
        </w:rPr>
      </w:pPr>
      <w:r w:rsidRPr="00376440">
        <w:rPr>
          <w:b/>
          <w:bCs/>
          <w:szCs w:val="24"/>
        </w:rPr>
        <w:t>6. Информация о количестве, объеме, единице измерения (при наличии) и месте поставки товара, выполнения работ или оказания услуг, срок исполнения контракта (отдельных этапов исполнения контракта)</w:t>
      </w:r>
    </w:p>
    <w:p w:rsidR="005677AF" w:rsidRDefault="005677AF" w:rsidP="00376440">
      <w:pPr>
        <w:jc w:val="both"/>
        <w:rPr>
          <w:szCs w:val="24"/>
        </w:rPr>
      </w:pPr>
      <w:bookmarkStart w:id="5" w:name="aTable_n_9"/>
      <w:bookmarkEnd w:id="5"/>
      <w:r w:rsidRPr="00376440">
        <w:rPr>
          <w:b/>
          <w:szCs w:val="24"/>
        </w:rPr>
        <w:t>Объем выполненных работ:</w:t>
      </w:r>
      <w:r w:rsidRPr="00376440">
        <w:rPr>
          <w:szCs w:val="24"/>
        </w:rPr>
        <w:t xml:space="preserve"> в соответствии с </w:t>
      </w:r>
      <w:r w:rsidR="00D547CA" w:rsidRPr="00D547CA">
        <w:rPr>
          <w:szCs w:val="24"/>
        </w:rPr>
        <w:t xml:space="preserve">Описанием объекта закупки (Техническим заданием) Приложение № 1 </w:t>
      </w:r>
      <w:r w:rsidR="004D3DDB">
        <w:rPr>
          <w:szCs w:val="24"/>
        </w:rPr>
        <w:t xml:space="preserve">к </w:t>
      </w:r>
      <w:r w:rsidR="00D547CA" w:rsidRPr="00D547CA">
        <w:rPr>
          <w:szCs w:val="24"/>
        </w:rPr>
        <w:t>Извещению об осуществлении закупки</w:t>
      </w:r>
      <w:r w:rsidRPr="00376440">
        <w:rPr>
          <w:szCs w:val="24"/>
        </w:rPr>
        <w:t>.</w:t>
      </w:r>
    </w:p>
    <w:p w:rsidR="001F5CA7" w:rsidRPr="001F5CA7" w:rsidRDefault="001F5CA7" w:rsidP="001F5CA7">
      <w:pPr>
        <w:jc w:val="both"/>
        <w:rPr>
          <w:szCs w:val="24"/>
        </w:rPr>
      </w:pPr>
      <w:r>
        <w:rPr>
          <w:szCs w:val="24"/>
        </w:rPr>
        <w:t xml:space="preserve">Подрядчик должен </w:t>
      </w:r>
      <w:r w:rsidRPr="001F5CA7">
        <w:rPr>
          <w:szCs w:val="24"/>
        </w:rPr>
        <w:t>выполнить строительные работы собственными силами в объеме не менее 25% от цены Контракта из числа возможных работ, а именно:</w:t>
      </w:r>
    </w:p>
    <w:p w:rsidR="001F5CA7" w:rsidRPr="001F5CA7" w:rsidRDefault="001F5CA7" w:rsidP="001F5CA7">
      <w:pPr>
        <w:jc w:val="both"/>
        <w:rPr>
          <w:szCs w:val="24"/>
        </w:rPr>
      </w:pPr>
      <w:r w:rsidRPr="001F5CA7">
        <w:rPr>
          <w:szCs w:val="24"/>
        </w:rPr>
        <w:t>1. Подготовительные работы</w:t>
      </w:r>
    </w:p>
    <w:p w:rsidR="001F5CA7" w:rsidRPr="001F5CA7" w:rsidRDefault="001F5CA7" w:rsidP="001F5CA7">
      <w:pPr>
        <w:jc w:val="both"/>
        <w:rPr>
          <w:szCs w:val="24"/>
        </w:rPr>
      </w:pPr>
      <w:r w:rsidRPr="001F5CA7">
        <w:rPr>
          <w:szCs w:val="24"/>
        </w:rPr>
        <w:t>2. Земляные работы</w:t>
      </w:r>
    </w:p>
    <w:p w:rsidR="001F5CA7" w:rsidRPr="001F5CA7" w:rsidRDefault="001F5CA7" w:rsidP="001F5CA7">
      <w:pPr>
        <w:jc w:val="both"/>
        <w:rPr>
          <w:szCs w:val="24"/>
        </w:rPr>
      </w:pPr>
      <w:r w:rsidRPr="001F5CA7">
        <w:rPr>
          <w:szCs w:val="24"/>
        </w:rPr>
        <w:t>3. Инженерная подготовка территории</w:t>
      </w:r>
    </w:p>
    <w:p w:rsidR="001F5CA7" w:rsidRPr="001F5CA7" w:rsidRDefault="001F5CA7" w:rsidP="001F5CA7">
      <w:pPr>
        <w:jc w:val="both"/>
        <w:rPr>
          <w:szCs w:val="24"/>
        </w:rPr>
      </w:pPr>
      <w:r w:rsidRPr="001F5CA7">
        <w:rPr>
          <w:szCs w:val="24"/>
        </w:rPr>
        <w:t>4. Инженерная защита территории</w:t>
      </w:r>
    </w:p>
    <w:p w:rsidR="001F5CA7" w:rsidRPr="001F5CA7" w:rsidRDefault="001F5CA7" w:rsidP="001F5CA7">
      <w:pPr>
        <w:jc w:val="both"/>
        <w:rPr>
          <w:szCs w:val="24"/>
        </w:rPr>
      </w:pPr>
      <w:r w:rsidRPr="001F5CA7">
        <w:rPr>
          <w:szCs w:val="24"/>
        </w:rPr>
        <w:t>5. Свайные работы</w:t>
      </w:r>
    </w:p>
    <w:p w:rsidR="001F5CA7" w:rsidRPr="001F5CA7" w:rsidRDefault="001F5CA7" w:rsidP="001F5CA7">
      <w:pPr>
        <w:jc w:val="both"/>
        <w:rPr>
          <w:szCs w:val="24"/>
        </w:rPr>
      </w:pPr>
      <w:r w:rsidRPr="001F5CA7">
        <w:rPr>
          <w:szCs w:val="24"/>
        </w:rPr>
        <w:t>6. Устройство фундаментов и оснований</w:t>
      </w:r>
    </w:p>
    <w:p w:rsidR="001F5CA7" w:rsidRPr="001F5CA7" w:rsidRDefault="001F5CA7" w:rsidP="001F5CA7">
      <w:pPr>
        <w:jc w:val="both"/>
        <w:rPr>
          <w:szCs w:val="24"/>
        </w:rPr>
      </w:pPr>
      <w:r w:rsidRPr="001F5CA7">
        <w:rPr>
          <w:szCs w:val="24"/>
        </w:rPr>
        <w:t>7. Возведение несущих конструкций</w:t>
      </w:r>
    </w:p>
    <w:p w:rsidR="001F5CA7" w:rsidRPr="001F5CA7" w:rsidRDefault="001F5CA7" w:rsidP="001F5CA7">
      <w:pPr>
        <w:jc w:val="both"/>
        <w:rPr>
          <w:szCs w:val="24"/>
        </w:rPr>
      </w:pPr>
      <w:r w:rsidRPr="001F5CA7">
        <w:rPr>
          <w:szCs w:val="24"/>
        </w:rPr>
        <w:t>8. Возведение наружных ограждающих конструкций</w:t>
      </w:r>
    </w:p>
    <w:p w:rsidR="001F5CA7" w:rsidRPr="001F5CA7" w:rsidRDefault="001F5CA7" w:rsidP="001F5CA7">
      <w:pPr>
        <w:jc w:val="both"/>
        <w:rPr>
          <w:szCs w:val="24"/>
        </w:rPr>
      </w:pPr>
      <w:r w:rsidRPr="001F5CA7">
        <w:rPr>
          <w:szCs w:val="24"/>
        </w:rPr>
        <w:t>9. Устройство кровли</w:t>
      </w:r>
    </w:p>
    <w:p w:rsidR="001F5CA7" w:rsidRPr="001F5CA7" w:rsidRDefault="001F5CA7" w:rsidP="001F5CA7">
      <w:pPr>
        <w:jc w:val="both"/>
        <w:rPr>
          <w:szCs w:val="24"/>
        </w:rPr>
      </w:pPr>
      <w:r w:rsidRPr="001F5CA7">
        <w:rPr>
          <w:szCs w:val="24"/>
        </w:rPr>
        <w:t>10. Фасадные работы</w:t>
      </w:r>
    </w:p>
    <w:p w:rsidR="001F5CA7" w:rsidRPr="001F5CA7" w:rsidRDefault="001F5CA7" w:rsidP="001F5CA7">
      <w:pPr>
        <w:jc w:val="both"/>
        <w:rPr>
          <w:szCs w:val="24"/>
        </w:rPr>
      </w:pPr>
      <w:r w:rsidRPr="001F5CA7">
        <w:rPr>
          <w:szCs w:val="24"/>
        </w:rPr>
        <w:t>11. Внутренние отделочные работы</w:t>
      </w:r>
    </w:p>
    <w:p w:rsidR="001F5CA7" w:rsidRPr="001F5CA7" w:rsidRDefault="001F5CA7" w:rsidP="001F5CA7">
      <w:pPr>
        <w:jc w:val="both"/>
        <w:rPr>
          <w:szCs w:val="24"/>
        </w:rPr>
      </w:pPr>
      <w:r w:rsidRPr="001F5CA7">
        <w:rPr>
          <w:szCs w:val="24"/>
        </w:rPr>
        <w:t>12. Устройство внутренних санитарно-технических систем</w:t>
      </w:r>
    </w:p>
    <w:p w:rsidR="001F5CA7" w:rsidRPr="001F5CA7" w:rsidRDefault="001F5CA7" w:rsidP="001F5CA7">
      <w:pPr>
        <w:jc w:val="both"/>
        <w:rPr>
          <w:szCs w:val="24"/>
        </w:rPr>
      </w:pPr>
      <w:r w:rsidRPr="001F5CA7">
        <w:rPr>
          <w:szCs w:val="24"/>
        </w:rPr>
        <w:t>13. Устройство внутренних электротехнических систем</w:t>
      </w:r>
    </w:p>
    <w:p w:rsidR="001F5CA7" w:rsidRPr="001F5CA7" w:rsidRDefault="001F5CA7" w:rsidP="001F5CA7">
      <w:pPr>
        <w:jc w:val="both"/>
        <w:rPr>
          <w:szCs w:val="24"/>
        </w:rPr>
      </w:pPr>
      <w:r w:rsidRPr="001F5CA7">
        <w:rPr>
          <w:szCs w:val="24"/>
        </w:rPr>
        <w:t>14. Устройство внутренних трубопроводных систем</w:t>
      </w:r>
    </w:p>
    <w:p w:rsidR="001F5CA7" w:rsidRPr="001F5CA7" w:rsidRDefault="001F5CA7" w:rsidP="001F5CA7">
      <w:pPr>
        <w:jc w:val="both"/>
        <w:rPr>
          <w:szCs w:val="24"/>
        </w:rPr>
      </w:pPr>
      <w:r w:rsidRPr="001F5CA7">
        <w:rPr>
          <w:szCs w:val="24"/>
        </w:rPr>
        <w:t>15. Устройство внутренних слаботочных систем</w:t>
      </w:r>
    </w:p>
    <w:p w:rsidR="001F5CA7" w:rsidRPr="001F5CA7" w:rsidRDefault="001F5CA7" w:rsidP="001F5CA7">
      <w:pPr>
        <w:jc w:val="both"/>
        <w:rPr>
          <w:szCs w:val="24"/>
        </w:rPr>
      </w:pPr>
      <w:r w:rsidRPr="001F5CA7">
        <w:rPr>
          <w:szCs w:val="24"/>
        </w:rPr>
        <w:t>16. Установка подъемно-транспортного оборудования</w:t>
      </w:r>
    </w:p>
    <w:p w:rsidR="001F5CA7" w:rsidRPr="001F5CA7" w:rsidRDefault="001F5CA7" w:rsidP="001F5CA7">
      <w:pPr>
        <w:jc w:val="both"/>
        <w:rPr>
          <w:szCs w:val="24"/>
        </w:rPr>
      </w:pPr>
      <w:r w:rsidRPr="001F5CA7">
        <w:rPr>
          <w:szCs w:val="24"/>
        </w:rPr>
        <w:t>17. Монтаж технологического оборудования</w:t>
      </w:r>
    </w:p>
    <w:p w:rsidR="001F5CA7" w:rsidRPr="001F5CA7" w:rsidRDefault="001F5CA7" w:rsidP="001F5CA7">
      <w:pPr>
        <w:jc w:val="both"/>
        <w:rPr>
          <w:szCs w:val="24"/>
        </w:rPr>
      </w:pPr>
      <w:r w:rsidRPr="001F5CA7">
        <w:rPr>
          <w:szCs w:val="24"/>
        </w:rPr>
        <w:t>18. Пусконаладочные работы</w:t>
      </w:r>
    </w:p>
    <w:p w:rsidR="001F5CA7" w:rsidRPr="001F5CA7" w:rsidRDefault="001F5CA7" w:rsidP="001F5CA7">
      <w:pPr>
        <w:jc w:val="both"/>
        <w:rPr>
          <w:szCs w:val="24"/>
        </w:rPr>
      </w:pPr>
      <w:r w:rsidRPr="001F5CA7">
        <w:rPr>
          <w:szCs w:val="24"/>
        </w:rPr>
        <w:t>19. Устройство наружных электрических сетей и линий связи</w:t>
      </w:r>
    </w:p>
    <w:p w:rsidR="001F5CA7" w:rsidRPr="001F5CA7" w:rsidRDefault="001F5CA7" w:rsidP="001F5CA7">
      <w:pPr>
        <w:jc w:val="both"/>
        <w:rPr>
          <w:szCs w:val="24"/>
        </w:rPr>
      </w:pPr>
      <w:r w:rsidRPr="001F5CA7">
        <w:rPr>
          <w:szCs w:val="24"/>
        </w:rPr>
        <w:t>20. Устройство наружных сетей канализации</w:t>
      </w:r>
    </w:p>
    <w:p w:rsidR="001F5CA7" w:rsidRPr="001F5CA7" w:rsidRDefault="001F5CA7" w:rsidP="001F5CA7">
      <w:pPr>
        <w:jc w:val="both"/>
        <w:rPr>
          <w:szCs w:val="24"/>
        </w:rPr>
      </w:pPr>
      <w:r w:rsidRPr="001F5CA7">
        <w:rPr>
          <w:szCs w:val="24"/>
        </w:rPr>
        <w:t>21. Устройство наружных сетей водоснабжения</w:t>
      </w:r>
    </w:p>
    <w:p w:rsidR="001F5CA7" w:rsidRPr="001F5CA7" w:rsidRDefault="001F5CA7" w:rsidP="001F5CA7">
      <w:pPr>
        <w:jc w:val="both"/>
        <w:rPr>
          <w:szCs w:val="24"/>
        </w:rPr>
      </w:pPr>
      <w:r w:rsidRPr="001F5CA7">
        <w:rPr>
          <w:szCs w:val="24"/>
        </w:rPr>
        <w:lastRenderedPageBreak/>
        <w:t>22. Устройство наружных сетей теплоснабжения</w:t>
      </w:r>
    </w:p>
    <w:p w:rsidR="001F5CA7" w:rsidRPr="001F5CA7" w:rsidRDefault="001F5CA7" w:rsidP="001F5CA7">
      <w:pPr>
        <w:jc w:val="both"/>
        <w:rPr>
          <w:szCs w:val="24"/>
        </w:rPr>
      </w:pPr>
      <w:r w:rsidRPr="001F5CA7">
        <w:rPr>
          <w:szCs w:val="24"/>
        </w:rPr>
        <w:t>23. Устройство наружных сетей газоснабжения</w:t>
      </w:r>
    </w:p>
    <w:p w:rsidR="001F5CA7" w:rsidRPr="001F5CA7" w:rsidRDefault="001F5CA7" w:rsidP="001F5CA7">
      <w:pPr>
        <w:jc w:val="both"/>
        <w:rPr>
          <w:szCs w:val="24"/>
        </w:rPr>
      </w:pPr>
      <w:r w:rsidRPr="001F5CA7">
        <w:rPr>
          <w:szCs w:val="24"/>
        </w:rPr>
        <w:t>34. Благоустройство</w:t>
      </w:r>
      <w:r w:rsidRPr="004C0B60">
        <w:rPr>
          <w:szCs w:val="24"/>
          <w:vertAlign w:val="superscript"/>
        </w:rPr>
        <w:t>*</w:t>
      </w:r>
    </w:p>
    <w:p w:rsidR="001F5CA7" w:rsidRPr="00376440" w:rsidRDefault="001F5CA7" w:rsidP="001F5CA7">
      <w:pPr>
        <w:jc w:val="both"/>
        <w:rPr>
          <w:szCs w:val="24"/>
        </w:rPr>
      </w:pPr>
      <w:r w:rsidRPr="004C0B60">
        <w:rPr>
          <w:szCs w:val="24"/>
          <w:vertAlign w:val="superscript"/>
        </w:rPr>
        <w:t>*</w:t>
      </w:r>
      <w:r w:rsidRPr="001F5CA7">
        <w:rPr>
          <w:szCs w:val="24"/>
        </w:rPr>
        <w:t>нумерация в соответствии с Постановлением Правительства Российской Федерации от 15.05.2017 № 570 «Об установлении видов и объемов работ по строительству, реконструкции объектов капитального строительства, которые Подрядчик обязан выполнить самостоятельно без привлечения других лиц к исполнению своих обязательств по государственному и (или) муниципальному контрактам, и о внесении изменений в Правила определения размера штрафа, начисляемого в случае ненадлежащего исполнения Заказчиком,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и размера пени, начисляемой за каждый день просрочки исполнения поставщиком (Подрядчиком, исполнителем) обязательства, предусмотренного контрактом».</w:t>
      </w:r>
    </w:p>
    <w:p w:rsidR="00C249BC" w:rsidRDefault="005677AF" w:rsidP="00376440">
      <w:pPr>
        <w:autoSpaceDE w:val="0"/>
        <w:autoSpaceDN w:val="0"/>
        <w:jc w:val="both"/>
        <w:rPr>
          <w:szCs w:val="24"/>
        </w:rPr>
      </w:pPr>
      <w:r w:rsidRPr="00376440">
        <w:rPr>
          <w:b/>
          <w:szCs w:val="24"/>
        </w:rPr>
        <w:t>Место выполнения работ:</w:t>
      </w:r>
    </w:p>
    <w:p w:rsidR="001F5CA7" w:rsidRPr="00A973FA" w:rsidRDefault="001F5CA7" w:rsidP="001F5CA7">
      <w:pPr>
        <w:jc w:val="both"/>
      </w:pPr>
      <w:r w:rsidRPr="00A973FA">
        <w:t xml:space="preserve">Место выполнения работ по разработке проектной документации: по выбору </w:t>
      </w:r>
      <w:r>
        <w:t>Подрядчик</w:t>
      </w:r>
      <w:r w:rsidRPr="00A973FA">
        <w:t>а.</w:t>
      </w:r>
    </w:p>
    <w:p w:rsidR="001F5CA7" w:rsidRPr="00A973FA" w:rsidRDefault="001F5CA7" w:rsidP="001F5CA7">
      <w:pPr>
        <w:jc w:val="both"/>
      </w:pPr>
      <w:r w:rsidRPr="00A973FA">
        <w:t xml:space="preserve">Местоположение проектируемого объекта: </w:t>
      </w:r>
      <w:r w:rsidRPr="005C3958">
        <w:t xml:space="preserve">Ненецкий автономный округ, город Нарьян-Мар, улица </w:t>
      </w:r>
      <w:r w:rsidR="00F767A8">
        <w:t>Пионерская</w:t>
      </w:r>
      <w:r w:rsidRPr="00A973FA">
        <w:t xml:space="preserve">, </w:t>
      </w:r>
      <w:r w:rsidR="00F767A8" w:rsidRPr="00F767A8">
        <w:t>земельный участок 24Б, кадастровый номер земельного участка - 83:00:050013:71</w:t>
      </w:r>
      <w:r w:rsidRPr="00A973FA">
        <w:t>.</w:t>
      </w:r>
    </w:p>
    <w:p w:rsidR="001F5CA7" w:rsidRDefault="001F5CA7" w:rsidP="001F5CA7">
      <w:pPr>
        <w:jc w:val="both"/>
      </w:pPr>
      <w:r w:rsidRPr="00A973FA">
        <w:t xml:space="preserve">Место выполнения строительно-монтажных работ: </w:t>
      </w:r>
      <w:r w:rsidR="00F767A8" w:rsidRPr="00F767A8">
        <w:t>Ненецкий автономный округ, город Нарьян-Мар, улица Пионерская, земельный участок 24Б, кадастровый номер земельного участка - 83:00:050013:71</w:t>
      </w:r>
      <w:r w:rsidRPr="003625F0">
        <w:t>.</w:t>
      </w:r>
    </w:p>
    <w:p w:rsidR="001F5CA7" w:rsidRPr="00A973FA" w:rsidRDefault="001F5CA7" w:rsidP="001F5CA7">
      <w:pPr>
        <w:jc w:val="both"/>
      </w:pPr>
      <w:r w:rsidRPr="00331550">
        <w:t>Отчётные документы предоставляются по адресу: Ненецкий автономный округ, г.</w:t>
      </w:r>
      <w:r>
        <w:t xml:space="preserve"> </w:t>
      </w:r>
      <w:r w:rsidRPr="00331550">
        <w:t>Нарьян-Мар, ул. им. Тыко-Вылко, д. 9 (цокольный этаж).</w:t>
      </w:r>
    </w:p>
    <w:p w:rsidR="001F5CA7" w:rsidRDefault="001F5CA7" w:rsidP="001F5CA7">
      <w:pPr>
        <w:jc w:val="both"/>
        <w:rPr>
          <w:u w:val="single"/>
        </w:rPr>
      </w:pPr>
      <w:r w:rsidRPr="003625F0">
        <w:rPr>
          <w:u w:val="single"/>
        </w:rPr>
        <w:t>Место выполнения работ находится в климатической зоне IГ.</w:t>
      </w:r>
      <w:r>
        <w:rPr>
          <w:u w:val="single"/>
        </w:rPr>
        <w:t xml:space="preserve"> </w:t>
      </w:r>
      <w:r w:rsidRPr="003625F0">
        <w:rPr>
          <w:u w:val="single"/>
        </w:rPr>
        <w:t>Территория Ненецкого автономного округа не имеет развитой транспортной инфраструктуры (отсутствует железнодорожное сообщение). Связь может осуществляться только воздушным и водным сообщением (в период навигации по реке Печора из</w:t>
      </w:r>
      <w:r>
        <w:rPr>
          <w:u w:val="single"/>
        </w:rPr>
        <w:t xml:space="preserve"> п. Щельяюр Республики Коми или</w:t>
      </w:r>
      <w:r>
        <w:rPr>
          <w:u w:val="single"/>
        </w:rPr>
        <w:br/>
      </w:r>
      <w:r w:rsidRPr="003625F0">
        <w:rPr>
          <w:u w:val="single"/>
        </w:rPr>
        <w:t>г.</w:t>
      </w:r>
      <w:r>
        <w:rPr>
          <w:u w:val="single"/>
        </w:rPr>
        <w:t xml:space="preserve"> </w:t>
      </w:r>
      <w:r w:rsidRPr="003625F0">
        <w:rPr>
          <w:u w:val="single"/>
        </w:rPr>
        <w:t>Архангельск), а также автотранспортом от г. Усинск Республики Коми (363 км по грунтовой дороге).</w:t>
      </w:r>
    </w:p>
    <w:p w:rsidR="00821D2E" w:rsidRDefault="0079788C" w:rsidP="00821D2E">
      <w:pPr>
        <w:jc w:val="both"/>
        <w:rPr>
          <w:szCs w:val="24"/>
        </w:rPr>
      </w:pPr>
      <w:r>
        <w:rPr>
          <w:b/>
          <w:szCs w:val="24"/>
        </w:rPr>
        <w:t>Срок</w:t>
      </w:r>
      <w:r w:rsidR="005677AF" w:rsidRPr="00376440">
        <w:rPr>
          <w:b/>
          <w:szCs w:val="24"/>
        </w:rPr>
        <w:t xml:space="preserve"> выполнения работ:</w:t>
      </w:r>
    </w:p>
    <w:p w:rsidR="00821D2E" w:rsidRDefault="00821D2E" w:rsidP="00821D2E">
      <w:pPr>
        <w:jc w:val="both"/>
        <w:rPr>
          <w:szCs w:val="24"/>
        </w:rPr>
      </w:pPr>
      <w:r>
        <w:rPr>
          <w:szCs w:val="24"/>
        </w:rPr>
        <w:t>1 этап – р</w:t>
      </w:r>
      <w:r w:rsidRPr="00821D2E">
        <w:rPr>
          <w:szCs w:val="24"/>
        </w:rPr>
        <w:t>аботы по подготовке проектной документации, включая архитектурно-строительное проектирование и выполнение инженерных изысканий с получением положительного заключения государственной экспертизы проектной документации и результатов инженерных изысканий, выполненных для подготовки такой проектной документации, в том числе в части достоверности определения сметной стоимости строительства объекта осуществляется архитектурно-строительное проектирование и выполнение инженерных изысканий – начало: с момента заключения Контракта, окончание: не позднее 10 декабря 2025 года</w:t>
      </w:r>
      <w:r w:rsidR="001F5CA7" w:rsidRPr="001F5CA7">
        <w:rPr>
          <w:szCs w:val="24"/>
        </w:rPr>
        <w:t>;</w:t>
      </w:r>
    </w:p>
    <w:p w:rsidR="005677AF" w:rsidRPr="00376440" w:rsidRDefault="00821D2E" w:rsidP="00821D2E">
      <w:pPr>
        <w:jc w:val="both"/>
        <w:rPr>
          <w:szCs w:val="24"/>
        </w:rPr>
      </w:pPr>
      <w:r>
        <w:rPr>
          <w:szCs w:val="24"/>
        </w:rPr>
        <w:t>2 этап – р</w:t>
      </w:r>
      <w:r w:rsidRPr="00821D2E">
        <w:rPr>
          <w:szCs w:val="24"/>
        </w:rPr>
        <w:t>аботы по строительству объекта капитального строительства – начало:</w:t>
      </w:r>
      <w:r>
        <w:rPr>
          <w:szCs w:val="24"/>
        </w:rPr>
        <w:t xml:space="preserve"> </w:t>
      </w:r>
      <w:r w:rsidRPr="00821D2E">
        <w:rPr>
          <w:szCs w:val="24"/>
        </w:rPr>
        <w:t>11 декабря 2025 года, окончание: не позднее 30 ноября 2027 года</w:t>
      </w:r>
      <w:r w:rsidR="00727A26" w:rsidRPr="00376440">
        <w:rPr>
          <w:szCs w:val="24"/>
        </w:rPr>
        <w:t>.</w:t>
      </w:r>
    </w:p>
    <w:p w:rsidR="005677AF" w:rsidRPr="00376440" w:rsidRDefault="005677AF" w:rsidP="00376440">
      <w:pPr>
        <w:tabs>
          <w:tab w:val="left" w:pos="0"/>
        </w:tabs>
        <w:contextualSpacing/>
        <w:jc w:val="both"/>
        <w:rPr>
          <w:szCs w:val="24"/>
        </w:rPr>
      </w:pPr>
      <w:r w:rsidRPr="00376440">
        <w:rPr>
          <w:b/>
          <w:bCs/>
          <w:szCs w:val="24"/>
        </w:rPr>
        <w:t>Срок исполнения контракта:</w:t>
      </w:r>
      <w:r w:rsidRPr="00376440">
        <w:rPr>
          <w:bCs/>
          <w:szCs w:val="24"/>
        </w:rPr>
        <w:t xml:space="preserve"> </w:t>
      </w:r>
      <w:r w:rsidRPr="00376440">
        <w:rPr>
          <w:szCs w:val="24"/>
        </w:rPr>
        <w:t xml:space="preserve">с </w:t>
      </w:r>
      <w:r w:rsidR="00107C4E">
        <w:rPr>
          <w:szCs w:val="24"/>
        </w:rPr>
        <w:t>даты</w:t>
      </w:r>
      <w:r w:rsidRPr="00376440">
        <w:rPr>
          <w:szCs w:val="24"/>
        </w:rPr>
        <w:t xml:space="preserve"> заключения и </w:t>
      </w:r>
      <w:r w:rsidRPr="00F417EE">
        <w:rPr>
          <w:szCs w:val="24"/>
        </w:rPr>
        <w:t xml:space="preserve">действует </w:t>
      </w:r>
      <w:r w:rsidR="00B70E75">
        <w:rPr>
          <w:szCs w:val="24"/>
        </w:rPr>
        <w:t>п</w:t>
      </w:r>
      <w:r w:rsidR="00823D6E" w:rsidRPr="00F417EE">
        <w:rPr>
          <w:szCs w:val="24"/>
        </w:rPr>
        <w:t xml:space="preserve">о </w:t>
      </w:r>
      <w:r w:rsidR="0016128C">
        <w:rPr>
          <w:szCs w:val="24"/>
        </w:rPr>
        <w:t>28 дек</w:t>
      </w:r>
      <w:r w:rsidR="00F417EE" w:rsidRPr="00F417EE">
        <w:rPr>
          <w:szCs w:val="24"/>
        </w:rPr>
        <w:t>абря</w:t>
      </w:r>
      <w:r w:rsidR="00823D6E" w:rsidRPr="00F417EE">
        <w:rPr>
          <w:szCs w:val="24"/>
        </w:rPr>
        <w:t xml:space="preserve"> 202</w:t>
      </w:r>
      <w:r w:rsidR="0016128C">
        <w:rPr>
          <w:szCs w:val="24"/>
        </w:rPr>
        <w:t>7</w:t>
      </w:r>
      <w:r w:rsidR="00823D6E" w:rsidRPr="00F417EE">
        <w:rPr>
          <w:szCs w:val="24"/>
        </w:rPr>
        <w:t xml:space="preserve"> года</w:t>
      </w:r>
      <w:r w:rsidRPr="00F417EE">
        <w:rPr>
          <w:szCs w:val="24"/>
        </w:rPr>
        <w:t>.</w:t>
      </w:r>
    </w:p>
    <w:p w:rsidR="00513789" w:rsidRDefault="00513789" w:rsidP="00376440">
      <w:pPr>
        <w:rPr>
          <w:rFonts w:eastAsia="Calibri"/>
          <w:szCs w:val="24"/>
        </w:rPr>
      </w:pPr>
      <w:r w:rsidRPr="00376440">
        <w:rPr>
          <w:rFonts w:eastAsia="Calibri"/>
          <w:b/>
          <w:szCs w:val="24"/>
        </w:rPr>
        <w:t>Срок исполнения отдельных этапов исполнения контракта:</w:t>
      </w:r>
    </w:p>
    <w:p w:rsidR="00B70E75" w:rsidRDefault="00B70E75" w:rsidP="00B70E75">
      <w:pPr>
        <w:jc w:val="both"/>
      </w:pPr>
      <w:r>
        <w:t xml:space="preserve">1 этап: с даты заключения контракта по </w:t>
      </w:r>
      <w:r w:rsidR="00CB76CB">
        <w:t>31</w:t>
      </w:r>
      <w:r>
        <w:t xml:space="preserve"> </w:t>
      </w:r>
      <w:r w:rsidR="00CB76CB">
        <w:t xml:space="preserve">декабря </w:t>
      </w:r>
      <w:r>
        <w:t>2025 года.</w:t>
      </w:r>
    </w:p>
    <w:p w:rsidR="001F5CA7" w:rsidRPr="001F5CA7" w:rsidRDefault="00B70E75" w:rsidP="00B70E75">
      <w:pPr>
        <w:jc w:val="both"/>
        <w:rPr>
          <w:rFonts w:eastAsia="Calibri"/>
          <w:szCs w:val="24"/>
        </w:rPr>
      </w:pPr>
      <w:r>
        <w:t>2 этап</w:t>
      </w:r>
      <w:r w:rsidRPr="0016128C">
        <w:t>: с 1</w:t>
      </w:r>
      <w:r w:rsidR="0016128C">
        <w:t>1</w:t>
      </w:r>
      <w:r w:rsidRPr="0016128C">
        <w:t xml:space="preserve"> </w:t>
      </w:r>
      <w:r w:rsidR="0016128C">
        <w:t>декабря</w:t>
      </w:r>
      <w:r w:rsidRPr="0016128C">
        <w:t xml:space="preserve"> 2025 года по</w:t>
      </w:r>
      <w:r>
        <w:t xml:space="preserve"> </w:t>
      </w:r>
      <w:r w:rsidR="00CB76CB">
        <w:t>28 декабря</w:t>
      </w:r>
      <w:r>
        <w:t xml:space="preserve"> 202</w:t>
      </w:r>
      <w:r w:rsidR="00CB76CB">
        <w:t>7</w:t>
      </w:r>
      <w:r>
        <w:t xml:space="preserve"> года</w:t>
      </w:r>
      <w:r w:rsidR="001F5CA7">
        <w:t>.</w:t>
      </w:r>
    </w:p>
    <w:p w:rsidR="00E01729" w:rsidRPr="00376440" w:rsidRDefault="00E01729" w:rsidP="00376440">
      <w:pPr>
        <w:jc w:val="both"/>
        <w:rPr>
          <w:rFonts w:eastAsia="Calibri"/>
          <w:szCs w:val="24"/>
        </w:rPr>
      </w:pPr>
    </w:p>
    <w:p w:rsidR="00EC1FD2" w:rsidRPr="00376440" w:rsidRDefault="00EC1FD2" w:rsidP="00376440">
      <w:pPr>
        <w:jc w:val="both"/>
        <w:rPr>
          <w:szCs w:val="24"/>
        </w:rPr>
      </w:pPr>
      <w:r w:rsidRPr="00376440">
        <w:rPr>
          <w:b/>
          <w:szCs w:val="24"/>
        </w:rPr>
        <w:t xml:space="preserve">7. Начальная (максимальная) цена контракта (отдельных этапов исполнения контракта), источник финансирования, наименование валюты, размер аванса (при </w:t>
      </w:r>
      <w:proofErr w:type="gramStart"/>
      <w:r w:rsidRPr="00376440">
        <w:rPr>
          <w:b/>
          <w:szCs w:val="24"/>
        </w:rPr>
        <w:t>наличии)/</w:t>
      </w:r>
      <w:proofErr w:type="gramEnd"/>
      <w:r w:rsidRPr="00376440">
        <w:rPr>
          <w:b/>
          <w:szCs w:val="24"/>
        </w:rPr>
        <w:t xml:space="preserve"> начальная цена единицы товара, работы, услуги / начальная сумма цен указанных единиц и максимальное значение цены контракта / ориентировочное значение цены контракта либо формула цены и максимальное значение контракта</w:t>
      </w:r>
    </w:p>
    <w:p w:rsidR="00EC1FD2" w:rsidRPr="00376440" w:rsidRDefault="00244A94" w:rsidP="00376440">
      <w:pPr>
        <w:autoSpaceDE w:val="0"/>
        <w:autoSpaceDN w:val="0"/>
        <w:adjustRightInd w:val="0"/>
        <w:jc w:val="both"/>
        <w:rPr>
          <w:b/>
          <w:szCs w:val="24"/>
        </w:rPr>
      </w:pPr>
      <w:r w:rsidRPr="00376440">
        <w:rPr>
          <w:szCs w:val="24"/>
        </w:rPr>
        <w:t xml:space="preserve">Начальная (максимальная) цена контракта составляет </w:t>
      </w:r>
      <w:r w:rsidR="0016128C">
        <w:rPr>
          <w:b/>
          <w:szCs w:val="24"/>
        </w:rPr>
        <w:t>449 456 600</w:t>
      </w:r>
      <w:r w:rsidR="001F5CA7" w:rsidRPr="001F5CA7">
        <w:rPr>
          <w:b/>
          <w:szCs w:val="24"/>
        </w:rPr>
        <w:t xml:space="preserve"> (</w:t>
      </w:r>
      <w:r w:rsidR="0016128C">
        <w:rPr>
          <w:b/>
          <w:szCs w:val="24"/>
        </w:rPr>
        <w:t>Четыреста сорок девять</w:t>
      </w:r>
      <w:r w:rsidR="001F5CA7" w:rsidRPr="001F5CA7">
        <w:rPr>
          <w:b/>
          <w:szCs w:val="24"/>
        </w:rPr>
        <w:t xml:space="preserve"> миллион</w:t>
      </w:r>
      <w:r w:rsidR="0016128C">
        <w:rPr>
          <w:b/>
          <w:szCs w:val="24"/>
        </w:rPr>
        <w:t>ов</w:t>
      </w:r>
      <w:r w:rsidR="001F5CA7" w:rsidRPr="001F5CA7">
        <w:rPr>
          <w:b/>
          <w:szCs w:val="24"/>
        </w:rPr>
        <w:t xml:space="preserve"> четыреста </w:t>
      </w:r>
      <w:r w:rsidR="0016128C">
        <w:rPr>
          <w:b/>
          <w:szCs w:val="24"/>
        </w:rPr>
        <w:t xml:space="preserve">пятьдесят шесть </w:t>
      </w:r>
      <w:r w:rsidR="001F5CA7" w:rsidRPr="001F5CA7">
        <w:rPr>
          <w:b/>
          <w:szCs w:val="24"/>
        </w:rPr>
        <w:t>тысяч</w:t>
      </w:r>
      <w:r w:rsidR="0016128C">
        <w:rPr>
          <w:b/>
          <w:szCs w:val="24"/>
        </w:rPr>
        <w:t xml:space="preserve"> шестьсот</w:t>
      </w:r>
      <w:r w:rsidR="001F5CA7" w:rsidRPr="001F5CA7">
        <w:rPr>
          <w:b/>
          <w:szCs w:val="24"/>
        </w:rPr>
        <w:t>) рублей 00</w:t>
      </w:r>
      <w:r w:rsidR="00552393">
        <w:rPr>
          <w:b/>
          <w:szCs w:val="24"/>
        </w:rPr>
        <w:t xml:space="preserve"> копеек</w:t>
      </w:r>
      <w:r w:rsidR="00594256" w:rsidRPr="00E80DEA">
        <w:rPr>
          <w:szCs w:val="24"/>
        </w:rPr>
        <w:t>.</w:t>
      </w:r>
    </w:p>
    <w:p w:rsidR="00D04191" w:rsidRPr="00126A83" w:rsidRDefault="00D04191" w:rsidP="00D04191">
      <w:pPr>
        <w:autoSpaceDE w:val="0"/>
        <w:autoSpaceDN w:val="0"/>
        <w:adjustRightInd w:val="0"/>
        <w:jc w:val="both"/>
        <w:rPr>
          <w:szCs w:val="24"/>
        </w:rPr>
      </w:pPr>
      <w:r w:rsidRPr="00D04191">
        <w:rPr>
          <w:szCs w:val="24"/>
        </w:rPr>
        <w:t xml:space="preserve">Цена </w:t>
      </w:r>
      <w:r w:rsidRPr="00126A83">
        <w:rPr>
          <w:szCs w:val="24"/>
        </w:rPr>
        <w:t xml:space="preserve">отдельных этапов исполнения контракта: </w:t>
      </w:r>
    </w:p>
    <w:p w:rsidR="00D04191" w:rsidRPr="00126A83" w:rsidRDefault="00D04191" w:rsidP="00D04191">
      <w:pPr>
        <w:autoSpaceDE w:val="0"/>
        <w:autoSpaceDN w:val="0"/>
        <w:adjustRightInd w:val="0"/>
        <w:jc w:val="both"/>
        <w:rPr>
          <w:szCs w:val="24"/>
        </w:rPr>
      </w:pPr>
      <w:r w:rsidRPr="00126A83">
        <w:rPr>
          <w:szCs w:val="24"/>
        </w:rPr>
        <w:t xml:space="preserve">1 этап: </w:t>
      </w:r>
      <w:r w:rsidR="006832D2" w:rsidRPr="006832D2">
        <w:rPr>
          <w:szCs w:val="24"/>
        </w:rPr>
        <w:t>9 797 900</w:t>
      </w:r>
      <w:r w:rsidR="00126A83" w:rsidRPr="00126A83">
        <w:rPr>
          <w:szCs w:val="24"/>
        </w:rPr>
        <w:t xml:space="preserve"> (Девять</w:t>
      </w:r>
      <w:r w:rsidRPr="00126A83">
        <w:rPr>
          <w:szCs w:val="24"/>
        </w:rPr>
        <w:t xml:space="preserve"> миллионов семь</w:t>
      </w:r>
      <w:r w:rsidR="006832D2">
        <w:rPr>
          <w:szCs w:val="24"/>
        </w:rPr>
        <w:t>сот девяносто семь</w:t>
      </w:r>
      <w:r w:rsidRPr="00126A83">
        <w:rPr>
          <w:szCs w:val="24"/>
        </w:rPr>
        <w:t xml:space="preserve"> тысяч </w:t>
      </w:r>
      <w:r w:rsidR="006832D2">
        <w:rPr>
          <w:szCs w:val="24"/>
        </w:rPr>
        <w:t>девятьсот</w:t>
      </w:r>
      <w:r w:rsidRPr="00126A83">
        <w:rPr>
          <w:szCs w:val="24"/>
        </w:rPr>
        <w:t>) рублей 00 копеек.</w:t>
      </w:r>
    </w:p>
    <w:p w:rsidR="00513789" w:rsidRPr="00376440" w:rsidRDefault="00D04191" w:rsidP="00D04191">
      <w:pPr>
        <w:autoSpaceDE w:val="0"/>
        <w:autoSpaceDN w:val="0"/>
        <w:adjustRightInd w:val="0"/>
        <w:jc w:val="both"/>
        <w:rPr>
          <w:szCs w:val="24"/>
        </w:rPr>
      </w:pPr>
      <w:r w:rsidRPr="00126A83">
        <w:rPr>
          <w:szCs w:val="24"/>
        </w:rPr>
        <w:lastRenderedPageBreak/>
        <w:t xml:space="preserve">2 этап: </w:t>
      </w:r>
      <w:r w:rsidR="006832D2">
        <w:rPr>
          <w:szCs w:val="24"/>
        </w:rPr>
        <w:t>439</w:t>
      </w:r>
      <w:r w:rsidR="00126A83" w:rsidRPr="00126A83">
        <w:rPr>
          <w:szCs w:val="24"/>
        </w:rPr>
        <w:t> </w:t>
      </w:r>
      <w:r w:rsidR="006832D2">
        <w:rPr>
          <w:szCs w:val="24"/>
        </w:rPr>
        <w:t>658</w:t>
      </w:r>
      <w:r w:rsidR="00126A83" w:rsidRPr="00126A83">
        <w:rPr>
          <w:szCs w:val="24"/>
        </w:rPr>
        <w:t> </w:t>
      </w:r>
      <w:r w:rsidR="006832D2">
        <w:rPr>
          <w:szCs w:val="24"/>
        </w:rPr>
        <w:t>7</w:t>
      </w:r>
      <w:r w:rsidR="00126A83" w:rsidRPr="00126A83">
        <w:rPr>
          <w:szCs w:val="24"/>
        </w:rPr>
        <w:t>00</w:t>
      </w:r>
      <w:r w:rsidRPr="00126A83">
        <w:rPr>
          <w:szCs w:val="24"/>
        </w:rPr>
        <w:t xml:space="preserve"> (</w:t>
      </w:r>
      <w:r w:rsidR="006832D2">
        <w:rPr>
          <w:szCs w:val="24"/>
        </w:rPr>
        <w:t>Четыреста</w:t>
      </w:r>
      <w:r w:rsidRPr="00126A83">
        <w:rPr>
          <w:szCs w:val="24"/>
        </w:rPr>
        <w:t xml:space="preserve"> </w:t>
      </w:r>
      <w:r w:rsidR="006832D2">
        <w:rPr>
          <w:szCs w:val="24"/>
        </w:rPr>
        <w:t>тридцать</w:t>
      </w:r>
      <w:r w:rsidRPr="00126A83">
        <w:rPr>
          <w:szCs w:val="24"/>
        </w:rPr>
        <w:t xml:space="preserve"> </w:t>
      </w:r>
      <w:r w:rsidR="006832D2">
        <w:rPr>
          <w:szCs w:val="24"/>
        </w:rPr>
        <w:t>девять</w:t>
      </w:r>
      <w:r w:rsidRPr="00126A83">
        <w:rPr>
          <w:szCs w:val="24"/>
        </w:rPr>
        <w:t xml:space="preserve"> миллион</w:t>
      </w:r>
      <w:r w:rsidR="006832D2">
        <w:rPr>
          <w:szCs w:val="24"/>
        </w:rPr>
        <w:t>ов</w:t>
      </w:r>
      <w:r w:rsidRPr="00126A83">
        <w:rPr>
          <w:szCs w:val="24"/>
        </w:rPr>
        <w:t xml:space="preserve"> </w:t>
      </w:r>
      <w:r w:rsidR="006832D2">
        <w:rPr>
          <w:szCs w:val="24"/>
        </w:rPr>
        <w:t>шестьсот</w:t>
      </w:r>
      <w:r w:rsidRPr="00126A83">
        <w:rPr>
          <w:szCs w:val="24"/>
        </w:rPr>
        <w:t xml:space="preserve"> </w:t>
      </w:r>
      <w:r w:rsidR="00126A83" w:rsidRPr="00126A83">
        <w:rPr>
          <w:szCs w:val="24"/>
        </w:rPr>
        <w:t>пятьдесят</w:t>
      </w:r>
      <w:r w:rsidRPr="00126A83">
        <w:rPr>
          <w:szCs w:val="24"/>
        </w:rPr>
        <w:t xml:space="preserve"> </w:t>
      </w:r>
      <w:r w:rsidR="006832D2">
        <w:rPr>
          <w:szCs w:val="24"/>
        </w:rPr>
        <w:t>восемь</w:t>
      </w:r>
      <w:r w:rsidRPr="00126A83">
        <w:rPr>
          <w:szCs w:val="24"/>
        </w:rPr>
        <w:t xml:space="preserve"> тысяч </w:t>
      </w:r>
      <w:r w:rsidR="006832D2">
        <w:rPr>
          <w:szCs w:val="24"/>
        </w:rPr>
        <w:t>с</w:t>
      </w:r>
      <w:r w:rsidRPr="00126A83">
        <w:rPr>
          <w:szCs w:val="24"/>
        </w:rPr>
        <w:t>емьсот) рублей 00 копеек</w:t>
      </w:r>
      <w:r w:rsidR="00513789" w:rsidRPr="00126A83">
        <w:rPr>
          <w:szCs w:val="24"/>
        </w:rPr>
        <w:t>.</w:t>
      </w:r>
    </w:p>
    <w:p w:rsidR="00F64E21" w:rsidRPr="00741CFA" w:rsidRDefault="00244A94" w:rsidP="00376440">
      <w:pPr>
        <w:autoSpaceDE w:val="0"/>
        <w:autoSpaceDN w:val="0"/>
        <w:adjustRightInd w:val="0"/>
        <w:jc w:val="both"/>
        <w:rPr>
          <w:szCs w:val="24"/>
        </w:rPr>
      </w:pPr>
      <w:r w:rsidRPr="00376440">
        <w:rPr>
          <w:szCs w:val="24"/>
        </w:rPr>
        <w:t xml:space="preserve">Источник финансирования закупки: </w:t>
      </w:r>
      <w:r w:rsidR="001F5CA7">
        <w:rPr>
          <w:szCs w:val="24"/>
        </w:rPr>
        <w:t>б</w:t>
      </w:r>
      <w:r w:rsidR="001F5CA7" w:rsidRPr="001F5CA7">
        <w:rPr>
          <w:szCs w:val="24"/>
        </w:rPr>
        <w:t xml:space="preserve">юджет Ненецкого </w:t>
      </w:r>
      <w:r w:rsidR="001F5CA7" w:rsidRPr="00741CFA">
        <w:rPr>
          <w:szCs w:val="24"/>
        </w:rPr>
        <w:t>автономного округа. Государственная программа Ненецкого автономного округа «Обеспечение доступным и комфортным жильем и коммунальными услугами граждан, проживающих в Ненецком автономном округе»</w:t>
      </w:r>
      <w:r w:rsidR="00823D6E" w:rsidRPr="00741CFA">
        <w:rPr>
          <w:szCs w:val="24"/>
        </w:rPr>
        <w:t>.</w:t>
      </w:r>
    </w:p>
    <w:p w:rsidR="00EC1FD2" w:rsidRPr="00376440" w:rsidRDefault="00EC1FD2" w:rsidP="00376440">
      <w:pPr>
        <w:autoSpaceDE w:val="0"/>
        <w:autoSpaceDN w:val="0"/>
        <w:adjustRightInd w:val="0"/>
        <w:jc w:val="both"/>
        <w:rPr>
          <w:szCs w:val="24"/>
        </w:rPr>
      </w:pPr>
      <w:r w:rsidRPr="00741CFA">
        <w:rPr>
          <w:szCs w:val="24"/>
        </w:rPr>
        <w:t xml:space="preserve">Наименование валюты: </w:t>
      </w:r>
      <w:r w:rsidR="00FD74EB" w:rsidRPr="00741CFA">
        <w:rPr>
          <w:szCs w:val="24"/>
        </w:rPr>
        <w:t>р</w:t>
      </w:r>
      <w:r w:rsidRPr="00741CFA">
        <w:rPr>
          <w:szCs w:val="24"/>
        </w:rPr>
        <w:t>оссийский рубль.</w:t>
      </w:r>
    </w:p>
    <w:p w:rsidR="00E83538" w:rsidRPr="00E80DEA" w:rsidRDefault="00E80DEA" w:rsidP="00376440">
      <w:pPr>
        <w:jc w:val="both"/>
        <w:rPr>
          <w:szCs w:val="24"/>
        </w:rPr>
      </w:pPr>
      <w:r w:rsidRPr="00E80DEA">
        <w:rPr>
          <w:szCs w:val="24"/>
        </w:rPr>
        <w:t>А</w:t>
      </w:r>
      <w:r w:rsidR="00E83538" w:rsidRPr="00E80DEA">
        <w:rPr>
          <w:szCs w:val="24"/>
        </w:rPr>
        <w:t>вансирование:</w:t>
      </w:r>
      <w:r>
        <w:rPr>
          <w:szCs w:val="24"/>
        </w:rPr>
        <w:t xml:space="preserve"> не предусмотрено.</w:t>
      </w:r>
    </w:p>
    <w:p w:rsidR="00B4630F" w:rsidRPr="00376440" w:rsidRDefault="00B4630F" w:rsidP="00376440">
      <w:pPr>
        <w:autoSpaceDE w:val="0"/>
        <w:autoSpaceDN w:val="0"/>
        <w:adjustRightInd w:val="0"/>
        <w:jc w:val="both"/>
        <w:rPr>
          <w:b/>
          <w:szCs w:val="24"/>
        </w:rPr>
      </w:pPr>
    </w:p>
    <w:p w:rsidR="00264B5D" w:rsidRPr="00376440" w:rsidRDefault="00264B5D" w:rsidP="00376440">
      <w:pPr>
        <w:autoSpaceDE w:val="0"/>
        <w:autoSpaceDN w:val="0"/>
        <w:adjustRightInd w:val="0"/>
        <w:jc w:val="both"/>
        <w:rPr>
          <w:b/>
          <w:szCs w:val="24"/>
        </w:rPr>
      </w:pPr>
      <w:r w:rsidRPr="00376440">
        <w:rPr>
          <w:b/>
          <w:szCs w:val="24"/>
        </w:rPr>
        <w:t>8. Критерии оценки заявок на участие в конкурсе, величины значимости этих критериев в соответствии с Законом</w:t>
      </w:r>
    </w:p>
    <w:p w:rsidR="00264B5D" w:rsidRPr="00376440" w:rsidRDefault="00264B5D" w:rsidP="00376440">
      <w:pPr>
        <w:jc w:val="both"/>
        <w:rPr>
          <w:szCs w:val="24"/>
        </w:rPr>
      </w:pPr>
      <w:r w:rsidRPr="00376440">
        <w:rPr>
          <w:szCs w:val="24"/>
        </w:rPr>
        <w:t xml:space="preserve">Для оценки заявок используются критерии, установленные в соответствии с </w:t>
      </w:r>
      <w:r w:rsidRPr="00376440">
        <w:rPr>
          <w:color w:val="000000"/>
          <w:szCs w:val="24"/>
        </w:rPr>
        <w:t xml:space="preserve">Законом </w:t>
      </w:r>
      <w:r w:rsidRPr="00376440">
        <w:rPr>
          <w:szCs w:val="24"/>
        </w:rPr>
        <w:t>и постановлением Правительства Российской Федерации от 31.12.2021 № 2604 «Об оценке заявок на участие в закупке товаров, работ, услуг для обеспечения государственных и муниципальных нужд, внесении изменений в пункт 4 постановления Правительства Российской Федерации от 20 декабря 2021 г. № 2369 и признании утратившими силу некоторых актов и отдельных положений некоторых актов Правительства Российской Федерации»:</w:t>
      </w:r>
    </w:p>
    <w:p w:rsidR="00264B5D" w:rsidRPr="00376440" w:rsidRDefault="00264B5D" w:rsidP="00376440">
      <w:pPr>
        <w:jc w:val="both"/>
        <w:rPr>
          <w:szCs w:val="24"/>
        </w:rPr>
      </w:pPr>
      <w:r w:rsidRPr="00376440">
        <w:rPr>
          <w:b/>
          <w:szCs w:val="24"/>
        </w:rPr>
        <w:t xml:space="preserve">1. Цена контракта, </w:t>
      </w:r>
      <w:r w:rsidRPr="00376440">
        <w:rPr>
          <w:szCs w:val="24"/>
        </w:rPr>
        <w:t>максимальное количество баллов – 100, значимость – 60%, коэффициент значимости – 0,6.</w:t>
      </w:r>
    </w:p>
    <w:p w:rsidR="00264B5D" w:rsidRPr="00376440" w:rsidRDefault="00264B5D" w:rsidP="00376440">
      <w:pPr>
        <w:autoSpaceDE w:val="0"/>
        <w:autoSpaceDN w:val="0"/>
        <w:adjustRightInd w:val="0"/>
        <w:jc w:val="both"/>
        <w:rPr>
          <w:szCs w:val="24"/>
        </w:rPr>
      </w:pPr>
      <w:r w:rsidRPr="00376440">
        <w:rPr>
          <w:b/>
          <w:szCs w:val="24"/>
        </w:rPr>
        <w:t xml:space="preserve">2. Квалификация участников закупки, </w:t>
      </w:r>
      <w:r w:rsidRPr="00376440">
        <w:rPr>
          <w:szCs w:val="24"/>
        </w:rPr>
        <w:t>максимальное количество баллов – 100, значимость – 40%, коэффициент значимости – 0,4.</w:t>
      </w:r>
    </w:p>
    <w:p w:rsidR="00264B5D" w:rsidRPr="00376440" w:rsidRDefault="00264B5D" w:rsidP="00376440">
      <w:pPr>
        <w:autoSpaceDE w:val="0"/>
        <w:autoSpaceDN w:val="0"/>
        <w:adjustRightInd w:val="0"/>
        <w:jc w:val="both"/>
        <w:rPr>
          <w:szCs w:val="24"/>
        </w:rPr>
      </w:pPr>
      <w:r w:rsidRPr="00376440">
        <w:rPr>
          <w:szCs w:val="24"/>
        </w:rPr>
        <w:t>Перечень показателей и порядок оценки – в соответствии с приложением № 4 к Извещению об осуществлении закупки.</w:t>
      </w:r>
    </w:p>
    <w:p w:rsidR="00264B5D" w:rsidRPr="00376440" w:rsidRDefault="00264B5D" w:rsidP="00376440">
      <w:pPr>
        <w:autoSpaceDE w:val="0"/>
        <w:autoSpaceDN w:val="0"/>
        <w:adjustRightInd w:val="0"/>
        <w:jc w:val="both"/>
        <w:rPr>
          <w:szCs w:val="24"/>
        </w:rPr>
      </w:pPr>
    </w:p>
    <w:p w:rsidR="00043BF9" w:rsidRPr="00376440" w:rsidRDefault="004C4063" w:rsidP="00376440">
      <w:pPr>
        <w:autoSpaceDE w:val="0"/>
        <w:autoSpaceDN w:val="0"/>
        <w:adjustRightInd w:val="0"/>
        <w:jc w:val="both"/>
        <w:rPr>
          <w:b/>
          <w:szCs w:val="24"/>
        </w:rPr>
      </w:pPr>
      <w:r w:rsidRPr="00376440">
        <w:rPr>
          <w:b/>
          <w:szCs w:val="24"/>
        </w:rPr>
        <w:t>9</w:t>
      </w:r>
      <w:r w:rsidR="00043BF9" w:rsidRPr="00376440">
        <w:rPr>
          <w:b/>
          <w:szCs w:val="24"/>
        </w:rPr>
        <w:t xml:space="preserve">. Предъявляемые участникам </w:t>
      </w:r>
      <w:r w:rsidR="006D253B" w:rsidRPr="00376440">
        <w:rPr>
          <w:b/>
          <w:szCs w:val="24"/>
        </w:rPr>
        <w:t>закупки</w:t>
      </w:r>
      <w:r w:rsidR="00043BF9" w:rsidRPr="00376440">
        <w:rPr>
          <w:b/>
          <w:szCs w:val="24"/>
        </w:rPr>
        <w:t xml:space="preserve"> требования и исчерпывающий перечень документов, которые должны быть представлены участниками </w:t>
      </w:r>
      <w:r w:rsidR="006D253B" w:rsidRPr="00376440">
        <w:rPr>
          <w:b/>
          <w:szCs w:val="24"/>
        </w:rPr>
        <w:t>закупки</w:t>
      </w:r>
      <w:r w:rsidR="00043BF9" w:rsidRPr="00376440">
        <w:rPr>
          <w:b/>
          <w:szCs w:val="24"/>
        </w:rPr>
        <w:t xml:space="preserve"> </w:t>
      </w:r>
      <w:r w:rsidR="00043BF9" w:rsidRPr="00376440">
        <w:rPr>
          <w:b/>
          <w:bCs/>
          <w:szCs w:val="24"/>
        </w:rPr>
        <w:t>в</w:t>
      </w:r>
      <w:r w:rsidR="00435E81" w:rsidRPr="00376440">
        <w:rPr>
          <w:b/>
          <w:bCs/>
          <w:szCs w:val="24"/>
        </w:rPr>
        <w:t xml:space="preserve"> соответствии с </w:t>
      </w:r>
      <w:r w:rsidR="00AA0011" w:rsidRPr="00376440">
        <w:rPr>
          <w:b/>
          <w:bCs/>
          <w:szCs w:val="24"/>
        </w:rPr>
        <w:t xml:space="preserve">пунктом 1 части 1, </w:t>
      </w:r>
      <w:r w:rsidR="00435E81" w:rsidRPr="00376440">
        <w:rPr>
          <w:b/>
          <w:bCs/>
          <w:szCs w:val="24"/>
        </w:rPr>
        <w:t>частями 1.1,</w:t>
      </w:r>
      <w:r w:rsidR="00043BF9" w:rsidRPr="00376440">
        <w:rPr>
          <w:b/>
          <w:bCs/>
          <w:szCs w:val="24"/>
        </w:rPr>
        <w:t xml:space="preserve"> 2</w:t>
      </w:r>
      <w:r w:rsidR="00435E81" w:rsidRPr="00376440">
        <w:rPr>
          <w:b/>
          <w:bCs/>
          <w:szCs w:val="24"/>
        </w:rPr>
        <w:t>, 2.1</w:t>
      </w:r>
      <w:r w:rsidR="00043BF9" w:rsidRPr="00376440">
        <w:rPr>
          <w:b/>
          <w:bCs/>
          <w:szCs w:val="24"/>
        </w:rPr>
        <w:t xml:space="preserve"> статьи 31 </w:t>
      </w:r>
      <w:r w:rsidR="00043BF9" w:rsidRPr="00376440">
        <w:rPr>
          <w:b/>
          <w:szCs w:val="24"/>
        </w:rPr>
        <w:t>Закон</w:t>
      </w:r>
      <w:r w:rsidR="0079311A" w:rsidRPr="00376440">
        <w:rPr>
          <w:b/>
          <w:szCs w:val="24"/>
        </w:rPr>
        <w:t>а</w:t>
      </w:r>
      <w:r w:rsidR="00043BF9" w:rsidRPr="00376440">
        <w:rPr>
          <w:b/>
          <w:szCs w:val="24"/>
        </w:rPr>
        <w:t xml:space="preserve"> (при наличии таких требований)</w:t>
      </w:r>
    </w:p>
    <w:p w:rsidR="00D3109A" w:rsidRPr="00376440" w:rsidRDefault="00347009" w:rsidP="00376440">
      <w:pPr>
        <w:autoSpaceDE w:val="0"/>
        <w:autoSpaceDN w:val="0"/>
        <w:adjustRightInd w:val="0"/>
        <w:jc w:val="both"/>
        <w:rPr>
          <w:bCs/>
          <w:szCs w:val="24"/>
        </w:rPr>
      </w:pPr>
      <w:bookmarkStart w:id="6" w:name="Par13"/>
      <w:bookmarkStart w:id="7" w:name="aLic_Sro"/>
      <w:bookmarkStart w:id="8" w:name="aDoc_Copy"/>
      <w:bookmarkEnd w:id="6"/>
      <w:bookmarkEnd w:id="7"/>
      <w:bookmarkEnd w:id="8"/>
      <w:r w:rsidRPr="00376440">
        <w:rPr>
          <w:bCs/>
          <w:szCs w:val="24"/>
        </w:rPr>
        <w:t>9.1.</w:t>
      </w:r>
      <w:r w:rsidR="00FD5C15">
        <w:rPr>
          <w:bCs/>
          <w:szCs w:val="24"/>
        </w:rPr>
        <w:t> </w:t>
      </w:r>
      <w:proofErr w:type="spellStart"/>
      <w:r w:rsidR="00D3109A" w:rsidRPr="00376440">
        <w:rPr>
          <w:bCs/>
          <w:szCs w:val="24"/>
        </w:rPr>
        <w:t>Непроведение</w:t>
      </w:r>
      <w:proofErr w:type="spellEnd"/>
      <w:r w:rsidR="00D3109A" w:rsidRPr="00376440">
        <w:rPr>
          <w:bCs/>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D3109A" w:rsidRPr="00376440" w:rsidRDefault="00FD5C15" w:rsidP="00376440">
      <w:pPr>
        <w:autoSpaceDE w:val="0"/>
        <w:autoSpaceDN w:val="0"/>
        <w:adjustRightInd w:val="0"/>
        <w:jc w:val="both"/>
        <w:rPr>
          <w:bCs/>
          <w:szCs w:val="24"/>
        </w:rPr>
      </w:pPr>
      <w:r>
        <w:rPr>
          <w:bCs/>
          <w:szCs w:val="24"/>
        </w:rPr>
        <w:t>9.2. </w:t>
      </w:r>
      <w:proofErr w:type="spellStart"/>
      <w:r w:rsidR="00D3109A" w:rsidRPr="00376440">
        <w:rPr>
          <w:bCs/>
          <w:szCs w:val="24"/>
        </w:rPr>
        <w:t>Неприостановление</w:t>
      </w:r>
      <w:proofErr w:type="spellEnd"/>
      <w:r w:rsidR="00D3109A" w:rsidRPr="00376440">
        <w:rPr>
          <w:bCs/>
          <w:szCs w:val="24"/>
        </w:rPr>
        <w:t xml:space="preserve"> деятельности участника закупки в порядке, установленном Кодексом Российской Федерации об административных правонарушениях.</w:t>
      </w:r>
    </w:p>
    <w:p w:rsidR="00D3109A" w:rsidRPr="00376440" w:rsidRDefault="00FD5C15" w:rsidP="00376440">
      <w:pPr>
        <w:autoSpaceDE w:val="0"/>
        <w:autoSpaceDN w:val="0"/>
        <w:adjustRightInd w:val="0"/>
        <w:jc w:val="both"/>
        <w:rPr>
          <w:bCs/>
          <w:szCs w:val="24"/>
        </w:rPr>
      </w:pPr>
      <w:r>
        <w:rPr>
          <w:bCs/>
          <w:szCs w:val="24"/>
        </w:rPr>
        <w:t>9.3. </w:t>
      </w:r>
      <w:r w:rsidR="00D3109A" w:rsidRPr="00376440">
        <w:rPr>
          <w:bCs/>
          <w:szCs w:val="24"/>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D3109A" w:rsidRPr="00376440" w:rsidRDefault="00195709" w:rsidP="00376440">
      <w:pPr>
        <w:autoSpaceDE w:val="0"/>
        <w:autoSpaceDN w:val="0"/>
        <w:adjustRightInd w:val="0"/>
        <w:jc w:val="both"/>
        <w:rPr>
          <w:bCs/>
          <w:szCs w:val="24"/>
        </w:rPr>
      </w:pPr>
      <w:r>
        <w:rPr>
          <w:bCs/>
          <w:szCs w:val="24"/>
        </w:rPr>
        <w:t>9.4. О</w:t>
      </w:r>
      <w:r w:rsidR="00D3109A" w:rsidRPr="00376440">
        <w:rPr>
          <w:bCs/>
          <w:szCs w:val="24"/>
        </w:rPr>
        <w:t xml:space="preserve">тсутствие у участника закупки </w:t>
      </w:r>
      <w:r w:rsidR="00C6538B">
        <w:rPr>
          <w:bCs/>
          <w:szCs w:val="24"/>
        </w:rPr>
        <w:t>–</w:t>
      </w:r>
      <w:r w:rsidR="00D3109A" w:rsidRPr="00376440">
        <w:rPr>
          <w:bCs/>
          <w:szCs w:val="24"/>
        </w:rPr>
        <w:t xml:space="preserve">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w:t>
      </w:r>
      <w:r w:rsidR="00D3109A" w:rsidRPr="00376440">
        <w:rPr>
          <w:bCs/>
          <w:szCs w:val="24"/>
        </w:rPr>
        <w:lastRenderedPageBreak/>
        <w:t>оказанием услуги, являющихся объектом осуществляемой закупки, и административного наказания в виде дисквалификации;</w:t>
      </w:r>
    </w:p>
    <w:p w:rsidR="00D3109A" w:rsidRPr="00376440" w:rsidRDefault="00195709" w:rsidP="00376440">
      <w:pPr>
        <w:autoSpaceDE w:val="0"/>
        <w:autoSpaceDN w:val="0"/>
        <w:adjustRightInd w:val="0"/>
        <w:jc w:val="both"/>
        <w:rPr>
          <w:bCs/>
          <w:szCs w:val="24"/>
        </w:rPr>
      </w:pPr>
      <w:r>
        <w:rPr>
          <w:bCs/>
          <w:szCs w:val="24"/>
        </w:rPr>
        <w:t>9.5. У</w:t>
      </w:r>
      <w:r w:rsidR="00D3109A" w:rsidRPr="00376440">
        <w:rPr>
          <w:bCs/>
          <w:szCs w:val="24"/>
        </w:rPr>
        <w:t xml:space="preserve">частник закупки </w:t>
      </w:r>
      <w:r w:rsidR="00C6538B">
        <w:rPr>
          <w:bCs/>
          <w:szCs w:val="24"/>
        </w:rPr>
        <w:t>–</w:t>
      </w:r>
      <w:r w:rsidR="00D3109A" w:rsidRPr="00376440">
        <w:rPr>
          <w:bCs/>
          <w:szCs w:val="24"/>
        </w:rPr>
        <w:t xml:space="preserve">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195709" w:rsidRDefault="00195709" w:rsidP="00376440">
      <w:pPr>
        <w:autoSpaceDE w:val="0"/>
        <w:autoSpaceDN w:val="0"/>
        <w:adjustRightInd w:val="0"/>
        <w:jc w:val="both"/>
        <w:rPr>
          <w:bCs/>
          <w:szCs w:val="24"/>
        </w:rPr>
      </w:pPr>
      <w:r>
        <w:rPr>
          <w:bCs/>
          <w:szCs w:val="24"/>
        </w:rPr>
        <w:t>9.6. О</w:t>
      </w:r>
      <w:r w:rsidRPr="00195709">
        <w:rPr>
          <w:bCs/>
          <w:szCs w:val="24"/>
        </w:rPr>
        <w:t>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r>
        <w:rPr>
          <w:bCs/>
          <w:szCs w:val="24"/>
        </w:rPr>
        <w:t>;</w:t>
      </w:r>
    </w:p>
    <w:p w:rsidR="00D3109A" w:rsidRPr="00376440" w:rsidRDefault="00195709" w:rsidP="00376440">
      <w:pPr>
        <w:autoSpaceDE w:val="0"/>
        <w:autoSpaceDN w:val="0"/>
        <w:adjustRightInd w:val="0"/>
        <w:jc w:val="both"/>
        <w:rPr>
          <w:bCs/>
          <w:szCs w:val="24"/>
        </w:rPr>
      </w:pPr>
      <w:r>
        <w:rPr>
          <w:bCs/>
          <w:szCs w:val="24"/>
        </w:rPr>
        <w:t>9.7. О</w:t>
      </w:r>
      <w:r w:rsidR="00D3109A" w:rsidRPr="00376440">
        <w:rPr>
          <w:bCs/>
          <w:szCs w:val="24"/>
        </w:rPr>
        <w:t xml:space="preserve">тсутствие обстоятельств, при которых должностное лицо заказчика (руководитель заказчика, член комиссии по осуществлению закупок, руководитель контрактной службы заказчика, контрактный управляющий), его супруг (супруга), близкий родственник по прямой восходящей или нисходящей линии (отец, мать, дедушка, бабушка, сын, дочь, внук, внучка), полнородный или </w:t>
      </w:r>
      <w:proofErr w:type="spellStart"/>
      <w:r w:rsidR="00D3109A" w:rsidRPr="00376440">
        <w:rPr>
          <w:bCs/>
          <w:szCs w:val="24"/>
        </w:rPr>
        <w:t>неполнородный</w:t>
      </w:r>
      <w:proofErr w:type="spellEnd"/>
      <w:r w:rsidR="00D3109A" w:rsidRPr="00376440">
        <w:rPr>
          <w:bCs/>
          <w:szCs w:val="24"/>
        </w:rPr>
        <w:t xml:space="preserve"> (имеющий общих с должностным лицом заказчика отца или мать) брат (сестра), лицо, усыновленное должностным лицом заказчика, либо усыновитель этого должностного лица заказчика является:</w:t>
      </w:r>
    </w:p>
    <w:p w:rsidR="00D3109A" w:rsidRPr="00376440" w:rsidRDefault="00D3109A" w:rsidP="00376440">
      <w:pPr>
        <w:autoSpaceDE w:val="0"/>
        <w:autoSpaceDN w:val="0"/>
        <w:adjustRightInd w:val="0"/>
        <w:jc w:val="both"/>
        <w:rPr>
          <w:bCs/>
          <w:szCs w:val="24"/>
        </w:rPr>
      </w:pPr>
      <w:r w:rsidRPr="00376440">
        <w:rPr>
          <w:bCs/>
          <w:szCs w:val="24"/>
        </w:rPr>
        <w:t>а) физическим лицом (в том числе зарегистрированным в качестве индивидуального предпринимателя), являющимся участником закупки;</w:t>
      </w:r>
    </w:p>
    <w:p w:rsidR="00D3109A" w:rsidRPr="00376440" w:rsidRDefault="00D3109A" w:rsidP="00376440">
      <w:pPr>
        <w:autoSpaceDE w:val="0"/>
        <w:autoSpaceDN w:val="0"/>
        <w:adjustRightInd w:val="0"/>
        <w:jc w:val="both"/>
        <w:rPr>
          <w:bCs/>
          <w:szCs w:val="24"/>
        </w:rPr>
      </w:pPr>
      <w:r w:rsidRPr="00376440">
        <w:rPr>
          <w:bCs/>
          <w:szCs w:val="24"/>
        </w:rPr>
        <w:t>б)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w:t>
      </w:r>
    </w:p>
    <w:p w:rsidR="00D3109A" w:rsidRPr="00376440" w:rsidRDefault="00D3109A" w:rsidP="00376440">
      <w:pPr>
        <w:autoSpaceDE w:val="0"/>
        <w:autoSpaceDN w:val="0"/>
        <w:adjustRightInd w:val="0"/>
        <w:jc w:val="both"/>
        <w:rPr>
          <w:bCs/>
          <w:szCs w:val="24"/>
        </w:rPr>
      </w:pPr>
      <w:r w:rsidRPr="00376440">
        <w:rPr>
          <w:bCs/>
          <w:szCs w:val="24"/>
        </w:rPr>
        <w:t>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участником закупки. Выгодоприобретателем для целей настоящей статьи является физическое лицо, которое владеет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владеет напрямую или косвенно (через юридическое лицо или через несколько юридических лиц) долей, превышающей десять процентов в уставном (складочном) капитале хозяйственного товарищества или общества;</w:t>
      </w:r>
    </w:p>
    <w:p w:rsidR="00D3109A" w:rsidRPr="00376440" w:rsidRDefault="00D3109A" w:rsidP="00376440">
      <w:pPr>
        <w:autoSpaceDE w:val="0"/>
        <w:autoSpaceDN w:val="0"/>
        <w:adjustRightInd w:val="0"/>
        <w:jc w:val="both"/>
        <w:rPr>
          <w:bCs/>
          <w:szCs w:val="24"/>
        </w:rPr>
      </w:pPr>
      <w:r w:rsidRPr="00376440">
        <w:rPr>
          <w:bCs/>
          <w:szCs w:val="24"/>
        </w:rPr>
        <w:t>9.</w:t>
      </w:r>
      <w:r w:rsidR="00195709">
        <w:rPr>
          <w:bCs/>
          <w:szCs w:val="24"/>
        </w:rPr>
        <w:t>8</w:t>
      </w:r>
      <w:r w:rsidRPr="00376440">
        <w:rPr>
          <w:bCs/>
          <w:szCs w:val="24"/>
        </w:rPr>
        <w:t>.</w:t>
      </w:r>
      <w:r w:rsidR="00195709">
        <w:rPr>
          <w:bCs/>
          <w:szCs w:val="24"/>
        </w:rPr>
        <w:t> </w:t>
      </w:r>
      <w:r w:rsidRPr="00376440">
        <w:rPr>
          <w:bCs/>
          <w:szCs w:val="24"/>
        </w:rPr>
        <w:t>Участник закупки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(складочном) капитале хозяйственного товарищества или общества;</w:t>
      </w:r>
    </w:p>
    <w:p w:rsidR="00D3109A" w:rsidRPr="00376440" w:rsidRDefault="00D3109A" w:rsidP="00376440">
      <w:pPr>
        <w:autoSpaceDE w:val="0"/>
        <w:autoSpaceDN w:val="0"/>
        <w:adjustRightInd w:val="0"/>
        <w:jc w:val="both"/>
        <w:rPr>
          <w:bCs/>
          <w:szCs w:val="24"/>
        </w:rPr>
      </w:pPr>
      <w:r w:rsidRPr="00376440">
        <w:rPr>
          <w:bCs/>
          <w:szCs w:val="24"/>
        </w:rPr>
        <w:t>9.</w:t>
      </w:r>
      <w:r w:rsidR="00195709">
        <w:rPr>
          <w:bCs/>
          <w:szCs w:val="24"/>
        </w:rPr>
        <w:t>9</w:t>
      </w:r>
      <w:r w:rsidRPr="00376440">
        <w:rPr>
          <w:bCs/>
          <w:szCs w:val="24"/>
        </w:rPr>
        <w:t>.</w:t>
      </w:r>
      <w:r w:rsidR="00195709">
        <w:rPr>
          <w:bCs/>
          <w:szCs w:val="24"/>
        </w:rPr>
        <w:t> </w:t>
      </w:r>
      <w:r w:rsidRPr="00376440">
        <w:rPr>
          <w:bCs/>
          <w:szCs w:val="24"/>
        </w:rPr>
        <w:t>Отсутствие у участника закупки ограничений для участия в закупках, установленных законодательством Российской Федерации.</w:t>
      </w:r>
    </w:p>
    <w:p w:rsidR="00D3109A" w:rsidRPr="00376440" w:rsidRDefault="00D3109A" w:rsidP="00376440">
      <w:pPr>
        <w:autoSpaceDE w:val="0"/>
        <w:autoSpaceDN w:val="0"/>
        <w:adjustRightInd w:val="0"/>
        <w:jc w:val="both"/>
        <w:rPr>
          <w:bCs/>
          <w:szCs w:val="24"/>
        </w:rPr>
      </w:pPr>
      <w:r w:rsidRPr="00376440">
        <w:rPr>
          <w:bCs/>
          <w:szCs w:val="24"/>
        </w:rPr>
        <w:t>9.</w:t>
      </w:r>
      <w:r w:rsidR="00195709">
        <w:rPr>
          <w:bCs/>
          <w:szCs w:val="24"/>
        </w:rPr>
        <w:t>10</w:t>
      </w:r>
      <w:r w:rsidRPr="00376440">
        <w:rPr>
          <w:bCs/>
          <w:szCs w:val="24"/>
        </w:rPr>
        <w:t>.</w:t>
      </w:r>
      <w:r w:rsidR="00195709">
        <w:rPr>
          <w:bCs/>
          <w:szCs w:val="24"/>
        </w:rPr>
        <w:t> </w:t>
      </w:r>
      <w:r w:rsidRPr="00376440">
        <w:rPr>
          <w:bCs/>
          <w:szCs w:val="24"/>
        </w:rPr>
        <w:t>Отсутстви</w:t>
      </w:r>
      <w:r w:rsidR="00195709">
        <w:rPr>
          <w:bCs/>
          <w:szCs w:val="24"/>
        </w:rPr>
        <w:t>е</w:t>
      </w:r>
      <w:r w:rsidRPr="00376440">
        <w:rPr>
          <w:bCs/>
          <w:szCs w:val="24"/>
        </w:rPr>
        <w:t xml:space="preserve"> в предусмотренном Федеральным законом реестре недобросовестных поставщиков (подрядчиков, исполнителей) информации об участнике закупки, в том числе о лицах, информация о которых содержится в заявке на участие в закупке в соответствии с подпунктом </w:t>
      </w:r>
      <w:r w:rsidR="00195709">
        <w:rPr>
          <w:bCs/>
          <w:szCs w:val="24"/>
        </w:rPr>
        <w:t>«</w:t>
      </w:r>
      <w:r w:rsidRPr="00376440">
        <w:rPr>
          <w:bCs/>
          <w:szCs w:val="24"/>
        </w:rPr>
        <w:t>в</w:t>
      </w:r>
      <w:r w:rsidR="00195709">
        <w:rPr>
          <w:bCs/>
          <w:szCs w:val="24"/>
        </w:rPr>
        <w:t>»</w:t>
      </w:r>
      <w:r w:rsidRPr="00376440">
        <w:rPr>
          <w:bCs/>
          <w:szCs w:val="24"/>
        </w:rPr>
        <w:t xml:space="preserve"> пункта 1 части 1 статьи 43 </w:t>
      </w:r>
      <w:r w:rsidR="00FD5C15">
        <w:rPr>
          <w:bCs/>
          <w:szCs w:val="24"/>
        </w:rPr>
        <w:t>З</w:t>
      </w:r>
      <w:r w:rsidRPr="00376440">
        <w:rPr>
          <w:bCs/>
          <w:szCs w:val="24"/>
        </w:rPr>
        <w:t>акона, если Правительством Российской Федерации не установлено иное.</w:t>
      </w:r>
    </w:p>
    <w:p w:rsidR="00DA2700" w:rsidRPr="00376440" w:rsidRDefault="00D3109A" w:rsidP="00376440">
      <w:pPr>
        <w:autoSpaceDE w:val="0"/>
        <w:autoSpaceDN w:val="0"/>
        <w:adjustRightInd w:val="0"/>
        <w:jc w:val="both"/>
        <w:rPr>
          <w:szCs w:val="24"/>
          <w:shd w:val="clear" w:color="auto" w:fill="FFFFFF"/>
        </w:rPr>
      </w:pPr>
      <w:r w:rsidRPr="00376440">
        <w:rPr>
          <w:bCs/>
          <w:szCs w:val="24"/>
        </w:rPr>
        <w:t>9.1</w:t>
      </w:r>
      <w:r w:rsidR="00FD5C15">
        <w:rPr>
          <w:bCs/>
          <w:szCs w:val="24"/>
        </w:rPr>
        <w:t>1</w:t>
      </w:r>
      <w:r w:rsidRPr="00376440">
        <w:rPr>
          <w:bCs/>
          <w:szCs w:val="24"/>
        </w:rPr>
        <w:t>.</w:t>
      </w:r>
      <w:r w:rsidR="00FD5C15">
        <w:rPr>
          <w:bCs/>
          <w:szCs w:val="24"/>
        </w:rPr>
        <w:t> </w:t>
      </w:r>
      <w:r w:rsidRPr="00376440">
        <w:rPr>
          <w:bCs/>
          <w:szCs w:val="24"/>
        </w:rPr>
        <w:t>Участник закупки не является иностранным агентом.</w:t>
      </w:r>
    </w:p>
    <w:p w:rsidR="00C6538B" w:rsidRDefault="00C6538B" w:rsidP="00C6538B">
      <w:pPr>
        <w:autoSpaceDE w:val="0"/>
        <w:autoSpaceDN w:val="0"/>
        <w:adjustRightInd w:val="0"/>
        <w:jc w:val="both"/>
      </w:pPr>
      <w:r>
        <w:rPr>
          <w:szCs w:val="24"/>
        </w:rPr>
        <w:t>9.12. </w:t>
      </w:r>
      <w:r>
        <w:t xml:space="preserve">Участник закупки должен быть членом саморегулируемой организации (далее – СРО) в области строительства, реконструкции, капитального ремонта с правом выполнения работ в отношении объектов капитального строительства (кроме особо опасных, технически сложных и уникальных объектов, а также объектов использования атомной </w:t>
      </w:r>
      <w:proofErr w:type="gramStart"/>
      <w:r>
        <w:t>энергии)</w:t>
      </w:r>
      <w:r>
        <w:rPr>
          <w:vertAlign w:val="superscript"/>
        </w:rPr>
        <w:t>*</w:t>
      </w:r>
      <w:proofErr w:type="gramEnd"/>
      <w:r>
        <w:t>.</w:t>
      </w:r>
    </w:p>
    <w:p w:rsidR="00C6538B" w:rsidRDefault="00C6538B" w:rsidP="00C6538B">
      <w:pPr>
        <w:autoSpaceDE w:val="0"/>
        <w:autoSpaceDN w:val="0"/>
        <w:adjustRightInd w:val="0"/>
        <w:jc w:val="both"/>
        <w:rPr>
          <w:i/>
        </w:rPr>
      </w:pPr>
      <w:r>
        <w:rPr>
          <w:vertAlign w:val="superscript"/>
        </w:rPr>
        <w:t>*</w:t>
      </w:r>
      <w:r>
        <w:rPr>
          <w:i/>
        </w:rPr>
        <w:t>Примечание:</w:t>
      </w:r>
    </w:p>
    <w:p w:rsidR="00C6538B" w:rsidRDefault="00C6538B" w:rsidP="00C6538B">
      <w:pPr>
        <w:autoSpaceDE w:val="0"/>
        <w:autoSpaceDN w:val="0"/>
        <w:adjustRightInd w:val="0"/>
        <w:jc w:val="both"/>
        <w:rPr>
          <w:i/>
        </w:rPr>
      </w:pPr>
      <w:r>
        <w:rPr>
          <w:i/>
        </w:rPr>
        <w:t xml:space="preserve">1. В Едином реестре сведений о членах саморегулируемых организаций в области строительства, реконструкции, капитального ремонта с правом выполнения работ в отношении объектов капитального строительства (кроме особо опасных, технически сложных и уникальных объектов, а также объектов использования атомной энергии) и их </w:t>
      </w:r>
      <w:r>
        <w:rPr>
          <w:i/>
        </w:rPr>
        <w:lastRenderedPageBreak/>
        <w:t>обязательствах должны содержаться сведения, подтверждающие соответствие участника закупки требованиям части 3 статьи 55.8 в отношении части 12 статьи 55.16 Градостроительного кодекса Российской Федерации (минимальный размер взноса участника закупки в компенсационный фонд возмещения вреда должен быть сформирован в соответствии с требованиями части 12 статьи 55.16 Градостроительного кодекса Российской Федерации) и части 13 статьи 55.16 Градостроительного кодекса Российской Федерации (совокупный размер обязательств участника закупки по догов</w:t>
      </w:r>
      <w:bookmarkStart w:id="9" w:name="_GoBack"/>
      <w:bookmarkEnd w:id="9"/>
      <w:r>
        <w:rPr>
          <w:i/>
        </w:rPr>
        <w:t>орам, которые заключены с использованием конкурентных способов, не должен превышать уровень ответственности участника по компенсационному фонду обеспечения договорных обязательств);</w:t>
      </w:r>
    </w:p>
    <w:p w:rsidR="00C6538B" w:rsidRDefault="00C6538B" w:rsidP="00C6538B">
      <w:pPr>
        <w:autoSpaceDE w:val="0"/>
        <w:autoSpaceDN w:val="0"/>
        <w:adjustRightInd w:val="0"/>
        <w:jc w:val="both"/>
        <w:rPr>
          <w:b/>
          <w:i/>
        </w:rPr>
      </w:pPr>
      <w:r>
        <w:rPr>
          <w:i/>
        </w:rPr>
        <w:t>2. Требование не распространяется на случаи, указанные в частях 2.1, 2.2 статьи 52 Градостроительного кодекса Российской Федерации.</w:t>
      </w:r>
    </w:p>
    <w:p w:rsidR="00C6538B" w:rsidRPr="000251E2" w:rsidRDefault="00C6538B" w:rsidP="00C6538B">
      <w:pPr>
        <w:autoSpaceDE w:val="0"/>
        <w:autoSpaceDN w:val="0"/>
        <w:adjustRightInd w:val="0"/>
        <w:jc w:val="both"/>
        <w:rPr>
          <w:szCs w:val="24"/>
          <w:shd w:val="clear" w:color="auto" w:fill="FFFFFF"/>
        </w:rPr>
      </w:pPr>
      <w:r w:rsidRPr="000251E2">
        <w:rPr>
          <w:szCs w:val="24"/>
          <w:shd w:val="clear" w:color="auto" w:fill="FFFFFF"/>
        </w:rPr>
        <w:t>9.1</w:t>
      </w:r>
      <w:r>
        <w:rPr>
          <w:szCs w:val="24"/>
          <w:shd w:val="clear" w:color="auto" w:fill="FFFFFF"/>
        </w:rPr>
        <w:t>3</w:t>
      </w:r>
      <w:r w:rsidRPr="000251E2">
        <w:rPr>
          <w:szCs w:val="24"/>
          <w:shd w:val="clear" w:color="auto" w:fill="FFFFFF"/>
        </w:rPr>
        <w:t>. </w:t>
      </w:r>
      <w:r w:rsidR="00F010BD">
        <w:rPr>
          <w:szCs w:val="24"/>
          <w:shd w:val="clear" w:color="auto" w:fill="FFFFFF"/>
        </w:rPr>
        <w:t>Н</w:t>
      </w:r>
      <w:r w:rsidR="00F010BD" w:rsidRPr="00F010BD">
        <w:rPr>
          <w:szCs w:val="24"/>
          <w:shd w:val="clear" w:color="auto" w:fill="FFFFFF"/>
        </w:rPr>
        <w:t>аличие у участника закупки одного из следующих видов опыта выполнения работ</w:t>
      </w:r>
      <w:r w:rsidRPr="000251E2">
        <w:rPr>
          <w:szCs w:val="24"/>
          <w:shd w:val="clear" w:color="auto" w:fill="FFFFFF"/>
        </w:rPr>
        <w:t>:</w:t>
      </w:r>
    </w:p>
    <w:p w:rsidR="00C6538B" w:rsidRPr="000251E2" w:rsidRDefault="00C6538B" w:rsidP="00C6538B">
      <w:pPr>
        <w:autoSpaceDE w:val="0"/>
        <w:autoSpaceDN w:val="0"/>
        <w:adjustRightInd w:val="0"/>
        <w:jc w:val="both"/>
        <w:rPr>
          <w:szCs w:val="24"/>
          <w:shd w:val="clear" w:color="auto" w:fill="FFFFFF"/>
        </w:rPr>
      </w:pPr>
      <w:r w:rsidRPr="000251E2">
        <w:rPr>
          <w:szCs w:val="24"/>
          <w:shd w:val="clear" w:color="auto" w:fill="FFFFFF"/>
        </w:rPr>
        <w:t>1) опыт исполнения договора строительного подряда, предусматривающего выполнение работ по строительству, реконструкции объекта капитального строительства (за исключением линейного объекта);</w:t>
      </w:r>
    </w:p>
    <w:p w:rsidR="00C6538B" w:rsidRPr="000251E2" w:rsidRDefault="00C6538B" w:rsidP="00C6538B">
      <w:pPr>
        <w:autoSpaceDE w:val="0"/>
        <w:autoSpaceDN w:val="0"/>
        <w:adjustRightInd w:val="0"/>
        <w:jc w:val="both"/>
        <w:rPr>
          <w:szCs w:val="24"/>
          <w:shd w:val="clear" w:color="auto" w:fill="FFFFFF"/>
        </w:rPr>
      </w:pPr>
      <w:r w:rsidRPr="000251E2">
        <w:rPr>
          <w:szCs w:val="24"/>
          <w:shd w:val="clear" w:color="auto" w:fill="FFFFFF"/>
        </w:rPr>
        <w:t>2) опыт выполнения участником закупки, являющимся застройщиком, работ по строительству, реконструкции объекта капитального строительства (за исключением линейного объекта).</w:t>
      </w:r>
    </w:p>
    <w:p w:rsidR="001C3C14" w:rsidRPr="001C3C14" w:rsidRDefault="00C6538B" w:rsidP="00C6538B">
      <w:pPr>
        <w:autoSpaceDE w:val="0"/>
        <w:autoSpaceDN w:val="0"/>
        <w:adjustRightInd w:val="0"/>
        <w:jc w:val="both"/>
        <w:rPr>
          <w:i/>
          <w:szCs w:val="24"/>
        </w:rPr>
      </w:pPr>
      <w:r w:rsidRPr="000251E2">
        <w:rPr>
          <w:i/>
          <w:szCs w:val="24"/>
          <w:shd w:val="clear" w:color="auto" w:fill="FFFFFF"/>
        </w:rPr>
        <w:t xml:space="preserve">Цена выполненных работ по </w:t>
      </w:r>
      <w:r w:rsidR="002E1792">
        <w:rPr>
          <w:i/>
          <w:szCs w:val="24"/>
          <w:shd w:val="clear" w:color="auto" w:fill="FFFFFF"/>
        </w:rPr>
        <w:t xml:space="preserve">договору, предусмотренных </w:t>
      </w:r>
      <w:r w:rsidRPr="000251E2">
        <w:rPr>
          <w:i/>
          <w:szCs w:val="24"/>
          <w:shd w:val="clear" w:color="auto" w:fill="FFFFFF"/>
        </w:rPr>
        <w:t>подпунктам 1 и 2 настоящего пункта должна</w:t>
      </w:r>
      <w:r w:rsidR="002A65F7">
        <w:rPr>
          <w:i/>
          <w:szCs w:val="24"/>
          <w:shd w:val="clear" w:color="auto" w:fill="FFFFFF"/>
        </w:rPr>
        <w:t xml:space="preserve"> составлять </w:t>
      </w:r>
      <w:r>
        <w:rPr>
          <w:i/>
          <w:szCs w:val="24"/>
          <w:shd w:val="clear" w:color="auto" w:fill="FFFFFF"/>
        </w:rPr>
        <w:t xml:space="preserve">не менее </w:t>
      </w:r>
      <w:r w:rsidR="002E1792">
        <w:rPr>
          <w:i/>
          <w:szCs w:val="24"/>
          <w:shd w:val="clear" w:color="auto" w:fill="FFFFFF"/>
        </w:rPr>
        <w:t>4</w:t>
      </w:r>
      <w:r>
        <w:rPr>
          <w:i/>
          <w:szCs w:val="24"/>
          <w:shd w:val="clear" w:color="auto" w:fill="FFFFFF"/>
        </w:rPr>
        <w:t>0 процентов начальной (максимальной) цены контракта, заключаемого по результатам определения поставщика (подрядчика, исполнителя)</w:t>
      </w:r>
      <w:r w:rsidR="001C3C14">
        <w:rPr>
          <w:i/>
          <w:szCs w:val="24"/>
        </w:rPr>
        <w:t>.</w:t>
      </w:r>
    </w:p>
    <w:p w:rsidR="00DA2700" w:rsidRPr="001C3C14" w:rsidRDefault="00DA2700" w:rsidP="00376440">
      <w:pPr>
        <w:autoSpaceDE w:val="0"/>
        <w:autoSpaceDN w:val="0"/>
        <w:adjustRightInd w:val="0"/>
        <w:jc w:val="both"/>
        <w:rPr>
          <w:b/>
          <w:bCs/>
          <w:color w:val="000000"/>
          <w:szCs w:val="24"/>
        </w:rPr>
      </w:pPr>
    </w:p>
    <w:p w:rsidR="00DA2700" w:rsidRPr="002A65F7" w:rsidRDefault="00DA2700" w:rsidP="00376440">
      <w:pPr>
        <w:autoSpaceDE w:val="0"/>
        <w:autoSpaceDN w:val="0"/>
        <w:adjustRightInd w:val="0"/>
        <w:jc w:val="both"/>
        <w:rPr>
          <w:color w:val="000000"/>
          <w:szCs w:val="24"/>
        </w:rPr>
      </w:pPr>
      <w:r w:rsidRPr="002A65F7">
        <w:rPr>
          <w:b/>
          <w:bCs/>
          <w:color w:val="000000"/>
          <w:szCs w:val="24"/>
        </w:rPr>
        <w:t xml:space="preserve">Документы, </w:t>
      </w:r>
      <w:r w:rsidRPr="002A65F7">
        <w:rPr>
          <w:b/>
          <w:bCs/>
          <w:szCs w:val="24"/>
        </w:rPr>
        <w:t>подтверждающие соответствие участника закупки требованиям</w:t>
      </w:r>
      <w:r w:rsidRPr="002A65F7">
        <w:rPr>
          <w:b/>
          <w:bCs/>
          <w:color w:val="000000"/>
          <w:szCs w:val="24"/>
        </w:rPr>
        <w:t xml:space="preserve"> </w:t>
      </w:r>
      <w:r w:rsidR="002A65F7" w:rsidRPr="002A65F7">
        <w:rPr>
          <w:b/>
          <w:bCs/>
          <w:color w:val="000000"/>
          <w:szCs w:val="24"/>
        </w:rPr>
        <w:t>пункт</w:t>
      </w:r>
      <w:r w:rsidR="002A65F7">
        <w:rPr>
          <w:b/>
          <w:bCs/>
          <w:color w:val="000000"/>
          <w:szCs w:val="24"/>
        </w:rPr>
        <w:t>а</w:t>
      </w:r>
      <w:r w:rsidR="002A65F7" w:rsidRPr="002A65F7">
        <w:rPr>
          <w:b/>
          <w:bCs/>
          <w:color w:val="000000"/>
          <w:szCs w:val="24"/>
        </w:rPr>
        <w:t xml:space="preserve"> 1 части 1, </w:t>
      </w:r>
      <w:r w:rsidR="002A65F7">
        <w:rPr>
          <w:b/>
          <w:bCs/>
          <w:color w:val="000000"/>
          <w:szCs w:val="24"/>
        </w:rPr>
        <w:t>частей</w:t>
      </w:r>
      <w:r w:rsidR="002A65F7" w:rsidRPr="002A65F7">
        <w:rPr>
          <w:b/>
          <w:bCs/>
          <w:color w:val="000000"/>
          <w:szCs w:val="24"/>
        </w:rPr>
        <w:t xml:space="preserve"> 2, 2.1 статьи 31 Закона</w:t>
      </w:r>
    </w:p>
    <w:p w:rsidR="002A65F7" w:rsidRPr="002A65F7" w:rsidRDefault="002A65F7" w:rsidP="002A65F7">
      <w:pPr>
        <w:autoSpaceDE w:val="0"/>
        <w:autoSpaceDN w:val="0"/>
        <w:adjustRightInd w:val="0"/>
        <w:jc w:val="both"/>
        <w:rPr>
          <w:color w:val="000000"/>
          <w:szCs w:val="24"/>
        </w:rPr>
      </w:pPr>
      <w:r w:rsidRPr="002A65F7">
        <w:rPr>
          <w:b/>
          <w:color w:val="000000"/>
          <w:szCs w:val="24"/>
        </w:rPr>
        <w:t>В соответствии с п. 9.12</w:t>
      </w:r>
      <w:r w:rsidRPr="002A65F7">
        <w:rPr>
          <w:b/>
          <w:bCs/>
          <w:color w:val="000000"/>
          <w:szCs w:val="24"/>
        </w:rPr>
        <w:t xml:space="preserve"> </w:t>
      </w:r>
      <w:r w:rsidRPr="002A65F7">
        <w:rPr>
          <w:szCs w:val="24"/>
        </w:rPr>
        <w:t xml:space="preserve">подтверждением является наличие информации в </w:t>
      </w:r>
      <w:r w:rsidRPr="002A65F7">
        <w:rPr>
          <w:szCs w:val="24"/>
          <w:shd w:val="clear" w:color="auto" w:fill="FFFFFF"/>
        </w:rPr>
        <w:t>Едином реестре сведений о членах саморегулируемых организаций в области строительства, реконструкции, капитального ремонта с правом выполнения работ в отношении объектов капитального строительства (кроме особо опасных, технически сложных и уникальных объектов, а также объектов использования атомной энергии) и их обязательствах</w:t>
      </w:r>
      <w:r w:rsidRPr="002A65F7">
        <w:rPr>
          <w:color w:val="000000"/>
          <w:szCs w:val="24"/>
        </w:rPr>
        <w:t>.</w:t>
      </w:r>
    </w:p>
    <w:p w:rsidR="002A65F7" w:rsidRPr="002A65F7" w:rsidRDefault="002A65F7" w:rsidP="002A65F7">
      <w:pPr>
        <w:autoSpaceDE w:val="0"/>
        <w:autoSpaceDN w:val="0"/>
        <w:adjustRightInd w:val="0"/>
        <w:jc w:val="both"/>
        <w:rPr>
          <w:color w:val="000000"/>
          <w:szCs w:val="24"/>
        </w:rPr>
      </w:pPr>
      <w:r w:rsidRPr="002A65F7">
        <w:rPr>
          <w:b/>
          <w:color w:val="000000"/>
          <w:szCs w:val="24"/>
        </w:rPr>
        <w:t>В соответствии с п. 9.1</w:t>
      </w:r>
      <w:r>
        <w:rPr>
          <w:b/>
          <w:color w:val="000000"/>
          <w:szCs w:val="24"/>
        </w:rPr>
        <w:t>3</w:t>
      </w:r>
      <w:r w:rsidRPr="002A65F7">
        <w:rPr>
          <w:color w:val="000000"/>
          <w:szCs w:val="24"/>
        </w:rPr>
        <w:t xml:space="preserve"> настоящего извещения:</w:t>
      </w:r>
    </w:p>
    <w:p w:rsidR="002A65F7" w:rsidRPr="002A65F7" w:rsidRDefault="002A65F7" w:rsidP="002A65F7">
      <w:pPr>
        <w:autoSpaceDE w:val="0"/>
        <w:autoSpaceDN w:val="0"/>
        <w:adjustRightInd w:val="0"/>
        <w:jc w:val="both"/>
        <w:rPr>
          <w:szCs w:val="24"/>
        </w:rPr>
      </w:pPr>
      <w:r w:rsidRPr="002A65F7">
        <w:rPr>
          <w:szCs w:val="24"/>
        </w:rPr>
        <w:t>В случае наличия опыта, предусмотренного подпунктом 1 п. 9.1</w:t>
      </w:r>
      <w:r>
        <w:rPr>
          <w:szCs w:val="24"/>
        </w:rPr>
        <w:t>3</w:t>
      </w:r>
      <w:r w:rsidRPr="002A65F7">
        <w:rPr>
          <w:szCs w:val="24"/>
        </w:rPr>
        <w:t xml:space="preserve"> настоящего извещения:</w:t>
      </w:r>
    </w:p>
    <w:p w:rsidR="002A65F7" w:rsidRPr="002A65F7" w:rsidRDefault="002A65F7" w:rsidP="002A65F7">
      <w:pPr>
        <w:autoSpaceDE w:val="0"/>
        <w:autoSpaceDN w:val="0"/>
        <w:adjustRightInd w:val="0"/>
        <w:jc w:val="both"/>
        <w:rPr>
          <w:szCs w:val="24"/>
        </w:rPr>
      </w:pPr>
      <w:r w:rsidRPr="002A65F7">
        <w:rPr>
          <w:szCs w:val="24"/>
        </w:rPr>
        <w:t>1) исполненный договор;</w:t>
      </w:r>
    </w:p>
    <w:p w:rsidR="002A65F7" w:rsidRPr="002A65F7" w:rsidRDefault="002A65F7" w:rsidP="002A65F7">
      <w:pPr>
        <w:autoSpaceDE w:val="0"/>
        <w:autoSpaceDN w:val="0"/>
        <w:adjustRightInd w:val="0"/>
        <w:jc w:val="both"/>
        <w:rPr>
          <w:szCs w:val="24"/>
        </w:rPr>
      </w:pPr>
      <w:r w:rsidRPr="002A65F7">
        <w:rPr>
          <w:szCs w:val="24"/>
        </w:rPr>
        <w:t>2) акт приемки объекта капитального строительства, а также акт выполненных работ, подтверждающий цену выполненных работ, если акт приемки объекта капитального строительства не содержит цену выполненных работ;</w:t>
      </w:r>
    </w:p>
    <w:p w:rsidR="002A65F7" w:rsidRPr="002A65F7" w:rsidRDefault="002A65F7" w:rsidP="002A65F7">
      <w:pPr>
        <w:autoSpaceDE w:val="0"/>
        <w:autoSpaceDN w:val="0"/>
        <w:adjustRightInd w:val="0"/>
        <w:jc w:val="both"/>
        <w:rPr>
          <w:szCs w:val="24"/>
        </w:rPr>
      </w:pPr>
      <w:r w:rsidRPr="002A65F7">
        <w:rPr>
          <w:szCs w:val="24"/>
        </w:rPr>
        <w:t>3) разрешение на ввод объекта капитального строительства в эксплуатацию (</w:t>
      </w:r>
      <w:r w:rsidR="00C00159" w:rsidRPr="00B563F6">
        <w:rPr>
          <w:szCs w:val="24"/>
        </w:rPr>
        <w:t xml:space="preserve">за исключением случая, при котором работы, являющиеся объектом закупки, не требуют в соответствии с законодательством о градостроительной деятельности выдачи разрешения на ввод объекта капитального строительства в эксплуатацию и при этом договор, предусмотренный </w:t>
      </w:r>
      <w:r w:rsidR="00AB2721">
        <w:rPr>
          <w:szCs w:val="24"/>
        </w:rPr>
        <w:t xml:space="preserve">подпунктом 1 </w:t>
      </w:r>
      <w:r w:rsidR="00AB2721" w:rsidRPr="00AB2721">
        <w:rPr>
          <w:szCs w:val="24"/>
        </w:rPr>
        <w:t>п. 9.13 настоящего извещения</w:t>
      </w:r>
      <w:r w:rsidR="00C00159" w:rsidRPr="00B563F6">
        <w:rPr>
          <w:szCs w:val="24"/>
        </w:rPr>
        <w:t>, предусматривает выполнение работ, не требующих в соответствии с указанным законодательством выдачи такого разрешения</w:t>
      </w:r>
      <w:r w:rsidR="00B563F6">
        <w:rPr>
          <w:szCs w:val="24"/>
        </w:rPr>
        <w:t>).</w:t>
      </w:r>
    </w:p>
    <w:p w:rsidR="002A65F7" w:rsidRPr="002A65F7" w:rsidRDefault="002A65F7" w:rsidP="002A65F7">
      <w:pPr>
        <w:autoSpaceDE w:val="0"/>
        <w:autoSpaceDN w:val="0"/>
        <w:adjustRightInd w:val="0"/>
        <w:jc w:val="both"/>
        <w:rPr>
          <w:szCs w:val="24"/>
        </w:rPr>
      </w:pPr>
      <w:r w:rsidRPr="002A65F7">
        <w:rPr>
          <w:szCs w:val="24"/>
        </w:rPr>
        <w:t>В случае наличия опыта, предусмотренного подпунктом 2 п. 9.1</w:t>
      </w:r>
      <w:r>
        <w:rPr>
          <w:szCs w:val="24"/>
        </w:rPr>
        <w:t>3</w:t>
      </w:r>
      <w:r w:rsidRPr="002A65F7">
        <w:rPr>
          <w:szCs w:val="24"/>
        </w:rPr>
        <w:t xml:space="preserve"> настоящего извещения:</w:t>
      </w:r>
    </w:p>
    <w:p w:rsidR="002A65F7" w:rsidRPr="002A65F7" w:rsidRDefault="002A65F7" w:rsidP="002A65F7">
      <w:pPr>
        <w:autoSpaceDE w:val="0"/>
        <w:autoSpaceDN w:val="0"/>
        <w:adjustRightInd w:val="0"/>
        <w:jc w:val="both"/>
        <w:rPr>
          <w:szCs w:val="24"/>
        </w:rPr>
      </w:pPr>
      <w:r w:rsidRPr="002A65F7">
        <w:rPr>
          <w:szCs w:val="24"/>
        </w:rPr>
        <w:t>1) раздел «</w:t>
      </w:r>
      <w:r w:rsidR="00B563F6" w:rsidRPr="00B563F6">
        <w:rPr>
          <w:szCs w:val="24"/>
        </w:rPr>
        <w:t>Смета на строительство, реконструкцию, капитальный ремонт, снос объекта капитального строительства</w:t>
      </w:r>
      <w:r w:rsidR="00B563F6">
        <w:rPr>
          <w:szCs w:val="24"/>
        </w:rPr>
        <w:t>»</w:t>
      </w:r>
      <w:r w:rsidR="00B563F6" w:rsidRPr="00B563F6">
        <w:rPr>
          <w:szCs w:val="24"/>
        </w:rPr>
        <w:t xml:space="preserve"> проектной документации</w:t>
      </w:r>
      <w:r w:rsidRPr="002A65F7">
        <w:rPr>
          <w:szCs w:val="24"/>
        </w:rPr>
        <w:t>;</w:t>
      </w:r>
    </w:p>
    <w:p w:rsidR="002A65F7" w:rsidRPr="002A65F7" w:rsidRDefault="002A65F7" w:rsidP="002A65F7">
      <w:pPr>
        <w:autoSpaceDE w:val="0"/>
        <w:autoSpaceDN w:val="0"/>
        <w:adjustRightInd w:val="0"/>
        <w:jc w:val="both"/>
        <w:rPr>
          <w:szCs w:val="24"/>
        </w:rPr>
      </w:pPr>
      <w:r w:rsidRPr="002A65F7">
        <w:rPr>
          <w:szCs w:val="24"/>
        </w:rPr>
        <w:t>2) разрешение на ввод объекта капитального строительства в эксплуатацию</w:t>
      </w:r>
      <w:r>
        <w:rPr>
          <w:szCs w:val="24"/>
        </w:rPr>
        <w:t>.</w:t>
      </w:r>
    </w:p>
    <w:p w:rsidR="002A65F7" w:rsidRDefault="002A65F7" w:rsidP="002A65F7">
      <w:pPr>
        <w:autoSpaceDE w:val="0"/>
        <w:autoSpaceDN w:val="0"/>
        <w:adjustRightInd w:val="0"/>
        <w:jc w:val="both"/>
        <w:rPr>
          <w:i/>
          <w:szCs w:val="24"/>
        </w:rPr>
      </w:pPr>
      <w:r w:rsidRPr="002A65F7">
        <w:rPr>
          <w:i/>
          <w:szCs w:val="24"/>
        </w:rPr>
        <w:t xml:space="preserve">Требования и подтверждающие документы предусмотрены </w:t>
      </w:r>
      <w:r w:rsidR="00B563F6">
        <w:rPr>
          <w:i/>
          <w:szCs w:val="24"/>
        </w:rPr>
        <w:t xml:space="preserve">пунктом 7 </w:t>
      </w:r>
      <w:r w:rsidRPr="002A65F7">
        <w:rPr>
          <w:i/>
          <w:szCs w:val="24"/>
        </w:rPr>
        <w:t>Постановлени</w:t>
      </w:r>
      <w:r w:rsidR="00B563F6">
        <w:rPr>
          <w:i/>
          <w:szCs w:val="24"/>
        </w:rPr>
        <w:t>я</w:t>
      </w:r>
      <w:r w:rsidRPr="002A65F7">
        <w:rPr>
          <w:i/>
          <w:szCs w:val="24"/>
        </w:rPr>
        <w:t xml:space="preserve"> Правительства от 29.12.2021 №</w:t>
      </w:r>
      <w:r>
        <w:rPr>
          <w:i/>
          <w:szCs w:val="24"/>
        </w:rPr>
        <w:t xml:space="preserve"> </w:t>
      </w:r>
      <w:r w:rsidRPr="002A65F7">
        <w:rPr>
          <w:i/>
          <w:szCs w:val="24"/>
        </w:rPr>
        <w:t>2571 «О дополнительных требованиях к участникам закупки отдельных видов товаров, работ, услуг для обеспечения государственных и муниципальных нужд, а также об информации и документах, подтверждающих соответствие участников закупки указанным дополнительным требованиям, и признании утратившими силу некоторых актов и отдельных положений актов Правительства Российской Федерации»</w:t>
      </w:r>
      <w:r w:rsidR="00AB2721">
        <w:rPr>
          <w:i/>
          <w:szCs w:val="24"/>
        </w:rPr>
        <w:t xml:space="preserve"> (далее – Постановление № 2571)</w:t>
      </w:r>
      <w:r w:rsidRPr="002A65F7">
        <w:rPr>
          <w:i/>
          <w:szCs w:val="24"/>
        </w:rPr>
        <w:t>.</w:t>
      </w:r>
    </w:p>
    <w:p w:rsidR="00F010BD" w:rsidRDefault="00F010BD" w:rsidP="002A65F7">
      <w:pPr>
        <w:autoSpaceDE w:val="0"/>
        <w:autoSpaceDN w:val="0"/>
        <w:adjustRightInd w:val="0"/>
        <w:jc w:val="both"/>
        <w:rPr>
          <w:i/>
          <w:szCs w:val="24"/>
        </w:rPr>
      </w:pPr>
      <w:r>
        <w:rPr>
          <w:i/>
          <w:szCs w:val="24"/>
        </w:rPr>
        <w:t>Д</w:t>
      </w:r>
      <w:r w:rsidRPr="00F010BD">
        <w:rPr>
          <w:i/>
          <w:szCs w:val="24"/>
        </w:rPr>
        <w:t xml:space="preserve">оговором, предусмотренным пунктом 1 позиции 7 (если направляемый договор предусматривает выполнение работ, не требующих в соответствии с законодательством о градостроительной деятельности выдачи разрешения на ввод объекта капитального </w:t>
      </w:r>
      <w:r w:rsidRPr="00F010BD">
        <w:rPr>
          <w:i/>
          <w:szCs w:val="24"/>
        </w:rPr>
        <w:lastRenderedPageBreak/>
        <w:t>строительства в эксплуатацию)</w:t>
      </w:r>
      <w:r w:rsidR="00AB2721">
        <w:rPr>
          <w:i/>
          <w:szCs w:val="24"/>
        </w:rPr>
        <w:t xml:space="preserve"> </w:t>
      </w:r>
      <w:r w:rsidR="00AB2721" w:rsidRPr="00AB2721">
        <w:rPr>
          <w:i/>
          <w:szCs w:val="24"/>
        </w:rPr>
        <w:t>приложения Постановлени</w:t>
      </w:r>
      <w:r w:rsidR="00AB2721">
        <w:rPr>
          <w:i/>
          <w:szCs w:val="24"/>
        </w:rPr>
        <w:t>я</w:t>
      </w:r>
      <w:r w:rsidR="00AB2721" w:rsidRPr="00AB2721">
        <w:rPr>
          <w:i/>
          <w:szCs w:val="24"/>
        </w:rPr>
        <w:t xml:space="preserve"> № 2571</w:t>
      </w:r>
      <w:r w:rsidR="00823EF3">
        <w:rPr>
          <w:i/>
          <w:szCs w:val="24"/>
        </w:rPr>
        <w:t xml:space="preserve"> </w:t>
      </w:r>
      <w:r w:rsidR="00AB2721" w:rsidRPr="00AB2721">
        <w:rPr>
          <w:i/>
          <w:szCs w:val="24"/>
        </w:rPr>
        <w:t xml:space="preserve">в графе </w:t>
      </w:r>
      <w:r w:rsidR="00823EF3">
        <w:rPr>
          <w:i/>
          <w:szCs w:val="24"/>
        </w:rPr>
        <w:t>«</w:t>
      </w:r>
      <w:r w:rsidR="00AB2721" w:rsidRPr="00AB2721">
        <w:rPr>
          <w:i/>
          <w:szCs w:val="24"/>
        </w:rPr>
        <w:t>Дополнительные требования к участникам закупки</w:t>
      </w:r>
      <w:r w:rsidR="00823EF3">
        <w:rPr>
          <w:i/>
          <w:szCs w:val="24"/>
        </w:rPr>
        <w:t>»</w:t>
      </w:r>
      <w:r w:rsidR="00AB2721" w:rsidRPr="00AB2721">
        <w:rPr>
          <w:i/>
          <w:szCs w:val="24"/>
        </w:rPr>
        <w:t xml:space="preserve"> считается контракт, заключенный и исполненный в соответствии с Законом о контрактной системе, либо договор, заключенный и исполненный в соответствии с Федеральным законом </w:t>
      </w:r>
      <w:r w:rsidR="00823EF3">
        <w:rPr>
          <w:i/>
          <w:szCs w:val="24"/>
        </w:rPr>
        <w:t>«</w:t>
      </w:r>
      <w:r w:rsidR="00AB2721" w:rsidRPr="00AB2721">
        <w:rPr>
          <w:i/>
          <w:szCs w:val="24"/>
        </w:rPr>
        <w:t>О закупках товаров, работ, услуг отдельными видами юридических лиц</w:t>
      </w:r>
      <w:r w:rsidR="00823EF3">
        <w:rPr>
          <w:i/>
          <w:szCs w:val="24"/>
        </w:rPr>
        <w:t>».</w:t>
      </w:r>
    </w:p>
    <w:p w:rsidR="00F010BD" w:rsidRPr="002A65F7" w:rsidRDefault="00F010BD" w:rsidP="002A65F7">
      <w:pPr>
        <w:autoSpaceDE w:val="0"/>
        <w:autoSpaceDN w:val="0"/>
        <w:adjustRightInd w:val="0"/>
        <w:jc w:val="both"/>
        <w:rPr>
          <w:i/>
          <w:szCs w:val="24"/>
        </w:rPr>
      </w:pPr>
      <w:r>
        <w:rPr>
          <w:i/>
          <w:szCs w:val="24"/>
        </w:rPr>
        <w:t>Понятие «</w:t>
      </w:r>
      <w:r w:rsidRPr="00F010BD">
        <w:rPr>
          <w:i/>
          <w:szCs w:val="24"/>
        </w:rPr>
        <w:t>договор строительного подряда</w:t>
      </w:r>
      <w:r>
        <w:rPr>
          <w:i/>
          <w:szCs w:val="24"/>
        </w:rPr>
        <w:t>»</w:t>
      </w:r>
      <w:r w:rsidRPr="00F010BD">
        <w:rPr>
          <w:i/>
          <w:szCs w:val="24"/>
        </w:rPr>
        <w:t xml:space="preserve"> используется в значении, предусмотренном частью 2 статьи 52 Градостроительного кодекса Российской Федерации</w:t>
      </w:r>
      <w:r>
        <w:rPr>
          <w:i/>
          <w:szCs w:val="24"/>
        </w:rPr>
        <w:t>.</w:t>
      </w:r>
    </w:p>
    <w:p w:rsidR="001C3C14" w:rsidRPr="002A65F7" w:rsidRDefault="001C3C14" w:rsidP="00376440">
      <w:pPr>
        <w:tabs>
          <w:tab w:val="num" w:pos="-180"/>
        </w:tabs>
        <w:jc w:val="both"/>
        <w:rPr>
          <w:b/>
          <w:szCs w:val="24"/>
        </w:rPr>
      </w:pPr>
    </w:p>
    <w:p w:rsidR="00844E54" w:rsidRPr="00376440" w:rsidRDefault="005870D1" w:rsidP="00376440">
      <w:pPr>
        <w:tabs>
          <w:tab w:val="num" w:pos="-180"/>
        </w:tabs>
        <w:jc w:val="both"/>
        <w:rPr>
          <w:b/>
          <w:szCs w:val="24"/>
        </w:rPr>
      </w:pPr>
      <w:r w:rsidRPr="00376440">
        <w:rPr>
          <w:b/>
          <w:szCs w:val="24"/>
        </w:rPr>
        <w:t>10. Информация о предоставлении преимущества в соответствии со статьями 28 и 29 Закона</w:t>
      </w:r>
    </w:p>
    <w:p w:rsidR="008644EC" w:rsidRPr="00376440" w:rsidRDefault="002C2B19" w:rsidP="00376440">
      <w:pPr>
        <w:autoSpaceDE w:val="0"/>
        <w:autoSpaceDN w:val="0"/>
        <w:adjustRightInd w:val="0"/>
        <w:jc w:val="both"/>
        <w:rPr>
          <w:szCs w:val="24"/>
        </w:rPr>
      </w:pPr>
      <w:r w:rsidRPr="00376440">
        <w:rPr>
          <w:szCs w:val="24"/>
        </w:rPr>
        <w:t>Не предусмотрен</w:t>
      </w:r>
      <w:r w:rsidR="007E34DA">
        <w:rPr>
          <w:szCs w:val="24"/>
        </w:rPr>
        <w:t>о</w:t>
      </w:r>
      <w:r w:rsidRPr="00376440">
        <w:rPr>
          <w:szCs w:val="24"/>
        </w:rPr>
        <w:t>.</w:t>
      </w:r>
    </w:p>
    <w:p w:rsidR="002C2B19" w:rsidRPr="00376440" w:rsidRDefault="002C2B19" w:rsidP="00376440">
      <w:pPr>
        <w:autoSpaceDE w:val="0"/>
        <w:autoSpaceDN w:val="0"/>
        <w:adjustRightInd w:val="0"/>
        <w:jc w:val="both"/>
        <w:rPr>
          <w:szCs w:val="24"/>
        </w:rPr>
      </w:pPr>
    </w:p>
    <w:p w:rsidR="00C50165" w:rsidRPr="00376440" w:rsidRDefault="00AD1B7A" w:rsidP="00376440">
      <w:pPr>
        <w:autoSpaceDE w:val="0"/>
        <w:autoSpaceDN w:val="0"/>
        <w:adjustRightInd w:val="0"/>
        <w:jc w:val="both"/>
        <w:rPr>
          <w:b/>
          <w:szCs w:val="24"/>
        </w:rPr>
      </w:pPr>
      <w:r w:rsidRPr="00376440">
        <w:rPr>
          <w:b/>
          <w:szCs w:val="24"/>
        </w:rPr>
        <w:t xml:space="preserve">11. Информация о преимуществах участия в определении поставщика (подрядчика, исполнителя) </w:t>
      </w:r>
      <w:r w:rsidR="00C50165" w:rsidRPr="00376440">
        <w:rPr>
          <w:b/>
          <w:szCs w:val="24"/>
        </w:rPr>
        <w:t>субъектов малого предпринимательства или социально ориентированных некоммерческих организаций</w:t>
      </w:r>
    </w:p>
    <w:p w:rsidR="00E01729" w:rsidRPr="00376440" w:rsidRDefault="0029229B" w:rsidP="00376440">
      <w:pPr>
        <w:autoSpaceDE w:val="0"/>
        <w:autoSpaceDN w:val="0"/>
        <w:adjustRightInd w:val="0"/>
        <w:jc w:val="both"/>
        <w:rPr>
          <w:szCs w:val="24"/>
        </w:rPr>
      </w:pPr>
      <w:r w:rsidRPr="00376440">
        <w:rPr>
          <w:szCs w:val="24"/>
        </w:rPr>
        <w:t>Не предусмотрено</w:t>
      </w:r>
      <w:r w:rsidR="003E6598" w:rsidRPr="00376440">
        <w:rPr>
          <w:szCs w:val="24"/>
        </w:rPr>
        <w:t>.</w:t>
      </w:r>
    </w:p>
    <w:p w:rsidR="00E01729" w:rsidRPr="00376440" w:rsidRDefault="00E01729" w:rsidP="00376440">
      <w:pPr>
        <w:jc w:val="both"/>
        <w:rPr>
          <w:szCs w:val="24"/>
        </w:rPr>
      </w:pPr>
    </w:p>
    <w:p w:rsidR="00414A03" w:rsidRPr="00376440" w:rsidRDefault="00414A03" w:rsidP="00376440">
      <w:pPr>
        <w:jc w:val="both"/>
        <w:rPr>
          <w:b/>
          <w:spacing w:val="-2"/>
          <w:szCs w:val="24"/>
        </w:rPr>
      </w:pPr>
      <w:r w:rsidRPr="00376440">
        <w:rPr>
          <w:b/>
          <w:szCs w:val="24"/>
        </w:rPr>
        <w:t xml:space="preserve">11.1. </w:t>
      </w:r>
      <w:r w:rsidRPr="00376440">
        <w:rPr>
          <w:b/>
          <w:spacing w:val="-2"/>
          <w:szCs w:val="24"/>
        </w:rPr>
        <w:t>Требование к поставщику (подрядчику, исполнителю), не являющемуся субъектом малого предпринимательства или социально ориентированной некоммерческой организацией, о привлечении к исполнению контракта субподрядчиков, соисполнителей из числа субъектов малого предпринимательства, социально ориентированных некоммерческих организаций</w:t>
      </w:r>
    </w:p>
    <w:p w:rsidR="00924772" w:rsidRPr="00376440" w:rsidRDefault="005E7421" w:rsidP="00376440">
      <w:pPr>
        <w:autoSpaceDE w:val="0"/>
        <w:autoSpaceDN w:val="0"/>
        <w:adjustRightInd w:val="0"/>
        <w:jc w:val="both"/>
        <w:rPr>
          <w:szCs w:val="24"/>
        </w:rPr>
      </w:pPr>
      <w:r w:rsidRPr="005E7421">
        <w:rPr>
          <w:szCs w:val="24"/>
        </w:rPr>
        <w:t xml:space="preserve">Подрядчик обязан привлечь к исполнению государственного контракта субподрядчиков, соисполнителей из числа субъектов малого предпринимательства, социально ориентированных некоммерческих организаций в </w:t>
      </w:r>
      <w:r w:rsidR="00DB44E6">
        <w:rPr>
          <w:szCs w:val="24"/>
        </w:rPr>
        <w:t>объеме</w:t>
      </w:r>
      <w:r w:rsidRPr="005E7421">
        <w:rPr>
          <w:szCs w:val="24"/>
        </w:rPr>
        <w:t xml:space="preserve"> 25</w:t>
      </w:r>
      <w:r>
        <w:rPr>
          <w:szCs w:val="24"/>
        </w:rPr>
        <w:t xml:space="preserve"> (Двадцати пяти</w:t>
      </w:r>
      <w:r w:rsidRPr="005E7421">
        <w:rPr>
          <w:szCs w:val="24"/>
        </w:rPr>
        <w:t>) % от цены контракта</w:t>
      </w:r>
      <w:r w:rsidR="0029229B" w:rsidRPr="00376440">
        <w:rPr>
          <w:szCs w:val="24"/>
        </w:rPr>
        <w:t>.</w:t>
      </w:r>
    </w:p>
    <w:p w:rsidR="00414A03" w:rsidRPr="00376440" w:rsidRDefault="00414A03" w:rsidP="00376440">
      <w:pPr>
        <w:autoSpaceDE w:val="0"/>
        <w:autoSpaceDN w:val="0"/>
        <w:adjustRightInd w:val="0"/>
        <w:jc w:val="both"/>
        <w:rPr>
          <w:szCs w:val="24"/>
        </w:rPr>
      </w:pPr>
    </w:p>
    <w:p w:rsidR="00C50165" w:rsidRPr="00376440" w:rsidRDefault="00C50165" w:rsidP="00376440">
      <w:pPr>
        <w:tabs>
          <w:tab w:val="num" w:pos="-180"/>
        </w:tabs>
        <w:jc w:val="both"/>
        <w:rPr>
          <w:b/>
          <w:szCs w:val="24"/>
        </w:rPr>
      </w:pPr>
      <w:r w:rsidRPr="00376440">
        <w:rPr>
          <w:b/>
          <w:szCs w:val="24"/>
        </w:rPr>
        <w:t>12. Условия, запреты, ограничения допуска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FA088F" w:rsidRPr="00376440" w:rsidRDefault="007A0C5F" w:rsidP="00376440">
      <w:pPr>
        <w:autoSpaceDE w:val="0"/>
        <w:autoSpaceDN w:val="0"/>
        <w:adjustRightInd w:val="0"/>
        <w:jc w:val="both"/>
        <w:rPr>
          <w:i/>
          <w:szCs w:val="24"/>
        </w:rPr>
      </w:pPr>
      <w:r w:rsidRPr="00376440">
        <w:rPr>
          <w:szCs w:val="24"/>
        </w:rPr>
        <w:t>Не установлен</w:t>
      </w:r>
      <w:r w:rsidR="00331A52" w:rsidRPr="00376440">
        <w:rPr>
          <w:szCs w:val="24"/>
        </w:rPr>
        <w:t>ы</w:t>
      </w:r>
      <w:r w:rsidRPr="00376440">
        <w:rPr>
          <w:szCs w:val="24"/>
        </w:rPr>
        <w:t>.</w:t>
      </w:r>
    </w:p>
    <w:p w:rsidR="00C50165" w:rsidRPr="00376440" w:rsidRDefault="00C50165" w:rsidP="00376440">
      <w:pPr>
        <w:autoSpaceDE w:val="0"/>
        <w:autoSpaceDN w:val="0"/>
        <w:adjustRightInd w:val="0"/>
        <w:jc w:val="both"/>
        <w:rPr>
          <w:b/>
          <w:szCs w:val="24"/>
        </w:rPr>
      </w:pPr>
    </w:p>
    <w:p w:rsidR="00043BF9" w:rsidRPr="00376440" w:rsidRDefault="00C50165" w:rsidP="00376440">
      <w:pPr>
        <w:autoSpaceDE w:val="0"/>
        <w:autoSpaceDN w:val="0"/>
        <w:adjustRightInd w:val="0"/>
        <w:jc w:val="both"/>
        <w:rPr>
          <w:rFonts w:eastAsia="Calibri"/>
          <w:b/>
          <w:bCs/>
          <w:szCs w:val="24"/>
          <w:lang w:eastAsia="en-US"/>
        </w:rPr>
      </w:pPr>
      <w:r w:rsidRPr="00376440">
        <w:rPr>
          <w:b/>
          <w:szCs w:val="24"/>
        </w:rPr>
        <w:t xml:space="preserve">13. </w:t>
      </w:r>
      <w:r w:rsidR="00043BF9" w:rsidRPr="00376440">
        <w:rPr>
          <w:b/>
          <w:szCs w:val="24"/>
        </w:rPr>
        <w:t>Р</w:t>
      </w:r>
      <w:r w:rsidR="00043BF9" w:rsidRPr="00376440">
        <w:rPr>
          <w:b/>
          <w:bCs/>
          <w:szCs w:val="24"/>
        </w:rPr>
        <w:t>азмер и порядок внесения денежных средств в качестве обеспечения заявки</w:t>
      </w:r>
      <w:r w:rsidR="009B0FBB" w:rsidRPr="00376440">
        <w:rPr>
          <w:b/>
          <w:bCs/>
          <w:szCs w:val="24"/>
        </w:rPr>
        <w:t>,</w:t>
      </w:r>
      <w:r w:rsidR="009B0FBB" w:rsidRPr="00376440">
        <w:rPr>
          <w:szCs w:val="24"/>
        </w:rPr>
        <w:t xml:space="preserve"> </w:t>
      </w:r>
      <w:r w:rsidR="009B0FBB" w:rsidRPr="00376440">
        <w:rPr>
          <w:b/>
          <w:bCs/>
          <w:szCs w:val="24"/>
        </w:rPr>
        <w:t xml:space="preserve">а также условия </w:t>
      </w:r>
      <w:r w:rsidRPr="00376440">
        <w:rPr>
          <w:b/>
          <w:bCs/>
          <w:szCs w:val="24"/>
        </w:rPr>
        <w:t>независимой</w:t>
      </w:r>
      <w:r w:rsidR="009B0FBB" w:rsidRPr="00376440">
        <w:rPr>
          <w:b/>
          <w:bCs/>
          <w:szCs w:val="24"/>
        </w:rPr>
        <w:t xml:space="preserve"> гарантии</w:t>
      </w:r>
      <w:r w:rsidR="00B734B6" w:rsidRPr="00376440">
        <w:rPr>
          <w:b/>
          <w:bCs/>
          <w:szCs w:val="24"/>
        </w:rPr>
        <w:t>, реквизиты счета, на котором в соответствии с законодательством РФ учитываются операции со средствами, поступающими заказчику, реквизиты счета для перечисления денежных средств в случае, пред</w:t>
      </w:r>
      <w:r w:rsidR="007E34DA">
        <w:rPr>
          <w:b/>
          <w:bCs/>
          <w:szCs w:val="24"/>
        </w:rPr>
        <w:t>усмотренном ч. 13 ст. 44 Закона</w:t>
      </w:r>
    </w:p>
    <w:p w:rsidR="00E944FB" w:rsidRPr="00376440" w:rsidRDefault="00E944FB" w:rsidP="00376440">
      <w:pPr>
        <w:rPr>
          <w:i/>
          <w:szCs w:val="24"/>
        </w:rPr>
      </w:pPr>
      <w:r w:rsidRPr="00376440">
        <w:rPr>
          <w:i/>
          <w:szCs w:val="24"/>
        </w:rPr>
        <w:t xml:space="preserve">Размер обеспечения заявки составляет </w:t>
      </w:r>
      <w:r w:rsidR="002A65F7">
        <w:rPr>
          <w:i/>
          <w:szCs w:val="24"/>
        </w:rPr>
        <w:t>2</w:t>
      </w:r>
      <w:r w:rsidR="00823D6E">
        <w:rPr>
          <w:i/>
          <w:szCs w:val="24"/>
        </w:rPr>
        <w:t>,5</w:t>
      </w:r>
      <w:r w:rsidRPr="00376440">
        <w:rPr>
          <w:i/>
          <w:szCs w:val="24"/>
        </w:rPr>
        <w:t>% начальной (максимальной) цены контракта.</w:t>
      </w:r>
    </w:p>
    <w:p w:rsidR="00E944FB" w:rsidRPr="00376440" w:rsidRDefault="00E944FB" w:rsidP="00376440">
      <w:pPr>
        <w:jc w:val="both"/>
        <w:rPr>
          <w:szCs w:val="24"/>
        </w:rPr>
      </w:pPr>
      <w:r w:rsidRPr="00376440">
        <w:rPr>
          <w:szCs w:val="24"/>
        </w:rPr>
        <w:t>Выбор способа обеспечения заявки на участие в закупке осуществляется участником закупки. Обеспечение заявки на участие в закупке возможно путем блокирования денежных средств при наличии на специальном счете участника закупки незаблокированных денежных средств в размере, предусмотренном в настоящем пункте, либо путем предоставления независимой гарантии в порядке, определенном в ст. 44 Закона, информация о которой включена в реестр независимых гарантий, предусмотренный ст</w:t>
      </w:r>
      <w:r w:rsidR="002C2B19" w:rsidRPr="00376440">
        <w:rPr>
          <w:szCs w:val="24"/>
        </w:rPr>
        <w:t>.</w:t>
      </w:r>
      <w:r w:rsidRPr="00376440">
        <w:rPr>
          <w:szCs w:val="24"/>
        </w:rPr>
        <w:t xml:space="preserve"> 45 Закона. Срок действия независимой гарантии, предоставленной в качестве обеспечения заявки, должен составлять не менее месяца с даты окончания срока подачи заявок.</w:t>
      </w:r>
    </w:p>
    <w:p w:rsidR="003E24AA" w:rsidRPr="00376440" w:rsidRDefault="003E24AA" w:rsidP="00376440">
      <w:pPr>
        <w:jc w:val="both"/>
        <w:rPr>
          <w:szCs w:val="24"/>
        </w:rPr>
      </w:pPr>
      <w:r w:rsidRPr="00376440">
        <w:rPr>
          <w:szCs w:val="24"/>
        </w:rPr>
        <w:t>Оператор электронной площадки посредством взаимодействия с реестром независимых гарантий, размещенным в единой информационной системе, не позднее одного часа с момента получения заявки на участие в закупке проверяет наличие номера реестровой записи в таком реестре, сумму независимой гарантии, а также соответствие идентификационного кода закупки, указанного в независимой гарантии, идентификационному коду закупки, указанному в извещении об осуществлении закупки</w:t>
      </w:r>
      <w:r w:rsidR="002C2B19" w:rsidRPr="00376440">
        <w:rPr>
          <w:szCs w:val="24"/>
        </w:rPr>
        <w:t>.</w:t>
      </w:r>
    </w:p>
    <w:p w:rsidR="00E944FB" w:rsidRPr="00376440" w:rsidRDefault="00E944FB" w:rsidP="00376440">
      <w:pPr>
        <w:jc w:val="both"/>
        <w:rPr>
          <w:szCs w:val="24"/>
        </w:rPr>
      </w:pPr>
      <w:r w:rsidRPr="00376440">
        <w:rPr>
          <w:szCs w:val="24"/>
        </w:rPr>
        <w:t>Независимая гарантия должна соответствовать требованиям</w:t>
      </w:r>
      <w:r w:rsidR="00BD1A0B" w:rsidRPr="00376440">
        <w:rPr>
          <w:szCs w:val="24"/>
        </w:rPr>
        <w:t>,</w:t>
      </w:r>
      <w:r w:rsidRPr="00376440">
        <w:rPr>
          <w:szCs w:val="24"/>
        </w:rPr>
        <w:t xml:space="preserve"> предусмотренным пунктом 1</w:t>
      </w:r>
      <w:r w:rsidR="007335A4" w:rsidRPr="00376440">
        <w:rPr>
          <w:szCs w:val="24"/>
        </w:rPr>
        <w:t>4</w:t>
      </w:r>
      <w:r w:rsidRPr="00376440">
        <w:rPr>
          <w:szCs w:val="24"/>
        </w:rPr>
        <w:t>.1 настоящего извещения.</w:t>
      </w:r>
    </w:p>
    <w:p w:rsidR="00FA088F" w:rsidRPr="00376440" w:rsidRDefault="00FA088F" w:rsidP="00376440">
      <w:pPr>
        <w:rPr>
          <w:i/>
          <w:szCs w:val="24"/>
        </w:rPr>
      </w:pPr>
      <w:r w:rsidRPr="00376440">
        <w:rPr>
          <w:rFonts w:eastAsia="Calibri"/>
          <w:i/>
          <w:szCs w:val="24"/>
          <w:lang w:eastAsia="en-US"/>
        </w:rPr>
        <w:lastRenderedPageBreak/>
        <w:t>Р</w:t>
      </w:r>
      <w:r w:rsidRPr="00376440">
        <w:rPr>
          <w:i/>
          <w:szCs w:val="24"/>
        </w:rPr>
        <w:t xml:space="preserve">еквизиты счета для перечисления денежных средств, предусмотренные в соответствии с частями 13, 14 ст. 44 Закона: </w:t>
      </w:r>
    </w:p>
    <w:p w:rsidR="00627D5D" w:rsidRPr="00376440" w:rsidRDefault="002A65F7" w:rsidP="002A65F7">
      <w:pPr>
        <w:jc w:val="both"/>
        <w:rPr>
          <w:szCs w:val="24"/>
        </w:rPr>
      </w:pPr>
      <w:r w:rsidRPr="002A65F7">
        <w:rPr>
          <w:szCs w:val="24"/>
        </w:rPr>
        <w:t>Получатель ИНН 2983998107 КПП 298301001 УФК по Архангельской области и Ненецкому автономному округу (КУ НАО «ЦСЗ», л/с 04842024180) казначейский счет (Р/с) 03100643000000012400 Банк получателя: ОТДЕЛЕНИЕ АРХАНГЕЛЬСК БАНКА РОССИИ//УФК по Архангельской области и Ненецкому автономному округу г. Архангельск БИК 011117401 Единый казначейский счет 40102810045370000016</w:t>
      </w:r>
      <w:r>
        <w:rPr>
          <w:szCs w:val="24"/>
        </w:rPr>
        <w:t xml:space="preserve"> </w:t>
      </w:r>
      <w:r w:rsidRPr="002A65F7">
        <w:rPr>
          <w:szCs w:val="24"/>
        </w:rPr>
        <w:t>КБК 020 116 33020 02 0000 140 КОСГУ 141</w:t>
      </w:r>
      <w:r w:rsidR="00823D6E">
        <w:rPr>
          <w:szCs w:val="24"/>
        </w:rPr>
        <w:t>.</w:t>
      </w:r>
    </w:p>
    <w:p w:rsidR="00627D5D" w:rsidRPr="00376440" w:rsidRDefault="00627D5D" w:rsidP="00376440">
      <w:pPr>
        <w:tabs>
          <w:tab w:val="left" w:pos="284"/>
        </w:tabs>
        <w:jc w:val="both"/>
        <w:rPr>
          <w:szCs w:val="24"/>
        </w:rPr>
      </w:pPr>
    </w:p>
    <w:p w:rsidR="00E944FB" w:rsidRPr="00376440" w:rsidRDefault="00E944FB" w:rsidP="00376440">
      <w:pPr>
        <w:tabs>
          <w:tab w:val="num" w:pos="-180"/>
        </w:tabs>
        <w:jc w:val="both"/>
        <w:rPr>
          <w:b/>
          <w:szCs w:val="24"/>
        </w:rPr>
      </w:pPr>
      <w:r w:rsidRPr="00376440">
        <w:rPr>
          <w:b/>
          <w:szCs w:val="24"/>
        </w:rPr>
        <w:t>14. Размер обеспечения исполнения контракта, требования к такому обеспечению и порядок его предоставления, размер обесп</w:t>
      </w:r>
      <w:r w:rsidR="007E34DA">
        <w:rPr>
          <w:b/>
          <w:szCs w:val="24"/>
        </w:rPr>
        <w:t>ечения гарантийных обязательств</w:t>
      </w:r>
    </w:p>
    <w:p w:rsidR="00207F50" w:rsidRPr="00376440" w:rsidRDefault="00823D6E" w:rsidP="00376440">
      <w:pPr>
        <w:autoSpaceDE w:val="0"/>
        <w:autoSpaceDN w:val="0"/>
        <w:adjustRightInd w:val="0"/>
        <w:jc w:val="both"/>
        <w:rPr>
          <w:szCs w:val="24"/>
        </w:rPr>
      </w:pPr>
      <w:r w:rsidRPr="00823D6E">
        <w:rPr>
          <w:i/>
          <w:szCs w:val="24"/>
        </w:rPr>
        <w:t xml:space="preserve">Не применяется в соответствии </w:t>
      </w:r>
      <w:r w:rsidR="002A65F7" w:rsidRPr="002A65F7">
        <w:rPr>
          <w:i/>
          <w:szCs w:val="24"/>
        </w:rPr>
        <w:t>с частью 6.1 статьи 96 и частью 64.1 статьи 112</w:t>
      </w:r>
      <w:r w:rsidRPr="00823D6E">
        <w:rPr>
          <w:i/>
          <w:szCs w:val="24"/>
        </w:rPr>
        <w:t xml:space="preserve"> </w:t>
      </w:r>
      <w:r w:rsidR="007E34DA">
        <w:rPr>
          <w:i/>
          <w:szCs w:val="24"/>
        </w:rPr>
        <w:t>З</w:t>
      </w:r>
      <w:r w:rsidRPr="00823D6E">
        <w:rPr>
          <w:i/>
          <w:szCs w:val="24"/>
        </w:rPr>
        <w:t>акона</w:t>
      </w:r>
      <w:r w:rsidR="00207F50" w:rsidRPr="00376440">
        <w:rPr>
          <w:szCs w:val="24"/>
        </w:rPr>
        <w:t>.</w:t>
      </w:r>
    </w:p>
    <w:p w:rsidR="00C66430" w:rsidRPr="00376440" w:rsidRDefault="00C66430" w:rsidP="00376440">
      <w:pPr>
        <w:jc w:val="both"/>
        <w:rPr>
          <w:i/>
          <w:szCs w:val="24"/>
        </w:rPr>
      </w:pPr>
    </w:p>
    <w:p w:rsidR="00E944FB" w:rsidRPr="00376440" w:rsidRDefault="00E944FB" w:rsidP="00376440">
      <w:pPr>
        <w:widowControl w:val="0"/>
        <w:tabs>
          <w:tab w:val="left" w:pos="360"/>
        </w:tabs>
        <w:jc w:val="both"/>
        <w:rPr>
          <w:b/>
          <w:szCs w:val="24"/>
        </w:rPr>
      </w:pPr>
      <w:r w:rsidRPr="00376440">
        <w:rPr>
          <w:b/>
          <w:szCs w:val="24"/>
        </w:rPr>
        <w:t>14.1. Независимая гарантия</w:t>
      </w:r>
    </w:p>
    <w:p w:rsidR="00255E0A" w:rsidRPr="00376440" w:rsidRDefault="00255E0A" w:rsidP="00376440">
      <w:pPr>
        <w:autoSpaceDE w:val="0"/>
        <w:autoSpaceDN w:val="0"/>
        <w:adjustRightInd w:val="0"/>
        <w:ind w:firstLine="540"/>
        <w:jc w:val="both"/>
        <w:rPr>
          <w:szCs w:val="24"/>
        </w:rPr>
      </w:pPr>
      <w:r w:rsidRPr="00376440">
        <w:rPr>
          <w:szCs w:val="24"/>
        </w:rPr>
        <w:t>Независимая гарантия, предоставляемая участником закупки, должна быть включена в реестр независимых гарантий, размещенный в единой информационной системе и выдана учреждениями, указанными в части 1 статьи 45 Закона.</w:t>
      </w:r>
    </w:p>
    <w:p w:rsidR="00255E0A" w:rsidRPr="00376440" w:rsidRDefault="00255E0A" w:rsidP="00376440">
      <w:pPr>
        <w:autoSpaceDE w:val="0"/>
        <w:autoSpaceDN w:val="0"/>
        <w:adjustRightInd w:val="0"/>
        <w:ind w:firstLine="540"/>
        <w:jc w:val="both"/>
        <w:rPr>
          <w:szCs w:val="24"/>
        </w:rPr>
      </w:pPr>
      <w:r w:rsidRPr="00376440">
        <w:rPr>
          <w:szCs w:val="24"/>
        </w:rPr>
        <w:t>Независимая гарантия должна соответствовать требованиям, предусмотренным в Постановлении Правительства РФ от 08.11.2013 № 1005 «О независимых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 выдана организацией соответствующей требованиям, установленным Постановлением Правительства РФ от 20.12.2021 № 2369 «О требованиях к банкам и фондам содействия кредитованию (гарантийным фондам, фондам поручительств) для целей осуществления закупок товаров (работ, услуг) для обеспечения государственных и муниципальных нужд, об изменении и признании утратившими силу некоторых актов и отдельных положений некоторых актов Правительства Российской Федерации», быть безотзывной и содержать:</w:t>
      </w:r>
    </w:p>
    <w:p w:rsidR="00255E0A" w:rsidRPr="00376440" w:rsidRDefault="00255E0A" w:rsidP="00376440">
      <w:pPr>
        <w:autoSpaceDE w:val="0"/>
        <w:autoSpaceDN w:val="0"/>
        <w:adjustRightInd w:val="0"/>
        <w:ind w:firstLine="540"/>
        <w:jc w:val="both"/>
        <w:rPr>
          <w:szCs w:val="24"/>
        </w:rPr>
      </w:pPr>
      <w:r w:rsidRPr="00376440">
        <w:rPr>
          <w:szCs w:val="24"/>
        </w:rPr>
        <w:t>1) сумму независимой гарантии, подлежащую уплате гарантом заказчику в установленных статьей 44 Закона случаях для предъявления требования об уплате денежной суммы по независимой гарантии, предоставленной для обеспечения заявки на участие в закупке, или сумму независимой гарантии, подлежащую уплате гарантом заказчику в случае ненадлежащего исполнения обязательств принципалом в соответствии со статьей 96 Закона, а также идентификационный код закупки, при осуществлении которой предоставляется такая независимая гарантия;</w:t>
      </w:r>
    </w:p>
    <w:p w:rsidR="00255E0A" w:rsidRPr="00376440" w:rsidRDefault="00255E0A" w:rsidP="00376440">
      <w:pPr>
        <w:autoSpaceDE w:val="0"/>
        <w:autoSpaceDN w:val="0"/>
        <w:adjustRightInd w:val="0"/>
        <w:ind w:firstLine="540"/>
        <w:jc w:val="both"/>
        <w:rPr>
          <w:szCs w:val="24"/>
        </w:rPr>
      </w:pPr>
      <w:r w:rsidRPr="00376440">
        <w:rPr>
          <w:szCs w:val="24"/>
        </w:rPr>
        <w:t>2) обязательства принципала, надлежащее исполнение которых обеспечивается независимой гарантией;</w:t>
      </w:r>
    </w:p>
    <w:p w:rsidR="00255E0A" w:rsidRPr="00376440" w:rsidRDefault="00255E0A" w:rsidP="00376440">
      <w:pPr>
        <w:autoSpaceDE w:val="0"/>
        <w:autoSpaceDN w:val="0"/>
        <w:adjustRightInd w:val="0"/>
        <w:ind w:firstLine="540"/>
        <w:jc w:val="both"/>
        <w:rPr>
          <w:szCs w:val="24"/>
        </w:rPr>
      </w:pPr>
      <w:r w:rsidRPr="00376440">
        <w:rPr>
          <w:szCs w:val="24"/>
        </w:rPr>
        <w:t>3) обязанность гаранта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за каждый день просрочки уплатить заказчику неустойку в размере 0,1 процента денежной суммы, подлежащей уплате по такой независимой гарантии;</w:t>
      </w:r>
    </w:p>
    <w:p w:rsidR="00255E0A" w:rsidRPr="00376440" w:rsidRDefault="00255E0A" w:rsidP="00376440">
      <w:pPr>
        <w:autoSpaceDE w:val="0"/>
        <w:autoSpaceDN w:val="0"/>
        <w:adjustRightInd w:val="0"/>
        <w:ind w:firstLine="540"/>
        <w:jc w:val="both"/>
        <w:rPr>
          <w:szCs w:val="24"/>
        </w:rPr>
      </w:pPr>
      <w:r w:rsidRPr="00376440">
        <w:rPr>
          <w:szCs w:val="24"/>
        </w:rPr>
        <w:t>4) 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255E0A" w:rsidRPr="00376440" w:rsidRDefault="00255E0A" w:rsidP="00376440">
      <w:pPr>
        <w:autoSpaceDE w:val="0"/>
        <w:autoSpaceDN w:val="0"/>
        <w:adjustRightInd w:val="0"/>
        <w:ind w:firstLine="540"/>
        <w:jc w:val="both"/>
        <w:rPr>
          <w:szCs w:val="24"/>
        </w:rPr>
      </w:pPr>
      <w:r w:rsidRPr="00376440">
        <w:rPr>
          <w:szCs w:val="24"/>
        </w:rPr>
        <w:t>5) срок действия независимой гарантии с учетом требований статей 44 и 96 Закона;</w:t>
      </w:r>
    </w:p>
    <w:p w:rsidR="00255E0A" w:rsidRPr="00376440" w:rsidRDefault="00255E0A" w:rsidP="00376440">
      <w:pPr>
        <w:autoSpaceDE w:val="0"/>
        <w:autoSpaceDN w:val="0"/>
        <w:adjustRightInd w:val="0"/>
        <w:ind w:firstLine="540"/>
        <w:jc w:val="both"/>
        <w:rPr>
          <w:szCs w:val="24"/>
        </w:rPr>
      </w:pPr>
      <w:r w:rsidRPr="00376440">
        <w:rPr>
          <w:szCs w:val="24"/>
        </w:rPr>
        <w:t>6) отлагательное условие, предусматривающее заключение договора предоставления независимой гарантии по обязательствам принципала, возникшим из контракта при его заключении, в случае предоставления независимой гарантии в качестве обеспечения исполнения контракта;</w:t>
      </w:r>
    </w:p>
    <w:p w:rsidR="00255E0A" w:rsidRPr="00376440" w:rsidRDefault="00255E0A" w:rsidP="00376440">
      <w:pPr>
        <w:autoSpaceDE w:val="0"/>
        <w:autoSpaceDN w:val="0"/>
        <w:adjustRightInd w:val="0"/>
        <w:ind w:firstLine="540"/>
        <w:jc w:val="both"/>
        <w:rPr>
          <w:szCs w:val="24"/>
        </w:rPr>
      </w:pPr>
      <w:r w:rsidRPr="00376440">
        <w:rPr>
          <w:szCs w:val="24"/>
        </w:rPr>
        <w:t>7) установленный Правительством Российской Федерации перечень документов, предоставляемых заказчиком гаранту одновременно с требованием об осуществлении уплаты денежной суммы по независимой гарантии.</w:t>
      </w:r>
    </w:p>
    <w:p w:rsidR="00EC1FD2" w:rsidRPr="00376440" w:rsidRDefault="00255E0A" w:rsidP="00376440">
      <w:pPr>
        <w:autoSpaceDE w:val="0"/>
        <w:autoSpaceDN w:val="0"/>
        <w:adjustRightInd w:val="0"/>
        <w:ind w:firstLine="540"/>
        <w:jc w:val="both"/>
        <w:rPr>
          <w:szCs w:val="24"/>
        </w:rPr>
      </w:pPr>
      <w:r w:rsidRPr="00376440">
        <w:rPr>
          <w:szCs w:val="24"/>
        </w:rPr>
        <w:lastRenderedPageBreak/>
        <w:t>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rsidR="00884CE0" w:rsidRPr="00376440" w:rsidRDefault="00884CE0" w:rsidP="00376440">
      <w:pPr>
        <w:jc w:val="both"/>
        <w:rPr>
          <w:i/>
          <w:szCs w:val="24"/>
        </w:rPr>
      </w:pPr>
    </w:p>
    <w:p w:rsidR="00331A52" w:rsidRPr="00376440" w:rsidRDefault="00196C6D" w:rsidP="00376440">
      <w:pPr>
        <w:widowControl w:val="0"/>
        <w:tabs>
          <w:tab w:val="left" w:pos="360"/>
        </w:tabs>
        <w:jc w:val="both"/>
        <w:rPr>
          <w:szCs w:val="24"/>
        </w:rPr>
      </w:pPr>
      <w:r w:rsidRPr="00376440">
        <w:rPr>
          <w:b/>
          <w:szCs w:val="24"/>
        </w:rPr>
        <w:t>1</w:t>
      </w:r>
      <w:r w:rsidR="00491574" w:rsidRPr="00376440">
        <w:rPr>
          <w:b/>
          <w:szCs w:val="24"/>
        </w:rPr>
        <w:t>5</w:t>
      </w:r>
      <w:r w:rsidRPr="00376440">
        <w:rPr>
          <w:b/>
          <w:szCs w:val="24"/>
        </w:rPr>
        <w:t xml:space="preserve">. </w:t>
      </w:r>
      <w:r w:rsidR="00043BF9" w:rsidRPr="00376440">
        <w:rPr>
          <w:b/>
          <w:szCs w:val="24"/>
        </w:rPr>
        <w:t>Информация о банковском</w:t>
      </w:r>
      <w:r w:rsidR="00331A52" w:rsidRPr="00376440">
        <w:rPr>
          <w:b/>
          <w:szCs w:val="24"/>
        </w:rPr>
        <w:t>/казначейском</w:t>
      </w:r>
      <w:r w:rsidR="00043BF9" w:rsidRPr="00376440">
        <w:rPr>
          <w:b/>
          <w:szCs w:val="24"/>
        </w:rPr>
        <w:t xml:space="preserve"> сопровождении контракта</w:t>
      </w:r>
    </w:p>
    <w:p w:rsidR="00043BF9" w:rsidRPr="00376440" w:rsidRDefault="00145452" w:rsidP="00376440">
      <w:pPr>
        <w:widowControl w:val="0"/>
        <w:tabs>
          <w:tab w:val="left" w:pos="360"/>
        </w:tabs>
        <w:jc w:val="both"/>
        <w:rPr>
          <w:szCs w:val="24"/>
        </w:rPr>
      </w:pPr>
      <w:r w:rsidRPr="00376440">
        <w:rPr>
          <w:szCs w:val="24"/>
        </w:rPr>
        <w:t>Предусмотрено казначейское сопровождение</w:t>
      </w:r>
      <w:r w:rsidR="00524E61" w:rsidRPr="00376440">
        <w:rPr>
          <w:szCs w:val="24"/>
        </w:rPr>
        <w:t>.</w:t>
      </w:r>
    </w:p>
    <w:p w:rsidR="00470A2A" w:rsidRPr="00376440" w:rsidRDefault="00470A2A" w:rsidP="00376440">
      <w:pPr>
        <w:autoSpaceDE w:val="0"/>
        <w:autoSpaceDN w:val="0"/>
        <w:adjustRightInd w:val="0"/>
        <w:jc w:val="both"/>
        <w:rPr>
          <w:b/>
          <w:szCs w:val="24"/>
        </w:rPr>
      </w:pPr>
    </w:p>
    <w:p w:rsidR="00D44B6B" w:rsidRPr="00376440" w:rsidRDefault="00491574" w:rsidP="00376440">
      <w:pPr>
        <w:autoSpaceDE w:val="0"/>
        <w:autoSpaceDN w:val="0"/>
        <w:adjustRightInd w:val="0"/>
        <w:jc w:val="both"/>
        <w:rPr>
          <w:b/>
          <w:szCs w:val="24"/>
        </w:rPr>
      </w:pPr>
      <w:r w:rsidRPr="00376440">
        <w:rPr>
          <w:b/>
          <w:szCs w:val="24"/>
        </w:rPr>
        <w:t>16. Возможность заказчика заключить контракты с несколькими участниками закупки</w:t>
      </w:r>
    </w:p>
    <w:p w:rsidR="00566109" w:rsidRPr="00376440" w:rsidRDefault="00D44B6B" w:rsidP="00376440">
      <w:pPr>
        <w:autoSpaceDE w:val="0"/>
        <w:autoSpaceDN w:val="0"/>
        <w:adjustRightInd w:val="0"/>
        <w:jc w:val="both"/>
        <w:rPr>
          <w:i/>
          <w:szCs w:val="24"/>
        </w:rPr>
      </w:pPr>
      <w:r w:rsidRPr="00376440">
        <w:rPr>
          <w:szCs w:val="24"/>
        </w:rPr>
        <w:t>Н</w:t>
      </w:r>
      <w:r w:rsidR="00491574" w:rsidRPr="00376440">
        <w:rPr>
          <w:szCs w:val="24"/>
        </w:rPr>
        <w:t>е предусмотрен</w:t>
      </w:r>
      <w:r w:rsidRPr="00376440">
        <w:rPr>
          <w:szCs w:val="24"/>
        </w:rPr>
        <w:t>а</w:t>
      </w:r>
      <w:r w:rsidR="00491574" w:rsidRPr="00376440">
        <w:rPr>
          <w:i/>
          <w:szCs w:val="24"/>
        </w:rPr>
        <w:t>.</w:t>
      </w:r>
    </w:p>
    <w:p w:rsidR="00470A2A" w:rsidRPr="00376440" w:rsidRDefault="00470A2A" w:rsidP="00376440">
      <w:pPr>
        <w:autoSpaceDE w:val="0"/>
        <w:autoSpaceDN w:val="0"/>
        <w:adjustRightInd w:val="0"/>
        <w:jc w:val="both"/>
        <w:rPr>
          <w:b/>
          <w:szCs w:val="24"/>
        </w:rPr>
      </w:pPr>
    </w:p>
    <w:p w:rsidR="00D44B6B" w:rsidRPr="00376440" w:rsidRDefault="00491574" w:rsidP="00376440">
      <w:pPr>
        <w:autoSpaceDE w:val="0"/>
        <w:autoSpaceDN w:val="0"/>
        <w:adjustRightInd w:val="0"/>
        <w:jc w:val="both"/>
        <w:rPr>
          <w:b/>
          <w:szCs w:val="24"/>
        </w:rPr>
      </w:pPr>
      <w:r w:rsidRPr="00376440">
        <w:rPr>
          <w:b/>
          <w:szCs w:val="24"/>
        </w:rPr>
        <w:t>17. Информация о возможности одностороннего отказа от исполнения контракта в соответствии со ст. 95 Закона</w:t>
      </w:r>
    </w:p>
    <w:p w:rsidR="00AF46A8" w:rsidRPr="00376440" w:rsidRDefault="00D44B6B" w:rsidP="00376440">
      <w:pPr>
        <w:autoSpaceDE w:val="0"/>
        <w:autoSpaceDN w:val="0"/>
        <w:adjustRightInd w:val="0"/>
        <w:jc w:val="both"/>
        <w:rPr>
          <w:i/>
          <w:szCs w:val="24"/>
        </w:rPr>
      </w:pPr>
      <w:r w:rsidRPr="00376440">
        <w:rPr>
          <w:szCs w:val="24"/>
        </w:rPr>
        <w:t>П</w:t>
      </w:r>
      <w:r w:rsidR="00491574" w:rsidRPr="00376440">
        <w:rPr>
          <w:szCs w:val="24"/>
        </w:rPr>
        <w:t>редусмотрен</w:t>
      </w:r>
      <w:r w:rsidR="007B6B2E" w:rsidRPr="00376440">
        <w:rPr>
          <w:szCs w:val="24"/>
        </w:rPr>
        <w:t>а</w:t>
      </w:r>
      <w:r w:rsidR="00AF46A8" w:rsidRPr="00376440">
        <w:rPr>
          <w:color w:val="22272F"/>
          <w:szCs w:val="24"/>
          <w:shd w:val="clear" w:color="auto" w:fill="FFFFFF"/>
        </w:rPr>
        <w:t xml:space="preserve"> по основаниям, предусмотренным </w:t>
      </w:r>
      <w:r w:rsidR="00AF46A8" w:rsidRPr="00376440">
        <w:rPr>
          <w:szCs w:val="24"/>
          <w:shd w:val="clear" w:color="auto" w:fill="FFFFFF"/>
        </w:rPr>
        <w:t>Гражданским кодексом</w:t>
      </w:r>
      <w:r w:rsidR="007B6B2E" w:rsidRPr="00376440">
        <w:rPr>
          <w:szCs w:val="24"/>
          <w:shd w:val="clear" w:color="auto" w:fill="FFFFFF"/>
        </w:rPr>
        <w:t xml:space="preserve"> РФ</w:t>
      </w:r>
      <w:r w:rsidR="00AF46A8" w:rsidRPr="00376440">
        <w:rPr>
          <w:szCs w:val="24"/>
        </w:rPr>
        <w:t>.</w:t>
      </w:r>
    </w:p>
    <w:p w:rsidR="00AF46A8" w:rsidRPr="00376440" w:rsidRDefault="00AF46A8" w:rsidP="00376440">
      <w:pPr>
        <w:autoSpaceDE w:val="0"/>
        <w:autoSpaceDN w:val="0"/>
        <w:adjustRightInd w:val="0"/>
        <w:jc w:val="both"/>
        <w:rPr>
          <w:szCs w:val="24"/>
        </w:rPr>
      </w:pPr>
    </w:p>
    <w:p w:rsidR="00105A9A" w:rsidRPr="00376440" w:rsidRDefault="00105A9A" w:rsidP="00376440">
      <w:pPr>
        <w:autoSpaceDE w:val="0"/>
        <w:autoSpaceDN w:val="0"/>
        <w:adjustRightInd w:val="0"/>
        <w:jc w:val="both"/>
        <w:rPr>
          <w:b/>
          <w:szCs w:val="24"/>
        </w:rPr>
      </w:pPr>
      <w:r w:rsidRPr="00376440">
        <w:rPr>
          <w:b/>
          <w:szCs w:val="24"/>
        </w:rPr>
        <w:t xml:space="preserve">18. Дополнительная информация: </w:t>
      </w:r>
      <w:r w:rsidRPr="00376440">
        <w:rPr>
          <w:szCs w:val="24"/>
        </w:rPr>
        <w:t>за нарушение требований антимонопольного законодательства Российской Федерации о запрете участия в ограничивающих конкуренцию соглашениях, осуществления ограничивающих конкуренцию согласованных действий предусмотрена ответственность в соответствии со ст. 14.32 КоАП РФ и ст. 178 УК РФ.</w:t>
      </w:r>
    </w:p>
    <w:p w:rsidR="00105A9A" w:rsidRPr="00376440" w:rsidRDefault="00105A9A" w:rsidP="00376440">
      <w:pPr>
        <w:autoSpaceDE w:val="0"/>
        <w:autoSpaceDN w:val="0"/>
        <w:adjustRightInd w:val="0"/>
        <w:jc w:val="both"/>
        <w:rPr>
          <w:b/>
          <w:szCs w:val="24"/>
        </w:rPr>
      </w:pPr>
    </w:p>
    <w:p w:rsidR="007B6B2E" w:rsidRPr="00376440" w:rsidRDefault="007B6B2E" w:rsidP="00376440">
      <w:pPr>
        <w:autoSpaceDE w:val="0"/>
        <w:autoSpaceDN w:val="0"/>
        <w:adjustRightInd w:val="0"/>
        <w:jc w:val="both"/>
        <w:rPr>
          <w:b/>
          <w:szCs w:val="24"/>
        </w:rPr>
      </w:pPr>
      <w:r w:rsidRPr="00376440">
        <w:rPr>
          <w:b/>
          <w:szCs w:val="24"/>
        </w:rPr>
        <w:t>1</w:t>
      </w:r>
      <w:r w:rsidR="00105A9A" w:rsidRPr="00376440">
        <w:rPr>
          <w:b/>
          <w:szCs w:val="24"/>
        </w:rPr>
        <w:t>9</w:t>
      </w:r>
      <w:r w:rsidRPr="00376440">
        <w:rPr>
          <w:b/>
          <w:szCs w:val="24"/>
        </w:rPr>
        <w:t>. Дата и время окончания срока подачи заявок на участие в закупке</w:t>
      </w:r>
    </w:p>
    <w:p w:rsidR="007B6B2E" w:rsidRPr="00376440" w:rsidRDefault="007B6B2E" w:rsidP="00376440">
      <w:pPr>
        <w:autoSpaceDE w:val="0"/>
        <w:autoSpaceDN w:val="0"/>
        <w:adjustRightInd w:val="0"/>
        <w:jc w:val="both"/>
        <w:rPr>
          <w:b/>
          <w:i/>
          <w:szCs w:val="24"/>
          <w:u w:val="single"/>
        </w:rPr>
      </w:pPr>
      <w:r w:rsidRPr="00376440">
        <w:rPr>
          <w:szCs w:val="24"/>
        </w:rPr>
        <w:t xml:space="preserve">Участник закупки вправе подать заявку в любое время с момента размещения извещения о </w:t>
      </w:r>
      <w:r w:rsidR="007E68E2" w:rsidRPr="00376440">
        <w:rPr>
          <w:szCs w:val="24"/>
        </w:rPr>
        <w:t>её</w:t>
      </w:r>
      <w:r w:rsidRPr="00376440">
        <w:rPr>
          <w:szCs w:val="24"/>
        </w:rPr>
        <w:t xml:space="preserve"> проведении до наступления</w:t>
      </w:r>
      <w:r w:rsidR="00657021" w:rsidRPr="00376440">
        <w:rPr>
          <w:szCs w:val="24"/>
        </w:rPr>
        <w:t xml:space="preserve"> </w:t>
      </w:r>
      <w:r w:rsidR="00105A9A" w:rsidRPr="007E34DA">
        <w:rPr>
          <w:b/>
          <w:szCs w:val="24"/>
          <w:u w:val="single"/>
        </w:rPr>
        <w:t xml:space="preserve">9 часов 00 минут (московское время) </w:t>
      </w:r>
      <w:r w:rsidR="00075898">
        <w:rPr>
          <w:b/>
          <w:szCs w:val="24"/>
          <w:u w:val="single"/>
        </w:rPr>
        <w:t>0</w:t>
      </w:r>
      <w:r w:rsidR="007664F9">
        <w:rPr>
          <w:b/>
          <w:szCs w:val="24"/>
          <w:u w:val="single"/>
        </w:rPr>
        <w:t>6</w:t>
      </w:r>
      <w:r w:rsidR="007E34DA" w:rsidRPr="004C0B60">
        <w:rPr>
          <w:b/>
          <w:szCs w:val="24"/>
          <w:u w:val="single"/>
        </w:rPr>
        <w:t>.</w:t>
      </w:r>
      <w:r w:rsidR="007664F9">
        <w:rPr>
          <w:b/>
          <w:szCs w:val="24"/>
          <w:u w:val="single"/>
        </w:rPr>
        <w:t>11</w:t>
      </w:r>
      <w:r w:rsidR="00105A9A" w:rsidRPr="007E34DA">
        <w:rPr>
          <w:b/>
          <w:szCs w:val="24"/>
          <w:u w:val="single"/>
        </w:rPr>
        <w:t>.2024</w:t>
      </w:r>
      <w:r w:rsidR="00105A9A" w:rsidRPr="00376440">
        <w:rPr>
          <w:szCs w:val="24"/>
        </w:rPr>
        <w:t xml:space="preserve"> </w:t>
      </w:r>
      <w:r w:rsidR="00DF375C" w:rsidRPr="00376440">
        <w:rPr>
          <w:i/>
          <w:szCs w:val="24"/>
        </w:rPr>
        <w:t>(п. 1 ч. 3 ст. 42 Закона)</w:t>
      </w:r>
    </w:p>
    <w:p w:rsidR="00042B25" w:rsidRPr="00376440" w:rsidRDefault="007B6B2E" w:rsidP="00376440">
      <w:pPr>
        <w:autoSpaceDE w:val="0"/>
        <w:autoSpaceDN w:val="0"/>
        <w:adjustRightInd w:val="0"/>
        <w:jc w:val="both"/>
        <w:rPr>
          <w:b/>
          <w:szCs w:val="24"/>
        </w:rPr>
      </w:pPr>
      <w:r w:rsidRPr="00376440">
        <w:rPr>
          <w:b/>
          <w:szCs w:val="24"/>
        </w:rPr>
        <w:t>Дата окончания срока</w:t>
      </w:r>
      <w:r w:rsidR="00FD18EB" w:rsidRPr="00376440">
        <w:rPr>
          <w:b/>
          <w:szCs w:val="24"/>
        </w:rPr>
        <w:t xml:space="preserve"> рассмотрения и оценки первых частей заявок на участие в закупке</w:t>
      </w:r>
      <w:r w:rsidR="007B503F" w:rsidRPr="00376440">
        <w:rPr>
          <w:b/>
          <w:szCs w:val="24"/>
        </w:rPr>
        <w:t xml:space="preserve"> </w:t>
      </w:r>
    </w:p>
    <w:p w:rsidR="007B6B2E" w:rsidRPr="00376440" w:rsidRDefault="00042B25" w:rsidP="00376440">
      <w:pPr>
        <w:autoSpaceDE w:val="0"/>
        <w:autoSpaceDN w:val="0"/>
        <w:adjustRightInd w:val="0"/>
        <w:jc w:val="both"/>
        <w:rPr>
          <w:szCs w:val="24"/>
        </w:rPr>
      </w:pPr>
      <w:r w:rsidRPr="00376440">
        <w:rPr>
          <w:i/>
          <w:szCs w:val="24"/>
        </w:rPr>
        <w:t xml:space="preserve">Не установлена </w:t>
      </w:r>
      <w:r w:rsidR="00DF375C" w:rsidRPr="00376440">
        <w:rPr>
          <w:i/>
          <w:szCs w:val="24"/>
        </w:rPr>
        <w:t xml:space="preserve">(ч. </w:t>
      </w:r>
      <w:r w:rsidRPr="00376440">
        <w:rPr>
          <w:i/>
          <w:szCs w:val="24"/>
        </w:rPr>
        <w:t>19</w:t>
      </w:r>
      <w:r w:rsidR="00DF375C" w:rsidRPr="00376440">
        <w:rPr>
          <w:i/>
          <w:szCs w:val="24"/>
        </w:rPr>
        <w:t xml:space="preserve"> ст. 48 Закона)</w:t>
      </w:r>
      <w:r w:rsidR="007E34DA">
        <w:rPr>
          <w:i/>
          <w:szCs w:val="24"/>
        </w:rPr>
        <w:t>.</w:t>
      </w:r>
    </w:p>
    <w:p w:rsidR="007E34DA" w:rsidRDefault="005471B5" w:rsidP="00376440">
      <w:pPr>
        <w:autoSpaceDE w:val="0"/>
        <w:autoSpaceDN w:val="0"/>
        <w:adjustRightInd w:val="0"/>
        <w:jc w:val="both"/>
        <w:rPr>
          <w:b/>
          <w:szCs w:val="24"/>
        </w:rPr>
      </w:pPr>
      <w:r w:rsidRPr="00376440">
        <w:rPr>
          <w:b/>
          <w:szCs w:val="24"/>
        </w:rPr>
        <w:t>Дата проведения процедуры подачи предложений о цене контракта либо о сумме цен единиц товара, работы, услуги (в случае, предусмотренном ч. 24 ст. 22 Закона)</w:t>
      </w:r>
    </w:p>
    <w:p w:rsidR="00042B25" w:rsidRPr="00376440" w:rsidRDefault="00042B25" w:rsidP="00376440">
      <w:pPr>
        <w:autoSpaceDE w:val="0"/>
        <w:autoSpaceDN w:val="0"/>
        <w:adjustRightInd w:val="0"/>
        <w:jc w:val="both"/>
        <w:rPr>
          <w:szCs w:val="24"/>
        </w:rPr>
      </w:pPr>
      <w:r w:rsidRPr="00376440">
        <w:rPr>
          <w:i/>
          <w:szCs w:val="24"/>
        </w:rPr>
        <w:t>Не установлена (ч. 19 ст. 48 Закона)</w:t>
      </w:r>
      <w:r w:rsidR="007E34DA">
        <w:rPr>
          <w:i/>
          <w:szCs w:val="24"/>
        </w:rPr>
        <w:t>.</w:t>
      </w:r>
    </w:p>
    <w:p w:rsidR="00105A9A" w:rsidRPr="004C0B60" w:rsidRDefault="00FD18EB" w:rsidP="00376440">
      <w:pPr>
        <w:autoSpaceDE w:val="0"/>
        <w:autoSpaceDN w:val="0"/>
        <w:adjustRightInd w:val="0"/>
        <w:jc w:val="both"/>
        <w:rPr>
          <w:szCs w:val="24"/>
        </w:rPr>
      </w:pPr>
      <w:r w:rsidRPr="004C0B60">
        <w:rPr>
          <w:b/>
          <w:szCs w:val="24"/>
        </w:rPr>
        <w:t>Дата окончания срока рассмотрения и оценки вторых частей заявок на участие в закупке</w:t>
      </w:r>
      <w:r w:rsidR="007E34DA" w:rsidRPr="004C0B60">
        <w:rPr>
          <w:szCs w:val="24"/>
        </w:rPr>
        <w:t>:</w:t>
      </w:r>
    </w:p>
    <w:p w:rsidR="00105A9A" w:rsidRPr="004C0B60" w:rsidRDefault="007664F9" w:rsidP="00376440">
      <w:pPr>
        <w:autoSpaceDE w:val="0"/>
        <w:autoSpaceDN w:val="0"/>
        <w:adjustRightInd w:val="0"/>
        <w:jc w:val="both"/>
        <w:rPr>
          <w:szCs w:val="24"/>
        </w:rPr>
      </w:pPr>
      <w:r>
        <w:rPr>
          <w:szCs w:val="24"/>
        </w:rPr>
        <w:t>08</w:t>
      </w:r>
      <w:r w:rsidR="007E34DA" w:rsidRPr="004C0B60">
        <w:rPr>
          <w:szCs w:val="24"/>
        </w:rPr>
        <w:t>.</w:t>
      </w:r>
      <w:r>
        <w:rPr>
          <w:szCs w:val="24"/>
        </w:rPr>
        <w:t>11</w:t>
      </w:r>
      <w:r w:rsidR="00105A9A" w:rsidRPr="004C0B60">
        <w:rPr>
          <w:szCs w:val="24"/>
        </w:rPr>
        <w:t>.2024.</w:t>
      </w:r>
    </w:p>
    <w:p w:rsidR="007E34DA" w:rsidRPr="004C0B60" w:rsidRDefault="00CC44E6" w:rsidP="00376440">
      <w:pPr>
        <w:autoSpaceDE w:val="0"/>
        <w:autoSpaceDN w:val="0"/>
        <w:adjustRightInd w:val="0"/>
        <w:jc w:val="both"/>
        <w:rPr>
          <w:szCs w:val="24"/>
        </w:rPr>
      </w:pPr>
      <w:r w:rsidRPr="004C0B60">
        <w:rPr>
          <w:b/>
          <w:szCs w:val="24"/>
        </w:rPr>
        <w:t>Дата подведения итогов определения поставщика (подрядчика, исполн</w:t>
      </w:r>
      <w:r w:rsidR="004241D0" w:rsidRPr="004C0B60">
        <w:rPr>
          <w:b/>
          <w:szCs w:val="24"/>
        </w:rPr>
        <w:t>и</w:t>
      </w:r>
      <w:r w:rsidRPr="004C0B60">
        <w:rPr>
          <w:b/>
          <w:szCs w:val="24"/>
        </w:rPr>
        <w:t>теля)</w:t>
      </w:r>
      <w:r w:rsidR="007E34DA" w:rsidRPr="004C0B60">
        <w:rPr>
          <w:szCs w:val="24"/>
        </w:rPr>
        <w:t>:</w:t>
      </w:r>
    </w:p>
    <w:p w:rsidR="00CC44E6" w:rsidRPr="00376440" w:rsidRDefault="00075898" w:rsidP="00376440">
      <w:pPr>
        <w:autoSpaceDE w:val="0"/>
        <w:autoSpaceDN w:val="0"/>
        <w:adjustRightInd w:val="0"/>
        <w:jc w:val="both"/>
        <w:rPr>
          <w:b/>
          <w:szCs w:val="24"/>
        </w:rPr>
      </w:pPr>
      <w:r>
        <w:rPr>
          <w:szCs w:val="24"/>
        </w:rPr>
        <w:t>1</w:t>
      </w:r>
      <w:r w:rsidR="007664F9">
        <w:rPr>
          <w:szCs w:val="24"/>
        </w:rPr>
        <w:t>1</w:t>
      </w:r>
      <w:r w:rsidR="00105A9A" w:rsidRPr="004C0B60">
        <w:rPr>
          <w:szCs w:val="24"/>
        </w:rPr>
        <w:t>.</w:t>
      </w:r>
      <w:r w:rsidR="007664F9">
        <w:rPr>
          <w:szCs w:val="24"/>
        </w:rPr>
        <w:t>11</w:t>
      </w:r>
      <w:r w:rsidR="00105A9A" w:rsidRPr="004C0B60">
        <w:rPr>
          <w:szCs w:val="24"/>
        </w:rPr>
        <w:t xml:space="preserve">.2024 </w:t>
      </w:r>
      <w:r w:rsidR="00DF375C" w:rsidRPr="004C0B60">
        <w:rPr>
          <w:i/>
          <w:szCs w:val="24"/>
        </w:rPr>
        <w:t>(ч. 15 ст. 48 Закона)</w:t>
      </w:r>
      <w:r w:rsidR="007E34DA" w:rsidRPr="004C0B60">
        <w:rPr>
          <w:i/>
          <w:szCs w:val="24"/>
        </w:rPr>
        <w:t>.</w:t>
      </w:r>
    </w:p>
    <w:p w:rsidR="007B6B2E" w:rsidRPr="00376440" w:rsidRDefault="007B6B2E" w:rsidP="00376440">
      <w:pPr>
        <w:autoSpaceDE w:val="0"/>
        <w:autoSpaceDN w:val="0"/>
        <w:adjustRightInd w:val="0"/>
        <w:jc w:val="both"/>
        <w:rPr>
          <w:szCs w:val="24"/>
        </w:rPr>
      </w:pPr>
    </w:p>
    <w:bookmarkEnd w:id="0"/>
    <w:p w:rsidR="004F2142" w:rsidRPr="00376440" w:rsidRDefault="00105A9A" w:rsidP="00376440">
      <w:pPr>
        <w:autoSpaceDE w:val="0"/>
        <w:autoSpaceDN w:val="0"/>
        <w:jc w:val="both"/>
        <w:rPr>
          <w:b/>
          <w:bCs/>
          <w:szCs w:val="24"/>
        </w:rPr>
      </w:pPr>
      <w:r w:rsidRPr="00376440">
        <w:rPr>
          <w:b/>
          <w:bCs/>
          <w:szCs w:val="24"/>
        </w:rPr>
        <w:t>20</w:t>
      </w:r>
      <w:r w:rsidR="004F2142" w:rsidRPr="00376440">
        <w:rPr>
          <w:b/>
          <w:bCs/>
          <w:szCs w:val="24"/>
        </w:rPr>
        <w:t>. Особые условия</w:t>
      </w:r>
    </w:p>
    <w:p w:rsidR="004F2142" w:rsidRPr="00376440" w:rsidRDefault="004F2142" w:rsidP="00376440">
      <w:pPr>
        <w:jc w:val="both"/>
        <w:rPr>
          <w:i/>
          <w:szCs w:val="24"/>
        </w:rPr>
      </w:pPr>
      <w:r w:rsidRPr="00376440">
        <w:rPr>
          <w:i/>
          <w:szCs w:val="24"/>
        </w:rPr>
        <w:t xml:space="preserve">При исполнении государственного контракта обмен документами осуществляется в электронной форме посредством Модуля исполнения контрактов (далее – МИК) в соответствии с положениями </w:t>
      </w:r>
      <w:r w:rsidR="00B27CA7" w:rsidRPr="00376440">
        <w:rPr>
          <w:i/>
          <w:szCs w:val="24"/>
        </w:rPr>
        <w:t xml:space="preserve">Приложения № 5 к </w:t>
      </w:r>
      <w:r w:rsidR="00F20CCE" w:rsidRPr="00376440">
        <w:rPr>
          <w:i/>
          <w:szCs w:val="24"/>
        </w:rPr>
        <w:t>Извещению об осуществлении закупки</w:t>
      </w:r>
      <w:r w:rsidRPr="00376440">
        <w:rPr>
          <w:i/>
          <w:szCs w:val="24"/>
        </w:rPr>
        <w:t>.</w:t>
      </w:r>
    </w:p>
    <w:p w:rsidR="00AA2E4F" w:rsidRPr="00376440" w:rsidRDefault="00AA2E4F" w:rsidP="00376440">
      <w:pPr>
        <w:jc w:val="both"/>
        <w:rPr>
          <w:rFonts w:eastAsia="Calibri"/>
          <w:szCs w:val="24"/>
          <w:lang w:eastAsia="en-US"/>
        </w:rPr>
      </w:pPr>
    </w:p>
    <w:p w:rsidR="00095BBE" w:rsidRPr="00376440" w:rsidRDefault="00D559FF" w:rsidP="00376440">
      <w:pPr>
        <w:jc w:val="both"/>
        <w:rPr>
          <w:rFonts w:eastAsia="Calibri"/>
          <w:b/>
          <w:szCs w:val="24"/>
          <w:lang w:eastAsia="en-US"/>
        </w:rPr>
      </w:pPr>
      <w:r w:rsidRPr="00376440">
        <w:rPr>
          <w:rFonts w:eastAsia="Calibri"/>
          <w:b/>
          <w:szCs w:val="24"/>
          <w:lang w:eastAsia="en-US"/>
        </w:rPr>
        <w:t>2</w:t>
      </w:r>
      <w:r w:rsidR="00105A9A" w:rsidRPr="00376440">
        <w:rPr>
          <w:rFonts w:eastAsia="Calibri"/>
          <w:b/>
          <w:szCs w:val="24"/>
          <w:lang w:eastAsia="en-US"/>
        </w:rPr>
        <w:t>1</w:t>
      </w:r>
      <w:r w:rsidRPr="00376440">
        <w:rPr>
          <w:rFonts w:eastAsia="Calibri"/>
          <w:b/>
          <w:szCs w:val="24"/>
          <w:lang w:eastAsia="en-US"/>
        </w:rPr>
        <w:t xml:space="preserve">. </w:t>
      </w:r>
      <w:r w:rsidR="00095BBE" w:rsidRPr="00376440">
        <w:rPr>
          <w:rFonts w:eastAsia="Calibri"/>
          <w:b/>
          <w:szCs w:val="24"/>
          <w:lang w:eastAsia="en-US"/>
        </w:rPr>
        <w:t>Перечень</w:t>
      </w:r>
      <w:r w:rsidRPr="00376440">
        <w:rPr>
          <w:rFonts w:eastAsia="Calibri"/>
          <w:b/>
          <w:szCs w:val="24"/>
          <w:lang w:eastAsia="en-US"/>
        </w:rPr>
        <w:t xml:space="preserve"> </w:t>
      </w:r>
      <w:r w:rsidR="00095BBE" w:rsidRPr="00376440">
        <w:rPr>
          <w:rFonts w:eastAsia="Calibri"/>
          <w:b/>
          <w:szCs w:val="24"/>
          <w:lang w:eastAsia="en-US"/>
        </w:rPr>
        <w:t>приложений электронных документов к извещению об осуществлении закупки</w:t>
      </w:r>
    </w:p>
    <w:p w:rsidR="00095BBE" w:rsidRPr="00376440" w:rsidRDefault="00095BBE" w:rsidP="00376440">
      <w:pPr>
        <w:jc w:val="both"/>
        <w:rPr>
          <w:rFonts w:eastAsia="Calibri"/>
          <w:szCs w:val="24"/>
          <w:lang w:eastAsia="en-US"/>
        </w:rPr>
      </w:pPr>
      <w:r w:rsidRPr="00376440">
        <w:rPr>
          <w:rFonts w:eastAsia="Calibri"/>
          <w:szCs w:val="24"/>
          <w:lang w:eastAsia="en-US"/>
        </w:rPr>
        <w:t xml:space="preserve">Приложение № 1: </w:t>
      </w:r>
      <w:r w:rsidR="005471B5" w:rsidRPr="00376440">
        <w:rPr>
          <w:rFonts w:eastAsia="Calibri"/>
          <w:szCs w:val="24"/>
          <w:lang w:eastAsia="en-US"/>
        </w:rPr>
        <w:t>О</w:t>
      </w:r>
      <w:r w:rsidRPr="00376440">
        <w:rPr>
          <w:rFonts w:eastAsia="Calibri"/>
          <w:szCs w:val="24"/>
          <w:lang w:eastAsia="en-US"/>
        </w:rPr>
        <w:t>писание объекта закупки;</w:t>
      </w:r>
    </w:p>
    <w:p w:rsidR="00095BBE" w:rsidRPr="00376440" w:rsidRDefault="00095BBE" w:rsidP="00376440">
      <w:pPr>
        <w:jc w:val="both"/>
        <w:rPr>
          <w:rFonts w:eastAsia="Calibri"/>
          <w:szCs w:val="24"/>
          <w:lang w:eastAsia="en-US"/>
        </w:rPr>
      </w:pPr>
      <w:r w:rsidRPr="00376440">
        <w:rPr>
          <w:rFonts w:eastAsia="Calibri"/>
          <w:szCs w:val="24"/>
          <w:lang w:eastAsia="en-US"/>
        </w:rPr>
        <w:t xml:space="preserve">Приложение № 2: </w:t>
      </w:r>
      <w:r w:rsidR="005471B5" w:rsidRPr="00376440">
        <w:rPr>
          <w:rFonts w:eastAsia="Calibri"/>
          <w:szCs w:val="24"/>
          <w:lang w:eastAsia="en-US"/>
        </w:rPr>
        <w:t>О</w:t>
      </w:r>
      <w:r w:rsidRPr="00376440">
        <w:rPr>
          <w:rFonts w:eastAsia="Calibri"/>
          <w:szCs w:val="24"/>
          <w:lang w:eastAsia="en-US"/>
        </w:rPr>
        <w:t>боснование начальной (максимальной) цены контракта;</w:t>
      </w:r>
    </w:p>
    <w:p w:rsidR="00095BBE" w:rsidRPr="00376440" w:rsidRDefault="00095BBE" w:rsidP="00376440">
      <w:pPr>
        <w:jc w:val="both"/>
        <w:rPr>
          <w:rFonts w:eastAsia="Calibri"/>
          <w:szCs w:val="24"/>
          <w:lang w:eastAsia="en-US"/>
        </w:rPr>
      </w:pPr>
      <w:r w:rsidRPr="00376440">
        <w:rPr>
          <w:rFonts w:eastAsia="Calibri"/>
          <w:szCs w:val="24"/>
          <w:lang w:eastAsia="en-US"/>
        </w:rPr>
        <w:t xml:space="preserve">Приложение № 3: </w:t>
      </w:r>
      <w:r w:rsidR="005471B5" w:rsidRPr="00376440">
        <w:rPr>
          <w:rFonts w:eastAsia="Calibri"/>
          <w:szCs w:val="24"/>
          <w:lang w:eastAsia="en-US"/>
        </w:rPr>
        <w:t>Т</w:t>
      </w:r>
      <w:r w:rsidRPr="00376440">
        <w:rPr>
          <w:rFonts w:eastAsia="Calibri"/>
          <w:szCs w:val="24"/>
          <w:lang w:eastAsia="en-US"/>
        </w:rPr>
        <w:t>ребования к содержанию, составу заявки на участие в закупке и инструкция по ее заполнению;</w:t>
      </w:r>
    </w:p>
    <w:p w:rsidR="00095BBE" w:rsidRPr="00376440" w:rsidRDefault="00095BBE" w:rsidP="00376440">
      <w:pPr>
        <w:jc w:val="both"/>
        <w:rPr>
          <w:rFonts w:eastAsia="Calibri"/>
          <w:szCs w:val="24"/>
          <w:lang w:eastAsia="en-US"/>
        </w:rPr>
      </w:pPr>
      <w:r w:rsidRPr="00376440">
        <w:rPr>
          <w:rFonts w:eastAsia="Calibri"/>
          <w:szCs w:val="24"/>
          <w:lang w:eastAsia="en-US"/>
        </w:rPr>
        <w:t xml:space="preserve">Приложение № 4: </w:t>
      </w:r>
      <w:r w:rsidR="005471B5" w:rsidRPr="00376440">
        <w:rPr>
          <w:rFonts w:eastAsia="Calibri"/>
          <w:szCs w:val="24"/>
          <w:lang w:eastAsia="en-US"/>
        </w:rPr>
        <w:t>П</w:t>
      </w:r>
      <w:r w:rsidRPr="00376440">
        <w:rPr>
          <w:rFonts w:eastAsia="Calibri"/>
          <w:szCs w:val="24"/>
          <w:lang w:eastAsia="en-US"/>
        </w:rPr>
        <w:t>орядок рассмотрения и оценки заявок на участие в конкурс</w:t>
      </w:r>
      <w:r w:rsidR="00290EAE" w:rsidRPr="00376440">
        <w:rPr>
          <w:rFonts w:eastAsia="Calibri"/>
          <w:szCs w:val="24"/>
          <w:lang w:eastAsia="en-US"/>
        </w:rPr>
        <w:t>е</w:t>
      </w:r>
      <w:r w:rsidRPr="00376440">
        <w:rPr>
          <w:rFonts w:eastAsia="Calibri"/>
          <w:szCs w:val="24"/>
          <w:lang w:eastAsia="en-US"/>
        </w:rPr>
        <w:t>;</w:t>
      </w:r>
    </w:p>
    <w:p w:rsidR="00C23CC4" w:rsidRPr="00376440" w:rsidRDefault="00095BBE" w:rsidP="00376440">
      <w:pPr>
        <w:jc w:val="both"/>
        <w:rPr>
          <w:b/>
          <w:szCs w:val="24"/>
        </w:rPr>
      </w:pPr>
      <w:r w:rsidRPr="00376440">
        <w:rPr>
          <w:rFonts w:eastAsia="Calibri"/>
          <w:szCs w:val="24"/>
          <w:lang w:eastAsia="en-US"/>
        </w:rPr>
        <w:t xml:space="preserve">Приложение № 5: </w:t>
      </w:r>
      <w:r w:rsidR="005471B5" w:rsidRPr="00376440">
        <w:rPr>
          <w:rFonts w:eastAsia="Calibri"/>
          <w:szCs w:val="24"/>
          <w:lang w:eastAsia="en-US"/>
        </w:rPr>
        <w:t>П</w:t>
      </w:r>
      <w:r w:rsidRPr="00376440">
        <w:rPr>
          <w:rFonts w:eastAsia="Calibri"/>
          <w:szCs w:val="24"/>
          <w:lang w:eastAsia="en-US"/>
        </w:rPr>
        <w:t>роект контракта.</w:t>
      </w:r>
    </w:p>
    <w:sectPr w:rsidR="00C23CC4" w:rsidRPr="00376440" w:rsidSect="00823EF3">
      <w:headerReference w:type="even" r:id="rId12"/>
      <w:headerReference w:type="default" r:id="rId13"/>
      <w:pgSz w:w="11907" w:h="16840" w:code="9"/>
      <w:pgMar w:top="851" w:right="567" w:bottom="851" w:left="1418" w:header="425" w:footer="720" w:gutter="0"/>
      <w:cols w:space="720"/>
      <w:titlePg/>
      <w:docGrid w:linePitch="326"/>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A383E" w:rsidRDefault="00BA383E">
      <w:r>
        <w:separator/>
      </w:r>
    </w:p>
  </w:endnote>
  <w:endnote w:type="continuationSeparator" w:id="0">
    <w:p w:rsidR="00BA383E" w:rsidRDefault="00BA38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A383E" w:rsidRDefault="00BA383E">
      <w:r>
        <w:separator/>
      </w:r>
    </w:p>
  </w:footnote>
  <w:footnote w:type="continuationSeparator" w:id="0">
    <w:p w:rsidR="00BA383E" w:rsidRDefault="00BA383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32068" w:rsidRDefault="005F6236">
    <w:pPr>
      <w:pStyle w:val="a5"/>
      <w:framePr w:wrap="around" w:vAnchor="text" w:hAnchor="margin" w:xAlign="center" w:y="1"/>
      <w:rPr>
        <w:rStyle w:val="a7"/>
      </w:rPr>
    </w:pPr>
    <w:r>
      <w:rPr>
        <w:rStyle w:val="a7"/>
      </w:rPr>
      <w:fldChar w:fldCharType="begin"/>
    </w:r>
    <w:r w:rsidR="00832068">
      <w:rPr>
        <w:rStyle w:val="a7"/>
      </w:rPr>
      <w:instrText xml:space="preserve">PAGE  </w:instrText>
    </w:r>
    <w:r>
      <w:rPr>
        <w:rStyle w:val="a7"/>
      </w:rPr>
      <w:fldChar w:fldCharType="end"/>
    </w:r>
  </w:p>
  <w:p w:rsidR="00832068" w:rsidRDefault="00832068">
    <w:pPr>
      <w:pStyle w:val="a5"/>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32375124"/>
      <w:docPartObj>
        <w:docPartGallery w:val="Page Numbers (Top of Page)"/>
        <w:docPartUnique/>
      </w:docPartObj>
    </w:sdtPr>
    <w:sdtEndPr/>
    <w:sdtContent>
      <w:p w:rsidR="00832068" w:rsidRDefault="00252BCB" w:rsidP="007E34DA">
        <w:pPr>
          <w:pStyle w:val="a5"/>
          <w:jc w:val="center"/>
        </w:pPr>
        <w:r>
          <w:fldChar w:fldCharType="begin"/>
        </w:r>
        <w:r>
          <w:instrText>PAGE   \* MERGEFORMAT</w:instrText>
        </w:r>
        <w:r>
          <w:fldChar w:fldCharType="separate"/>
        </w:r>
        <w:r w:rsidR="00823EF3">
          <w:rPr>
            <w:noProof/>
          </w:rPr>
          <w:t>9</w:t>
        </w:r>
        <w: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8EC83A6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FE828250"/>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0E1EFA1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D36EB07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A0CE6DCA"/>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0508096"/>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DD5A629E"/>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2FF07F62"/>
    <w:lvl w:ilvl="0">
      <w:start w:val="1"/>
      <w:numFmt w:val="bullet"/>
      <w:pStyle w:val="20"/>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D268F76"/>
    <w:lvl w:ilvl="0">
      <w:start w:val="1"/>
      <w:numFmt w:val="decimal"/>
      <w:pStyle w:val="a"/>
      <w:lvlText w:val="%1."/>
      <w:lvlJc w:val="left"/>
      <w:pPr>
        <w:tabs>
          <w:tab w:val="num" w:pos="360"/>
        </w:tabs>
        <w:ind w:left="360" w:hanging="360"/>
      </w:pPr>
    </w:lvl>
  </w:abstractNum>
  <w:abstractNum w:abstractNumId="9" w15:restartNumberingAfterBreak="0">
    <w:nsid w:val="FFFFFF89"/>
    <w:multiLevelType w:val="singleLevel"/>
    <w:tmpl w:val="2AEC1518"/>
    <w:lvl w:ilvl="0">
      <w:start w:val="1"/>
      <w:numFmt w:val="bullet"/>
      <w:pStyle w:val="a0"/>
      <w:lvlText w:val=""/>
      <w:lvlJc w:val="left"/>
      <w:pPr>
        <w:tabs>
          <w:tab w:val="num" w:pos="360"/>
        </w:tabs>
        <w:ind w:left="360" w:hanging="360"/>
      </w:pPr>
      <w:rPr>
        <w:rFonts w:ascii="Symbol" w:hAnsi="Symbol" w:hint="default"/>
      </w:rPr>
    </w:lvl>
  </w:abstractNum>
  <w:abstractNum w:abstractNumId="10" w15:restartNumberingAfterBreak="0">
    <w:nsid w:val="01913424"/>
    <w:multiLevelType w:val="hybridMultilevel"/>
    <w:tmpl w:val="147C4038"/>
    <w:lvl w:ilvl="0" w:tplc="448411A4">
      <w:start w:val="1"/>
      <w:numFmt w:val="decimal"/>
      <w:lvlText w:val="%1)"/>
      <w:lvlJc w:val="left"/>
      <w:pPr>
        <w:tabs>
          <w:tab w:val="num" w:pos="1729"/>
        </w:tabs>
        <w:ind w:left="1729" w:hanging="102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1" w15:restartNumberingAfterBreak="0">
    <w:nsid w:val="02686CFC"/>
    <w:multiLevelType w:val="singleLevel"/>
    <w:tmpl w:val="909C1940"/>
    <w:lvl w:ilvl="0">
      <w:start w:val="2"/>
      <w:numFmt w:val="decimal"/>
      <w:lvlText w:val="%1. "/>
      <w:legacy w:legacy="1" w:legacySpace="0" w:legacyIndent="283"/>
      <w:lvlJc w:val="left"/>
      <w:pPr>
        <w:ind w:left="3115" w:hanging="283"/>
      </w:pPr>
      <w:rPr>
        <w:rFonts w:ascii="Times New Roman" w:hAnsi="Times New Roman" w:hint="default"/>
        <w:b w:val="0"/>
        <w:i w:val="0"/>
        <w:sz w:val="24"/>
        <w:u w:val="none"/>
      </w:rPr>
    </w:lvl>
  </w:abstractNum>
  <w:abstractNum w:abstractNumId="12" w15:restartNumberingAfterBreak="0">
    <w:nsid w:val="32AD52CD"/>
    <w:multiLevelType w:val="hybridMultilevel"/>
    <w:tmpl w:val="B7F8179E"/>
    <w:lvl w:ilvl="0" w:tplc="04D47E9C">
      <w:start w:val="1"/>
      <w:numFmt w:val="decimal"/>
      <w:lvlText w:val="%1."/>
      <w:lvlJc w:val="left"/>
      <w:pPr>
        <w:ind w:left="795" w:hanging="43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8246E50"/>
    <w:multiLevelType w:val="multilevel"/>
    <w:tmpl w:val="9D7286A6"/>
    <w:lvl w:ilvl="0">
      <w:start w:val="1"/>
      <w:numFmt w:val="decimal"/>
      <w:lvlText w:val="%1."/>
      <w:lvlJc w:val="left"/>
      <w:pPr>
        <w:ind w:left="360" w:hanging="360"/>
      </w:pPr>
      <w:rPr>
        <w:rFonts w:eastAsia="Calibri" w:hint="default"/>
      </w:rPr>
    </w:lvl>
    <w:lvl w:ilvl="1">
      <w:start w:val="1"/>
      <w:numFmt w:val="decimal"/>
      <w:lvlText w:val="%1.%2."/>
      <w:lvlJc w:val="left"/>
      <w:pPr>
        <w:ind w:left="360" w:hanging="36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14" w15:restartNumberingAfterBreak="0">
    <w:nsid w:val="3D547026"/>
    <w:multiLevelType w:val="hybridMultilevel"/>
    <w:tmpl w:val="DBFCCC44"/>
    <w:lvl w:ilvl="0" w:tplc="EB3CF4AA">
      <w:start w:val="1"/>
      <w:numFmt w:val="decimal"/>
      <w:lvlText w:val="%1)"/>
      <w:lvlJc w:val="left"/>
      <w:pPr>
        <w:ind w:left="900" w:hanging="360"/>
      </w:pPr>
      <w:rPr>
        <w:rFonts w:hint="default"/>
        <w:b w:val="0"/>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5" w15:restartNumberingAfterBreak="0">
    <w:nsid w:val="7F0708EA"/>
    <w:multiLevelType w:val="hybridMultilevel"/>
    <w:tmpl w:val="B08ED022"/>
    <w:lvl w:ilvl="0" w:tplc="412A3B26">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1"/>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 w:numId="12">
    <w:abstractNumId w:val="10"/>
  </w:num>
  <w:num w:numId="13">
    <w:abstractNumId w:val="14"/>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0782"/>
    <w:rsid w:val="00000271"/>
    <w:rsid w:val="00002700"/>
    <w:rsid w:val="00007CD4"/>
    <w:rsid w:val="000100AA"/>
    <w:rsid w:val="000108E7"/>
    <w:rsid w:val="00013A8B"/>
    <w:rsid w:val="00014E66"/>
    <w:rsid w:val="00016882"/>
    <w:rsid w:val="000173B1"/>
    <w:rsid w:val="00020E68"/>
    <w:rsid w:val="00022BC6"/>
    <w:rsid w:val="0002617E"/>
    <w:rsid w:val="00031C54"/>
    <w:rsid w:val="00042B25"/>
    <w:rsid w:val="00043BF9"/>
    <w:rsid w:val="000452FF"/>
    <w:rsid w:val="00045B5B"/>
    <w:rsid w:val="000461EC"/>
    <w:rsid w:val="000463F1"/>
    <w:rsid w:val="00046E8D"/>
    <w:rsid w:val="00050B6B"/>
    <w:rsid w:val="000526A3"/>
    <w:rsid w:val="000547F5"/>
    <w:rsid w:val="0005568F"/>
    <w:rsid w:val="00055A75"/>
    <w:rsid w:val="00056A79"/>
    <w:rsid w:val="00061D85"/>
    <w:rsid w:val="000650A1"/>
    <w:rsid w:val="0007015F"/>
    <w:rsid w:val="00071985"/>
    <w:rsid w:val="00072D69"/>
    <w:rsid w:val="00073CCE"/>
    <w:rsid w:val="00075006"/>
    <w:rsid w:val="00075898"/>
    <w:rsid w:val="000823E7"/>
    <w:rsid w:val="0008241F"/>
    <w:rsid w:val="0008265E"/>
    <w:rsid w:val="0008505B"/>
    <w:rsid w:val="00085DA9"/>
    <w:rsid w:val="00086D95"/>
    <w:rsid w:val="00091356"/>
    <w:rsid w:val="00095BBE"/>
    <w:rsid w:val="000A2C10"/>
    <w:rsid w:val="000A382D"/>
    <w:rsid w:val="000A6E6A"/>
    <w:rsid w:val="000A7CAE"/>
    <w:rsid w:val="000B05C5"/>
    <w:rsid w:val="000B719F"/>
    <w:rsid w:val="000C0B67"/>
    <w:rsid w:val="000C1D28"/>
    <w:rsid w:val="000C66E3"/>
    <w:rsid w:val="000C6940"/>
    <w:rsid w:val="000C744E"/>
    <w:rsid w:val="000D3028"/>
    <w:rsid w:val="000D3894"/>
    <w:rsid w:val="000D4CBA"/>
    <w:rsid w:val="000E151F"/>
    <w:rsid w:val="000E2A22"/>
    <w:rsid w:val="000E2BEF"/>
    <w:rsid w:val="000E37E2"/>
    <w:rsid w:val="000E409E"/>
    <w:rsid w:val="000E478B"/>
    <w:rsid w:val="000E7454"/>
    <w:rsid w:val="000F111F"/>
    <w:rsid w:val="000F54E9"/>
    <w:rsid w:val="000F7BA3"/>
    <w:rsid w:val="00102E1D"/>
    <w:rsid w:val="00105101"/>
    <w:rsid w:val="00105A9A"/>
    <w:rsid w:val="00107C4E"/>
    <w:rsid w:val="00111FD8"/>
    <w:rsid w:val="001139BA"/>
    <w:rsid w:val="001139C7"/>
    <w:rsid w:val="001143FB"/>
    <w:rsid w:val="00114506"/>
    <w:rsid w:val="001152C3"/>
    <w:rsid w:val="00115EBD"/>
    <w:rsid w:val="00115F1F"/>
    <w:rsid w:val="00115F43"/>
    <w:rsid w:val="001170B9"/>
    <w:rsid w:val="00117D1E"/>
    <w:rsid w:val="00117D4A"/>
    <w:rsid w:val="001211B8"/>
    <w:rsid w:val="0012170A"/>
    <w:rsid w:val="00123229"/>
    <w:rsid w:val="001243BD"/>
    <w:rsid w:val="0012666F"/>
    <w:rsid w:val="00126A83"/>
    <w:rsid w:val="001317A0"/>
    <w:rsid w:val="001351D7"/>
    <w:rsid w:val="00135C36"/>
    <w:rsid w:val="00136A60"/>
    <w:rsid w:val="00140C05"/>
    <w:rsid w:val="001437A7"/>
    <w:rsid w:val="00144860"/>
    <w:rsid w:val="00145452"/>
    <w:rsid w:val="001528D8"/>
    <w:rsid w:val="00154544"/>
    <w:rsid w:val="00154FB4"/>
    <w:rsid w:val="0016018F"/>
    <w:rsid w:val="0016128C"/>
    <w:rsid w:val="00163D2F"/>
    <w:rsid w:val="00163E67"/>
    <w:rsid w:val="00166784"/>
    <w:rsid w:val="001711CB"/>
    <w:rsid w:val="00175C9A"/>
    <w:rsid w:val="00175D50"/>
    <w:rsid w:val="00176A30"/>
    <w:rsid w:val="0017792D"/>
    <w:rsid w:val="001801A1"/>
    <w:rsid w:val="00180642"/>
    <w:rsid w:val="00183D29"/>
    <w:rsid w:val="00183F64"/>
    <w:rsid w:val="00185F88"/>
    <w:rsid w:val="00190B95"/>
    <w:rsid w:val="00195557"/>
    <w:rsid w:val="00195709"/>
    <w:rsid w:val="00196C6D"/>
    <w:rsid w:val="00197ACD"/>
    <w:rsid w:val="00197D0F"/>
    <w:rsid w:val="001A3596"/>
    <w:rsid w:val="001A50E5"/>
    <w:rsid w:val="001A5BC2"/>
    <w:rsid w:val="001B12CE"/>
    <w:rsid w:val="001B2DE1"/>
    <w:rsid w:val="001B604C"/>
    <w:rsid w:val="001B7857"/>
    <w:rsid w:val="001B7AF0"/>
    <w:rsid w:val="001B7BD9"/>
    <w:rsid w:val="001C147C"/>
    <w:rsid w:val="001C278E"/>
    <w:rsid w:val="001C3270"/>
    <w:rsid w:val="001C3C14"/>
    <w:rsid w:val="001C3F9E"/>
    <w:rsid w:val="001D33D8"/>
    <w:rsid w:val="001D4246"/>
    <w:rsid w:val="001E071F"/>
    <w:rsid w:val="001E37AD"/>
    <w:rsid w:val="001E5B93"/>
    <w:rsid w:val="001E7079"/>
    <w:rsid w:val="001E76CC"/>
    <w:rsid w:val="001E7E61"/>
    <w:rsid w:val="001F0310"/>
    <w:rsid w:val="001F1D41"/>
    <w:rsid w:val="001F2AD9"/>
    <w:rsid w:val="001F5402"/>
    <w:rsid w:val="001F5CA7"/>
    <w:rsid w:val="001F7B8B"/>
    <w:rsid w:val="002009B4"/>
    <w:rsid w:val="00201840"/>
    <w:rsid w:val="00202B19"/>
    <w:rsid w:val="00206E0C"/>
    <w:rsid w:val="00207F50"/>
    <w:rsid w:val="00212515"/>
    <w:rsid w:val="00212D53"/>
    <w:rsid w:val="00212E32"/>
    <w:rsid w:val="00214BB5"/>
    <w:rsid w:val="00217262"/>
    <w:rsid w:val="00220DFC"/>
    <w:rsid w:val="00222B53"/>
    <w:rsid w:val="00223696"/>
    <w:rsid w:val="00226726"/>
    <w:rsid w:val="002277B9"/>
    <w:rsid w:val="00230EE8"/>
    <w:rsid w:val="00234FC4"/>
    <w:rsid w:val="0023563F"/>
    <w:rsid w:val="00235875"/>
    <w:rsid w:val="00240213"/>
    <w:rsid w:val="0024149F"/>
    <w:rsid w:val="00241F99"/>
    <w:rsid w:val="00244A94"/>
    <w:rsid w:val="0025081F"/>
    <w:rsid w:val="00250DC2"/>
    <w:rsid w:val="00251C21"/>
    <w:rsid w:val="00252BCB"/>
    <w:rsid w:val="00255E0A"/>
    <w:rsid w:val="0025739B"/>
    <w:rsid w:val="00261CFD"/>
    <w:rsid w:val="00263B33"/>
    <w:rsid w:val="00264B5D"/>
    <w:rsid w:val="00266C32"/>
    <w:rsid w:val="002672BB"/>
    <w:rsid w:val="00267BD3"/>
    <w:rsid w:val="00271008"/>
    <w:rsid w:val="00272871"/>
    <w:rsid w:val="002728C2"/>
    <w:rsid w:val="002737DC"/>
    <w:rsid w:val="0027615E"/>
    <w:rsid w:val="0028178E"/>
    <w:rsid w:val="0028192B"/>
    <w:rsid w:val="0028716D"/>
    <w:rsid w:val="0029079F"/>
    <w:rsid w:val="00290EAE"/>
    <w:rsid w:val="0029229B"/>
    <w:rsid w:val="00292F63"/>
    <w:rsid w:val="002937F9"/>
    <w:rsid w:val="002A096B"/>
    <w:rsid w:val="002A134F"/>
    <w:rsid w:val="002A1F72"/>
    <w:rsid w:val="002A3744"/>
    <w:rsid w:val="002A375B"/>
    <w:rsid w:val="002A5E48"/>
    <w:rsid w:val="002A65F7"/>
    <w:rsid w:val="002B030F"/>
    <w:rsid w:val="002B462B"/>
    <w:rsid w:val="002B56FC"/>
    <w:rsid w:val="002C2B19"/>
    <w:rsid w:val="002C38C2"/>
    <w:rsid w:val="002C59BB"/>
    <w:rsid w:val="002C7E40"/>
    <w:rsid w:val="002D0F6F"/>
    <w:rsid w:val="002D1FDF"/>
    <w:rsid w:val="002D34F3"/>
    <w:rsid w:val="002D3835"/>
    <w:rsid w:val="002D3CC2"/>
    <w:rsid w:val="002D43B8"/>
    <w:rsid w:val="002D4E23"/>
    <w:rsid w:val="002D78BC"/>
    <w:rsid w:val="002E0EEF"/>
    <w:rsid w:val="002E1792"/>
    <w:rsid w:val="002E2D77"/>
    <w:rsid w:val="002F01B3"/>
    <w:rsid w:val="002F0510"/>
    <w:rsid w:val="002F7609"/>
    <w:rsid w:val="002F7938"/>
    <w:rsid w:val="002F7BC2"/>
    <w:rsid w:val="00300056"/>
    <w:rsid w:val="00300631"/>
    <w:rsid w:val="00302C1C"/>
    <w:rsid w:val="00304EA2"/>
    <w:rsid w:val="00304F1D"/>
    <w:rsid w:val="003079D6"/>
    <w:rsid w:val="0031613E"/>
    <w:rsid w:val="00317766"/>
    <w:rsid w:val="00320FB1"/>
    <w:rsid w:val="003218EE"/>
    <w:rsid w:val="00322FB2"/>
    <w:rsid w:val="00324F43"/>
    <w:rsid w:val="0032554C"/>
    <w:rsid w:val="00326081"/>
    <w:rsid w:val="00326AC6"/>
    <w:rsid w:val="00327812"/>
    <w:rsid w:val="003314EB"/>
    <w:rsid w:val="00331A52"/>
    <w:rsid w:val="00331BFA"/>
    <w:rsid w:val="0033552E"/>
    <w:rsid w:val="00337FE8"/>
    <w:rsid w:val="00341A56"/>
    <w:rsid w:val="0034334A"/>
    <w:rsid w:val="00347009"/>
    <w:rsid w:val="003512AA"/>
    <w:rsid w:val="003536A3"/>
    <w:rsid w:val="00356C6C"/>
    <w:rsid w:val="003600C1"/>
    <w:rsid w:val="003609F9"/>
    <w:rsid w:val="003613A3"/>
    <w:rsid w:val="00361688"/>
    <w:rsid w:val="00362DBA"/>
    <w:rsid w:val="00363756"/>
    <w:rsid w:val="003654D9"/>
    <w:rsid w:val="00365AE7"/>
    <w:rsid w:val="0036721D"/>
    <w:rsid w:val="003703F2"/>
    <w:rsid w:val="0037307A"/>
    <w:rsid w:val="00374499"/>
    <w:rsid w:val="00376064"/>
    <w:rsid w:val="00376440"/>
    <w:rsid w:val="003811F8"/>
    <w:rsid w:val="003823CC"/>
    <w:rsid w:val="003839FF"/>
    <w:rsid w:val="00384362"/>
    <w:rsid w:val="0038496A"/>
    <w:rsid w:val="00385B2D"/>
    <w:rsid w:val="0038793B"/>
    <w:rsid w:val="00390302"/>
    <w:rsid w:val="003906BF"/>
    <w:rsid w:val="00391622"/>
    <w:rsid w:val="00391BA2"/>
    <w:rsid w:val="00391C93"/>
    <w:rsid w:val="003934E5"/>
    <w:rsid w:val="003935E5"/>
    <w:rsid w:val="00395CFB"/>
    <w:rsid w:val="00396482"/>
    <w:rsid w:val="003A14E9"/>
    <w:rsid w:val="003A3564"/>
    <w:rsid w:val="003A3AF2"/>
    <w:rsid w:val="003A4BF8"/>
    <w:rsid w:val="003B0421"/>
    <w:rsid w:val="003B0612"/>
    <w:rsid w:val="003B0892"/>
    <w:rsid w:val="003B0F39"/>
    <w:rsid w:val="003B1C57"/>
    <w:rsid w:val="003B434A"/>
    <w:rsid w:val="003B53EC"/>
    <w:rsid w:val="003B6529"/>
    <w:rsid w:val="003C00E5"/>
    <w:rsid w:val="003C1572"/>
    <w:rsid w:val="003C561E"/>
    <w:rsid w:val="003D1215"/>
    <w:rsid w:val="003D3BFC"/>
    <w:rsid w:val="003D5750"/>
    <w:rsid w:val="003E24AA"/>
    <w:rsid w:val="003E6598"/>
    <w:rsid w:val="003F0E73"/>
    <w:rsid w:val="003F1724"/>
    <w:rsid w:val="003F3821"/>
    <w:rsid w:val="003F4314"/>
    <w:rsid w:val="003F5AD6"/>
    <w:rsid w:val="00402764"/>
    <w:rsid w:val="00404433"/>
    <w:rsid w:val="00405587"/>
    <w:rsid w:val="004103C6"/>
    <w:rsid w:val="00411240"/>
    <w:rsid w:val="00414984"/>
    <w:rsid w:val="00414A03"/>
    <w:rsid w:val="004171E6"/>
    <w:rsid w:val="004212D6"/>
    <w:rsid w:val="00421D17"/>
    <w:rsid w:val="004220B4"/>
    <w:rsid w:val="00422697"/>
    <w:rsid w:val="00422AB5"/>
    <w:rsid w:val="00423AE0"/>
    <w:rsid w:val="004241D0"/>
    <w:rsid w:val="0042753A"/>
    <w:rsid w:val="00433BB8"/>
    <w:rsid w:val="00435B6B"/>
    <w:rsid w:val="00435E81"/>
    <w:rsid w:val="00437B30"/>
    <w:rsid w:val="00437DC7"/>
    <w:rsid w:val="004421D9"/>
    <w:rsid w:val="00442CF4"/>
    <w:rsid w:val="00443717"/>
    <w:rsid w:val="004460E6"/>
    <w:rsid w:val="004469AF"/>
    <w:rsid w:val="00447367"/>
    <w:rsid w:val="0045021D"/>
    <w:rsid w:val="00451314"/>
    <w:rsid w:val="004524DA"/>
    <w:rsid w:val="004540A1"/>
    <w:rsid w:val="0045536B"/>
    <w:rsid w:val="0045643B"/>
    <w:rsid w:val="00456E43"/>
    <w:rsid w:val="0045782E"/>
    <w:rsid w:val="00461E15"/>
    <w:rsid w:val="004637CE"/>
    <w:rsid w:val="00466677"/>
    <w:rsid w:val="00470A2A"/>
    <w:rsid w:val="00471B6C"/>
    <w:rsid w:val="004732BB"/>
    <w:rsid w:val="00473D05"/>
    <w:rsid w:val="0047403D"/>
    <w:rsid w:val="00474F9C"/>
    <w:rsid w:val="00477A7A"/>
    <w:rsid w:val="004805D7"/>
    <w:rsid w:val="00480782"/>
    <w:rsid w:val="00481389"/>
    <w:rsid w:val="00482E69"/>
    <w:rsid w:val="00490418"/>
    <w:rsid w:val="00491574"/>
    <w:rsid w:val="004925AC"/>
    <w:rsid w:val="00494D5C"/>
    <w:rsid w:val="004964AF"/>
    <w:rsid w:val="004A3E33"/>
    <w:rsid w:val="004A52E3"/>
    <w:rsid w:val="004A7534"/>
    <w:rsid w:val="004B0534"/>
    <w:rsid w:val="004B1480"/>
    <w:rsid w:val="004B22E4"/>
    <w:rsid w:val="004B544F"/>
    <w:rsid w:val="004C0B60"/>
    <w:rsid w:val="004C20AB"/>
    <w:rsid w:val="004C401A"/>
    <w:rsid w:val="004C4063"/>
    <w:rsid w:val="004C47C8"/>
    <w:rsid w:val="004C5B87"/>
    <w:rsid w:val="004D0012"/>
    <w:rsid w:val="004D0404"/>
    <w:rsid w:val="004D39A6"/>
    <w:rsid w:val="004D3C6D"/>
    <w:rsid w:val="004D3DDB"/>
    <w:rsid w:val="004D415D"/>
    <w:rsid w:val="004D43EE"/>
    <w:rsid w:val="004E00F6"/>
    <w:rsid w:val="004E2B4A"/>
    <w:rsid w:val="004E4E06"/>
    <w:rsid w:val="004E6452"/>
    <w:rsid w:val="004E7C79"/>
    <w:rsid w:val="004F04E5"/>
    <w:rsid w:val="004F1148"/>
    <w:rsid w:val="004F1857"/>
    <w:rsid w:val="004F1FF8"/>
    <w:rsid w:val="004F2142"/>
    <w:rsid w:val="004F2359"/>
    <w:rsid w:val="004F4C16"/>
    <w:rsid w:val="004F74BE"/>
    <w:rsid w:val="0050383D"/>
    <w:rsid w:val="00504E38"/>
    <w:rsid w:val="0050558A"/>
    <w:rsid w:val="00510622"/>
    <w:rsid w:val="00513789"/>
    <w:rsid w:val="00516AD8"/>
    <w:rsid w:val="005219D4"/>
    <w:rsid w:val="005238D5"/>
    <w:rsid w:val="00524223"/>
    <w:rsid w:val="00524E61"/>
    <w:rsid w:val="00530606"/>
    <w:rsid w:val="0053064A"/>
    <w:rsid w:val="00530866"/>
    <w:rsid w:val="0053164B"/>
    <w:rsid w:val="00532478"/>
    <w:rsid w:val="0053567F"/>
    <w:rsid w:val="00543977"/>
    <w:rsid w:val="005471B5"/>
    <w:rsid w:val="00547E8F"/>
    <w:rsid w:val="005517F4"/>
    <w:rsid w:val="00552393"/>
    <w:rsid w:val="00553392"/>
    <w:rsid w:val="00553468"/>
    <w:rsid w:val="00553FFC"/>
    <w:rsid w:val="00555DA2"/>
    <w:rsid w:val="00557EE5"/>
    <w:rsid w:val="00561E1B"/>
    <w:rsid w:val="0056557B"/>
    <w:rsid w:val="00566109"/>
    <w:rsid w:val="005669E2"/>
    <w:rsid w:val="005677AF"/>
    <w:rsid w:val="00570BC8"/>
    <w:rsid w:val="00573336"/>
    <w:rsid w:val="00573D83"/>
    <w:rsid w:val="00576B2C"/>
    <w:rsid w:val="00576B9F"/>
    <w:rsid w:val="00580ABE"/>
    <w:rsid w:val="00581685"/>
    <w:rsid w:val="00585FEF"/>
    <w:rsid w:val="00586F38"/>
    <w:rsid w:val="00586FDE"/>
    <w:rsid w:val="005870D1"/>
    <w:rsid w:val="0059081F"/>
    <w:rsid w:val="005925A0"/>
    <w:rsid w:val="00592C18"/>
    <w:rsid w:val="00594256"/>
    <w:rsid w:val="00596A84"/>
    <w:rsid w:val="00597366"/>
    <w:rsid w:val="005A0BCA"/>
    <w:rsid w:val="005A0F5F"/>
    <w:rsid w:val="005A1EAC"/>
    <w:rsid w:val="005A3962"/>
    <w:rsid w:val="005A63CC"/>
    <w:rsid w:val="005A799B"/>
    <w:rsid w:val="005B3E47"/>
    <w:rsid w:val="005B5E01"/>
    <w:rsid w:val="005B68E5"/>
    <w:rsid w:val="005B6D21"/>
    <w:rsid w:val="005B75BD"/>
    <w:rsid w:val="005C0263"/>
    <w:rsid w:val="005C058B"/>
    <w:rsid w:val="005C1BCB"/>
    <w:rsid w:val="005C3D7B"/>
    <w:rsid w:val="005C6862"/>
    <w:rsid w:val="005C6FC3"/>
    <w:rsid w:val="005C7909"/>
    <w:rsid w:val="005D125B"/>
    <w:rsid w:val="005D2C5A"/>
    <w:rsid w:val="005D2D28"/>
    <w:rsid w:val="005D52A8"/>
    <w:rsid w:val="005D570D"/>
    <w:rsid w:val="005D6588"/>
    <w:rsid w:val="005D795E"/>
    <w:rsid w:val="005E4245"/>
    <w:rsid w:val="005E7421"/>
    <w:rsid w:val="005F06D2"/>
    <w:rsid w:val="005F1F8D"/>
    <w:rsid w:val="005F3964"/>
    <w:rsid w:val="005F6236"/>
    <w:rsid w:val="005F7220"/>
    <w:rsid w:val="0060003E"/>
    <w:rsid w:val="00601756"/>
    <w:rsid w:val="006018F8"/>
    <w:rsid w:val="00601D2E"/>
    <w:rsid w:val="006028A3"/>
    <w:rsid w:val="00606144"/>
    <w:rsid w:val="006110DC"/>
    <w:rsid w:val="00611817"/>
    <w:rsid w:val="00611AB7"/>
    <w:rsid w:val="00614718"/>
    <w:rsid w:val="006172E1"/>
    <w:rsid w:val="00624AEC"/>
    <w:rsid w:val="00627D5D"/>
    <w:rsid w:val="006341A2"/>
    <w:rsid w:val="00634FC6"/>
    <w:rsid w:val="00650822"/>
    <w:rsid w:val="00650F9A"/>
    <w:rsid w:val="0065141A"/>
    <w:rsid w:val="006538A9"/>
    <w:rsid w:val="00653E5C"/>
    <w:rsid w:val="00654F07"/>
    <w:rsid w:val="00656419"/>
    <w:rsid w:val="00657021"/>
    <w:rsid w:val="0066185C"/>
    <w:rsid w:val="00661B11"/>
    <w:rsid w:val="00662C96"/>
    <w:rsid w:val="006630DE"/>
    <w:rsid w:val="0066347C"/>
    <w:rsid w:val="00663673"/>
    <w:rsid w:val="00663ACC"/>
    <w:rsid w:val="006641D6"/>
    <w:rsid w:val="006659DD"/>
    <w:rsid w:val="006679F1"/>
    <w:rsid w:val="0067011D"/>
    <w:rsid w:val="0067159F"/>
    <w:rsid w:val="00672567"/>
    <w:rsid w:val="00674A7E"/>
    <w:rsid w:val="00681EAD"/>
    <w:rsid w:val="006832D2"/>
    <w:rsid w:val="00683474"/>
    <w:rsid w:val="00683E8F"/>
    <w:rsid w:val="00687C30"/>
    <w:rsid w:val="00695134"/>
    <w:rsid w:val="006A07C0"/>
    <w:rsid w:val="006A1CD7"/>
    <w:rsid w:val="006A1FF5"/>
    <w:rsid w:val="006A313E"/>
    <w:rsid w:val="006A4032"/>
    <w:rsid w:val="006B0C3D"/>
    <w:rsid w:val="006B1B8E"/>
    <w:rsid w:val="006B37FB"/>
    <w:rsid w:val="006B3BEC"/>
    <w:rsid w:val="006B4E64"/>
    <w:rsid w:val="006B5541"/>
    <w:rsid w:val="006B580F"/>
    <w:rsid w:val="006B5D8B"/>
    <w:rsid w:val="006B6752"/>
    <w:rsid w:val="006B6B38"/>
    <w:rsid w:val="006B79A2"/>
    <w:rsid w:val="006C1F0F"/>
    <w:rsid w:val="006C2C55"/>
    <w:rsid w:val="006D0AF2"/>
    <w:rsid w:val="006D253B"/>
    <w:rsid w:val="006D4F73"/>
    <w:rsid w:val="006D5087"/>
    <w:rsid w:val="006E1670"/>
    <w:rsid w:val="006E17EC"/>
    <w:rsid w:val="006E5B34"/>
    <w:rsid w:val="006E78B5"/>
    <w:rsid w:val="006E7A46"/>
    <w:rsid w:val="006E7B6A"/>
    <w:rsid w:val="006F2655"/>
    <w:rsid w:val="006F5CFF"/>
    <w:rsid w:val="006F6CE1"/>
    <w:rsid w:val="007014FE"/>
    <w:rsid w:val="0070231D"/>
    <w:rsid w:val="0070494E"/>
    <w:rsid w:val="00707A5A"/>
    <w:rsid w:val="00713D62"/>
    <w:rsid w:val="007214F4"/>
    <w:rsid w:val="007275B6"/>
    <w:rsid w:val="00727A26"/>
    <w:rsid w:val="007303A8"/>
    <w:rsid w:val="007335A4"/>
    <w:rsid w:val="007342E0"/>
    <w:rsid w:val="0073685B"/>
    <w:rsid w:val="00736F2A"/>
    <w:rsid w:val="007375B1"/>
    <w:rsid w:val="00737A92"/>
    <w:rsid w:val="00740D0E"/>
    <w:rsid w:val="00741CFA"/>
    <w:rsid w:val="00743D56"/>
    <w:rsid w:val="007442D5"/>
    <w:rsid w:val="007449BD"/>
    <w:rsid w:val="00744DEB"/>
    <w:rsid w:val="007455F1"/>
    <w:rsid w:val="00746219"/>
    <w:rsid w:val="00746CF3"/>
    <w:rsid w:val="00747DEC"/>
    <w:rsid w:val="00750610"/>
    <w:rsid w:val="0075305F"/>
    <w:rsid w:val="00753E30"/>
    <w:rsid w:val="00754B7E"/>
    <w:rsid w:val="00756327"/>
    <w:rsid w:val="00760C38"/>
    <w:rsid w:val="00763FA6"/>
    <w:rsid w:val="007664F9"/>
    <w:rsid w:val="00766C41"/>
    <w:rsid w:val="007700CC"/>
    <w:rsid w:val="0077048A"/>
    <w:rsid w:val="0077400B"/>
    <w:rsid w:val="0077463D"/>
    <w:rsid w:val="00777185"/>
    <w:rsid w:val="00780E43"/>
    <w:rsid w:val="00782CCA"/>
    <w:rsid w:val="0078529C"/>
    <w:rsid w:val="007860D5"/>
    <w:rsid w:val="0079030C"/>
    <w:rsid w:val="00791404"/>
    <w:rsid w:val="0079311A"/>
    <w:rsid w:val="00794F38"/>
    <w:rsid w:val="00795893"/>
    <w:rsid w:val="0079782F"/>
    <w:rsid w:val="0079788C"/>
    <w:rsid w:val="007A01BF"/>
    <w:rsid w:val="007A0C5F"/>
    <w:rsid w:val="007A2633"/>
    <w:rsid w:val="007A531A"/>
    <w:rsid w:val="007A714C"/>
    <w:rsid w:val="007B0D37"/>
    <w:rsid w:val="007B503F"/>
    <w:rsid w:val="007B6B2E"/>
    <w:rsid w:val="007B6F6C"/>
    <w:rsid w:val="007C06E4"/>
    <w:rsid w:val="007C0FB1"/>
    <w:rsid w:val="007C1C44"/>
    <w:rsid w:val="007C3B63"/>
    <w:rsid w:val="007C3E92"/>
    <w:rsid w:val="007C5AA0"/>
    <w:rsid w:val="007C6D55"/>
    <w:rsid w:val="007D0403"/>
    <w:rsid w:val="007D2140"/>
    <w:rsid w:val="007D423F"/>
    <w:rsid w:val="007E1CA9"/>
    <w:rsid w:val="007E272F"/>
    <w:rsid w:val="007E34DA"/>
    <w:rsid w:val="007E387D"/>
    <w:rsid w:val="007E68E2"/>
    <w:rsid w:val="007F194E"/>
    <w:rsid w:val="007F49C2"/>
    <w:rsid w:val="007F63E4"/>
    <w:rsid w:val="007F7F44"/>
    <w:rsid w:val="008000ED"/>
    <w:rsid w:val="00804F11"/>
    <w:rsid w:val="0080577B"/>
    <w:rsid w:val="0080641B"/>
    <w:rsid w:val="008077D8"/>
    <w:rsid w:val="00811C4E"/>
    <w:rsid w:val="00815792"/>
    <w:rsid w:val="00821626"/>
    <w:rsid w:val="00821D2E"/>
    <w:rsid w:val="00822CCA"/>
    <w:rsid w:val="00823356"/>
    <w:rsid w:val="00823D6E"/>
    <w:rsid w:val="00823EF3"/>
    <w:rsid w:val="0082456C"/>
    <w:rsid w:val="00824CA5"/>
    <w:rsid w:val="00827D70"/>
    <w:rsid w:val="008307F1"/>
    <w:rsid w:val="00831424"/>
    <w:rsid w:val="00832068"/>
    <w:rsid w:val="008322BE"/>
    <w:rsid w:val="00836C09"/>
    <w:rsid w:val="0083739A"/>
    <w:rsid w:val="0084367C"/>
    <w:rsid w:val="008437DD"/>
    <w:rsid w:val="00844199"/>
    <w:rsid w:val="00844302"/>
    <w:rsid w:val="00844E54"/>
    <w:rsid w:val="0084648F"/>
    <w:rsid w:val="00850C19"/>
    <w:rsid w:val="00851F45"/>
    <w:rsid w:val="008523FD"/>
    <w:rsid w:val="00861540"/>
    <w:rsid w:val="008616FD"/>
    <w:rsid w:val="008623DC"/>
    <w:rsid w:val="00863C68"/>
    <w:rsid w:val="008644EC"/>
    <w:rsid w:val="00864EEA"/>
    <w:rsid w:val="00865383"/>
    <w:rsid w:val="00867B70"/>
    <w:rsid w:val="00871CCB"/>
    <w:rsid w:val="00871D1E"/>
    <w:rsid w:val="00872860"/>
    <w:rsid w:val="008738FD"/>
    <w:rsid w:val="008746DB"/>
    <w:rsid w:val="00874CFB"/>
    <w:rsid w:val="008814F8"/>
    <w:rsid w:val="00881A40"/>
    <w:rsid w:val="00884CE0"/>
    <w:rsid w:val="0088681D"/>
    <w:rsid w:val="00887130"/>
    <w:rsid w:val="008872E9"/>
    <w:rsid w:val="0089035C"/>
    <w:rsid w:val="00891A6D"/>
    <w:rsid w:val="008923C4"/>
    <w:rsid w:val="00895518"/>
    <w:rsid w:val="00895827"/>
    <w:rsid w:val="00896161"/>
    <w:rsid w:val="008A1D5D"/>
    <w:rsid w:val="008B0BBC"/>
    <w:rsid w:val="008B2490"/>
    <w:rsid w:val="008B33DA"/>
    <w:rsid w:val="008B4428"/>
    <w:rsid w:val="008B7EEA"/>
    <w:rsid w:val="008C1493"/>
    <w:rsid w:val="008C244E"/>
    <w:rsid w:val="008C2961"/>
    <w:rsid w:val="008C2BCA"/>
    <w:rsid w:val="008C6E2D"/>
    <w:rsid w:val="008D0885"/>
    <w:rsid w:val="008D256D"/>
    <w:rsid w:val="008D55F4"/>
    <w:rsid w:val="008E1FED"/>
    <w:rsid w:val="008E2600"/>
    <w:rsid w:val="008E32F9"/>
    <w:rsid w:val="008E38B3"/>
    <w:rsid w:val="008E420D"/>
    <w:rsid w:val="008E7E98"/>
    <w:rsid w:val="008F177D"/>
    <w:rsid w:val="008F2293"/>
    <w:rsid w:val="008F41B3"/>
    <w:rsid w:val="008F5979"/>
    <w:rsid w:val="008F6F7F"/>
    <w:rsid w:val="00900797"/>
    <w:rsid w:val="00900861"/>
    <w:rsid w:val="009040C0"/>
    <w:rsid w:val="00905E2E"/>
    <w:rsid w:val="0090681D"/>
    <w:rsid w:val="009171AC"/>
    <w:rsid w:val="00917338"/>
    <w:rsid w:val="009178EB"/>
    <w:rsid w:val="00924772"/>
    <w:rsid w:val="0093262B"/>
    <w:rsid w:val="009336D5"/>
    <w:rsid w:val="009337CA"/>
    <w:rsid w:val="0093382D"/>
    <w:rsid w:val="00937480"/>
    <w:rsid w:val="00943471"/>
    <w:rsid w:val="009456FB"/>
    <w:rsid w:val="0095152F"/>
    <w:rsid w:val="00954BF4"/>
    <w:rsid w:val="00955A10"/>
    <w:rsid w:val="0095668C"/>
    <w:rsid w:val="00956C33"/>
    <w:rsid w:val="00960BB4"/>
    <w:rsid w:val="00963039"/>
    <w:rsid w:val="00965551"/>
    <w:rsid w:val="00967F6B"/>
    <w:rsid w:val="00970697"/>
    <w:rsid w:val="009743DE"/>
    <w:rsid w:val="009802C6"/>
    <w:rsid w:val="0098072A"/>
    <w:rsid w:val="009822B8"/>
    <w:rsid w:val="00982E28"/>
    <w:rsid w:val="009830F4"/>
    <w:rsid w:val="009877BB"/>
    <w:rsid w:val="00991618"/>
    <w:rsid w:val="00991F54"/>
    <w:rsid w:val="00993EBE"/>
    <w:rsid w:val="00993FB0"/>
    <w:rsid w:val="00995900"/>
    <w:rsid w:val="009A191F"/>
    <w:rsid w:val="009A3453"/>
    <w:rsid w:val="009A3EDE"/>
    <w:rsid w:val="009A5E51"/>
    <w:rsid w:val="009B03B6"/>
    <w:rsid w:val="009B0FBB"/>
    <w:rsid w:val="009B3349"/>
    <w:rsid w:val="009B4327"/>
    <w:rsid w:val="009C0B52"/>
    <w:rsid w:val="009C19A7"/>
    <w:rsid w:val="009C4A71"/>
    <w:rsid w:val="009D1012"/>
    <w:rsid w:val="009D2600"/>
    <w:rsid w:val="009D5C79"/>
    <w:rsid w:val="009E3565"/>
    <w:rsid w:val="009E3F6D"/>
    <w:rsid w:val="009E7EB5"/>
    <w:rsid w:val="009F11B5"/>
    <w:rsid w:val="009F18F9"/>
    <w:rsid w:val="009F345B"/>
    <w:rsid w:val="00A02AE7"/>
    <w:rsid w:val="00A02BD6"/>
    <w:rsid w:val="00A11169"/>
    <w:rsid w:val="00A11F6C"/>
    <w:rsid w:val="00A13880"/>
    <w:rsid w:val="00A1700C"/>
    <w:rsid w:val="00A17229"/>
    <w:rsid w:val="00A17751"/>
    <w:rsid w:val="00A2166D"/>
    <w:rsid w:val="00A2254D"/>
    <w:rsid w:val="00A24514"/>
    <w:rsid w:val="00A259DA"/>
    <w:rsid w:val="00A26559"/>
    <w:rsid w:val="00A27780"/>
    <w:rsid w:val="00A27D89"/>
    <w:rsid w:val="00A32E6E"/>
    <w:rsid w:val="00A337CE"/>
    <w:rsid w:val="00A37E28"/>
    <w:rsid w:val="00A37EB0"/>
    <w:rsid w:val="00A44191"/>
    <w:rsid w:val="00A46124"/>
    <w:rsid w:val="00A47309"/>
    <w:rsid w:val="00A503A7"/>
    <w:rsid w:val="00A52D39"/>
    <w:rsid w:val="00A53FEA"/>
    <w:rsid w:val="00A55F2B"/>
    <w:rsid w:val="00A650C0"/>
    <w:rsid w:val="00A67AD8"/>
    <w:rsid w:val="00A71F47"/>
    <w:rsid w:val="00A72DB4"/>
    <w:rsid w:val="00A733D8"/>
    <w:rsid w:val="00A7623E"/>
    <w:rsid w:val="00A768BF"/>
    <w:rsid w:val="00A8025F"/>
    <w:rsid w:val="00A84FFF"/>
    <w:rsid w:val="00A853F5"/>
    <w:rsid w:val="00A85BB8"/>
    <w:rsid w:val="00A9164D"/>
    <w:rsid w:val="00A91900"/>
    <w:rsid w:val="00AA0011"/>
    <w:rsid w:val="00AA135B"/>
    <w:rsid w:val="00AA1405"/>
    <w:rsid w:val="00AA2C94"/>
    <w:rsid w:val="00AA2E4F"/>
    <w:rsid w:val="00AA3B43"/>
    <w:rsid w:val="00AA6F11"/>
    <w:rsid w:val="00AB0E80"/>
    <w:rsid w:val="00AB2721"/>
    <w:rsid w:val="00AB388D"/>
    <w:rsid w:val="00AB5DCE"/>
    <w:rsid w:val="00AB7AEA"/>
    <w:rsid w:val="00AC0028"/>
    <w:rsid w:val="00AC068C"/>
    <w:rsid w:val="00AC112C"/>
    <w:rsid w:val="00AC2225"/>
    <w:rsid w:val="00AC279D"/>
    <w:rsid w:val="00AC4E9F"/>
    <w:rsid w:val="00AC71E7"/>
    <w:rsid w:val="00AC783D"/>
    <w:rsid w:val="00AC79FF"/>
    <w:rsid w:val="00AD1274"/>
    <w:rsid w:val="00AD1B7A"/>
    <w:rsid w:val="00AD242C"/>
    <w:rsid w:val="00AD38F6"/>
    <w:rsid w:val="00AD5396"/>
    <w:rsid w:val="00AD5C22"/>
    <w:rsid w:val="00AD5EBF"/>
    <w:rsid w:val="00AD6829"/>
    <w:rsid w:val="00AE3859"/>
    <w:rsid w:val="00AE4740"/>
    <w:rsid w:val="00AF16E6"/>
    <w:rsid w:val="00AF2687"/>
    <w:rsid w:val="00AF46A8"/>
    <w:rsid w:val="00B0042C"/>
    <w:rsid w:val="00B02A6D"/>
    <w:rsid w:val="00B03AB4"/>
    <w:rsid w:val="00B03F4C"/>
    <w:rsid w:val="00B068E8"/>
    <w:rsid w:val="00B10FFB"/>
    <w:rsid w:val="00B121FC"/>
    <w:rsid w:val="00B1472F"/>
    <w:rsid w:val="00B159E8"/>
    <w:rsid w:val="00B16ABD"/>
    <w:rsid w:val="00B16AFB"/>
    <w:rsid w:val="00B213BC"/>
    <w:rsid w:val="00B21A72"/>
    <w:rsid w:val="00B231BC"/>
    <w:rsid w:val="00B24759"/>
    <w:rsid w:val="00B24C56"/>
    <w:rsid w:val="00B27CA7"/>
    <w:rsid w:val="00B4036A"/>
    <w:rsid w:val="00B422B3"/>
    <w:rsid w:val="00B43D40"/>
    <w:rsid w:val="00B458B7"/>
    <w:rsid w:val="00B4630F"/>
    <w:rsid w:val="00B46F68"/>
    <w:rsid w:val="00B505E9"/>
    <w:rsid w:val="00B51D21"/>
    <w:rsid w:val="00B54C52"/>
    <w:rsid w:val="00B563F6"/>
    <w:rsid w:val="00B570D4"/>
    <w:rsid w:val="00B5741A"/>
    <w:rsid w:val="00B63230"/>
    <w:rsid w:val="00B66240"/>
    <w:rsid w:val="00B70E75"/>
    <w:rsid w:val="00B721D9"/>
    <w:rsid w:val="00B72CC4"/>
    <w:rsid w:val="00B72CCF"/>
    <w:rsid w:val="00B72F1B"/>
    <w:rsid w:val="00B734B6"/>
    <w:rsid w:val="00B74A42"/>
    <w:rsid w:val="00B752C4"/>
    <w:rsid w:val="00B75945"/>
    <w:rsid w:val="00B8109F"/>
    <w:rsid w:val="00B861C1"/>
    <w:rsid w:val="00B866C2"/>
    <w:rsid w:val="00B91CB4"/>
    <w:rsid w:val="00B92B0F"/>
    <w:rsid w:val="00B93070"/>
    <w:rsid w:val="00B94A1A"/>
    <w:rsid w:val="00B95F7E"/>
    <w:rsid w:val="00BA2533"/>
    <w:rsid w:val="00BA383E"/>
    <w:rsid w:val="00BA6FDE"/>
    <w:rsid w:val="00BA78DB"/>
    <w:rsid w:val="00BB3CE4"/>
    <w:rsid w:val="00BB4CB3"/>
    <w:rsid w:val="00BB5A86"/>
    <w:rsid w:val="00BB61E0"/>
    <w:rsid w:val="00BB6ACD"/>
    <w:rsid w:val="00BC195D"/>
    <w:rsid w:val="00BC231B"/>
    <w:rsid w:val="00BC2D4E"/>
    <w:rsid w:val="00BC3A47"/>
    <w:rsid w:val="00BC4DFB"/>
    <w:rsid w:val="00BC6A21"/>
    <w:rsid w:val="00BC6B88"/>
    <w:rsid w:val="00BC7BCB"/>
    <w:rsid w:val="00BD1A0B"/>
    <w:rsid w:val="00BD3473"/>
    <w:rsid w:val="00BD440A"/>
    <w:rsid w:val="00BD784E"/>
    <w:rsid w:val="00BE559B"/>
    <w:rsid w:val="00BF3F8F"/>
    <w:rsid w:val="00BF635C"/>
    <w:rsid w:val="00BF7E74"/>
    <w:rsid w:val="00C00159"/>
    <w:rsid w:val="00C00E8B"/>
    <w:rsid w:val="00C01C9C"/>
    <w:rsid w:val="00C0254B"/>
    <w:rsid w:val="00C0474E"/>
    <w:rsid w:val="00C05358"/>
    <w:rsid w:val="00C065FE"/>
    <w:rsid w:val="00C07B1F"/>
    <w:rsid w:val="00C14E23"/>
    <w:rsid w:val="00C17565"/>
    <w:rsid w:val="00C23761"/>
    <w:rsid w:val="00C23CC4"/>
    <w:rsid w:val="00C249BC"/>
    <w:rsid w:val="00C27381"/>
    <w:rsid w:val="00C30499"/>
    <w:rsid w:val="00C357F7"/>
    <w:rsid w:val="00C36371"/>
    <w:rsid w:val="00C36890"/>
    <w:rsid w:val="00C40E86"/>
    <w:rsid w:val="00C42030"/>
    <w:rsid w:val="00C42316"/>
    <w:rsid w:val="00C4233A"/>
    <w:rsid w:val="00C42551"/>
    <w:rsid w:val="00C42EB3"/>
    <w:rsid w:val="00C4323C"/>
    <w:rsid w:val="00C43F59"/>
    <w:rsid w:val="00C4430C"/>
    <w:rsid w:val="00C4789B"/>
    <w:rsid w:val="00C47ED0"/>
    <w:rsid w:val="00C50165"/>
    <w:rsid w:val="00C54974"/>
    <w:rsid w:val="00C56573"/>
    <w:rsid w:val="00C573A9"/>
    <w:rsid w:val="00C57668"/>
    <w:rsid w:val="00C61C08"/>
    <w:rsid w:val="00C62C90"/>
    <w:rsid w:val="00C64775"/>
    <w:rsid w:val="00C652C9"/>
    <w:rsid w:val="00C6538B"/>
    <w:rsid w:val="00C66430"/>
    <w:rsid w:val="00C666F3"/>
    <w:rsid w:val="00C66D23"/>
    <w:rsid w:val="00C67371"/>
    <w:rsid w:val="00C70047"/>
    <w:rsid w:val="00C71C8D"/>
    <w:rsid w:val="00C733D2"/>
    <w:rsid w:val="00C77145"/>
    <w:rsid w:val="00C846DA"/>
    <w:rsid w:val="00C84F96"/>
    <w:rsid w:val="00C87FA3"/>
    <w:rsid w:val="00C93B2B"/>
    <w:rsid w:val="00C95A23"/>
    <w:rsid w:val="00C95EEC"/>
    <w:rsid w:val="00C96545"/>
    <w:rsid w:val="00C97430"/>
    <w:rsid w:val="00CA03ED"/>
    <w:rsid w:val="00CA05B8"/>
    <w:rsid w:val="00CA0B03"/>
    <w:rsid w:val="00CA1305"/>
    <w:rsid w:val="00CA2B02"/>
    <w:rsid w:val="00CA53E8"/>
    <w:rsid w:val="00CA58EE"/>
    <w:rsid w:val="00CB4A10"/>
    <w:rsid w:val="00CB76CB"/>
    <w:rsid w:val="00CC2381"/>
    <w:rsid w:val="00CC44E6"/>
    <w:rsid w:val="00CC45E5"/>
    <w:rsid w:val="00CC60E4"/>
    <w:rsid w:val="00CC7FB0"/>
    <w:rsid w:val="00CD1589"/>
    <w:rsid w:val="00CD214A"/>
    <w:rsid w:val="00CD2CC5"/>
    <w:rsid w:val="00CE110F"/>
    <w:rsid w:val="00CE32FB"/>
    <w:rsid w:val="00CE783E"/>
    <w:rsid w:val="00CF3838"/>
    <w:rsid w:val="00CF4009"/>
    <w:rsid w:val="00CF5070"/>
    <w:rsid w:val="00CF58A2"/>
    <w:rsid w:val="00CF7E80"/>
    <w:rsid w:val="00D0238A"/>
    <w:rsid w:val="00D04191"/>
    <w:rsid w:val="00D05ED8"/>
    <w:rsid w:val="00D111D3"/>
    <w:rsid w:val="00D14A80"/>
    <w:rsid w:val="00D1582A"/>
    <w:rsid w:val="00D15835"/>
    <w:rsid w:val="00D169F4"/>
    <w:rsid w:val="00D224B2"/>
    <w:rsid w:val="00D23A02"/>
    <w:rsid w:val="00D24B16"/>
    <w:rsid w:val="00D26519"/>
    <w:rsid w:val="00D27891"/>
    <w:rsid w:val="00D27FBB"/>
    <w:rsid w:val="00D30A58"/>
    <w:rsid w:val="00D30D26"/>
    <w:rsid w:val="00D3109A"/>
    <w:rsid w:val="00D31F5A"/>
    <w:rsid w:val="00D33CA8"/>
    <w:rsid w:val="00D3567A"/>
    <w:rsid w:val="00D37845"/>
    <w:rsid w:val="00D41523"/>
    <w:rsid w:val="00D41CCA"/>
    <w:rsid w:val="00D43393"/>
    <w:rsid w:val="00D44B6B"/>
    <w:rsid w:val="00D463F8"/>
    <w:rsid w:val="00D47936"/>
    <w:rsid w:val="00D524BD"/>
    <w:rsid w:val="00D547CA"/>
    <w:rsid w:val="00D55829"/>
    <w:rsid w:val="00D559FF"/>
    <w:rsid w:val="00D56AAC"/>
    <w:rsid w:val="00D5716F"/>
    <w:rsid w:val="00D60374"/>
    <w:rsid w:val="00D63AF6"/>
    <w:rsid w:val="00D65590"/>
    <w:rsid w:val="00D67CD6"/>
    <w:rsid w:val="00D70C09"/>
    <w:rsid w:val="00D70E0E"/>
    <w:rsid w:val="00D72C4A"/>
    <w:rsid w:val="00D74AFB"/>
    <w:rsid w:val="00D8118C"/>
    <w:rsid w:val="00D814AC"/>
    <w:rsid w:val="00D81F89"/>
    <w:rsid w:val="00D8282D"/>
    <w:rsid w:val="00D82FCE"/>
    <w:rsid w:val="00D83417"/>
    <w:rsid w:val="00D851DD"/>
    <w:rsid w:val="00D873CE"/>
    <w:rsid w:val="00D90A13"/>
    <w:rsid w:val="00D91253"/>
    <w:rsid w:val="00D952B7"/>
    <w:rsid w:val="00DA1E80"/>
    <w:rsid w:val="00DA22C5"/>
    <w:rsid w:val="00DA2700"/>
    <w:rsid w:val="00DA3EF7"/>
    <w:rsid w:val="00DA5F3E"/>
    <w:rsid w:val="00DA644A"/>
    <w:rsid w:val="00DA6A75"/>
    <w:rsid w:val="00DA7A7C"/>
    <w:rsid w:val="00DB0DBF"/>
    <w:rsid w:val="00DB1C77"/>
    <w:rsid w:val="00DB44E6"/>
    <w:rsid w:val="00DB51EB"/>
    <w:rsid w:val="00DB6326"/>
    <w:rsid w:val="00DB778D"/>
    <w:rsid w:val="00DB7A72"/>
    <w:rsid w:val="00DB7A85"/>
    <w:rsid w:val="00DC161F"/>
    <w:rsid w:val="00DC18A2"/>
    <w:rsid w:val="00DC4028"/>
    <w:rsid w:val="00DC4F9C"/>
    <w:rsid w:val="00DC5E43"/>
    <w:rsid w:val="00DC6B12"/>
    <w:rsid w:val="00DC6F13"/>
    <w:rsid w:val="00DC757F"/>
    <w:rsid w:val="00DC7797"/>
    <w:rsid w:val="00DD2A51"/>
    <w:rsid w:val="00DD2FFB"/>
    <w:rsid w:val="00DD6C37"/>
    <w:rsid w:val="00DD6CED"/>
    <w:rsid w:val="00DE2A4D"/>
    <w:rsid w:val="00DE3577"/>
    <w:rsid w:val="00DE6055"/>
    <w:rsid w:val="00DE72FF"/>
    <w:rsid w:val="00DF27A6"/>
    <w:rsid w:val="00DF32BC"/>
    <w:rsid w:val="00DF375C"/>
    <w:rsid w:val="00DF489B"/>
    <w:rsid w:val="00DF5062"/>
    <w:rsid w:val="00DF5141"/>
    <w:rsid w:val="00DF5D1C"/>
    <w:rsid w:val="00DF5E31"/>
    <w:rsid w:val="00E01729"/>
    <w:rsid w:val="00E06326"/>
    <w:rsid w:val="00E07043"/>
    <w:rsid w:val="00E15C25"/>
    <w:rsid w:val="00E15E72"/>
    <w:rsid w:val="00E164F1"/>
    <w:rsid w:val="00E2197C"/>
    <w:rsid w:val="00E21C56"/>
    <w:rsid w:val="00E22DDC"/>
    <w:rsid w:val="00E22EFB"/>
    <w:rsid w:val="00E2535E"/>
    <w:rsid w:val="00E30657"/>
    <w:rsid w:val="00E310F3"/>
    <w:rsid w:val="00E332FF"/>
    <w:rsid w:val="00E33694"/>
    <w:rsid w:val="00E34F3A"/>
    <w:rsid w:val="00E4023C"/>
    <w:rsid w:val="00E40561"/>
    <w:rsid w:val="00E42BD6"/>
    <w:rsid w:val="00E4532B"/>
    <w:rsid w:val="00E45FB9"/>
    <w:rsid w:val="00E4777A"/>
    <w:rsid w:val="00E50988"/>
    <w:rsid w:val="00E56058"/>
    <w:rsid w:val="00E563A8"/>
    <w:rsid w:val="00E56410"/>
    <w:rsid w:val="00E64AFF"/>
    <w:rsid w:val="00E75039"/>
    <w:rsid w:val="00E7658F"/>
    <w:rsid w:val="00E8011F"/>
    <w:rsid w:val="00E80DEA"/>
    <w:rsid w:val="00E83538"/>
    <w:rsid w:val="00E84BF7"/>
    <w:rsid w:val="00E86064"/>
    <w:rsid w:val="00E92190"/>
    <w:rsid w:val="00E944FB"/>
    <w:rsid w:val="00E95415"/>
    <w:rsid w:val="00E96705"/>
    <w:rsid w:val="00EA0C28"/>
    <w:rsid w:val="00EA0CE9"/>
    <w:rsid w:val="00EA2600"/>
    <w:rsid w:val="00EA2E41"/>
    <w:rsid w:val="00EA3124"/>
    <w:rsid w:val="00EA387C"/>
    <w:rsid w:val="00EA3C23"/>
    <w:rsid w:val="00EA7704"/>
    <w:rsid w:val="00EA78AA"/>
    <w:rsid w:val="00EB05E8"/>
    <w:rsid w:val="00EB3032"/>
    <w:rsid w:val="00EB32DA"/>
    <w:rsid w:val="00EB39DE"/>
    <w:rsid w:val="00EB53D7"/>
    <w:rsid w:val="00EB5421"/>
    <w:rsid w:val="00EB6920"/>
    <w:rsid w:val="00EB70BC"/>
    <w:rsid w:val="00EC06F7"/>
    <w:rsid w:val="00EC1FD2"/>
    <w:rsid w:val="00EC3D7C"/>
    <w:rsid w:val="00EC40D7"/>
    <w:rsid w:val="00ED4AF9"/>
    <w:rsid w:val="00ED4E31"/>
    <w:rsid w:val="00ED7683"/>
    <w:rsid w:val="00ED7B76"/>
    <w:rsid w:val="00EE147C"/>
    <w:rsid w:val="00EE41A2"/>
    <w:rsid w:val="00EE4771"/>
    <w:rsid w:val="00EE7678"/>
    <w:rsid w:val="00EF19F3"/>
    <w:rsid w:val="00EF1A57"/>
    <w:rsid w:val="00EF5D26"/>
    <w:rsid w:val="00EF7A14"/>
    <w:rsid w:val="00F010BD"/>
    <w:rsid w:val="00F021F0"/>
    <w:rsid w:val="00F11A09"/>
    <w:rsid w:val="00F12D98"/>
    <w:rsid w:val="00F16B96"/>
    <w:rsid w:val="00F17513"/>
    <w:rsid w:val="00F20CCE"/>
    <w:rsid w:val="00F20DE8"/>
    <w:rsid w:val="00F217B0"/>
    <w:rsid w:val="00F23934"/>
    <w:rsid w:val="00F31F9B"/>
    <w:rsid w:val="00F35A83"/>
    <w:rsid w:val="00F3737D"/>
    <w:rsid w:val="00F417EE"/>
    <w:rsid w:val="00F42181"/>
    <w:rsid w:val="00F44E78"/>
    <w:rsid w:val="00F45B25"/>
    <w:rsid w:val="00F45D63"/>
    <w:rsid w:val="00F476BD"/>
    <w:rsid w:val="00F514F2"/>
    <w:rsid w:val="00F52418"/>
    <w:rsid w:val="00F529C8"/>
    <w:rsid w:val="00F52B7F"/>
    <w:rsid w:val="00F554AB"/>
    <w:rsid w:val="00F60D3B"/>
    <w:rsid w:val="00F61632"/>
    <w:rsid w:val="00F61B3C"/>
    <w:rsid w:val="00F61F88"/>
    <w:rsid w:val="00F6345D"/>
    <w:rsid w:val="00F637C8"/>
    <w:rsid w:val="00F64E21"/>
    <w:rsid w:val="00F66401"/>
    <w:rsid w:val="00F67336"/>
    <w:rsid w:val="00F71F1D"/>
    <w:rsid w:val="00F7209E"/>
    <w:rsid w:val="00F767A8"/>
    <w:rsid w:val="00F77647"/>
    <w:rsid w:val="00F81512"/>
    <w:rsid w:val="00F825C6"/>
    <w:rsid w:val="00F82B99"/>
    <w:rsid w:val="00F85E00"/>
    <w:rsid w:val="00F86483"/>
    <w:rsid w:val="00F86947"/>
    <w:rsid w:val="00F873BC"/>
    <w:rsid w:val="00F90D41"/>
    <w:rsid w:val="00F91C6A"/>
    <w:rsid w:val="00F96B5D"/>
    <w:rsid w:val="00F96F82"/>
    <w:rsid w:val="00F97C8A"/>
    <w:rsid w:val="00FA088F"/>
    <w:rsid w:val="00FA259A"/>
    <w:rsid w:val="00FA4FBE"/>
    <w:rsid w:val="00FA7A29"/>
    <w:rsid w:val="00FB27CF"/>
    <w:rsid w:val="00FB2867"/>
    <w:rsid w:val="00FB31A3"/>
    <w:rsid w:val="00FB76F3"/>
    <w:rsid w:val="00FC0E1A"/>
    <w:rsid w:val="00FC115D"/>
    <w:rsid w:val="00FC346E"/>
    <w:rsid w:val="00FC3D7C"/>
    <w:rsid w:val="00FC7899"/>
    <w:rsid w:val="00FD034D"/>
    <w:rsid w:val="00FD18EB"/>
    <w:rsid w:val="00FD2035"/>
    <w:rsid w:val="00FD23AA"/>
    <w:rsid w:val="00FD2A79"/>
    <w:rsid w:val="00FD5C15"/>
    <w:rsid w:val="00FD74EB"/>
    <w:rsid w:val="00FE4BBA"/>
    <w:rsid w:val="00FE6B53"/>
    <w:rsid w:val="00FE7864"/>
    <w:rsid w:val="00FF1B1B"/>
    <w:rsid w:val="00FF22D2"/>
    <w:rsid w:val="00FF37D0"/>
    <w:rsid w:val="00FF4383"/>
    <w:rsid w:val="00FF5768"/>
    <w:rsid w:val="00FF584B"/>
    <w:rsid w:val="00FF73B5"/>
    <w:rsid w:val="00FF74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colormru v:ext="edit" colors="#eaeaea"/>
    </o:shapedefaults>
    <o:shapelayout v:ext="edit">
      <o:idmap v:ext="edit" data="1"/>
    </o:shapelayout>
  </w:shapeDefaults>
  <w:decimalSymbol w:val=","/>
  <w:listSeparator w:val=";"/>
  <w15:docId w15:val="{EFD630D6-6EFD-411A-AE2E-4A2B02928F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Pr>
      <w:sz w:val="24"/>
    </w:rPr>
  </w:style>
  <w:style w:type="paragraph" w:styleId="1">
    <w:name w:val="heading 1"/>
    <w:basedOn w:val="a1"/>
    <w:next w:val="a1"/>
    <w:qFormat/>
    <w:pPr>
      <w:keepNext/>
      <w:spacing w:before="240" w:after="60"/>
      <w:outlineLvl w:val="0"/>
    </w:pPr>
    <w:rPr>
      <w:rFonts w:ascii="Arial" w:hAnsi="Arial"/>
      <w:b/>
      <w:kern w:val="28"/>
      <w:sz w:val="28"/>
    </w:rPr>
  </w:style>
  <w:style w:type="paragraph" w:styleId="21">
    <w:name w:val="heading 2"/>
    <w:basedOn w:val="a1"/>
    <w:next w:val="a1"/>
    <w:qFormat/>
    <w:pPr>
      <w:keepNext/>
      <w:spacing w:before="240" w:after="60"/>
      <w:outlineLvl w:val="1"/>
    </w:pPr>
    <w:rPr>
      <w:rFonts w:ascii="Arial" w:hAnsi="Arial"/>
      <w:b/>
      <w:i/>
    </w:rPr>
  </w:style>
  <w:style w:type="paragraph" w:styleId="31">
    <w:name w:val="heading 3"/>
    <w:basedOn w:val="a1"/>
    <w:next w:val="a1"/>
    <w:qFormat/>
    <w:pPr>
      <w:keepNext/>
      <w:spacing w:before="240" w:after="60"/>
      <w:outlineLvl w:val="2"/>
    </w:pPr>
    <w:rPr>
      <w:rFonts w:ascii="Arial" w:hAnsi="Arial"/>
    </w:rPr>
  </w:style>
  <w:style w:type="paragraph" w:styleId="41">
    <w:name w:val="heading 4"/>
    <w:basedOn w:val="a1"/>
    <w:next w:val="a1"/>
    <w:qFormat/>
    <w:pPr>
      <w:keepNext/>
      <w:spacing w:before="240" w:after="60"/>
      <w:outlineLvl w:val="3"/>
    </w:pPr>
    <w:rPr>
      <w:rFonts w:ascii="Arial" w:hAnsi="Arial"/>
      <w:b/>
    </w:rPr>
  </w:style>
  <w:style w:type="paragraph" w:styleId="51">
    <w:name w:val="heading 5"/>
    <w:basedOn w:val="a1"/>
    <w:next w:val="a1"/>
    <w:qFormat/>
    <w:pPr>
      <w:spacing w:before="240" w:after="60"/>
      <w:outlineLvl w:val="4"/>
    </w:pPr>
    <w:rPr>
      <w:sz w:val="22"/>
    </w:rPr>
  </w:style>
  <w:style w:type="paragraph" w:styleId="6">
    <w:name w:val="heading 6"/>
    <w:basedOn w:val="a1"/>
    <w:next w:val="a1"/>
    <w:qFormat/>
    <w:pPr>
      <w:spacing w:before="240" w:after="60"/>
      <w:outlineLvl w:val="5"/>
    </w:pPr>
    <w:rPr>
      <w:i/>
      <w:sz w:val="22"/>
    </w:rPr>
  </w:style>
  <w:style w:type="paragraph" w:styleId="7">
    <w:name w:val="heading 7"/>
    <w:basedOn w:val="a1"/>
    <w:next w:val="a1"/>
    <w:qFormat/>
    <w:pPr>
      <w:spacing w:before="240" w:after="60"/>
      <w:outlineLvl w:val="6"/>
    </w:pPr>
    <w:rPr>
      <w:rFonts w:ascii="Arial" w:hAnsi="Arial"/>
      <w:sz w:val="20"/>
    </w:rPr>
  </w:style>
  <w:style w:type="paragraph" w:styleId="8">
    <w:name w:val="heading 8"/>
    <w:basedOn w:val="a1"/>
    <w:next w:val="a1"/>
    <w:link w:val="80"/>
    <w:qFormat/>
    <w:pPr>
      <w:spacing w:before="240" w:after="60"/>
      <w:outlineLvl w:val="7"/>
    </w:pPr>
    <w:rPr>
      <w:rFonts w:ascii="Arial" w:hAnsi="Arial"/>
      <w:i/>
      <w:sz w:val="20"/>
    </w:rPr>
  </w:style>
  <w:style w:type="paragraph" w:styleId="9">
    <w:name w:val="heading 9"/>
    <w:basedOn w:val="a1"/>
    <w:next w:val="a1"/>
    <w:qFormat/>
    <w:pPr>
      <w:spacing w:before="240" w:after="60"/>
      <w:outlineLvl w:val="8"/>
    </w:pPr>
    <w:rPr>
      <w:rFonts w:ascii="Arial" w:hAnsi="Arial"/>
      <w:b/>
      <w:i/>
      <w:sz w:val="18"/>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1">
    <w:name w:val="абзац-1"/>
    <w:basedOn w:val="a1"/>
    <w:pPr>
      <w:spacing w:line="360" w:lineRule="auto"/>
      <w:ind w:firstLine="709"/>
    </w:pPr>
  </w:style>
  <w:style w:type="paragraph" w:styleId="a5">
    <w:name w:val="header"/>
    <w:basedOn w:val="a1"/>
    <w:link w:val="a6"/>
    <w:uiPriority w:val="99"/>
    <w:pPr>
      <w:tabs>
        <w:tab w:val="center" w:pos="4536"/>
        <w:tab w:val="right" w:pos="9072"/>
      </w:tabs>
    </w:pPr>
  </w:style>
  <w:style w:type="character" w:styleId="a7">
    <w:name w:val="page number"/>
    <w:basedOn w:val="a2"/>
  </w:style>
  <w:style w:type="paragraph" w:styleId="a8">
    <w:name w:val="envelope address"/>
    <w:basedOn w:val="a1"/>
    <w:pPr>
      <w:framePr w:w="7920" w:h="1980" w:hRule="exact" w:hSpace="180" w:wrap="auto" w:hAnchor="page" w:xAlign="center" w:yAlign="bottom"/>
      <w:ind w:left="2880"/>
    </w:pPr>
    <w:rPr>
      <w:rFonts w:ascii="Arial" w:hAnsi="Arial"/>
    </w:rPr>
  </w:style>
  <w:style w:type="character" w:styleId="a9">
    <w:name w:val="Emphasis"/>
    <w:qFormat/>
    <w:rPr>
      <w:i/>
    </w:rPr>
  </w:style>
  <w:style w:type="character" w:styleId="aa">
    <w:name w:val="Hyperlink"/>
    <w:uiPriority w:val="99"/>
    <w:rPr>
      <w:color w:val="0000FF"/>
      <w:u w:val="single"/>
    </w:rPr>
  </w:style>
  <w:style w:type="paragraph" w:styleId="ab">
    <w:name w:val="Date"/>
    <w:basedOn w:val="a1"/>
    <w:next w:val="a1"/>
  </w:style>
  <w:style w:type="paragraph" w:styleId="ac">
    <w:name w:val="Note Heading"/>
    <w:basedOn w:val="a1"/>
    <w:next w:val="a1"/>
  </w:style>
  <w:style w:type="paragraph" w:styleId="ad">
    <w:name w:val="toa heading"/>
    <w:basedOn w:val="a1"/>
    <w:next w:val="a1"/>
    <w:semiHidden/>
    <w:pPr>
      <w:spacing w:before="120"/>
    </w:pPr>
    <w:rPr>
      <w:rFonts w:ascii="Arial" w:hAnsi="Arial"/>
      <w:b/>
    </w:rPr>
  </w:style>
  <w:style w:type="character" w:styleId="ae">
    <w:name w:val="endnote reference"/>
    <w:semiHidden/>
    <w:rPr>
      <w:vertAlign w:val="superscript"/>
    </w:rPr>
  </w:style>
  <w:style w:type="character" w:styleId="af">
    <w:name w:val="annotation reference"/>
    <w:uiPriority w:val="99"/>
    <w:semiHidden/>
    <w:rPr>
      <w:sz w:val="16"/>
    </w:rPr>
  </w:style>
  <w:style w:type="character" w:styleId="af0">
    <w:name w:val="footnote reference"/>
    <w:semiHidden/>
    <w:rPr>
      <w:vertAlign w:val="superscript"/>
    </w:rPr>
  </w:style>
  <w:style w:type="paragraph" w:styleId="af1">
    <w:name w:val="Body Text"/>
    <w:basedOn w:val="a1"/>
    <w:pPr>
      <w:spacing w:after="120"/>
    </w:pPr>
  </w:style>
  <w:style w:type="paragraph" w:styleId="af2">
    <w:name w:val="Body Text First Indent"/>
    <w:basedOn w:val="af1"/>
    <w:pPr>
      <w:ind w:firstLine="210"/>
    </w:pPr>
  </w:style>
  <w:style w:type="paragraph" w:styleId="af3">
    <w:name w:val="Body Text Indent"/>
    <w:basedOn w:val="a1"/>
    <w:pPr>
      <w:spacing w:after="120"/>
      <w:ind w:left="283"/>
    </w:pPr>
  </w:style>
  <w:style w:type="paragraph" w:styleId="22">
    <w:name w:val="Body Text First Indent 2"/>
    <w:basedOn w:val="af3"/>
    <w:pPr>
      <w:ind w:firstLine="210"/>
    </w:pPr>
  </w:style>
  <w:style w:type="paragraph" w:styleId="a0">
    <w:name w:val="List Bullet"/>
    <w:basedOn w:val="a1"/>
    <w:autoRedefine/>
    <w:pPr>
      <w:numPr>
        <w:numId w:val="2"/>
      </w:numPr>
    </w:pPr>
  </w:style>
  <w:style w:type="paragraph" w:styleId="20">
    <w:name w:val="List Bullet 2"/>
    <w:basedOn w:val="a1"/>
    <w:autoRedefine/>
    <w:pPr>
      <w:numPr>
        <w:numId w:val="3"/>
      </w:numPr>
    </w:pPr>
  </w:style>
  <w:style w:type="paragraph" w:styleId="30">
    <w:name w:val="List Bullet 3"/>
    <w:basedOn w:val="a1"/>
    <w:autoRedefine/>
    <w:pPr>
      <w:numPr>
        <w:numId w:val="4"/>
      </w:numPr>
    </w:pPr>
  </w:style>
  <w:style w:type="paragraph" w:styleId="40">
    <w:name w:val="List Bullet 4"/>
    <w:basedOn w:val="a1"/>
    <w:autoRedefine/>
    <w:pPr>
      <w:numPr>
        <w:numId w:val="5"/>
      </w:numPr>
    </w:pPr>
  </w:style>
  <w:style w:type="paragraph" w:styleId="50">
    <w:name w:val="List Bullet 5"/>
    <w:basedOn w:val="a1"/>
    <w:autoRedefine/>
    <w:pPr>
      <w:numPr>
        <w:numId w:val="6"/>
      </w:numPr>
    </w:pPr>
  </w:style>
  <w:style w:type="paragraph" w:styleId="af4">
    <w:name w:val="Title"/>
    <w:basedOn w:val="a1"/>
    <w:qFormat/>
    <w:pPr>
      <w:spacing w:before="240" w:after="60"/>
      <w:jc w:val="center"/>
      <w:outlineLvl w:val="0"/>
    </w:pPr>
    <w:rPr>
      <w:rFonts w:ascii="Arial" w:hAnsi="Arial"/>
      <w:b/>
      <w:kern w:val="28"/>
      <w:sz w:val="32"/>
    </w:rPr>
  </w:style>
  <w:style w:type="paragraph" w:styleId="af5">
    <w:name w:val="caption"/>
    <w:basedOn w:val="a1"/>
    <w:next w:val="a1"/>
    <w:qFormat/>
    <w:pPr>
      <w:spacing w:before="120" w:after="120"/>
    </w:pPr>
    <w:rPr>
      <w:b/>
    </w:rPr>
  </w:style>
  <w:style w:type="paragraph" w:styleId="af6">
    <w:name w:val="footer"/>
    <w:basedOn w:val="a1"/>
    <w:link w:val="af7"/>
    <w:pPr>
      <w:tabs>
        <w:tab w:val="center" w:pos="4153"/>
        <w:tab w:val="right" w:pos="8306"/>
      </w:tabs>
    </w:pPr>
  </w:style>
  <w:style w:type="character" w:styleId="af8">
    <w:name w:val="line number"/>
    <w:basedOn w:val="a2"/>
  </w:style>
  <w:style w:type="paragraph" w:styleId="a">
    <w:name w:val="List Number"/>
    <w:basedOn w:val="a1"/>
    <w:pPr>
      <w:numPr>
        <w:numId w:val="7"/>
      </w:numPr>
    </w:pPr>
  </w:style>
  <w:style w:type="paragraph" w:styleId="2">
    <w:name w:val="List Number 2"/>
    <w:basedOn w:val="a1"/>
    <w:pPr>
      <w:numPr>
        <w:numId w:val="8"/>
      </w:numPr>
    </w:pPr>
  </w:style>
  <w:style w:type="paragraph" w:styleId="3">
    <w:name w:val="List Number 3"/>
    <w:basedOn w:val="a1"/>
    <w:pPr>
      <w:numPr>
        <w:numId w:val="9"/>
      </w:numPr>
    </w:pPr>
  </w:style>
  <w:style w:type="paragraph" w:styleId="4">
    <w:name w:val="List Number 4"/>
    <w:basedOn w:val="a1"/>
    <w:pPr>
      <w:numPr>
        <w:numId w:val="10"/>
      </w:numPr>
    </w:pPr>
  </w:style>
  <w:style w:type="paragraph" w:styleId="5">
    <w:name w:val="List Number 5"/>
    <w:basedOn w:val="a1"/>
    <w:pPr>
      <w:numPr>
        <w:numId w:val="11"/>
      </w:numPr>
    </w:pPr>
  </w:style>
  <w:style w:type="paragraph" w:styleId="23">
    <w:name w:val="envelope return"/>
    <w:basedOn w:val="a1"/>
    <w:rPr>
      <w:rFonts w:ascii="Arial" w:hAnsi="Arial"/>
      <w:sz w:val="20"/>
    </w:rPr>
  </w:style>
  <w:style w:type="paragraph" w:styleId="af9">
    <w:name w:val="Normal Indent"/>
    <w:basedOn w:val="a1"/>
    <w:pPr>
      <w:ind w:left="720"/>
    </w:pPr>
  </w:style>
  <w:style w:type="paragraph" w:styleId="10">
    <w:name w:val="toc 1"/>
    <w:basedOn w:val="a1"/>
    <w:next w:val="a1"/>
    <w:autoRedefine/>
    <w:semiHidden/>
  </w:style>
  <w:style w:type="paragraph" w:styleId="24">
    <w:name w:val="toc 2"/>
    <w:basedOn w:val="a1"/>
    <w:next w:val="a1"/>
    <w:autoRedefine/>
    <w:semiHidden/>
    <w:pPr>
      <w:ind w:left="240"/>
    </w:pPr>
  </w:style>
  <w:style w:type="paragraph" w:styleId="32">
    <w:name w:val="toc 3"/>
    <w:basedOn w:val="a1"/>
    <w:next w:val="a1"/>
    <w:autoRedefine/>
    <w:semiHidden/>
    <w:pPr>
      <w:ind w:left="480"/>
    </w:pPr>
  </w:style>
  <w:style w:type="paragraph" w:styleId="42">
    <w:name w:val="toc 4"/>
    <w:basedOn w:val="a1"/>
    <w:next w:val="a1"/>
    <w:autoRedefine/>
    <w:semiHidden/>
    <w:pPr>
      <w:ind w:left="720"/>
    </w:pPr>
  </w:style>
  <w:style w:type="paragraph" w:styleId="52">
    <w:name w:val="toc 5"/>
    <w:basedOn w:val="a1"/>
    <w:next w:val="a1"/>
    <w:autoRedefine/>
    <w:semiHidden/>
    <w:pPr>
      <w:ind w:left="960"/>
    </w:pPr>
  </w:style>
  <w:style w:type="paragraph" w:styleId="60">
    <w:name w:val="toc 6"/>
    <w:basedOn w:val="a1"/>
    <w:next w:val="a1"/>
    <w:autoRedefine/>
    <w:semiHidden/>
    <w:pPr>
      <w:ind w:left="1200"/>
    </w:pPr>
  </w:style>
  <w:style w:type="paragraph" w:styleId="70">
    <w:name w:val="toc 7"/>
    <w:basedOn w:val="a1"/>
    <w:next w:val="a1"/>
    <w:autoRedefine/>
    <w:semiHidden/>
    <w:pPr>
      <w:ind w:left="1440"/>
    </w:pPr>
  </w:style>
  <w:style w:type="paragraph" w:styleId="81">
    <w:name w:val="toc 8"/>
    <w:basedOn w:val="a1"/>
    <w:next w:val="a1"/>
    <w:autoRedefine/>
    <w:semiHidden/>
    <w:pPr>
      <w:ind w:left="1680"/>
    </w:pPr>
  </w:style>
  <w:style w:type="paragraph" w:styleId="90">
    <w:name w:val="toc 9"/>
    <w:basedOn w:val="a1"/>
    <w:next w:val="a1"/>
    <w:autoRedefine/>
    <w:semiHidden/>
    <w:pPr>
      <w:ind w:left="1920"/>
    </w:pPr>
  </w:style>
  <w:style w:type="paragraph" w:styleId="25">
    <w:name w:val="Body Text 2"/>
    <w:basedOn w:val="a1"/>
    <w:pPr>
      <w:spacing w:after="120" w:line="480" w:lineRule="auto"/>
    </w:pPr>
  </w:style>
  <w:style w:type="paragraph" w:styleId="33">
    <w:name w:val="Body Text 3"/>
    <w:basedOn w:val="a1"/>
    <w:pPr>
      <w:spacing w:after="120"/>
    </w:pPr>
    <w:rPr>
      <w:sz w:val="16"/>
    </w:rPr>
  </w:style>
  <w:style w:type="paragraph" w:styleId="26">
    <w:name w:val="Body Text Indent 2"/>
    <w:basedOn w:val="a1"/>
    <w:pPr>
      <w:spacing w:after="120" w:line="480" w:lineRule="auto"/>
      <w:ind w:left="283"/>
    </w:pPr>
  </w:style>
  <w:style w:type="paragraph" w:styleId="34">
    <w:name w:val="Body Text Indent 3"/>
    <w:basedOn w:val="a1"/>
    <w:pPr>
      <w:spacing w:after="120"/>
      <w:ind w:left="283"/>
    </w:pPr>
    <w:rPr>
      <w:sz w:val="16"/>
    </w:rPr>
  </w:style>
  <w:style w:type="paragraph" w:styleId="afa">
    <w:name w:val="table of figures"/>
    <w:basedOn w:val="a1"/>
    <w:next w:val="a1"/>
    <w:semiHidden/>
    <w:pPr>
      <w:ind w:left="480" w:hanging="480"/>
    </w:pPr>
  </w:style>
  <w:style w:type="paragraph" w:styleId="afb">
    <w:name w:val="Subtitle"/>
    <w:basedOn w:val="a1"/>
    <w:qFormat/>
    <w:pPr>
      <w:spacing w:after="60"/>
      <w:jc w:val="center"/>
      <w:outlineLvl w:val="1"/>
    </w:pPr>
    <w:rPr>
      <w:rFonts w:ascii="Arial" w:hAnsi="Arial"/>
    </w:rPr>
  </w:style>
  <w:style w:type="paragraph" w:styleId="afc">
    <w:name w:val="Signature"/>
    <w:basedOn w:val="a1"/>
    <w:pPr>
      <w:ind w:left="4252"/>
    </w:pPr>
  </w:style>
  <w:style w:type="paragraph" w:styleId="afd">
    <w:name w:val="Salutation"/>
    <w:basedOn w:val="a1"/>
    <w:next w:val="a1"/>
  </w:style>
  <w:style w:type="paragraph" w:styleId="afe">
    <w:name w:val="List Continue"/>
    <w:basedOn w:val="a1"/>
    <w:pPr>
      <w:spacing w:after="120"/>
      <w:ind w:left="283"/>
    </w:pPr>
  </w:style>
  <w:style w:type="paragraph" w:styleId="27">
    <w:name w:val="List Continue 2"/>
    <w:basedOn w:val="a1"/>
    <w:pPr>
      <w:spacing w:after="120"/>
      <w:ind w:left="566"/>
    </w:pPr>
  </w:style>
  <w:style w:type="paragraph" w:styleId="35">
    <w:name w:val="List Continue 3"/>
    <w:basedOn w:val="a1"/>
    <w:pPr>
      <w:spacing w:after="120"/>
      <w:ind w:left="849"/>
    </w:pPr>
  </w:style>
  <w:style w:type="paragraph" w:styleId="43">
    <w:name w:val="List Continue 4"/>
    <w:basedOn w:val="a1"/>
    <w:pPr>
      <w:spacing w:after="120"/>
      <w:ind w:left="1132"/>
    </w:pPr>
  </w:style>
  <w:style w:type="paragraph" w:styleId="53">
    <w:name w:val="List Continue 5"/>
    <w:basedOn w:val="a1"/>
    <w:pPr>
      <w:spacing w:after="120"/>
      <w:ind w:left="1415"/>
    </w:pPr>
  </w:style>
  <w:style w:type="character" w:styleId="aff">
    <w:name w:val="FollowedHyperlink"/>
    <w:rPr>
      <w:color w:val="800080"/>
      <w:u w:val="single"/>
    </w:rPr>
  </w:style>
  <w:style w:type="paragraph" w:styleId="aff0">
    <w:name w:val="Closing"/>
    <w:basedOn w:val="a1"/>
    <w:pPr>
      <w:ind w:left="4252"/>
    </w:pPr>
  </w:style>
  <w:style w:type="paragraph" w:styleId="aff1">
    <w:name w:val="List"/>
    <w:basedOn w:val="a1"/>
    <w:pPr>
      <w:ind w:left="283" w:hanging="283"/>
    </w:pPr>
  </w:style>
  <w:style w:type="paragraph" w:styleId="28">
    <w:name w:val="List 2"/>
    <w:basedOn w:val="a1"/>
    <w:pPr>
      <w:ind w:left="566" w:hanging="283"/>
    </w:pPr>
  </w:style>
  <w:style w:type="paragraph" w:styleId="36">
    <w:name w:val="List 3"/>
    <w:basedOn w:val="a1"/>
    <w:pPr>
      <w:ind w:left="849" w:hanging="283"/>
    </w:pPr>
  </w:style>
  <w:style w:type="paragraph" w:styleId="44">
    <w:name w:val="List 4"/>
    <w:basedOn w:val="a1"/>
    <w:pPr>
      <w:ind w:left="1132" w:hanging="283"/>
    </w:pPr>
  </w:style>
  <w:style w:type="paragraph" w:styleId="54">
    <w:name w:val="List 5"/>
    <w:basedOn w:val="a1"/>
    <w:pPr>
      <w:ind w:left="1415" w:hanging="283"/>
    </w:pPr>
  </w:style>
  <w:style w:type="character" w:styleId="aff2">
    <w:name w:val="Strong"/>
    <w:qFormat/>
    <w:rPr>
      <w:b/>
    </w:rPr>
  </w:style>
  <w:style w:type="paragraph" w:styleId="aff3">
    <w:name w:val="Document Map"/>
    <w:basedOn w:val="a1"/>
    <w:semiHidden/>
    <w:pPr>
      <w:shd w:val="clear" w:color="auto" w:fill="000080"/>
    </w:pPr>
    <w:rPr>
      <w:rFonts w:ascii="Tahoma" w:hAnsi="Tahoma"/>
    </w:rPr>
  </w:style>
  <w:style w:type="paragraph" w:styleId="aff4">
    <w:name w:val="table of authorities"/>
    <w:basedOn w:val="a1"/>
    <w:next w:val="a1"/>
    <w:semiHidden/>
    <w:pPr>
      <w:ind w:left="240" w:hanging="240"/>
    </w:pPr>
  </w:style>
  <w:style w:type="paragraph" w:styleId="aff5">
    <w:name w:val="Plain Text"/>
    <w:basedOn w:val="a1"/>
    <w:rPr>
      <w:rFonts w:ascii="Courier New" w:hAnsi="Courier New"/>
      <w:sz w:val="20"/>
    </w:rPr>
  </w:style>
  <w:style w:type="paragraph" w:styleId="aff6">
    <w:name w:val="endnote text"/>
    <w:basedOn w:val="a1"/>
    <w:semiHidden/>
    <w:rPr>
      <w:sz w:val="20"/>
    </w:rPr>
  </w:style>
  <w:style w:type="paragraph" w:styleId="aff7">
    <w:name w:val="macro"/>
    <w:semiHidden/>
    <w:pPr>
      <w:tabs>
        <w:tab w:val="left" w:pos="480"/>
        <w:tab w:val="left" w:pos="960"/>
        <w:tab w:val="left" w:pos="1440"/>
        <w:tab w:val="left" w:pos="1920"/>
        <w:tab w:val="left" w:pos="2400"/>
        <w:tab w:val="left" w:pos="2880"/>
        <w:tab w:val="left" w:pos="3360"/>
        <w:tab w:val="left" w:pos="3840"/>
        <w:tab w:val="left" w:pos="4320"/>
      </w:tabs>
    </w:pPr>
    <w:rPr>
      <w:rFonts w:ascii="Courier New" w:hAnsi="Courier New"/>
    </w:rPr>
  </w:style>
  <w:style w:type="paragraph" w:styleId="aff8">
    <w:name w:val="annotation text"/>
    <w:basedOn w:val="a1"/>
    <w:link w:val="aff9"/>
    <w:uiPriority w:val="99"/>
    <w:semiHidden/>
    <w:rPr>
      <w:sz w:val="20"/>
    </w:rPr>
  </w:style>
  <w:style w:type="paragraph" w:styleId="affa">
    <w:name w:val="footnote text"/>
    <w:basedOn w:val="a1"/>
    <w:link w:val="affb"/>
    <w:semiHidden/>
    <w:rPr>
      <w:sz w:val="20"/>
    </w:rPr>
  </w:style>
  <w:style w:type="paragraph" w:styleId="11">
    <w:name w:val="index 1"/>
    <w:basedOn w:val="a1"/>
    <w:next w:val="a1"/>
    <w:autoRedefine/>
    <w:semiHidden/>
    <w:pPr>
      <w:ind w:left="240" w:hanging="240"/>
    </w:pPr>
  </w:style>
  <w:style w:type="paragraph" w:styleId="affc">
    <w:name w:val="index heading"/>
    <w:basedOn w:val="a1"/>
    <w:next w:val="11"/>
    <w:semiHidden/>
    <w:rPr>
      <w:rFonts w:ascii="Arial" w:hAnsi="Arial"/>
      <w:b/>
    </w:rPr>
  </w:style>
  <w:style w:type="paragraph" w:styleId="29">
    <w:name w:val="index 2"/>
    <w:basedOn w:val="a1"/>
    <w:next w:val="a1"/>
    <w:autoRedefine/>
    <w:semiHidden/>
    <w:pPr>
      <w:ind w:left="480" w:hanging="240"/>
    </w:pPr>
  </w:style>
  <w:style w:type="paragraph" w:styleId="37">
    <w:name w:val="index 3"/>
    <w:basedOn w:val="a1"/>
    <w:next w:val="a1"/>
    <w:autoRedefine/>
    <w:semiHidden/>
    <w:pPr>
      <w:ind w:left="720" w:hanging="240"/>
    </w:pPr>
  </w:style>
  <w:style w:type="paragraph" w:styleId="45">
    <w:name w:val="index 4"/>
    <w:basedOn w:val="a1"/>
    <w:next w:val="a1"/>
    <w:autoRedefine/>
    <w:semiHidden/>
    <w:pPr>
      <w:ind w:left="960" w:hanging="240"/>
    </w:pPr>
  </w:style>
  <w:style w:type="paragraph" w:styleId="55">
    <w:name w:val="index 5"/>
    <w:basedOn w:val="a1"/>
    <w:next w:val="a1"/>
    <w:autoRedefine/>
    <w:semiHidden/>
    <w:pPr>
      <w:ind w:left="1200" w:hanging="240"/>
    </w:pPr>
  </w:style>
  <w:style w:type="paragraph" w:styleId="61">
    <w:name w:val="index 6"/>
    <w:basedOn w:val="a1"/>
    <w:next w:val="a1"/>
    <w:autoRedefine/>
    <w:semiHidden/>
    <w:pPr>
      <w:ind w:left="1440" w:hanging="240"/>
    </w:pPr>
  </w:style>
  <w:style w:type="paragraph" w:styleId="71">
    <w:name w:val="index 7"/>
    <w:basedOn w:val="a1"/>
    <w:next w:val="a1"/>
    <w:autoRedefine/>
    <w:semiHidden/>
    <w:pPr>
      <w:ind w:left="1680" w:hanging="240"/>
    </w:pPr>
  </w:style>
  <w:style w:type="paragraph" w:styleId="82">
    <w:name w:val="index 8"/>
    <w:basedOn w:val="a1"/>
    <w:next w:val="a1"/>
    <w:autoRedefine/>
    <w:semiHidden/>
    <w:pPr>
      <w:ind w:left="1920" w:hanging="240"/>
    </w:pPr>
  </w:style>
  <w:style w:type="paragraph" w:styleId="91">
    <w:name w:val="index 9"/>
    <w:basedOn w:val="a1"/>
    <w:next w:val="a1"/>
    <w:autoRedefine/>
    <w:semiHidden/>
    <w:pPr>
      <w:ind w:left="2160" w:hanging="240"/>
    </w:pPr>
  </w:style>
  <w:style w:type="paragraph" w:styleId="affd">
    <w:name w:val="Block Text"/>
    <w:basedOn w:val="a1"/>
    <w:pPr>
      <w:spacing w:after="120"/>
      <w:ind w:left="1440" w:right="1440"/>
    </w:pPr>
  </w:style>
  <w:style w:type="paragraph" w:styleId="affe">
    <w:name w:val="Message Header"/>
    <w:basedOn w:val="a1"/>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afff">
    <w:name w:val="Normal (Web)"/>
    <w:basedOn w:val="a1"/>
    <w:pPr>
      <w:spacing w:before="100" w:beforeAutospacing="1" w:after="100" w:afterAutospacing="1"/>
    </w:pPr>
    <w:rPr>
      <w:rFonts w:ascii="Arial Unicode MS" w:eastAsia="Arial Unicode MS" w:hAnsi="Arial Unicode MS" w:cs="Arial Unicode MS"/>
      <w:szCs w:val="24"/>
    </w:rPr>
  </w:style>
  <w:style w:type="table" w:styleId="afff0">
    <w:name w:val="Table Grid"/>
    <w:basedOn w:val="a3"/>
    <w:rsid w:val="004F1FF8"/>
    <w:pPr>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7">
    <w:name w:val="Нижний колонтитул Знак"/>
    <w:link w:val="af6"/>
    <w:rsid w:val="00250DC2"/>
    <w:rPr>
      <w:sz w:val="24"/>
    </w:rPr>
  </w:style>
  <w:style w:type="paragraph" w:customStyle="1" w:styleId="ConsPlusNormal">
    <w:name w:val="ConsPlusNormal"/>
    <w:link w:val="ConsPlusNormal0"/>
    <w:qFormat/>
    <w:rsid w:val="00250DC2"/>
    <w:pPr>
      <w:widowControl w:val="0"/>
      <w:autoSpaceDE w:val="0"/>
      <w:autoSpaceDN w:val="0"/>
      <w:adjustRightInd w:val="0"/>
      <w:ind w:firstLine="720"/>
    </w:pPr>
    <w:rPr>
      <w:rFonts w:ascii="Arial" w:hAnsi="Arial" w:cs="Arial"/>
    </w:rPr>
  </w:style>
  <w:style w:type="paragraph" w:customStyle="1" w:styleId="xl24">
    <w:name w:val="xl24"/>
    <w:basedOn w:val="a1"/>
    <w:rsid w:val="00250DC2"/>
    <w:pPr>
      <w:spacing w:before="100" w:after="100"/>
      <w:jc w:val="center"/>
      <w:textAlignment w:val="center"/>
    </w:pPr>
  </w:style>
  <w:style w:type="character" w:customStyle="1" w:styleId="affb">
    <w:name w:val="Текст сноски Знак"/>
    <w:link w:val="affa"/>
    <w:semiHidden/>
    <w:rsid w:val="00250DC2"/>
  </w:style>
  <w:style w:type="paragraph" w:customStyle="1" w:styleId="ConsPlusNonformat">
    <w:name w:val="ConsPlusNonformat"/>
    <w:rsid w:val="00250DC2"/>
    <w:pPr>
      <w:widowControl w:val="0"/>
      <w:autoSpaceDE w:val="0"/>
      <w:autoSpaceDN w:val="0"/>
      <w:adjustRightInd w:val="0"/>
    </w:pPr>
    <w:rPr>
      <w:rFonts w:ascii="Courier New" w:hAnsi="Courier New" w:cs="Courier New"/>
    </w:rPr>
  </w:style>
  <w:style w:type="paragraph" w:styleId="afff1">
    <w:name w:val="List Paragraph"/>
    <w:basedOn w:val="a1"/>
    <w:link w:val="afff2"/>
    <w:uiPriority w:val="34"/>
    <w:qFormat/>
    <w:rsid w:val="00A24514"/>
    <w:pPr>
      <w:ind w:left="720"/>
      <w:contextualSpacing/>
    </w:pPr>
  </w:style>
  <w:style w:type="character" w:customStyle="1" w:styleId="afff2">
    <w:name w:val="Абзац списка Знак"/>
    <w:link w:val="afff1"/>
    <w:uiPriority w:val="34"/>
    <w:locked/>
    <w:rsid w:val="00A24514"/>
    <w:rPr>
      <w:sz w:val="24"/>
    </w:rPr>
  </w:style>
  <w:style w:type="character" w:customStyle="1" w:styleId="aff9">
    <w:name w:val="Текст примечания Знак"/>
    <w:link w:val="aff8"/>
    <w:uiPriority w:val="99"/>
    <w:semiHidden/>
    <w:rsid w:val="00A24514"/>
  </w:style>
  <w:style w:type="paragraph" w:styleId="afff3">
    <w:name w:val="Balloon Text"/>
    <w:basedOn w:val="a1"/>
    <w:link w:val="afff4"/>
    <w:rsid w:val="00A24514"/>
    <w:rPr>
      <w:rFonts w:ascii="Tahoma" w:hAnsi="Tahoma" w:cs="Tahoma"/>
      <w:sz w:val="16"/>
      <w:szCs w:val="16"/>
    </w:rPr>
  </w:style>
  <w:style w:type="character" w:customStyle="1" w:styleId="afff4">
    <w:name w:val="Текст выноски Знак"/>
    <w:link w:val="afff3"/>
    <w:rsid w:val="00A24514"/>
    <w:rPr>
      <w:rFonts w:ascii="Tahoma" w:hAnsi="Tahoma" w:cs="Tahoma"/>
      <w:sz w:val="16"/>
      <w:szCs w:val="16"/>
    </w:rPr>
  </w:style>
  <w:style w:type="paragraph" w:styleId="afff5">
    <w:name w:val="annotation subject"/>
    <w:basedOn w:val="aff8"/>
    <w:next w:val="aff8"/>
    <w:link w:val="afff6"/>
    <w:rsid w:val="006018F8"/>
    <w:rPr>
      <w:b/>
      <w:bCs/>
    </w:rPr>
  </w:style>
  <w:style w:type="character" w:customStyle="1" w:styleId="afff6">
    <w:name w:val="Тема примечания Знак"/>
    <w:basedOn w:val="aff9"/>
    <w:link w:val="afff5"/>
    <w:rsid w:val="006018F8"/>
    <w:rPr>
      <w:b/>
      <w:bCs/>
    </w:rPr>
  </w:style>
  <w:style w:type="character" w:customStyle="1" w:styleId="afff7">
    <w:name w:val="Без интервала Знак"/>
    <w:aliases w:val="мой Знак,МОЙ Знак,Без интервала 111 Знак,для таблиц Знак,No Spacing Знак"/>
    <w:link w:val="afff8"/>
    <w:uiPriority w:val="1"/>
    <w:qFormat/>
    <w:locked/>
    <w:rsid w:val="00844E54"/>
    <w:rPr>
      <w:sz w:val="24"/>
      <w:szCs w:val="24"/>
    </w:rPr>
  </w:style>
  <w:style w:type="paragraph" w:styleId="afff8">
    <w:name w:val="No Spacing"/>
    <w:aliases w:val="мой,МОЙ,Без интервала 111,для таблиц,No Spacing"/>
    <w:link w:val="afff7"/>
    <w:uiPriority w:val="1"/>
    <w:qFormat/>
    <w:rsid w:val="00844E54"/>
    <w:rPr>
      <w:sz w:val="24"/>
      <w:szCs w:val="24"/>
    </w:rPr>
  </w:style>
  <w:style w:type="character" w:customStyle="1" w:styleId="80">
    <w:name w:val="Заголовок 8 Знак"/>
    <w:link w:val="8"/>
    <w:rsid w:val="00960BB4"/>
    <w:rPr>
      <w:rFonts w:ascii="Arial" w:hAnsi="Arial"/>
      <w:i/>
    </w:rPr>
  </w:style>
  <w:style w:type="character" w:customStyle="1" w:styleId="a6">
    <w:name w:val="Верхний колонтитул Знак"/>
    <w:basedOn w:val="a2"/>
    <w:link w:val="a5"/>
    <w:uiPriority w:val="99"/>
    <w:rsid w:val="002D3CC2"/>
    <w:rPr>
      <w:sz w:val="24"/>
    </w:rPr>
  </w:style>
  <w:style w:type="character" w:customStyle="1" w:styleId="FontStyle43">
    <w:name w:val="Font Style43"/>
    <w:rsid w:val="007A0C5F"/>
    <w:rPr>
      <w:rFonts w:ascii="Times New Roman" w:hAnsi="Times New Roman" w:cs="Times New Roman"/>
      <w:color w:val="000000"/>
      <w:sz w:val="22"/>
      <w:szCs w:val="22"/>
    </w:rPr>
  </w:style>
  <w:style w:type="character" w:customStyle="1" w:styleId="ConsPlusNormal0">
    <w:name w:val="ConsPlusNormal Знак"/>
    <w:link w:val="ConsPlusNormal"/>
    <w:locked/>
    <w:rsid w:val="00D15835"/>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724755">
      <w:bodyDiv w:val="1"/>
      <w:marLeft w:val="0"/>
      <w:marRight w:val="0"/>
      <w:marTop w:val="0"/>
      <w:marBottom w:val="0"/>
      <w:divBdr>
        <w:top w:val="none" w:sz="0" w:space="0" w:color="auto"/>
        <w:left w:val="none" w:sz="0" w:space="0" w:color="auto"/>
        <w:bottom w:val="none" w:sz="0" w:space="0" w:color="auto"/>
        <w:right w:val="none" w:sz="0" w:space="0" w:color="auto"/>
      </w:divBdr>
    </w:div>
    <w:div w:id="173036810">
      <w:bodyDiv w:val="1"/>
      <w:marLeft w:val="0"/>
      <w:marRight w:val="0"/>
      <w:marTop w:val="0"/>
      <w:marBottom w:val="0"/>
      <w:divBdr>
        <w:top w:val="none" w:sz="0" w:space="0" w:color="auto"/>
        <w:left w:val="none" w:sz="0" w:space="0" w:color="auto"/>
        <w:bottom w:val="none" w:sz="0" w:space="0" w:color="auto"/>
        <w:right w:val="none" w:sz="0" w:space="0" w:color="auto"/>
      </w:divBdr>
    </w:div>
    <w:div w:id="176769431">
      <w:bodyDiv w:val="1"/>
      <w:marLeft w:val="0"/>
      <w:marRight w:val="0"/>
      <w:marTop w:val="0"/>
      <w:marBottom w:val="0"/>
      <w:divBdr>
        <w:top w:val="none" w:sz="0" w:space="0" w:color="auto"/>
        <w:left w:val="none" w:sz="0" w:space="0" w:color="auto"/>
        <w:bottom w:val="none" w:sz="0" w:space="0" w:color="auto"/>
        <w:right w:val="none" w:sz="0" w:space="0" w:color="auto"/>
      </w:divBdr>
    </w:div>
    <w:div w:id="435909020">
      <w:bodyDiv w:val="1"/>
      <w:marLeft w:val="0"/>
      <w:marRight w:val="0"/>
      <w:marTop w:val="0"/>
      <w:marBottom w:val="0"/>
      <w:divBdr>
        <w:top w:val="none" w:sz="0" w:space="0" w:color="auto"/>
        <w:left w:val="none" w:sz="0" w:space="0" w:color="auto"/>
        <w:bottom w:val="none" w:sz="0" w:space="0" w:color="auto"/>
        <w:right w:val="none" w:sz="0" w:space="0" w:color="auto"/>
      </w:divBdr>
    </w:div>
    <w:div w:id="476534733">
      <w:bodyDiv w:val="1"/>
      <w:marLeft w:val="0"/>
      <w:marRight w:val="0"/>
      <w:marTop w:val="0"/>
      <w:marBottom w:val="0"/>
      <w:divBdr>
        <w:top w:val="none" w:sz="0" w:space="0" w:color="auto"/>
        <w:left w:val="none" w:sz="0" w:space="0" w:color="auto"/>
        <w:bottom w:val="none" w:sz="0" w:space="0" w:color="auto"/>
        <w:right w:val="none" w:sz="0" w:space="0" w:color="auto"/>
      </w:divBdr>
    </w:div>
    <w:div w:id="603684508">
      <w:bodyDiv w:val="1"/>
      <w:marLeft w:val="0"/>
      <w:marRight w:val="0"/>
      <w:marTop w:val="0"/>
      <w:marBottom w:val="0"/>
      <w:divBdr>
        <w:top w:val="none" w:sz="0" w:space="0" w:color="auto"/>
        <w:left w:val="none" w:sz="0" w:space="0" w:color="auto"/>
        <w:bottom w:val="none" w:sz="0" w:space="0" w:color="auto"/>
        <w:right w:val="none" w:sz="0" w:space="0" w:color="auto"/>
      </w:divBdr>
    </w:div>
    <w:div w:id="604458090">
      <w:bodyDiv w:val="1"/>
      <w:marLeft w:val="0"/>
      <w:marRight w:val="0"/>
      <w:marTop w:val="0"/>
      <w:marBottom w:val="0"/>
      <w:divBdr>
        <w:top w:val="none" w:sz="0" w:space="0" w:color="auto"/>
        <w:left w:val="none" w:sz="0" w:space="0" w:color="auto"/>
        <w:bottom w:val="none" w:sz="0" w:space="0" w:color="auto"/>
        <w:right w:val="none" w:sz="0" w:space="0" w:color="auto"/>
      </w:divBdr>
    </w:div>
    <w:div w:id="648438404">
      <w:bodyDiv w:val="1"/>
      <w:marLeft w:val="0"/>
      <w:marRight w:val="0"/>
      <w:marTop w:val="0"/>
      <w:marBottom w:val="0"/>
      <w:divBdr>
        <w:top w:val="none" w:sz="0" w:space="0" w:color="auto"/>
        <w:left w:val="none" w:sz="0" w:space="0" w:color="auto"/>
        <w:bottom w:val="none" w:sz="0" w:space="0" w:color="auto"/>
        <w:right w:val="none" w:sz="0" w:space="0" w:color="auto"/>
      </w:divBdr>
    </w:div>
    <w:div w:id="758135714">
      <w:bodyDiv w:val="1"/>
      <w:marLeft w:val="0"/>
      <w:marRight w:val="0"/>
      <w:marTop w:val="0"/>
      <w:marBottom w:val="0"/>
      <w:divBdr>
        <w:top w:val="none" w:sz="0" w:space="0" w:color="auto"/>
        <w:left w:val="none" w:sz="0" w:space="0" w:color="auto"/>
        <w:bottom w:val="none" w:sz="0" w:space="0" w:color="auto"/>
        <w:right w:val="none" w:sz="0" w:space="0" w:color="auto"/>
      </w:divBdr>
    </w:div>
    <w:div w:id="848057942">
      <w:bodyDiv w:val="1"/>
      <w:marLeft w:val="0"/>
      <w:marRight w:val="0"/>
      <w:marTop w:val="0"/>
      <w:marBottom w:val="0"/>
      <w:divBdr>
        <w:top w:val="none" w:sz="0" w:space="0" w:color="auto"/>
        <w:left w:val="none" w:sz="0" w:space="0" w:color="auto"/>
        <w:bottom w:val="none" w:sz="0" w:space="0" w:color="auto"/>
        <w:right w:val="none" w:sz="0" w:space="0" w:color="auto"/>
      </w:divBdr>
    </w:div>
    <w:div w:id="862935861">
      <w:bodyDiv w:val="1"/>
      <w:marLeft w:val="0"/>
      <w:marRight w:val="0"/>
      <w:marTop w:val="0"/>
      <w:marBottom w:val="0"/>
      <w:divBdr>
        <w:top w:val="none" w:sz="0" w:space="0" w:color="auto"/>
        <w:left w:val="none" w:sz="0" w:space="0" w:color="auto"/>
        <w:bottom w:val="none" w:sz="0" w:space="0" w:color="auto"/>
        <w:right w:val="none" w:sz="0" w:space="0" w:color="auto"/>
      </w:divBdr>
    </w:div>
    <w:div w:id="887692527">
      <w:bodyDiv w:val="1"/>
      <w:marLeft w:val="0"/>
      <w:marRight w:val="0"/>
      <w:marTop w:val="0"/>
      <w:marBottom w:val="0"/>
      <w:divBdr>
        <w:top w:val="none" w:sz="0" w:space="0" w:color="auto"/>
        <w:left w:val="none" w:sz="0" w:space="0" w:color="auto"/>
        <w:bottom w:val="none" w:sz="0" w:space="0" w:color="auto"/>
        <w:right w:val="none" w:sz="0" w:space="0" w:color="auto"/>
      </w:divBdr>
    </w:div>
    <w:div w:id="920260712">
      <w:bodyDiv w:val="1"/>
      <w:marLeft w:val="0"/>
      <w:marRight w:val="0"/>
      <w:marTop w:val="0"/>
      <w:marBottom w:val="0"/>
      <w:divBdr>
        <w:top w:val="none" w:sz="0" w:space="0" w:color="auto"/>
        <w:left w:val="none" w:sz="0" w:space="0" w:color="auto"/>
        <w:bottom w:val="none" w:sz="0" w:space="0" w:color="auto"/>
        <w:right w:val="none" w:sz="0" w:space="0" w:color="auto"/>
      </w:divBdr>
    </w:div>
    <w:div w:id="1005862190">
      <w:bodyDiv w:val="1"/>
      <w:marLeft w:val="0"/>
      <w:marRight w:val="0"/>
      <w:marTop w:val="0"/>
      <w:marBottom w:val="0"/>
      <w:divBdr>
        <w:top w:val="none" w:sz="0" w:space="0" w:color="auto"/>
        <w:left w:val="none" w:sz="0" w:space="0" w:color="auto"/>
        <w:bottom w:val="none" w:sz="0" w:space="0" w:color="auto"/>
        <w:right w:val="none" w:sz="0" w:space="0" w:color="auto"/>
      </w:divBdr>
    </w:div>
    <w:div w:id="1045644406">
      <w:bodyDiv w:val="1"/>
      <w:marLeft w:val="0"/>
      <w:marRight w:val="0"/>
      <w:marTop w:val="0"/>
      <w:marBottom w:val="0"/>
      <w:divBdr>
        <w:top w:val="none" w:sz="0" w:space="0" w:color="auto"/>
        <w:left w:val="none" w:sz="0" w:space="0" w:color="auto"/>
        <w:bottom w:val="none" w:sz="0" w:space="0" w:color="auto"/>
        <w:right w:val="none" w:sz="0" w:space="0" w:color="auto"/>
      </w:divBdr>
    </w:div>
    <w:div w:id="1159078542">
      <w:bodyDiv w:val="1"/>
      <w:marLeft w:val="0"/>
      <w:marRight w:val="0"/>
      <w:marTop w:val="0"/>
      <w:marBottom w:val="0"/>
      <w:divBdr>
        <w:top w:val="none" w:sz="0" w:space="0" w:color="auto"/>
        <w:left w:val="none" w:sz="0" w:space="0" w:color="auto"/>
        <w:bottom w:val="none" w:sz="0" w:space="0" w:color="auto"/>
        <w:right w:val="none" w:sz="0" w:space="0" w:color="auto"/>
      </w:divBdr>
    </w:div>
    <w:div w:id="1185754531">
      <w:bodyDiv w:val="1"/>
      <w:marLeft w:val="0"/>
      <w:marRight w:val="0"/>
      <w:marTop w:val="0"/>
      <w:marBottom w:val="0"/>
      <w:divBdr>
        <w:top w:val="none" w:sz="0" w:space="0" w:color="auto"/>
        <w:left w:val="none" w:sz="0" w:space="0" w:color="auto"/>
        <w:bottom w:val="none" w:sz="0" w:space="0" w:color="auto"/>
        <w:right w:val="none" w:sz="0" w:space="0" w:color="auto"/>
      </w:divBdr>
    </w:div>
    <w:div w:id="1341200982">
      <w:bodyDiv w:val="1"/>
      <w:marLeft w:val="0"/>
      <w:marRight w:val="0"/>
      <w:marTop w:val="0"/>
      <w:marBottom w:val="0"/>
      <w:divBdr>
        <w:top w:val="none" w:sz="0" w:space="0" w:color="auto"/>
        <w:left w:val="none" w:sz="0" w:space="0" w:color="auto"/>
        <w:bottom w:val="none" w:sz="0" w:space="0" w:color="auto"/>
        <w:right w:val="none" w:sz="0" w:space="0" w:color="auto"/>
      </w:divBdr>
    </w:div>
    <w:div w:id="1353386164">
      <w:bodyDiv w:val="1"/>
      <w:marLeft w:val="0"/>
      <w:marRight w:val="0"/>
      <w:marTop w:val="0"/>
      <w:marBottom w:val="0"/>
      <w:divBdr>
        <w:top w:val="none" w:sz="0" w:space="0" w:color="auto"/>
        <w:left w:val="none" w:sz="0" w:space="0" w:color="auto"/>
        <w:bottom w:val="none" w:sz="0" w:space="0" w:color="auto"/>
        <w:right w:val="none" w:sz="0" w:space="0" w:color="auto"/>
      </w:divBdr>
    </w:div>
    <w:div w:id="1355229408">
      <w:bodyDiv w:val="1"/>
      <w:marLeft w:val="0"/>
      <w:marRight w:val="0"/>
      <w:marTop w:val="0"/>
      <w:marBottom w:val="0"/>
      <w:divBdr>
        <w:top w:val="none" w:sz="0" w:space="0" w:color="auto"/>
        <w:left w:val="none" w:sz="0" w:space="0" w:color="auto"/>
        <w:bottom w:val="none" w:sz="0" w:space="0" w:color="auto"/>
        <w:right w:val="none" w:sz="0" w:space="0" w:color="auto"/>
      </w:divBdr>
    </w:div>
    <w:div w:id="1484859335">
      <w:bodyDiv w:val="1"/>
      <w:marLeft w:val="0"/>
      <w:marRight w:val="0"/>
      <w:marTop w:val="0"/>
      <w:marBottom w:val="0"/>
      <w:divBdr>
        <w:top w:val="none" w:sz="0" w:space="0" w:color="auto"/>
        <w:left w:val="none" w:sz="0" w:space="0" w:color="auto"/>
        <w:bottom w:val="none" w:sz="0" w:space="0" w:color="auto"/>
        <w:right w:val="none" w:sz="0" w:space="0" w:color="auto"/>
      </w:divBdr>
    </w:div>
    <w:div w:id="1531726825">
      <w:bodyDiv w:val="1"/>
      <w:marLeft w:val="0"/>
      <w:marRight w:val="0"/>
      <w:marTop w:val="0"/>
      <w:marBottom w:val="0"/>
      <w:divBdr>
        <w:top w:val="none" w:sz="0" w:space="0" w:color="auto"/>
        <w:left w:val="none" w:sz="0" w:space="0" w:color="auto"/>
        <w:bottom w:val="none" w:sz="0" w:space="0" w:color="auto"/>
        <w:right w:val="none" w:sz="0" w:space="0" w:color="auto"/>
      </w:divBdr>
    </w:div>
    <w:div w:id="1625042213">
      <w:bodyDiv w:val="1"/>
      <w:marLeft w:val="0"/>
      <w:marRight w:val="0"/>
      <w:marTop w:val="0"/>
      <w:marBottom w:val="0"/>
      <w:divBdr>
        <w:top w:val="none" w:sz="0" w:space="0" w:color="auto"/>
        <w:left w:val="none" w:sz="0" w:space="0" w:color="auto"/>
        <w:bottom w:val="none" w:sz="0" w:space="0" w:color="auto"/>
        <w:right w:val="none" w:sz="0" w:space="0" w:color="auto"/>
      </w:divBdr>
    </w:div>
    <w:div w:id="1690981156">
      <w:bodyDiv w:val="1"/>
      <w:marLeft w:val="0"/>
      <w:marRight w:val="0"/>
      <w:marTop w:val="0"/>
      <w:marBottom w:val="0"/>
      <w:divBdr>
        <w:top w:val="none" w:sz="0" w:space="0" w:color="auto"/>
        <w:left w:val="none" w:sz="0" w:space="0" w:color="auto"/>
        <w:bottom w:val="none" w:sz="0" w:space="0" w:color="auto"/>
        <w:right w:val="none" w:sz="0" w:space="0" w:color="auto"/>
      </w:divBdr>
    </w:div>
    <w:div w:id="1850214006">
      <w:bodyDiv w:val="1"/>
      <w:marLeft w:val="0"/>
      <w:marRight w:val="0"/>
      <w:marTop w:val="0"/>
      <w:marBottom w:val="0"/>
      <w:divBdr>
        <w:top w:val="none" w:sz="0" w:space="0" w:color="auto"/>
        <w:left w:val="none" w:sz="0" w:space="0" w:color="auto"/>
        <w:bottom w:val="none" w:sz="0" w:space="0" w:color="auto"/>
        <w:right w:val="none" w:sz="0" w:space="0" w:color="auto"/>
      </w:divBdr>
    </w:div>
    <w:div w:id="1896772988">
      <w:bodyDiv w:val="1"/>
      <w:marLeft w:val="0"/>
      <w:marRight w:val="0"/>
      <w:marTop w:val="0"/>
      <w:marBottom w:val="0"/>
      <w:divBdr>
        <w:top w:val="none" w:sz="0" w:space="0" w:color="auto"/>
        <w:left w:val="none" w:sz="0" w:space="0" w:color="auto"/>
        <w:bottom w:val="none" w:sz="0" w:space="0" w:color="auto"/>
        <w:right w:val="none" w:sz="0" w:space="0" w:color="auto"/>
      </w:divBdr>
    </w:div>
    <w:div w:id="1907717232">
      <w:bodyDiv w:val="1"/>
      <w:marLeft w:val="0"/>
      <w:marRight w:val="0"/>
      <w:marTop w:val="0"/>
      <w:marBottom w:val="0"/>
      <w:divBdr>
        <w:top w:val="none" w:sz="0" w:space="0" w:color="auto"/>
        <w:left w:val="none" w:sz="0" w:space="0" w:color="auto"/>
        <w:bottom w:val="none" w:sz="0" w:space="0" w:color="auto"/>
        <w:right w:val="none" w:sz="0" w:space="0" w:color="auto"/>
      </w:divBdr>
    </w:div>
    <w:div w:id="21098828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http://www.rts-tender.ru"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zakaz@adm-nao.ru" TargetMode="External"/><Relationship Id="rId4" Type="http://schemas.openxmlformats.org/officeDocument/2006/relationships/styles" Target="styles.xml"/><Relationship Id="rId9" Type="http://schemas.openxmlformats.org/officeDocument/2006/relationships/hyperlink" Target="mailto:nao643@yandex.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D9571D-AC89-4BED-950D-F86678EE1A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284</TotalTime>
  <Pages>9</Pages>
  <Words>4393</Words>
  <Characters>25041</Characters>
  <Application>Microsoft Office Word</Application>
  <DocSecurity>0</DocSecurity>
  <Lines>208</Lines>
  <Paragraphs>58</Paragraphs>
  <ScaleCrop>false</ScaleCrop>
  <HeadingPairs>
    <vt:vector size="2" baseType="variant">
      <vt:variant>
        <vt:lpstr>Название</vt:lpstr>
      </vt:variant>
      <vt:variant>
        <vt:i4>1</vt:i4>
      </vt:variant>
    </vt:vector>
  </HeadingPairs>
  <TitlesOfParts>
    <vt:vector size="1" baseType="lpstr">
      <vt:lpstr>УГЗ</vt:lpstr>
    </vt:vector>
  </TitlesOfParts>
  <Company>ГКС РФ</Company>
  <LinksUpToDate>false</LinksUpToDate>
  <CharactersWithSpaces>29376</CharactersWithSpaces>
  <SharedDoc>false</SharedDoc>
  <HLinks>
    <vt:vector size="108" baseType="variant">
      <vt:variant>
        <vt:i4>6357048</vt:i4>
      </vt:variant>
      <vt:variant>
        <vt:i4>51</vt:i4>
      </vt:variant>
      <vt:variant>
        <vt:i4>0</vt:i4>
      </vt:variant>
      <vt:variant>
        <vt:i4>5</vt:i4>
      </vt:variant>
      <vt:variant>
        <vt:lpwstr>consultantplus://offline/ref=E82993EA122EA76D77E8C1DA57A599D117DA67B3EB200995C08D3AE58F8B1E8A5C8763E5131FE155SBL6L</vt:lpwstr>
      </vt:variant>
      <vt:variant>
        <vt:lpwstr/>
      </vt:variant>
      <vt:variant>
        <vt:i4>6357045</vt:i4>
      </vt:variant>
      <vt:variant>
        <vt:i4>48</vt:i4>
      </vt:variant>
      <vt:variant>
        <vt:i4>0</vt:i4>
      </vt:variant>
      <vt:variant>
        <vt:i4>5</vt:i4>
      </vt:variant>
      <vt:variant>
        <vt:lpwstr>consultantplus://offline/ref=E82993EA122EA76D77E8C1DA57A599D117DA67B3EB200995C08D3AE58F8B1E8A5C8763E5131FE355SBL9L</vt:lpwstr>
      </vt:variant>
      <vt:variant>
        <vt:lpwstr/>
      </vt:variant>
      <vt:variant>
        <vt:i4>6357050</vt:i4>
      </vt:variant>
      <vt:variant>
        <vt:i4>45</vt:i4>
      </vt:variant>
      <vt:variant>
        <vt:i4>0</vt:i4>
      </vt:variant>
      <vt:variant>
        <vt:i4>5</vt:i4>
      </vt:variant>
      <vt:variant>
        <vt:lpwstr>consultantplus://offline/ref=E82993EA122EA76D77E8C1DA57A599D117DA67B3EB200995C08D3AE58F8B1E8A5C8763E5131FE350SBL3L</vt:lpwstr>
      </vt:variant>
      <vt:variant>
        <vt:lpwstr/>
      </vt:variant>
      <vt:variant>
        <vt:i4>6357046</vt:i4>
      </vt:variant>
      <vt:variant>
        <vt:i4>42</vt:i4>
      </vt:variant>
      <vt:variant>
        <vt:i4>0</vt:i4>
      </vt:variant>
      <vt:variant>
        <vt:i4>5</vt:i4>
      </vt:variant>
      <vt:variant>
        <vt:lpwstr>consultantplus://offline/ref=E82993EA122EA76D77E8C1DA57A599D117DA67B3EB200995C08D3AE58F8B1E8A5C8763E5131FE357SBL8L</vt:lpwstr>
      </vt:variant>
      <vt:variant>
        <vt:lpwstr/>
      </vt:variant>
      <vt:variant>
        <vt:i4>6357053</vt:i4>
      </vt:variant>
      <vt:variant>
        <vt:i4>39</vt:i4>
      </vt:variant>
      <vt:variant>
        <vt:i4>0</vt:i4>
      </vt:variant>
      <vt:variant>
        <vt:i4>5</vt:i4>
      </vt:variant>
      <vt:variant>
        <vt:lpwstr>consultantplus://offline/ref=E82993EA122EA76D77E8C1DA57A599D117DA67B3EB200995C08D3AE58F8B1E8A5C8763E5131FE350SBL4L</vt:lpwstr>
      </vt:variant>
      <vt:variant>
        <vt:lpwstr/>
      </vt:variant>
      <vt:variant>
        <vt:i4>6357048</vt:i4>
      </vt:variant>
      <vt:variant>
        <vt:i4>36</vt:i4>
      </vt:variant>
      <vt:variant>
        <vt:i4>0</vt:i4>
      </vt:variant>
      <vt:variant>
        <vt:i4>5</vt:i4>
      </vt:variant>
      <vt:variant>
        <vt:lpwstr>consultantplus://offline/ref=E82993EA122EA76D77E8C1DA57A599D117DA67B3EB200995C08D3AE58F8B1E8A5C8763E5131FE357SBL6L</vt:lpwstr>
      </vt:variant>
      <vt:variant>
        <vt:lpwstr/>
      </vt:variant>
      <vt:variant>
        <vt:i4>7274549</vt:i4>
      </vt:variant>
      <vt:variant>
        <vt:i4>33</vt:i4>
      </vt:variant>
      <vt:variant>
        <vt:i4>0</vt:i4>
      </vt:variant>
      <vt:variant>
        <vt:i4>5</vt:i4>
      </vt:variant>
      <vt:variant>
        <vt:lpwstr>http://www.zakupki.gov.ru/</vt:lpwstr>
      </vt:variant>
      <vt:variant>
        <vt:lpwstr/>
      </vt:variant>
      <vt:variant>
        <vt:i4>2424881</vt:i4>
      </vt:variant>
      <vt:variant>
        <vt:i4>30</vt:i4>
      </vt:variant>
      <vt:variant>
        <vt:i4>0</vt:i4>
      </vt:variant>
      <vt:variant>
        <vt:i4>5</vt:i4>
      </vt:variant>
      <vt:variant>
        <vt:lpwstr>consultantplus://offline/ref=F4F2038756F6AA4FEA2C0496E088AC0E1F38D834F9816387018F41AA3A0A1B1D5E06F8E93234cFh6K</vt:lpwstr>
      </vt:variant>
      <vt:variant>
        <vt:lpwstr/>
      </vt:variant>
      <vt:variant>
        <vt:i4>2424884</vt:i4>
      </vt:variant>
      <vt:variant>
        <vt:i4>27</vt:i4>
      </vt:variant>
      <vt:variant>
        <vt:i4>0</vt:i4>
      </vt:variant>
      <vt:variant>
        <vt:i4>5</vt:i4>
      </vt:variant>
      <vt:variant>
        <vt:lpwstr>consultantplus://offline/ref=F4F2038756F6AA4FEA2C0496E088AC0E1F38D834F9816387018F41AA3A0A1B1D5E06F8E93236cFh1K</vt:lpwstr>
      </vt:variant>
      <vt:variant>
        <vt:lpwstr/>
      </vt:variant>
      <vt:variant>
        <vt:i4>1441801</vt:i4>
      </vt:variant>
      <vt:variant>
        <vt:i4>24</vt:i4>
      </vt:variant>
      <vt:variant>
        <vt:i4>0</vt:i4>
      </vt:variant>
      <vt:variant>
        <vt:i4>5</vt:i4>
      </vt:variant>
      <vt:variant>
        <vt:lpwstr>consultantplus://offline/ref=F4F2038756F6AA4FEA2C0496E088AC0E1F38DF30FF806387018F41AA3A0A1B1D5E06F8ED32c3h6K</vt:lpwstr>
      </vt:variant>
      <vt:variant>
        <vt:lpwstr/>
      </vt:variant>
      <vt:variant>
        <vt:i4>2752568</vt:i4>
      </vt:variant>
      <vt:variant>
        <vt:i4>21</vt:i4>
      </vt:variant>
      <vt:variant>
        <vt:i4>0</vt:i4>
      </vt:variant>
      <vt:variant>
        <vt:i4>5</vt:i4>
      </vt:variant>
      <vt:variant>
        <vt:lpwstr>consultantplus://offline/ref=2384E7FB787BE8B8898F2F64405A7F702B65B71A226528B194CB7B9E946475F52DAF3DAFEAA7456Bb0M4D</vt:lpwstr>
      </vt:variant>
      <vt:variant>
        <vt:lpwstr/>
      </vt:variant>
      <vt:variant>
        <vt:i4>6946872</vt:i4>
      </vt:variant>
      <vt:variant>
        <vt:i4>18</vt:i4>
      </vt:variant>
      <vt:variant>
        <vt:i4>0</vt:i4>
      </vt:variant>
      <vt:variant>
        <vt:i4>5</vt:i4>
      </vt:variant>
      <vt:variant>
        <vt:lpwstr>consultantplus://offline/ref=BB7C6ACA645F595C79474BD7EA31584D1627B88B2AEA948654A3CF4C23EAB62CC0389E654E99b9xFJ</vt:lpwstr>
      </vt:variant>
      <vt:variant>
        <vt:lpwstr/>
      </vt:variant>
      <vt:variant>
        <vt:i4>2490471</vt:i4>
      </vt:variant>
      <vt:variant>
        <vt:i4>15</vt:i4>
      </vt:variant>
      <vt:variant>
        <vt:i4>0</vt:i4>
      </vt:variant>
      <vt:variant>
        <vt:i4>5</vt:i4>
      </vt:variant>
      <vt:variant>
        <vt:lpwstr>consultantplus://offline/ref=9AA4211A811620207D4F98D0C97B74C32487BFC006CDBE32E89E82DEC935D118D18327F3E66C39CFKBfCD</vt:lpwstr>
      </vt:variant>
      <vt:variant>
        <vt:lpwstr/>
      </vt:variant>
      <vt:variant>
        <vt:i4>3211324</vt:i4>
      </vt:variant>
      <vt:variant>
        <vt:i4>12</vt:i4>
      </vt:variant>
      <vt:variant>
        <vt:i4>0</vt:i4>
      </vt:variant>
      <vt:variant>
        <vt:i4>5</vt:i4>
      </vt:variant>
      <vt:variant>
        <vt:lpwstr>consultantplus://offline/ref=25712CA97253DEF937A7D29B34A2B8554E909E5A92649D85CBC592BFB041A8F0B21FA8253A9A78DAD1t8E</vt:lpwstr>
      </vt:variant>
      <vt:variant>
        <vt:lpwstr/>
      </vt:variant>
      <vt:variant>
        <vt:i4>6357100</vt:i4>
      </vt:variant>
      <vt:variant>
        <vt:i4>9</vt:i4>
      </vt:variant>
      <vt:variant>
        <vt:i4>0</vt:i4>
      </vt:variant>
      <vt:variant>
        <vt:i4>5</vt:i4>
      </vt:variant>
      <vt:variant>
        <vt:lpwstr>consultantplus://offline/ref=A4C826444CDA0EA61E9CA32C92E2FF172732799EC435575DAC2330007D320743C14728CBAB14F713o1UCD</vt:lpwstr>
      </vt:variant>
      <vt:variant>
        <vt:lpwstr/>
      </vt:variant>
      <vt:variant>
        <vt:i4>7405671</vt:i4>
      </vt:variant>
      <vt:variant>
        <vt:i4>6</vt:i4>
      </vt:variant>
      <vt:variant>
        <vt:i4>0</vt:i4>
      </vt:variant>
      <vt:variant>
        <vt:i4>5</vt:i4>
      </vt:variant>
      <vt:variant>
        <vt:lpwstr>consultantplus://offline/ref=7057EE9C5BC228F9574783F2848256D1AC8DE545F8460768F2F38543EEBF1D1AE0BF8CDF11972C6DE1d2F</vt:lpwstr>
      </vt:variant>
      <vt:variant>
        <vt:lpwstr/>
      </vt:variant>
      <vt:variant>
        <vt:i4>8257597</vt:i4>
      </vt:variant>
      <vt:variant>
        <vt:i4>3</vt:i4>
      </vt:variant>
      <vt:variant>
        <vt:i4>0</vt:i4>
      </vt:variant>
      <vt:variant>
        <vt:i4>5</vt:i4>
      </vt:variant>
      <vt:variant>
        <vt:lpwstr>consultantplus://offline/ref=D55680D47B0933988679AEC0FCFB57FF13C503C8AF44819CD24BED0B4CB338D168E36CC0564CE215a9o0H</vt:lpwstr>
      </vt:variant>
      <vt:variant>
        <vt:lpwstr/>
      </vt:variant>
      <vt:variant>
        <vt:i4>6750263</vt:i4>
      </vt:variant>
      <vt:variant>
        <vt:i4>0</vt:i4>
      </vt:variant>
      <vt:variant>
        <vt:i4>0</vt:i4>
      </vt:variant>
      <vt:variant>
        <vt:i4>5</vt:i4>
      </vt:variant>
      <vt:variant>
        <vt:lpwstr>consultantplus://offline/ref=D6793A87AD998590B7BB5F97B8AF1D04D5D5C2E6A420F1C42A0012708987AA23EF167C5CD9F8FB230DR3I</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УГЗ</dc:title>
  <dc:creator>РАА</dc:creator>
  <dc:description>Built with POI XWPF</dc:description>
  <cp:lastModifiedBy>Жукова Ольга Валерьевна</cp:lastModifiedBy>
  <cp:revision>12</cp:revision>
  <cp:lastPrinted>2024-10-18T12:08:00Z</cp:lastPrinted>
  <dcterms:created xsi:type="dcterms:W3CDTF">2024-07-26T08:05:00Z</dcterms:created>
  <dcterms:modified xsi:type="dcterms:W3CDTF">2024-10-18T12:10:00Z</dcterms:modified>
</cp:coreProperties>
</file>