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936" w:rsidRDefault="00265936" w:rsidP="000430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3055" w:rsidRDefault="00043055" w:rsidP="00043055">
      <w:pPr>
        <w:jc w:val="center"/>
        <w:rPr>
          <w:rFonts w:ascii="Times New Roman" w:hAnsi="Times New Roman" w:cs="Times New Roman"/>
          <w:sz w:val="28"/>
          <w:szCs w:val="28"/>
        </w:rPr>
      </w:pPr>
      <w:r w:rsidRPr="00A56C0A">
        <w:rPr>
          <w:rFonts w:ascii="Times New Roman" w:hAnsi="Times New Roman" w:cs="Times New Roman"/>
          <w:sz w:val="28"/>
          <w:szCs w:val="28"/>
        </w:rPr>
        <w:t>Описание объекта закупки</w:t>
      </w:r>
    </w:p>
    <w:p w:rsidR="00E039D1" w:rsidRDefault="00E039D1" w:rsidP="0004305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77"/>
      </w:tblGrid>
      <w:tr w:rsidR="00E039D1" w:rsidRPr="00E039D1" w:rsidTr="00E039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2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68"/>
              <w:gridCol w:w="1843"/>
              <w:gridCol w:w="1394"/>
              <w:gridCol w:w="2039"/>
              <w:gridCol w:w="3371"/>
            </w:tblGrid>
            <w:tr w:rsidR="00E039D1" w:rsidRPr="00E039D1" w:rsidTr="00E039D1">
              <w:tc>
                <w:tcPr>
                  <w:tcW w:w="65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3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Количество (объем работы, услуги)</w:t>
                  </w:r>
                </w:p>
              </w:tc>
            </w:tr>
            <w:tr w:rsidR="00E039D1" w:rsidRPr="00E039D1" w:rsidTr="00E039D1">
              <w:tc>
                <w:tcPr>
                  <w:tcW w:w="65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Приобретение жилого помещения</w:t>
                  </w: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br/>
                    <w:t>Идентификатор: 174517503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41.20.10.110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Квартира</w:t>
                  </w:r>
                </w:p>
              </w:tc>
              <w:tc>
                <w:tcPr>
                  <w:tcW w:w="33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</w:tr>
          </w:tbl>
          <w:p w:rsidR="00E039D1" w:rsidRPr="00E039D1" w:rsidRDefault="00E039D1" w:rsidP="00E039D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E039D1" w:rsidRPr="00E039D1" w:rsidTr="00E039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7286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69"/>
              <w:gridCol w:w="6060"/>
              <w:gridCol w:w="1550"/>
              <w:gridCol w:w="3836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1715"/>
            </w:tblGrid>
            <w:tr w:rsidR="00E039D1" w:rsidRPr="00E039D1" w:rsidTr="00E039D1">
              <w:tc>
                <w:tcPr>
                  <w:tcW w:w="17286" w:type="dxa"/>
                  <w:gridSpan w:val="6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Характеристики товара, работы, услуги ( Приобретение жилого помещения )</w:t>
                  </w: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60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38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Классификация объекта недвижимости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Жилое помещение, находящееся в незавершенном строительством многоквартирном доме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только одно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Жилое помещение первичного рынка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Жилое помещение вторичного рынка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Соответствие санитарным, санитарно-эпидемиологическим, противопожарным и техническим правилам и нормам, иным требованиям законодательства (ст.15 Жилищного кодекса РФ)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Жилое помещение первичного рынка и жилое помещение, находящееся в незавершенном строительством многоквартирном доме отвечает установленным санитарно-эпидемиологическим, противопожарным и техническим правилам и нормам, иным требованиям законодательства (ст.15 ЖК РФ), пригодное для постоянного проживания и отвечает требованиям, предъявляемым к жилым помещениям в соответствии с Положением, утвержденным Постановлением Правительства от 28.01.2006 № 47, СанПиН 2.1.3684-21, СП 42.13330.2016 «Градостроительство, Планировка и застройка городских и сельских поселений. Актуализированная редакция СНиП 2.07.01-89*» в части расположения жилого помещения относительно объектов социально-культурного назначения, а также транспортной инфраструктуры. Жилое помещение не требует капитального и текущего ремонта. Характеристика наружных стен дома соответствует СП 50.13330.2024 «СНиП 23-02-2003 Тепловая защита зданий» и «Теплозащитные свойства ограждающих конструкций зданий. СТО 00044807-001-2006» (утв. РОИС, введен Приказом РОИС от 21.02.2006 № 8-12). В доме установлена система обеспечения пожарной безопасности в соответствии с Федеральным Законом от 22.07.2008 № 123-ФЗ «Технический регламент о требованиях пожарной безопасности». Согласно техническому регламенту о безопасности зданий и сооружений, утвержденному Федеральным законом от 30.12.2009 № 384-ФЗ. В проектной документации на жилой дом предусмотрено устройство систем водоснабжения, канализации, отопления, вентиляции, энергоснабжения (СП 54.13330.2022) Класс энергетической эффективности многоквартирного дома – не ниже класса С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только одно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Жилое помещение вторичного рынка отвечает установленным санитарно-эпидемиологическим, противопожарным и техническим правилам и нормам, иным требованиям законодательства (ст.15 ЖК РФ), пригодное для постоянного проживания и отвечает требованиям, предъявляемым к жилым помещениям в соответствии с Положением, утвержденным Постановлением Правительства РФ от 28.01.2006 № 47, СанПиН 2.1.3684-21, СП 42.13330.2016 «Градостроительство, Планировка и застройка городских и сельских поселений. Актуализированная редакция СНиП 2.07.01-89*» в части расположения жилого помещения относительно объектов социально-культурного назначения, а также транспортной инфраструктуры. Жилое помещение не требует капитального и текущего </w:t>
                  </w:r>
                  <w:proofErr w:type="spellStart"/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ремонта.Класс</w:t>
                  </w:r>
                  <w:proofErr w:type="spellEnd"/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энергетической эффективности многоквартирного дома – не ниже класса С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lastRenderedPageBreak/>
                    <w:t>Переустройство или перепланировка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Отсутствует переустройство и/или перепланировка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только одно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Выполнено переустройство и/или перепланировка, которые узаконены в установленном законодательством порядке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Состояние вентиляционной системы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Система вытяжной вентиляции из кухонь и санитарных узлов в работоспособном состоянии. Устройство вентиляционной системы жилых помещений исключает поступление воздуха из одной квартиры в другую. Отсутствует объединение вентиляционных каналов кухонь и санитарных узлов (вспомогательных помещений) с жилыми комнатами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65936" w:rsidRPr="00E039D1" w:rsidTr="00A74C7D">
              <w:trPr>
                <w:gridAfter w:val="1"/>
                <w:wAfter w:w="1715" w:type="dxa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Состав комнат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Квартира не являющаяся коммунальной, состоящая из одной жилой комнаты и указанного полного перечня вспомогательных помещений: кухни, туалета, ванной, коридора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 w:val="restart"/>
                  <w:tcBorders>
                    <w:top w:val="nil"/>
                    <w:left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только одно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65936" w:rsidRPr="00E039D1" w:rsidTr="00A74C7D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Квартира не являющаяся коммунальной, состоящая из двух жилых комнат и указанного полного перечня вспомогательных помещений: кухни, санузла, коридора</w:t>
                  </w:r>
                </w:p>
              </w:tc>
              <w:tc>
                <w:tcPr>
                  <w:tcW w:w="0" w:type="auto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65936" w:rsidRPr="00E039D1" w:rsidTr="00A74C7D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Квартира не являющаяся коммунальной, состоящая из двух жилых комнат и указанного полного перечня вспомогательных помещений: кухни, туалета, ванной, коридора</w:t>
                  </w:r>
                </w:p>
              </w:tc>
              <w:tc>
                <w:tcPr>
                  <w:tcW w:w="0" w:type="auto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65936" w:rsidRPr="00E039D1" w:rsidTr="00A74C7D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Квартира не являющаяся коммунальной, состоящая из одной комнаты и кухни в одном пространстве и указанного полного перечня вспомогательных помещений: санузла, коридора</w:t>
                  </w:r>
                </w:p>
              </w:tc>
              <w:tc>
                <w:tcPr>
                  <w:tcW w:w="0" w:type="auto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65936" w:rsidRPr="00E039D1" w:rsidTr="00A74C7D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Квартира не являющаяся коммунальной, состоящая из одной комнаты и кухни в одном пространстве и указанного полного перечня вспомогательных помещений: туалета, ванной, коридора</w:t>
                  </w:r>
                </w:p>
              </w:tc>
              <w:tc>
                <w:tcPr>
                  <w:tcW w:w="0" w:type="auto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65936" w:rsidRPr="00E039D1" w:rsidTr="00A74C7D">
              <w:trPr>
                <w:gridAfter w:val="1"/>
                <w:wAfter w:w="1715" w:type="dxa"/>
                <w:trHeight w:val="248"/>
              </w:trPr>
              <w:tc>
                <w:tcPr>
                  <w:tcW w:w="0" w:type="auto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Квартира не являющаяся коммунальной, состоящая из одной жилой комнаты и указанного полного перечня вспомогательных помещений: кухни, санузла, коридора</w:t>
                  </w:r>
                </w:p>
              </w:tc>
              <w:tc>
                <w:tcPr>
                  <w:tcW w:w="0" w:type="auto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65936" w:rsidRPr="00E039D1" w:rsidTr="00A74C7D">
              <w:trPr>
                <w:gridAfter w:val="1"/>
                <w:wAfter w:w="1715" w:type="dxa"/>
                <w:trHeight w:val="258"/>
              </w:trPr>
              <w:tc>
                <w:tcPr>
                  <w:tcW w:w="0" w:type="auto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65936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Квартира не являющаяся коммунальной, состоящая из трех жилых комнат и указанного полного перечня вспомогательных помещений: кухни, туалета, ванной, коридора</w:t>
                  </w:r>
                </w:p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65936" w:rsidRPr="00E039D1" w:rsidTr="00A74C7D">
              <w:trPr>
                <w:gridAfter w:val="1"/>
                <w:wAfter w:w="1715" w:type="dxa"/>
                <w:trHeight w:val="258"/>
              </w:trPr>
              <w:tc>
                <w:tcPr>
                  <w:tcW w:w="0" w:type="auto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26593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Квартира не являющаяся коммунальной, состоящая из трех жилых комнат и указанного полного перечня вспомогательных помещений: кухни, санузла, коридора</w:t>
                  </w:r>
                </w:p>
              </w:tc>
              <w:tc>
                <w:tcPr>
                  <w:tcW w:w="0" w:type="auto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65936" w:rsidRPr="00E039D1" w:rsidRDefault="00265936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Высота помещения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≥ 2.5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Метр</w:t>
                  </w:r>
                </w:p>
              </w:tc>
              <w:tc>
                <w:tcPr>
                  <w:tcW w:w="38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Состояние потолков санитарных узлов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Поверхность потолков санитарных узлов выполнена из влагостойкого материала, без визуальных дефектов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Состояние потолков помещений, кроме санитарных узлов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На поверхность потолков установлены натяжные системы, без визуальных дефектов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одно или несколько значений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Поверхность потолков выровнена и оклеена потолочной плиткой, без визуальных дефектов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На поверхность потолков установлены подвесные потолочные конструкции, без визуальных дефектов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Состояние балкона (при наличии)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Балконная плита и балконное ограждение в исправном состоянии, не требующие стяжки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только одно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Балкон отсутствует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Состояние сантехнического оборудования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В помещении установлены: унитаз с бачком, ванна, умывальник, мойка, новые смесители без визуальных повреждений и течи, в исправном состоянии, пригодные для непосредственного использования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lastRenderedPageBreak/>
                    <w:t>Состояние электрического оборудования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Электропроводка, </w:t>
                  </w:r>
                  <w:proofErr w:type="spellStart"/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электророзетки</w:t>
                  </w:r>
                  <w:proofErr w:type="spellEnd"/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, </w:t>
                  </w:r>
                  <w:proofErr w:type="spellStart"/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электровыключатели</w:t>
                  </w:r>
                  <w:proofErr w:type="spellEnd"/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, </w:t>
                  </w:r>
                  <w:proofErr w:type="spellStart"/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электропатроны</w:t>
                  </w:r>
                  <w:proofErr w:type="spellEnd"/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в наличии, без повреждений и находиться в рабочем состоянии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Общая площадь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≥ 33 и ≤ 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Квадратный метр</w:t>
                  </w:r>
                </w:p>
              </w:tc>
              <w:tc>
                <w:tcPr>
                  <w:tcW w:w="38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Состояние стен и перегородок санитарных узлов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Поверхности стен и перегородок санитарных узлов выровнены и покрыты керамической плиткой, без визуальных дефектов (трещин, отслоений, загрязнений, </w:t>
                  </w:r>
                  <w:proofErr w:type="spellStart"/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плесневидных</w:t>
                  </w:r>
                  <w:proofErr w:type="spellEnd"/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пятен и т.п.)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одно или несколько значений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Поверхности стен и перегородок санитарных узлов выровнены и покрыты пластиковыми панелями, без визуальных дефектов (трещин, отслоений, загрязнений, </w:t>
                  </w:r>
                  <w:proofErr w:type="spellStart"/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плесневидных</w:t>
                  </w:r>
                  <w:proofErr w:type="spellEnd"/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пятен и т.п.)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Состояние пола санитарных узлов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Выполнены выравнивающая стяжка, гидроизоляция, покрытие керамической плиткой, без визуальных дефектов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Водоснабжение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централизованное холодное водоснабжение в наличии и в исправном состоянии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одно или несколько значений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централизованное горячее водоснабжение в наличии и в исправном состоянии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автономное горячее водоснабжение в наличии и в исправном состоянии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Газоснабжение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Жилое помещение газифицировано, газовое оборудование в исправном состоянии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наличие индивидуальных приборов учета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индивидуальные приборы учета горячей воды в наличии и в исправном состоянии, не требующие замены и поверки 5 лет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одно или несколько значений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индивидуальные приборы учета электрической энергии в наличии и в исправном состоянии, не требующие замены и поверки 5 лет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индивидуальные приборы учета газа в наличии и в исправном состоянии, не требующие замены и поверки 5 лет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индивидуальные приборы учета холодной воды в наличии и в исправном состоянии, не требующие замены и поверки 5 лет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Канализация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Централизованная канализация в наличии и в исправном состоянии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Отопление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Централизованное отопление в исправном состоянии, радиаторы отопления установлены без визуально определяемых дефектов, с отсутствием течи в системе отопления и находятся в рабочем состоянии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только одно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Автономное отопление в исправном состоянии, радиаторы отопления установлены без визуально определяемых дефектов, с отсутствием течи в системе отопления и находятся в рабочем состоянии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Адрес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Российская Федерация, город Белая Калитва Ростовской области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Доля помещений в многоквартирном доме, предоставленных детям-сиротам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Жилое помещение располагается в доме, в котором с учетом предлагаемого жилого помещения, общее количество жилых помещений в виде квартир, предоставляемых детям-сиротам в одном многоквартирном доме, не превышает 25% от общего количества квартир в этом многоквартирном доме, за исключением многоквартирных домов, количество квартир в которых составляет менее десяти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Состояние дверей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Входная дверь металлическая, с исправной фурнитурой, без визуальных дефектов, не менее двух комплектов ключей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Межкомнатные двери и двери в ванной комнате и туалете с исправной фурнитурой, без визуальных дефектов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Состояние окон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Окна металлопластиковые, установлены подоконники. Рамы и оконная фурнитура в исправном рабочем состоянии, не имеют скрытых и видимых повреждений. Крепления надежно зафиксированы, запорные устройства в рабочем состоянии. Наличие москитных сеток на окнах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Состояние полов помещений, кроме санитарных узлов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Поверхность пола выровнена, напольное покрытие - керамическая плитка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одно или несколько значений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Поверхность пола выровнена, напольное покрытие - линолеум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Поверхность пола выровнена, напольное покрытие - ламинат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Состояние санузла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В санитарных узлах обеспечена гидроизоляция, установлена сантехника и новые смесители, осветительные приборы, вентиляционные решетки и ревизионные люки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Состояние кухни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В кухне (или объединенной с жилой комнатой, а также в кухне-нише) установлены мойка и новый смеситель, тумба под мойку, плита, вентиляционная решетка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Оборудование для приготовления пищи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Газовая плита в наличии в исправном состоянии, без визуальных дефектов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Участник закупки указывает в заявке только одно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Электрическая плита в наличии в исправном состоянии, без визуальных дефектов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Отсутствие обременения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Помещение свободно от обязательств третьих лиц, не обременено правами проживания, не заложено, не находится под арестом, не является объектом каких-либо договоров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Отсутствие задолженностей по платежам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Отсутствует задолженность по жилищным, коммунальным, налоговым и иным платежам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39D1" w:rsidRPr="00E039D1" w:rsidTr="00E039D1">
              <w:trPr>
                <w:gridAfter w:val="1"/>
                <w:wAfter w:w="1715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Состояние стен и перегородок помещений, кроме санитарных узлов</w:t>
                  </w:r>
                </w:p>
              </w:tc>
              <w:tc>
                <w:tcPr>
                  <w:tcW w:w="60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Поверхности стен и перегородок комнат и коридора, кухни выровнены и оклеены обоями, без визуальных дефектов (отслоений, загрязнений, </w:t>
                  </w:r>
                  <w:proofErr w:type="spellStart"/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плесневидных</w:t>
                  </w:r>
                  <w:proofErr w:type="spellEnd"/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пятен и т.п.)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83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039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39D1" w:rsidRPr="00E039D1" w:rsidRDefault="00E039D1" w:rsidP="00E03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039D1" w:rsidRPr="00E039D1" w:rsidRDefault="00E039D1" w:rsidP="00E039D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039D1" w:rsidRPr="00A56C0A" w:rsidRDefault="00E039D1" w:rsidP="000430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3055" w:rsidRPr="00F4736B" w:rsidRDefault="00043055" w:rsidP="0004305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36A1C" w:rsidRDefault="00536A1C"/>
    <w:sectPr w:rsidR="00536A1C" w:rsidSect="00A56C0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26E"/>
    <w:rsid w:val="00043055"/>
    <w:rsid w:val="00107322"/>
    <w:rsid w:val="00265936"/>
    <w:rsid w:val="00311D1A"/>
    <w:rsid w:val="00483FD0"/>
    <w:rsid w:val="00536A1C"/>
    <w:rsid w:val="0060126E"/>
    <w:rsid w:val="0063090B"/>
    <w:rsid w:val="00923015"/>
    <w:rsid w:val="00A46D87"/>
    <w:rsid w:val="00BD5B8C"/>
    <w:rsid w:val="00BD6A51"/>
    <w:rsid w:val="00D62DDB"/>
    <w:rsid w:val="00DE66A1"/>
    <w:rsid w:val="00E0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E5E96"/>
  <w15:chartTrackingRefBased/>
  <w15:docId w15:val="{883C6EF5-0D46-400A-B7A1-DD39715FC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30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30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onormal0">
    <w:name w:val="msonormal"/>
    <w:basedOn w:val="a"/>
    <w:rsid w:val="00E03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7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2323</Words>
  <Characters>13242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Павлова</dc:creator>
  <cp:keywords/>
  <dc:description/>
  <cp:lastModifiedBy>Татьяна Павлова</cp:lastModifiedBy>
  <cp:revision>3</cp:revision>
  <dcterms:created xsi:type="dcterms:W3CDTF">2025-02-21T16:24:00Z</dcterms:created>
  <dcterms:modified xsi:type="dcterms:W3CDTF">2025-02-21T16:30:00Z</dcterms:modified>
</cp:coreProperties>
</file>