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C2C661" w14:textId="77777777" w:rsidR="008F4ABB" w:rsidRPr="008F4ABB" w:rsidRDefault="008F4ABB" w:rsidP="000F7A90">
      <w:pPr>
        <w:spacing w:after="0" w:line="240" w:lineRule="auto"/>
        <w:jc w:val="right"/>
        <w:rPr>
          <w:rFonts w:ascii="Times New Roman" w:hAnsi="Times New Roman" w:cs="Times New Roman"/>
          <w:b/>
          <w:sz w:val="24"/>
          <w:szCs w:val="24"/>
        </w:rPr>
      </w:pPr>
      <w:r w:rsidRPr="008F4ABB">
        <w:rPr>
          <w:rFonts w:ascii="Times New Roman" w:hAnsi="Times New Roman" w:cs="Times New Roman"/>
          <w:b/>
          <w:sz w:val="24"/>
          <w:szCs w:val="24"/>
        </w:rPr>
        <w:t xml:space="preserve">ПРОЕКТ </w:t>
      </w:r>
    </w:p>
    <w:p w14:paraId="7D415F3C" w14:textId="77777777" w:rsidR="008F4ABB" w:rsidRPr="00663AAE" w:rsidRDefault="008F4ABB" w:rsidP="000F7A90">
      <w:pPr>
        <w:spacing w:after="0" w:line="240" w:lineRule="auto"/>
        <w:jc w:val="center"/>
        <w:rPr>
          <w:rFonts w:ascii="Times New Roman" w:hAnsi="Times New Roman" w:cs="Times New Roman"/>
          <w:b/>
          <w:sz w:val="24"/>
          <w:szCs w:val="24"/>
        </w:rPr>
      </w:pPr>
      <w:r w:rsidRPr="00663AAE">
        <w:rPr>
          <w:rFonts w:ascii="Times New Roman" w:hAnsi="Times New Roman" w:cs="Times New Roman"/>
          <w:b/>
          <w:sz w:val="24"/>
          <w:szCs w:val="24"/>
        </w:rPr>
        <w:t xml:space="preserve">Муниципальный контракт </w:t>
      </w:r>
      <w:r w:rsidRPr="00663AAE">
        <w:rPr>
          <w:rFonts w:ascii="Times New Roman" w:hAnsi="Times New Roman" w:cs="Times New Roman"/>
          <w:b/>
          <w:sz w:val="24"/>
          <w:szCs w:val="24"/>
          <w:highlight w:val="yellow"/>
        </w:rPr>
        <w:t>№___________________</w:t>
      </w:r>
      <w:r w:rsidRPr="00663AAE">
        <w:rPr>
          <w:rFonts w:ascii="Times New Roman" w:hAnsi="Times New Roman" w:cs="Times New Roman"/>
          <w:b/>
          <w:sz w:val="24"/>
          <w:szCs w:val="24"/>
        </w:rPr>
        <w:br/>
        <w:t>«</w:t>
      </w:r>
      <w:r w:rsidR="00172AB2" w:rsidRPr="00663AAE">
        <w:rPr>
          <w:rFonts w:ascii="Times New Roman" w:hAnsi="Times New Roman" w:cs="Times New Roman"/>
          <w:b/>
          <w:sz w:val="24"/>
          <w:szCs w:val="24"/>
        </w:rPr>
        <w:t>Приобретение нежилого здания – Дома культуры вместимостью зрительного зала 200 человек в с. Кузнецкое Аргаяшского района Челябинской области путем инвестирования с целью организации досуга по интересам разных категорий населения</w:t>
      </w:r>
      <w:r w:rsidRPr="00663AAE">
        <w:rPr>
          <w:rFonts w:ascii="Times New Roman" w:hAnsi="Times New Roman" w:cs="Times New Roman"/>
          <w:b/>
          <w:sz w:val="24"/>
          <w:szCs w:val="24"/>
        </w:rPr>
        <w:t>»</w:t>
      </w:r>
    </w:p>
    <w:p w14:paraId="4FEF857F" w14:textId="59BFA163" w:rsidR="008F4ABB" w:rsidRPr="00663AAE" w:rsidRDefault="008F4ABB" w:rsidP="000F7A90">
      <w:pPr>
        <w:spacing w:after="0" w:line="240" w:lineRule="auto"/>
        <w:jc w:val="center"/>
        <w:rPr>
          <w:rFonts w:ascii="Times New Roman" w:hAnsi="Times New Roman" w:cs="Times New Roman"/>
          <w:b/>
          <w:sz w:val="24"/>
          <w:szCs w:val="24"/>
        </w:rPr>
      </w:pPr>
      <w:r w:rsidRPr="00663AAE">
        <w:rPr>
          <w:rFonts w:ascii="Times New Roman" w:hAnsi="Times New Roman" w:cs="Times New Roman"/>
          <w:b/>
          <w:sz w:val="24"/>
          <w:szCs w:val="24"/>
        </w:rPr>
        <w:t>ИКЗ</w:t>
      </w:r>
      <w:r w:rsidRPr="00663AAE">
        <w:rPr>
          <w:rFonts w:ascii="Times New Roman" w:hAnsi="Times New Roman" w:cs="Times New Roman"/>
          <w:b/>
          <w:sz w:val="24"/>
          <w:szCs w:val="24"/>
          <w:lang w:val="en-US"/>
        </w:rPr>
        <w:t>:</w:t>
      </w:r>
      <w:r w:rsidR="00947612" w:rsidRPr="00663AAE">
        <w:rPr>
          <w:rFonts w:ascii="Times New Roman" w:hAnsi="Times New Roman" w:cs="Times New Roman"/>
          <w:sz w:val="24"/>
          <w:szCs w:val="24"/>
          <w:shd w:val="clear" w:color="auto" w:fill="FFFFFF"/>
        </w:rPr>
        <w:t xml:space="preserve"> </w:t>
      </w:r>
      <w:r w:rsidR="0039277F" w:rsidRPr="0039277F">
        <w:rPr>
          <w:rFonts w:ascii="Times New Roman" w:hAnsi="Times New Roman" w:cs="Times New Roman"/>
          <w:b/>
          <w:sz w:val="24"/>
          <w:szCs w:val="24"/>
        </w:rPr>
        <w:t>25 3 7426001905 746001001 0013 000 4120 412</w:t>
      </w:r>
    </w:p>
    <w:tbl>
      <w:tblPr>
        <w:tblW w:w="5000" w:type="pct"/>
        <w:jc w:val="center"/>
        <w:tblCellMar>
          <w:left w:w="0" w:type="dxa"/>
          <w:right w:w="0" w:type="dxa"/>
        </w:tblCellMar>
        <w:tblLook w:val="04A0" w:firstRow="1" w:lastRow="0" w:firstColumn="1" w:lastColumn="0" w:noHBand="0" w:noVBand="1"/>
      </w:tblPr>
      <w:tblGrid>
        <w:gridCol w:w="9915"/>
        <w:gridCol w:w="6"/>
      </w:tblGrid>
      <w:tr w:rsidR="008F4ABB" w:rsidRPr="00663AAE" w14:paraId="09CBF6A9" w14:textId="77777777" w:rsidTr="007345DB">
        <w:trPr>
          <w:trHeight w:val="70"/>
          <w:jc w:val="center"/>
        </w:trPr>
        <w:tc>
          <w:tcPr>
            <w:tcW w:w="0" w:type="auto"/>
            <w:vAlign w:val="center"/>
          </w:tcPr>
          <w:p w14:paraId="32E126FD" w14:textId="77777777" w:rsidR="008F4ABB" w:rsidRPr="00663AAE" w:rsidRDefault="008F4ABB" w:rsidP="000F7A90">
            <w:pPr>
              <w:spacing w:after="0" w:line="240" w:lineRule="auto"/>
              <w:rPr>
                <w:rFonts w:ascii="Times New Roman" w:hAnsi="Times New Roman" w:cs="Times New Roman"/>
                <w:sz w:val="24"/>
                <w:szCs w:val="24"/>
              </w:rPr>
            </w:pPr>
            <w:r w:rsidRPr="00663AAE">
              <w:rPr>
                <w:rFonts w:ascii="Times New Roman" w:hAnsi="Times New Roman" w:cs="Times New Roman"/>
                <w:sz w:val="24"/>
                <w:szCs w:val="24"/>
              </w:rPr>
              <w:t xml:space="preserve">с. </w:t>
            </w:r>
            <w:r w:rsidR="00172AB2" w:rsidRPr="00663AAE">
              <w:rPr>
                <w:rFonts w:ascii="Times New Roman" w:hAnsi="Times New Roman" w:cs="Times New Roman"/>
                <w:sz w:val="24"/>
                <w:szCs w:val="24"/>
              </w:rPr>
              <w:t>Аргаяш</w:t>
            </w:r>
            <w:r w:rsidRPr="00663AAE">
              <w:rPr>
                <w:rFonts w:ascii="Times New Roman" w:hAnsi="Times New Roman" w:cs="Times New Roman"/>
                <w:sz w:val="24"/>
                <w:szCs w:val="24"/>
              </w:rPr>
              <w:t xml:space="preserve">                                                                                                              </w:t>
            </w:r>
            <w:r w:rsidRPr="00663AAE">
              <w:rPr>
                <w:rFonts w:ascii="Times New Roman" w:hAnsi="Times New Roman" w:cs="Times New Roman"/>
                <w:sz w:val="24"/>
                <w:szCs w:val="24"/>
                <w:highlight w:val="yellow"/>
              </w:rPr>
              <w:t>___</w:t>
            </w:r>
            <w:r w:rsidR="00172AB2" w:rsidRPr="00663AAE">
              <w:rPr>
                <w:rFonts w:ascii="Times New Roman" w:hAnsi="Times New Roman" w:cs="Times New Roman"/>
                <w:sz w:val="24"/>
                <w:szCs w:val="24"/>
                <w:highlight w:val="yellow"/>
              </w:rPr>
              <w:t>______</w:t>
            </w:r>
            <w:r w:rsidRPr="00663AAE">
              <w:rPr>
                <w:rFonts w:ascii="Times New Roman" w:hAnsi="Times New Roman" w:cs="Times New Roman"/>
                <w:sz w:val="24"/>
                <w:szCs w:val="24"/>
                <w:highlight w:val="yellow"/>
              </w:rPr>
              <w:t>___</w:t>
            </w:r>
            <w:r w:rsidRPr="00663AAE">
              <w:rPr>
                <w:rFonts w:ascii="Times New Roman" w:hAnsi="Times New Roman" w:cs="Times New Roman"/>
                <w:sz w:val="24"/>
                <w:szCs w:val="24"/>
              </w:rPr>
              <w:t xml:space="preserve"> 2025 г.</w:t>
            </w:r>
          </w:p>
        </w:tc>
        <w:tc>
          <w:tcPr>
            <w:tcW w:w="0" w:type="auto"/>
            <w:vAlign w:val="center"/>
          </w:tcPr>
          <w:p w14:paraId="02A18730" w14:textId="77777777" w:rsidR="008F4ABB" w:rsidRPr="00663AAE" w:rsidRDefault="008F4ABB" w:rsidP="000F7A90">
            <w:pPr>
              <w:spacing w:after="0" w:line="240" w:lineRule="auto"/>
              <w:rPr>
                <w:rFonts w:ascii="Times New Roman" w:hAnsi="Times New Roman" w:cs="Times New Roman"/>
                <w:sz w:val="24"/>
                <w:szCs w:val="24"/>
              </w:rPr>
            </w:pPr>
            <w:r w:rsidRPr="00663AAE">
              <w:rPr>
                <w:rFonts w:ascii="Times New Roman" w:hAnsi="Times New Roman" w:cs="Times New Roman"/>
                <w:sz w:val="24"/>
                <w:szCs w:val="24"/>
              </w:rPr>
              <w:t xml:space="preserve">                                                                                                                                                 </w:t>
            </w:r>
          </w:p>
        </w:tc>
      </w:tr>
    </w:tbl>
    <w:p w14:paraId="70C26A0A" w14:textId="2D1A0577" w:rsidR="00E907CF" w:rsidRPr="00663AAE" w:rsidRDefault="00172AB2" w:rsidP="000F7A90">
      <w:pPr>
        <w:widowControl w:val="0"/>
        <w:autoSpaceDE w:val="0"/>
        <w:spacing w:after="0" w:line="240" w:lineRule="auto"/>
        <w:jc w:val="both"/>
        <w:rPr>
          <w:rFonts w:ascii="Times New Roman" w:hAnsi="Times New Roman" w:cs="Times New Roman"/>
          <w:sz w:val="24"/>
          <w:szCs w:val="24"/>
        </w:rPr>
      </w:pPr>
      <w:r w:rsidRPr="00663AAE">
        <w:rPr>
          <w:rFonts w:ascii="Times New Roman" w:hAnsi="Times New Roman" w:cs="Times New Roman"/>
          <w:sz w:val="24"/>
          <w:szCs w:val="24"/>
          <w:highlight w:val="yellow"/>
        </w:rPr>
        <w:t>_________________________</w:t>
      </w:r>
      <w:r w:rsidR="008F4ABB" w:rsidRPr="00663AAE">
        <w:rPr>
          <w:rFonts w:ascii="Times New Roman" w:hAnsi="Times New Roman" w:cs="Times New Roman"/>
          <w:sz w:val="24"/>
          <w:szCs w:val="24"/>
          <w:highlight w:val="yellow"/>
        </w:rPr>
        <w:t xml:space="preserve">, именуемое в дальнейшем «Заказчик», в лице  </w:t>
      </w:r>
      <w:r w:rsidRPr="00663AAE">
        <w:rPr>
          <w:rFonts w:ascii="Times New Roman" w:hAnsi="Times New Roman" w:cs="Times New Roman"/>
          <w:sz w:val="24"/>
          <w:szCs w:val="24"/>
          <w:highlight w:val="yellow"/>
        </w:rPr>
        <w:t>___________________________________</w:t>
      </w:r>
      <w:r w:rsidR="008F4ABB" w:rsidRPr="00663AAE">
        <w:rPr>
          <w:rFonts w:ascii="Times New Roman" w:hAnsi="Times New Roman" w:cs="Times New Roman"/>
          <w:sz w:val="24"/>
          <w:szCs w:val="24"/>
          <w:highlight w:val="yellow"/>
        </w:rPr>
        <w:t>, действующего на основании Положения, с одной стороны, и ______, именуемое в дальнейшем «Поставщик», в лице _</w:t>
      </w:r>
      <w:r w:rsidRPr="00663AAE">
        <w:rPr>
          <w:rFonts w:ascii="Times New Roman" w:hAnsi="Times New Roman" w:cs="Times New Roman"/>
          <w:sz w:val="24"/>
          <w:szCs w:val="24"/>
          <w:highlight w:val="yellow"/>
        </w:rPr>
        <w:t>__________________</w:t>
      </w:r>
      <w:r w:rsidR="008F4ABB" w:rsidRPr="00663AAE">
        <w:rPr>
          <w:rFonts w:ascii="Times New Roman" w:hAnsi="Times New Roman" w:cs="Times New Roman"/>
          <w:sz w:val="24"/>
          <w:szCs w:val="24"/>
          <w:highlight w:val="yellow"/>
        </w:rPr>
        <w:t xml:space="preserve">__, действующий на основании </w:t>
      </w:r>
      <w:r w:rsidRPr="00663AAE">
        <w:rPr>
          <w:rFonts w:ascii="Times New Roman" w:hAnsi="Times New Roman" w:cs="Times New Roman"/>
          <w:sz w:val="24"/>
          <w:szCs w:val="24"/>
          <w:highlight w:val="yellow"/>
        </w:rPr>
        <w:t>_______________</w:t>
      </w:r>
      <w:r w:rsidR="008F4ABB" w:rsidRPr="00663AAE">
        <w:rPr>
          <w:rFonts w:ascii="Times New Roman" w:hAnsi="Times New Roman" w:cs="Times New Roman"/>
          <w:sz w:val="24"/>
          <w:szCs w:val="24"/>
        </w:rPr>
        <w:t xml:space="preserve"> с другой стороны, вместе именуемые «Стороны» и каждый в отдельности «Сторона», с соблюдением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при способе определения Подрядчика электронны</w:t>
      </w:r>
      <w:r w:rsidR="00ED4680">
        <w:rPr>
          <w:rFonts w:ascii="Times New Roman" w:hAnsi="Times New Roman" w:cs="Times New Roman"/>
          <w:sz w:val="24"/>
          <w:szCs w:val="24"/>
        </w:rPr>
        <w:t>й</w:t>
      </w:r>
      <w:r w:rsidR="008F4ABB" w:rsidRPr="00663AAE">
        <w:rPr>
          <w:rFonts w:ascii="Times New Roman" w:hAnsi="Times New Roman" w:cs="Times New Roman"/>
          <w:sz w:val="24"/>
          <w:szCs w:val="24"/>
        </w:rPr>
        <w:t xml:space="preserve"> </w:t>
      </w:r>
      <w:r w:rsidR="00B65BBF">
        <w:rPr>
          <w:rFonts w:ascii="Times New Roman" w:hAnsi="Times New Roman" w:cs="Times New Roman"/>
          <w:sz w:val="24"/>
          <w:szCs w:val="24"/>
        </w:rPr>
        <w:t>аукцион</w:t>
      </w:r>
      <w:r w:rsidR="008F4ABB" w:rsidRPr="00663AAE">
        <w:rPr>
          <w:rFonts w:ascii="Times New Roman" w:hAnsi="Times New Roman" w:cs="Times New Roman"/>
          <w:sz w:val="24"/>
          <w:szCs w:val="24"/>
        </w:rPr>
        <w:t xml:space="preserve"> (протокол подведения итогов электронного </w:t>
      </w:r>
      <w:r w:rsidR="00B65BBF">
        <w:rPr>
          <w:rFonts w:ascii="Times New Roman" w:hAnsi="Times New Roman" w:cs="Times New Roman"/>
          <w:sz w:val="24"/>
          <w:szCs w:val="24"/>
        </w:rPr>
        <w:t>аукциона</w:t>
      </w:r>
      <w:r w:rsidR="008F4ABB" w:rsidRPr="00663AAE">
        <w:rPr>
          <w:rFonts w:ascii="Times New Roman" w:hAnsi="Times New Roman" w:cs="Times New Roman"/>
          <w:sz w:val="24"/>
          <w:szCs w:val="24"/>
        </w:rPr>
        <w:t xml:space="preserve"> </w:t>
      </w:r>
      <w:r w:rsidR="008F4ABB" w:rsidRPr="00663AAE">
        <w:rPr>
          <w:rFonts w:ascii="Times New Roman" w:hAnsi="Times New Roman" w:cs="Times New Roman"/>
          <w:sz w:val="24"/>
          <w:szCs w:val="24"/>
          <w:highlight w:val="yellow"/>
        </w:rPr>
        <w:t>№__</w:t>
      </w:r>
      <w:r w:rsidR="00663AAE" w:rsidRPr="00663AAE">
        <w:rPr>
          <w:rFonts w:ascii="Times New Roman" w:hAnsi="Times New Roman" w:cs="Times New Roman"/>
          <w:sz w:val="24"/>
          <w:szCs w:val="24"/>
          <w:highlight w:val="yellow"/>
        </w:rPr>
        <w:t>_________________</w:t>
      </w:r>
      <w:r w:rsidR="008F4ABB" w:rsidRPr="00663AAE">
        <w:rPr>
          <w:rFonts w:ascii="Times New Roman" w:hAnsi="Times New Roman" w:cs="Times New Roman"/>
          <w:sz w:val="24"/>
          <w:szCs w:val="24"/>
          <w:highlight w:val="yellow"/>
        </w:rPr>
        <w:t>)</w:t>
      </w:r>
      <w:r w:rsidR="008F4ABB" w:rsidRPr="00663AAE">
        <w:rPr>
          <w:rFonts w:ascii="Times New Roman" w:hAnsi="Times New Roman" w:cs="Times New Roman"/>
          <w:sz w:val="24"/>
          <w:szCs w:val="24"/>
        </w:rPr>
        <w:t xml:space="preserve"> заключили настоящий муниципальный контракт (далее – Контракт) о нижеследующем:</w:t>
      </w:r>
    </w:p>
    <w:p w14:paraId="6D6AFEC0" w14:textId="77777777" w:rsidR="00E907CF" w:rsidRPr="00663AAE" w:rsidRDefault="00512685" w:rsidP="000F7A90">
      <w:pPr>
        <w:spacing w:after="0" w:line="240" w:lineRule="auto"/>
        <w:jc w:val="center"/>
        <w:rPr>
          <w:rFonts w:ascii="Times New Roman" w:eastAsia="Times New Roman" w:hAnsi="Times New Roman" w:cs="Times New Roman"/>
          <w:b/>
          <w:sz w:val="24"/>
          <w:szCs w:val="24"/>
          <w:lang w:eastAsia="ar-SA"/>
        </w:rPr>
      </w:pPr>
      <w:r w:rsidRPr="00663AAE">
        <w:rPr>
          <w:rFonts w:ascii="Times New Roman" w:eastAsia="Times New Roman" w:hAnsi="Times New Roman" w:cs="Times New Roman"/>
          <w:b/>
          <w:sz w:val="24"/>
          <w:szCs w:val="24"/>
          <w:lang w:eastAsia="ar-SA"/>
        </w:rPr>
        <w:t xml:space="preserve">1. </w:t>
      </w:r>
      <w:r w:rsidR="00D007D1" w:rsidRPr="00663AAE">
        <w:rPr>
          <w:rFonts w:ascii="Times New Roman" w:eastAsia="Times New Roman" w:hAnsi="Times New Roman" w:cs="Times New Roman"/>
          <w:b/>
          <w:sz w:val="24"/>
          <w:szCs w:val="24"/>
          <w:lang w:eastAsia="ar-SA"/>
        </w:rPr>
        <w:t>Основные понятия</w:t>
      </w:r>
    </w:p>
    <w:p w14:paraId="3CBC09DB" w14:textId="089B2D54" w:rsidR="00E907CF" w:rsidRPr="00663AAE" w:rsidRDefault="00D007D1" w:rsidP="000F7A90">
      <w:pPr>
        <w:tabs>
          <w:tab w:val="left" w:pos="1276"/>
        </w:tabs>
        <w:spacing w:after="0" w:line="240" w:lineRule="auto"/>
        <w:jc w:val="both"/>
        <w:rPr>
          <w:rFonts w:ascii="Times New Roman" w:eastAsia="Times New Roman" w:hAnsi="Times New Roman" w:cs="Times New Roman"/>
          <w:spacing w:val="2"/>
          <w:sz w:val="24"/>
          <w:szCs w:val="24"/>
        </w:rPr>
      </w:pPr>
      <w:r w:rsidRPr="00663AAE">
        <w:rPr>
          <w:rFonts w:ascii="Times New Roman" w:eastAsia="Times New Roman" w:hAnsi="Times New Roman" w:cs="Times New Roman"/>
          <w:sz w:val="24"/>
          <w:szCs w:val="24"/>
          <w:lang w:eastAsia="ar-SA"/>
        </w:rPr>
        <w:t>1.1</w:t>
      </w:r>
      <w:r w:rsidR="00663AAE">
        <w:rPr>
          <w:rFonts w:ascii="Times New Roman" w:eastAsia="Times New Roman" w:hAnsi="Times New Roman" w:cs="Times New Roman"/>
          <w:sz w:val="24"/>
          <w:szCs w:val="24"/>
          <w:lang w:eastAsia="ar-SA"/>
        </w:rPr>
        <w:t>.</w:t>
      </w:r>
      <w:r w:rsidRPr="00663AAE">
        <w:rPr>
          <w:rFonts w:ascii="Times New Roman" w:eastAsia="Times New Roman" w:hAnsi="Times New Roman" w:cs="Times New Roman"/>
          <w:sz w:val="24"/>
          <w:szCs w:val="24"/>
          <w:lang w:eastAsia="ar-SA"/>
        </w:rPr>
        <w:t xml:space="preserve"> </w:t>
      </w:r>
      <w:r w:rsidRPr="00663AAE">
        <w:rPr>
          <w:rFonts w:ascii="Times New Roman" w:eastAsia="Times New Roman" w:hAnsi="Times New Roman" w:cs="Times New Roman"/>
          <w:b/>
          <w:sz w:val="24"/>
          <w:szCs w:val="24"/>
          <w:lang w:eastAsia="ar-SA"/>
        </w:rPr>
        <w:t>Инвестиционная деятельность</w:t>
      </w:r>
      <w:r w:rsidRPr="00663AAE">
        <w:rPr>
          <w:rFonts w:ascii="Times New Roman" w:eastAsia="Times New Roman" w:hAnsi="Times New Roman" w:cs="Times New Roman"/>
          <w:sz w:val="24"/>
          <w:szCs w:val="24"/>
          <w:lang w:eastAsia="ar-SA"/>
        </w:rPr>
        <w:t xml:space="preserve"> - осуществляемая в порядке, установленном контрактом, деятельность  Заказчика, связанная с вложением денежных средств в создание нежилого здания – </w:t>
      </w:r>
      <w:r w:rsidR="008F4ABB" w:rsidRPr="00663AAE">
        <w:rPr>
          <w:rFonts w:ascii="Times New Roman" w:eastAsia="Calibri" w:hAnsi="Times New Roman" w:cs="Times New Roman"/>
          <w:sz w:val="24"/>
          <w:szCs w:val="24"/>
          <w:lang w:eastAsia="en-US"/>
        </w:rPr>
        <w:t xml:space="preserve">Дома культуры вместимостью зрительного зала 200 человек в </w:t>
      </w:r>
      <w:r w:rsidR="00172AB2" w:rsidRPr="00663AAE">
        <w:rPr>
          <w:rFonts w:ascii="Times New Roman" w:hAnsi="Times New Roman" w:cs="Times New Roman"/>
          <w:sz w:val="24"/>
          <w:szCs w:val="24"/>
        </w:rPr>
        <w:t>с. Кузнецкое Аргаяшского района</w:t>
      </w:r>
      <w:r w:rsidR="008F4ABB" w:rsidRPr="00663AAE">
        <w:rPr>
          <w:rFonts w:ascii="Times New Roman" w:eastAsia="Calibri" w:hAnsi="Times New Roman" w:cs="Times New Roman"/>
          <w:sz w:val="24"/>
          <w:szCs w:val="24"/>
          <w:lang w:eastAsia="en-US"/>
        </w:rPr>
        <w:t xml:space="preserve"> Челябинской области</w:t>
      </w:r>
      <w:r w:rsidR="008F4ABB" w:rsidRPr="00663AAE">
        <w:rPr>
          <w:rFonts w:ascii="Times New Roman" w:eastAsia="Times New Roman" w:hAnsi="Times New Roman" w:cs="Times New Roman"/>
          <w:sz w:val="24"/>
          <w:szCs w:val="24"/>
          <w:lang w:eastAsia="ar-SA"/>
        </w:rPr>
        <w:t xml:space="preserve"> </w:t>
      </w:r>
      <w:r w:rsidRPr="00663AAE">
        <w:rPr>
          <w:rFonts w:ascii="Times New Roman" w:eastAsia="Times New Roman" w:hAnsi="Times New Roman" w:cs="Times New Roman"/>
          <w:sz w:val="24"/>
          <w:szCs w:val="24"/>
          <w:lang w:eastAsia="ar-SA"/>
        </w:rPr>
        <w:t>(далее по тексту – Объект, нежилое здание, товар), а также совокупность действий по реализации инвестиций, включая исполнение Заказчиком инвестиционных условий, связанных с Объектом.</w:t>
      </w:r>
    </w:p>
    <w:p w14:paraId="14D2E503" w14:textId="77777777" w:rsidR="00E907CF" w:rsidRPr="00663AAE" w:rsidRDefault="00D007D1" w:rsidP="000F7A90">
      <w:pPr>
        <w:tabs>
          <w:tab w:val="left" w:pos="1276"/>
        </w:tabs>
        <w:spacing w:after="0" w:line="240" w:lineRule="auto"/>
        <w:jc w:val="both"/>
        <w:rPr>
          <w:rFonts w:ascii="Times New Roman" w:eastAsia="Times New Roman" w:hAnsi="Times New Roman" w:cs="Times New Roman"/>
          <w:i/>
          <w:sz w:val="24"/>
          <w:szCs w:val="24"/>
          <w:lang w:eastAsia="ar-SA"/>
        </w:rPr>
      </w:pPr>
      <w:r w:rsidRPr="00663AAE">
        <w:rPr>
          <w:rFonts w:ascii="Times New Roman" w:eastAsia="Times New Roman" w:hAnsi="Times New Roman" w:cs="Times New Roman"/>
          <w:sz w:val="24"/>
          <w:szCs w:val="24"/>
          <w:lang w:eastAsia="ar-SA"/>
        </w:rPr>
        <w:t>1.2.</w:t>
      </w:r>
      <w:r w:rsidRPr="00663AAE">
        <w:rPr>
          <w:rFonts w:ascii="Times New Roman" w:eastAsia="Times New Roman" w:hAnsi="Times New Roman" w:cs="Times New Roman"/>
          <w:i/>
          <w:sz w:val="24"/>
          <w:szCs w:val="24"/>
          <w:lang w:eastAsia="ar-SA"/>
        </w:rPr>
        <w:t xml:space="preserve"> </w:t>
      </w:r>
      <w:r w:rsidRPr="00663AAE">
        <w:rPr>
          <w:rFonts w:ascii="Times New Roman" w:eastAsia="Times New Roman" w:hAnsi="Times New Roman" w:cs="Times New Roman"/>
          <w:b/>
          <w:sz w:val="24"/>
          <w:szCs w:val="24"/>
        </w:rPr>
        <w:t>Результат инвестиционной деятельности</w:t>
      </w:r>
      <w:r w:rsidRPr="00663AAE">
        <w:rPr>
          <w:rFonts w:ascii="Times New Roman" w:eastAsia="Times New Roman" w:hAnsi="Times New Roman" w:cs="Times New Roman"/>
          <w:sz w:val="24"/>
          <w:szCs w:val="24"/>
          <w:lang w:eastAsia="ar-SA"/>
        </w:rPr>
        <w:t xml:space="preserve"> – нежилое здание – </w:t>
      </w:r>
      <w:r w:rsidR="008F4ABB" w:rsidRPr="00663AAE">
        <w:rPr>
          <w:rFonts w:ascii="Times New Roman" w:eastAsia="Calibri" w:hAnsi="Times New Roman" w:cs="Times New Roman"/>
          <w:sz w:val="24"/>
          <w:szCs w:val="24"/>
          <w:lang w:eastAsia="en-US"/>
        </w:rPr>
        <w:t xml:space="preserve">Дом культуры вместимостью зрительного зала 200 человек в </w:t>
      </w:r>
      <w:r w:rsidR="00172AB2" w:rsidRPr="00663AAE">
        <w:rPr>
          <w:rFonts w:ascii="Times New Roman" w:hAnsi="Times New Roman" w:cs="Times New Roman"/>
          <w:sz w:val="24"/>
          <w:szCs w:val="24"/>
        </w:rPr>
        <w:t>с. Кузнецкое Аргаяшского района</w:t>
      </w:r>
      <w:r w:rsidR="008F4ABB" w:rsidRPr="00663AAE">
        <w:rPr>
          <w:rFonts w:ascii="Times New Roman" w:eastAsia="Calibri" w:hAnsi="Times New Roman" w:cs="Times New Roman"/>
          <w:sz w:val="24"/>
          <w:szCs w:val="24"/>
          <w:lang w:eastAsia="en-US"/>
        </w:rPr>
        <w:t xml:space="preserve"> Челябинской области</w:t>
      </w:r>
      <w:r w:rsidRPr="00663AAE">
        <w:rPr>
          <w:rFonts w:ascii="Times New Roman" w:eastAsia="Times New Roman" w:hAnsi="Times New Roman" w:cs="Times New Roman"/>
          <w:sz w:val="24"/>
          <w:szCs w:val="24"/>
          <w:lang w:eastAsia="ar-SA"/>
        </w:rPr>
        <w:t xml:space="preserve">, строящейся с привлечением денежных средств  Заказчика, общей площадью </w:t>
      </w:r>
      <w:r w:rsidRPr="00663AAE">
        <w:rPr>
          <w:rFonts w:ascii="Times New Roman" w:eastAsia="Times New Roman" w:hAnsi="Times New Roman" w:cs="Times New Roman"/>
          <w:sz w:val="24"/>
          <w:szCs w:val="24"/>
          <w:highlight w:val="yellow"/>
          <w:lang w:eastAsia="ar-SA"/>
        </w:rPr>
        <w:t>_______</w:t>
      </w:r>
      <w:r w:rsidRPr="00663AAE">
        <w:rPr>
          <w:rFonts w:ascii="Times New Roman" w:eastAsia="Times New Roman" w:hAnsi="Times New Roman" w:cs="Times New Roman"/>
          <w:sz w:val="24"/>
          <w:szCs w:val="24"/>
          <w:lang w:eastAsia="ar-SA"/>
        </w:rPr>
        <w:t xml:space="preserve"> кв.м., согла</w:t>
      </w:r>
      <w:r w:rsidR="00947612" w:rsidRPr="00663AAE">
        <w:rPr>
          <w:rFonts w:ascii="Times New Roman" w:eastAsia="Times New Roman" w:hAnsi="Times New Roman" w:cs="Times New Roman"/>
          <w:sz w:val="24"/>
          <w:szCs w:val="24"/>
          <w:lang w:eastAsia="ar-SA"/>
        </w:rPr>
        <w:t>сно спецификации (Приложение № 1</w:t>
      </w:r>
      <w:r w:rsidRPr="00663AAE">
        <w:rPr>
          <w:rFonts w:ascii="Times New Roman" w:eastAsia="Times New Roman" w:hAnsi="Times New Roman" w:cs="Times New Roman"/>
          <w:sz w:val="24"/>
          <w:szCs w:val="24"/>
          <w:lang w:eastAsia="ar-SA"/>
        </w:rPr>
        <w:t xml:space="preserve"> к контракту), подлежащее передаче  Заказчику в порядке и сроки, предусмотренные настоящим контрактом</w:t>
      </w:r>
      <w:r w:rsidRPr="00663AAE">
        <w:rPr>
          <w:rFonts w:ascii="Times New Roman" w:eastAsia="Times New Roman" w:hAnsi="Times New Roman" w:cs="Times New Roman"/>
          <w:i/>
          <w:sz w:val="24"/>
          <w:szCs w:val="24"/>
          <w:lang w:eastAsia="ar-SA"/>
        </w:rPr>
        <w:t>.</w:t>
      </w:r>
    </w:p>
    <w:p w14:paraId="79A85E62" w14:textId="77777777" w:rsidR="00172AB2" w:rsidRPr="00663AAE" w:rsidRDefault="00172AB2" w:rsidP="000F7A90">
      <w:pPr>
        <w:tabs>
          <w:tab w:val="left" w:pos="1276"/>
        </w:tabs>
        <w:spacing w:after="0" w:line="240" w:lineRule="auto"/>
        <w:jc w:val="both"/>
        <w:rPr>
          <w:rFonts w:ascii="Times New Roman" w:eastAsia="Times New Roman" w:hAnsi="Times New Roman" w:cs="Times New Roman"/>
          <w:i/>
          <w:sz w:val="24"/>
          <w:szCs w:val="24"/>
          <w:lang w:eastAsia="ar-SA"/>
        </w:rPr>
      </w:pPr>
    </w:p>
    <w:p w14:paraId="4B39BB94" w14:textId="77777777" w:rsidR="00E907CF" w:rsidRPr="00663AAE" w:rsidRDefault="00512685" w:rsidP="000F7A90">
      <w:pPr>
        <w:spacing w:after="0" w:line="240" w:lineRule="auto"/>
        <w:jc w:val="center"/>
        <w:rPr>
          <w:rFonts w:ascii="Times New Roman" w:eastAsia="Times New Roman" w:hAnsi="Times New Roman" w:cs="Times New Roman"/>
          <w:b/>
          <w:sz w:val="24"/>
          <w:szCs w:val="24"/>
          <w:lang w:eastAsia="ar-SA"/>
        </w:rPr>
      </w:pPr>
      <w:r w:rsidRPr="00663AAE">
        <w:rPr>
          <w:rFonts w:ascii="Times New Roman" w:eastAsia="Times New Roman" w:hAnsi="Times New Roman" w:cs="Times New Roman"/>
          <w:b/>
          <w:sz w:val="24"/>
          <w:szCs w:val="24"/>
          <w:lang w:eastAsia="ar-SA"/>
        </w:rPr>
        <w:t xml:space="preserve">2. </w:t>
      </w:r>
      <w:r w:rsidR="00D007D1" w:rsidRPr="00663AAE">
        <w:rPr>
          <w:rFonts w:ascii="Times New Roman" w:eastAsia="Times New Roman" w:hAnsi="Times New Roman" w:cs="Times New Roman"/>
          <w:b/>
          <w:sz w:val="24"/>
          <w:szCs w:val="24"/>
          <w:lang w:eastAsia="ar-SA"/>
        </w:rPr>
        <w:t>Предмет контракта</w:t>
      </w:r>
    </w:p>
    <w:p w14:paraId="00DDFEDA" w14:textId="77777777" w:rsidR="00E907CF" w:rsidRPr="00663AAE" w:rsidRDefault="00D007D1" w:rsidP="000F7A90">
      <w:pPr>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2.1.</w:t>
      </w:r>
      <w:r w:rsidRPr="00663AAE">
        <w:rPr>
          <w:rFonts w:ascii="Times New Roman" w:hAnsi="Times New Roman" w:cs="Times New Roman"/>
          <w:sz w:val="24"/>
          <w:szCs w:val="24"/>
        </w:rPr>
        <w:t xml:space="preserve"> </w:t>
      </w:r>
      <w:r w:rsidR="008F4ABB" w:rsidRPr="00663AAE">
        <w:rPr>
          <w:rFonts w:ascii="Times New Roman" w:eastAsia="Calibri" w:hAnsi="Times New Roman" w:cs="Times New Roman"/>
          <w:sz w:val="24"/>
          <w:szCs w:val="24"/>
          <w:lang w:eastAsia="en-US"/>
        </w:rPr>
        <w:t xml:space="preserve">Приобретение нежилого здания – Дома культуры вместимостью зрительного зала 200 человек в </w:t>
      </w:r>
      <w:r w:rsidR="00CB3FB3" w:rsidRPr="00663AAE">
        <w:rPr>
          <w:rFonts w:ascii="Times New Roman" w:hAnsi="Times New Roman" w:cs="Times New Roman"/>
          <w:bCs/>
          <w:sz w:val="24"/>
          <w:szCs w:val="24"/>
        </w:rPr>
        <w:t>с. Кузнецкое Аргаяшского района</w:t>
      </w:r>
      <w:r w:rsidR="00CB3FB3" w:rsidRPr="00663AAE">
        <w:rPr>
          <w:rFonts w:ascii="Times New Roman" w:eastAsia="Calibri" w:hAnsi="Times New Roman" w:cs="Times New Roman"/>
          <w:sz w:val="24"/>
          <w:szCs w:val="24"/>
          <w:lang w:eastAsia="en-US"/>
        </w:rPr>
        <w:t xml:space="preserve"> </w:t>
      </w:r>
      <w:r w:rsidR="008F4ABB" w:rsidRPr="00663AAE">
        <w:rPr>
          <w:rFonts w:ascii="Times New Roman" w:eastAsia="Calibri" w:hAnsi="Times New Roman" w:cs="Times New Roman"/>
          <w:sz w:val="24"/>
          <w:szCs w:val="24"/>
          <w:lang w:eastAsia="en-US"/>
        </w:rPr>
        <w:t>Челябинской области путем инвестирования с целью организации досуга по интересам разных категорий населения</w:t>
      </w:r>
      <w:r w:rsidRPr="00663AAE">
        <w:rPr>
          <w:rFonts w:ascii="Times New Roman" w:eastAsia="Times New Roman" w:hAnsi="Times New Roman" w:cs="Times New Roman"/>
          <w:sz w:val="24"/>
          <w:szCs w:val="24"/>
          <w:lang w:eastAsia="ar-SA"/>
        </w:rPr>
        <w:t>.</w:t>
      </w:r>
    </w:p>
    <w:p w14:paraId="5F869BC1" w14:textId="77777777"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lang w:eastAsia="ar-SA"/>
        </w:rPr>
        <w:t>2.2.</w:t>
      </w:r>
      <w:r w:rsidRPr="00663AAE">
        <w:rPr>
          <w:rFonts w:ascii="Times New Roman" w:eastAsia="Times New Roman" w:hAnsi="Times New Roman" w:cs="Times New Roman"/>
          <w:spacing w:val="-1"/>
          <w:sz w:val="24"/>
          <w:szCs w:val="24"/>
        </w:rPr>
        <w:t xml:space="preserve"> Настоящий контракт </w:t>
      </w:r>
      <w:r w:rsidRPr="00663AAE">
        <w:rPr>
          <w:rFonts w:ascii="Times New Roman" w:eastAsia="Times New Roman" w:hAnsi="Times New Roman" w:cs="Times New Roman"/>
          <w:sz w:val="24"/>
          <w:szCs w:val="24"/>
        </w:rPr>
        <w:t xml:space="preserve">заключается в соответствии с: </w:t>
      </w:r>
    </w:p>
    <w:p w14:paraId="4A121B8C" w14:textId="77777777" w:rsidR="00E907CF" w:rsidRPr="00663AAE" w:rsidRDefault="00D007D1" w:rsidP="000F7A90">
      <w:pPr>
        <w:spacing w:after="0" w:line="240" w:lineRule="auto"/>
        <w:jc w:val="both"/>
        <w:rPr>
          <w:rFonts w:ascii="Times New Roman" w:eastAsia="Times New Roman" w:hAnsi="Times New Roman" w:cs="Times New Roman"/>
          <w:bCs/>
          <w:spacing w:val="-1"/>
          <w:sz w:val="24"/>
          <w:szCs w:val="24"/>
        </w:rPr>
      </w:pPr>
      <w:r w:rsidRPr="00663AAE">
        <w:rPr>
          <w:rFonts w:ascii="Times New Roman" w:eastAsia="Times New Roman" w:hAnsi="Times New Roman" w:cs="Times New Roman"/>
          <w:bCs/>
          <w:spacing w:val="-1"/>
          <w:sz w:val="24"/>
          <w:szCs w:val="24"/>
        </w:rPr>
        <w:t>- Федеральным законом</w:t>
      </w:r>
      <w:r w:rsidR="00CB3FB3" w:rsidRPr="00663AAE">
        <w:rPr>
          <w:rFonts w:ascii="Times New Roman" w:eastAsia="Times New Roman" w:hAnsi="Times New Roman" w:cs="Times New Roman"/>
          <w:bCs/>
          <w:spacing w:val="-1"/>
          <w:sz w:val="24"/>
          <w:szCs w:val="24"/>
        </w:rPr>
        <w:t xml:space="preserve"> </w:t>
      </w:r>
      <w:r w:rsidRPr="00663AAE">
        <w:rPr>
          <w:rFonts w:ascii="Times New Roman" w:eastAsia="Times New Roman" w:hAnsi="Times New Roman" w:cs="Times New Roman"/>
          <w:bCs/>
          <w:spacing w:val="-1"/>
          <w:sz w:val="24"/>
          <w:szCs w:val="24"/>
        </w:rPr>
        <w:t>от 25.02.1999 № 39-ФЗ «Об инвестиционной деятельности в Российской Федерации, осуществляемой в форме капитальных вложений»;</w:t>
      </w:r>
    </w:p>
    <w:p w14:paraId="33B7A666" w14:textId="77777777" w:rsidR="00E907CF" w:rsidRPr="00663AAE" w:rsidRDefault="00D007D1" w:rsidP="000F7A90">
      <w:pPr>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bCs/>
          <w:spacing w:val="-1"/>
          <w:sz w:val="24"/>
          <w:szCs w:val="24"/>
        </w:rPr>
        <w:t xml:space="preserve">-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w:t>
      </w:r>
      <w:r w:rsidRPr="00663AAE">
        <w:rPr>
          <w:rFonts w:ascii="Times New Roman" w:eastAsia="Times New Roman" w:hAnsi="Times New Roman" w:cs="Times New Roman"/>
          <w:sz w:val="24"/>
          <w:szCs w:val="24"/>
        </w:rPr>
        <w:t>Федеральный закон № 44-ФЗ</w:t>
      </w:r>
      <w:r w:rsidRPr="00663AAE">
        <w:rPr>
          <w:rFonts w:ascii="Times New Roman" w:eastAsia="Times New Roman" w:hAnsi="Times New Roman" w:cs="Times New Roman"/>
          <w:bCs/>
          <w:spacing w:val="-1"/>
          <w:sz w:val="24"/>
          <w:szCs w:val="24"/>
        </w:rPr>
        <w:t>)</w:t>
      </w:r>
      <w:r w:rsidRPr="00663AAE">
        <w:rPr>
          <w:rFonts w:ascii="Times New Roman" w:eastAsia="Times New Roman" w:hAnsi="Times New Roman" w:cs="Times New Roman"/>
          <w:sz w:val="24"/>
          <w:szCs w:val="24"/>
        </w:rPr>
        <w:t>.</w:t>
      </w:r>
    </w:p>
    <w:p w14:paraId="2777570C" w14:textId="4426A7C9" w:rsidR="00E907CF" w:rsidRPr="00663AAE" w:rsidRDefault="00D007D1" w:rsidP="000F7A90">
      <w:pPr>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По контракту Поставщик обязуется в предусмотренный настоящим контрактом срок своими силами</w:t>
      </w:r>
      <w:r w:rsidRPr="00663AAE">
        <w:rPr>
          <w:rFonts w:ascii="Times New Roman" w:hAnsi="Times New Roman" w:cs="Times New Roman"/>
          <w:sz w:val="24"/>
          <w:szCs w:val="24"/>
        </w:rPr>
        <w:t>, либо силами третьих лиц, и с привлечением финансовых средств  З</w:t>
      </w:r>
      <w:r w:rsidR="006B2326" w:rsidRPr="00663AAE">
        <w:rPr>
          <w:rFonts w:ascii="Times New Roman" w:hAnsi="Times New Roman" w:cs="Times New Roman"/>
          <w:sz w:val="24"/>
          <w:szCs w:val="24"/>
        </w:rPr>
        <w:t xml:space="preserve">аказчика создать нежилое здание, с благоустроенной территорией, расположенное по строительному адресу: </w:t>
      </w:r>
      <w:r w:rsidR="00512685" w:rsidRPr="00663AAE">
        <w:rPr>
          <w:rFonts w:ascii="Times New Roman" w:hAnsi="Times New Roman" w:cs="Times New Roman"/>
          <w:bCs/>
          <w:sz w:val="24"/>
          <w:szCs w:val="24"/>
        </w:rPr>
        <w:t>с. Кузнецкое Аргаяшского района</w:t>
      </w:r>
      <w:r w:rsidR="00512685" w:rsidRPr="00663AAE">
        <w:rPr>
          <w:rFonts w:ascii="Times New Roman" w:eastAsia="Calibri" w:hAnsi="Times New Roman" w:cs="Times New Roman"/>
          <w:sz w:val="24"/>
          <w:szCs w:val="24"/>
          <w:lang w:eastAsia="en-US"/>
        </w:rPr>
        <w:t xml:space="preserve"> </w:t>
      </w:r>
      <w:r w:rsidR="006B2326" w:rsidRPr="00663AAE">
        <w:rPr>
          <w:rFonts w:ascii="Times New Roman" w:hAnsi="Times New Roman" w:cs="Times New Roman"/>
          <w:sz w:val="24"/>
          <w:szCs w:val="24"/>
        </w:rPr>
        <w:t>Челябинской области, земельный участок  кад</w:t>
      </w:r>
      <w:r w:rsidR="00CB3FB3" w:rsidRPr="00663AAE">
        <w:rPr>
          <w:rFonts w:ascii="Times New Roman" w:hAnsi="Times New Roman" w:cs="Times New Roman"/>
          <w:sz w:val="24"/>
          <w:szCs w:val="24"/>
        </w:rPr>
        <w:t xml:space="preserve">астровый </w:t>
      </w:r>
      <w:r w:rsidR="006B2326" w:rsidRPr="00663AAE">
        <w:rPr>
          <w:rFonts w:ascii="Times New Roman" w:hAnsi="Times New Roman" w:cs="Times New Roman"/>
          <w:sz w:val="24"/>
          <w:szCs w:val="24"/>
        </w:rPr>
        <w:t xml:space="preserve">номер </w:t>
      </w:r>
      <w:r w:rsidR="00CB3FB3" w:rsidRPr="00663AAE">
        <w:rPr>
          <w:rFonts w:ascii="Times New Roman" w:hAnsi="Times New Roman" w:cs="Times New Roman"/>
          <w:sz w:val="24"/>
          <w:szCs w:val="24"/>
        </w:rPr>
        <w:t>74:02:0801031:442</w:t>
      </w:r>
      <w:r w:rsidR="006B2326" w:rsidRPr="00663AAE">
        <w:rPr>
          <w:rFonts w:ascii="Times New Roman" w:hAnsi="Times New Roman" w:cs="Times New Roman"/>
          <w:sz w:val="24"/>
          <w:szCs w:val="24"/>
        </w:rPr>
        <w:t>, пере</w:t>
      </w:r>
      <w:r w:rsidRPr="00663AAE">
        <w:rPr>
          <w:rFonts w:ascii="Times New Roman" w:hAnsi="Times New Roman" w:cs="Times New Roman"/>
          <w:sz w:val="24"/>
          <w:szCs w:val="24"/>
        </w:rPr>
        <w:t>дать  Заказчику, в сроки и на условиях настоящего контракта Результат инвестиционной деятельности, а Заказчик обязуется принять Результат инвестиционной деятельности и оплатить</w:t>
      </w:r>
      <w:r w:rsidRPr="00663AAE">
        <w:rPr>
          <w:rFonts w:ascii="Times New Roman" w:eastAsia="Times New Roman" w:hAnsi="Times New Roman" w:cs="Times New Roman"/>
          <w:sz w:val="24"/>
          <w:szCs w:val="24"/>
          <w:lang w:eastAsia="ar-SA"/>
        </w:rPr>
        <w:t xml:space="preserve"> обусловленную контрактом цену. </w:t>
      </w:r>
    </w:p>
    <w:p w14:paraId="28531F7C" w14:textId="44434D95" w:rsidR="006A4B2A" w:rsidRPr="00663AAE" w:rsidRDefault="006A4B2A" w:rsidP="000F7A90">
      <w:pPr>
        <w:suppressAutoHyphens/>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 xml:space="preserve">Планировка, расположение помещений, инженерных сетей, благоустройство нежилого здания </w:t>
      </w:r>
      <w:r w:rsidR="00CB3FB3" w:rsidRPr="00663AAE">
        <w:rPr>
          <w:rFonts w:ascii="Times New Roman" w:eastAsia="Times New Roman" w:hAnsi="Times New Roman" w:cs="Times New Roman"/>
          <w:sz w:val="24"/>
          <w:szCs w:val="24"/>
          <w:lang w:eastAsia="ar-SA"/>
        </w:rPr>
        <w:t>согласно эскизному проекту</w:t>
      </w:r>
      <w:r w:rsidR="00F671A0">
        <w:rPr>
          <w:rFonts w:ascii="Times New Roman" w:eastAsia="Times New Roman" w:hAnsi="Times New Roman" w:cs="Times New Roman"/>
          <w:sz w:val="24"/>
          <w:szCs w:val="24"/>
          <w:lang w:eastAsia="ar-SA"/>
        </w:rPr>
        <w:t xml:space="preserve"> (приложение к Техническому заданию)</w:t>
      </w:r>
      <w:r w:rsidR="00BA02E4" w:rsidRPr="00663AAE">
        <w:rPr>
          <w:rFonts w:ascii="Times New Roman" w:eastAsia="Times New Roman" w:hAnsi="Times New Roman" w:cs="Times New Roman"/>
          <w:sz w:val="24"/>
          <w:szCs w:val="24"/>
          <w:lang w:eastAsia="ar-SA"/>
        </w:rPr>
        <w:t xml:space="preserve"> и на основании </w:t>
      </w:r>
      <w:r w:rsidR="00F671A0">
        <w:rPr>
          <w:rFonts w:ascii="Times New Roman" w:eastAsia="Times New Roman" w:hAnsi="Times New Roman" w:cs="Times New Roman"/>
          <w:sz w:val="24"/>
          <w:szCs w:val="24"/>
          <w:lang w:eastAsia="ar-SA"/>
        </w:rPr>
        <w:t xml:space="preserve">технического задания </w:t>
      </w:r>
      <w:r w:rsidR="00FD7751" w:rsidRPr="00663AAE">
        <w:rPr>
          <w:rFonts w:ascii="Times New Roman" w:eastAsia="Times New Roman" w:hAnsi="Times New Roman" w:cs="Times New Roman"/>
          <w:sz w:val="24"/>
          <w:szCs w:val="24"/>
          <w:lang w:eastAsia="ar-SA"/>
        </w:rPr>
        <w:t>(</w:t>
      </w:r>
      <w:r w:rsidR="00F671A0">
        <w:rPr>
          <w:rFonts w:ascii="Times New Roman" w:eastAsia="Times New Roman" w:hAnsi="Times New Roman" w:cs="Times New Roman"/>
          <w:sz w:val="24"/>
          <w:szCs w:val="24"/>
          <w:lang w:eastAsia="ar-SA"/>
        </w:rPr>
        <w:t>Приложение №1 к контракту</w:t>
      </w:r>
      <w:r w:rsidR="00BA02E4" w:rsidRPr="00663AAE">
        <w:rPr>
          <w:rFonts w:ascii="Times New Roman" w:eastAsia="Times New Roman" w:hAnsi="Times New Roman" w:cs="Times New Roman"/>
          <w:sz w:val="24"/>
          <w:szCs w:val="24"/>
          <w:lang w:eastAsia="ar-SA"/>
        </w:rPr>
        <w:t>)</w:t>
      </w:r>
      <w:r w:rsidRPr="00663AAE">
        <w:rPr>
          <w:rFonts w:ascii="Times New Roman" w:eastAsia="Times New Roman" w:hAnsi="Times New Roman" w:cs="Times New Roman"/>
          <w:sz w:val="24"/>
          <w:szCs w:val="24"/>
          <w:lang w:eastAsia="ar-SA"/>
        </w:rPr>
        <w:t xml:space="preserve">. </w:t>
      </w:r>
    </w:p>
    <w:p w14:paraId="17EB8D66" w14:textId="77777777" w:rsidR="00E907CF" w:rsidRPr="00663AAE" w:rsidRDefault="00D007D1" w:rsidP="000F7A90">
      <w:pPr>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2.3. Срок начала возникновения обязательств по контракту: с даты его подписания.</w:t>
      </w:r>
    </w:p>
    <w:p w14:paraId="429C421E" w14:textId="77777777" w:rsidR="00542136" w:rsidRPr="00663AAE" w:rsidRDefault="00D007D1" w:rsidP="000F7A90">
      <w:pPr>
        <w:widowControl w:val="0"/>
        <w:tabs>
          <w:tab w:val="left" w:pos="993"/>
        </w:tabs>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lang w:eastAsia="ar-SA"/>
        </w:rPr>
        <w:t xml:space="preserve">2.4. Срок передачи нежилого здания Заказчику определен </w:t>
      </w:r>
      <w:r w:rsidR="006B2326" w:rsidRPr="00663AAE">
        <w:rPr>
          <w:rFonts w:ascii="Times New Roman" w:hAnsi="Times New Roman" w:cs="Times New Roman"/>
          <w:bCs/>
          <w:sz w:val="24"/>
          <w:szCs w:val="24"/>
        </w:rPr>
        <w:t xml:space="preserve">не позднее </w:t>
      </w:r>
      <w:r w:rsidR="00CB3FB3" w:rsidRPr="00663AAE">
        <w:rPr>
          <w:rFonts w:ascii="Times New Roman" w:hAnsi="Times New Roman" w:cs="Times New Roman"/>
          <w:bCs/>
          <w:sz w:val="24"/>
          <w:szCs w:val="24"/>
        </w:rPr>
        <w:t>01</w:t>
      </w:r>
      <w:r w:rsidR="006B2326" w:rsidRPr="00663AAE">
        <w:rPr>
          <w:rFonts w:ascii="Times New Roman" w:hAnsi="Times New Roman" w:cs="Times New Roman"/>
          <w:bCs/>
          <w:sz w:val="24"/>
          <w:szCs w:val="24"/>
        </w:rPr>
        <w:t xml:space="preserve"> </w:t>
      </w:r>
      <w:r w:rsidR="00CB3FB3" w:rsidRPr="00663AAE">
        <w:rPr>
          <w:rFonts w:ascii="Times New Roman" w:hAnsi="Times New Roman" w:cs="Times New Roman"/>
          <w:bCs/>
          <w:sz w:val="24"/>
          <w:szCs w:val="24"/>
        </w:rPr>
        <w:t>декабря</w:t>
      </w:r>
      <w:r w:rsidR="006B2326" w:rsidRPr="00663AAE">
        <w:rPr>
          <w:rFonts w:ascii="Times New Roman" w:hAnsi="Times New Roman" w:cs="Times New Roman"/>
          <w:bCs/>
          <w:sz w:val="24"/>
          <w:szCs w:val="24"/>
        </w:rPr>
        <w:t xml:space="preserve"> 2025</w:t>
      </w:r>
      <w:r w:rsidR="00542136" w:rsidRPr="00663AAE">
        <w:rPr>
          <w:rFonts w:ascii="Times New Roman" w:hAnsi="Times New Roman" w:cs="Times New Roman"/>
          <w:bCs/>
          <w:sz w:val="24"/>
          <w:szCs w:val="24"/>
        </w:rPr>
        <w:t xml:space="preserve"> </w:t>
      </w:r>
      <w:r w:rsidR="006B2326" w:rsidRPr="00663AAE">
        <w:rPr>
          <w:rFonts w:ascii="Times New Roman" w:hAnsi="Times New Roman" w:cs="Times New Roman"/>
          <w:bCs/>
          <w:sz w:val="24"/>
          <w:szCs w:val="24"/>
        </w:rPr>
        <w:t>года</w:t>
      </w:r>
      <w:r w:rsidR="00542136" w:rsidRPr="00663AAE">
        <w:rPr>
          <w:rFonts w:ascii="Times New Roman" w:hAnsi="Times New Roman" w:cs="Times New Roman"/>
          <w:bCs/>
          <w:sz w:val="24"/>
          <w:szCs w:val="24"/>
        </w:rPr>
        <w:t>.</w:t>
      </w:r>
      <w:r w:rsidR="006B2326" w:rsidRPr="00663AAE">
        <w:rPr>
          <w:rFonts w:ascii="Times New Roman" w:eastAsia="Times New Roman" w:hAnsi="Times New Roman" w:cs="Times New Roman"/>
          <w:sz w:val="24"/>
          <w:szCs w:val="24"/>
        </w:rPr>
        <w:t xml:space="preserve"> </w:t>
      </w:r>
    </w:p>
    <w:p w14:paraId="7FA15E59" w14:textId="77777777" w:rsidR="00E907CF" w:rsidRPr="00663AAE" w:rsidRDefault="00D007D1" w:rsidP="000F7A90">
      <w:pPr>
        <w:widowControl w:val="0"/>
        <w:tabs>
          <w:tab w:val="left" w:pos="993"/>
        </w:tabs>
        <w:spacing w:after="0" w:line="240" w:lineRule="auto"/>
        <w:jc w:val="both"/>
        <w:rPr>
          <w:rFonts w:ascii="Times New Roman" w:eastAsia="Times New Roman" w:hAnsi="Times New Roman" w:cs="Times New Roman"/>
          <w:b/>
          <w:sz w:val="24"/>
          <w:szCs w:val="24"/>
        </w:rPr>
      </w:pPr>
      <w:r w:rsidRPr="00663AAE">
        <w:rPr>
          <w:rFonts w:ascii="Times New Roman" w:eastAsia="Times New Roman" w:hAnsi="Times New Roman" w:cs="Times New Roman"/>
          <w:sz w:val="24"/>
          <w:szCs w:val="24"/>
        </w:rPr>
        <w:lastRenderedPageBreak/>
        <w:t>При обнаружении Заказчиком в ходе приемки нежилого здания недостатков, Сторонами составляется акт осмотра, в котором фиксируется перечень замечаний и согласовываются с Поставщиком сроки их устранения.</w:t>
      </w:r>
    </w:p>
    <w:p w14:paraId="6CAD7A49" w14:textId="77777777" w:rsidR="00E907CF" w:rsidRPr="00663AAE" w:rsidRDefault="00D007D1" w:rsidP="000F7A90">
      <w:pPr>
        <w:widowControl w:val="0"/>
        <w:tabs>
          <w:tab w:val="left" w:pos="993"/>
        </w:tabs>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Стороны допускают досрочное исполнение Поставщиком обязательств по передаче нежилого здания.</w:t>
      </w:r>
    </w:p>
    <w:p w14:paraId="56392965" w14:textId="77777777" w:rsidR="00E907CF" w:rsidRPr="00663AAE" w:rsidRDefault="00D007D1" w:rsidP="000F7A90">
      <w:pPr>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2.5. Поставщик гарантирует, что на момент передачи Заказчику нежилое здание не является</w:t>
      </w:r>
      <w:r w:rsidRPr="00663AAE">
        <w:rPr>
          <w:rFonts w:ascii="Times New Roman" w:eastAsia="Times New Roman" w:hAnsi="Times New Roman" w:cs="Times New Roman"/>
          <w:color w:val="FF0000"/>
          <w:sz w:val="24"/>
          <w:szCs w:val="24"/>
          <w:lang w:eastAsia="ar-SA"/>
        </w:rPr>
        <w:t xml:space="preserve"> </w:t>
      </w:r>
      <w:r w:rsidRPr="00663AAE">
        <w:rPr>
          <w:rFonts w:ascii="Times New Roman" w:eastAsia="Times New Roman" w:hAnsi="Times New Roman" w:cs="Times New Roman"/>
          <w:sz w:val="24"/>
          <w:szCs w:val="24"/>
          <w:lang w:eastAsia="ar-SA"/>
        </w:rPr>
        <w:t>предметом каких-либо иных договоров и соглашений, которые могут повлечь приобретение права собственности на нежилое здание, права пользования или владения нежилого здания третьими лицами, а также, что нежилое здание в споре и под арестом (запретом) не состоит, права на него не заложены и не обременены иным образом, нежилое здание свободно от притязаний третьих лиц.</w:t>
      </w:r>
    </w:p>
    <w:p w14:paraId="69F5F0AA" w14:textId="14778DF9"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lang w:eastAsia="ar-SA"/>
        </w:rPr>
        <w:t>2.6. Поставщик</w:t>
      </w:r>
      <w:r w:rsidRPr="00663AAE">
        <w:rPr>
          <w:rFonts w:ascii="Times New Roman" w:eastAsia="Times New Roman" w:hAnsi="Times New Roman" w:cs="Times New Roman"/>
          <w:sz w:val="24"/>
          <w:szCs w:val="24"/>
        </w:rPr>
        <w:t xml:space="preserve"> обязан </w:t>
      </w:r>
      <w:r w:rsidR="000B0B5A" w:rsidRPr="00663AAE">
        <w:rPr>
          <w:rFonts w:ascii="Times New Roman" w:eastAsia="Times New Roman" w:hAnsi="Times New Roman" w:cs="Times New Roman"/>
          <w:sz w:val="24"/>
          <w:szCs w:val="24"/>
        </w:rPr>
        <w:t>передать Заказчику</w:t>
      </w:r>
      <w:r w:rsidRPr="00663AAE">
        <w:rPr>
          <w:rFonts w:ascii="Times New Roman" w:eastAsia="Times New Roman" w:hAnsi="Times New Roman" w:cs="Times New Roman"/>
          <w:sz w:val="24"/>
          <w:szCs w:val="24"/>
        </w:rPr>
        <w:t xml:space="preserve"> нежилое здание по подписываемому Сторонами документу о приемке в электронном виде с использованием функционала ЕИС.</w:t>
      </w:r>
    </w:p>
    <w:p w14:paraId="1B1E95F5" w14:textId="77777777"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Приобретаемое </w:t>
      </w:r>
      <w:r w:rsidRPr="00663AAE">
        <w:rPr>
          <w:rFonts w:ascii="Times New Roman" w:eastAsia="Times New Roman" w:hAnsi="Times New Roman" w:cs="Times New Roman"/>
          <w:sz w:val="24"/>
          <w:szCs w:val="24"/>
          <w:lang w:eastAsia="ar-SA"/>
        </w:rPr>
        <w:t xml:space="preserve">нежилое здание </w:t>
      </w:r>
      <w:r w:rsidRPr="00663AAE">
        <w:rPr>
          <w:rFonts w:ascii="Times New Roman" w:eastAsia="Times New Roman" w:hAnsi="Times New Roman" w:cs="Times New Roman"/>
          <w:sz w:val="24"/>
          <w:szCs w:val="24"/>
        </w:rPr>
        <w:t>должно быть благоустроенным, с инженерно-техническим обеспечением (водоснабжение, водоотведение, электроснабжение, теплоснабжение), быть пригодными и безопасным к дальнейшему его использованию по назначению.</w:t>
      </w:r>
    </w:p>
    <w:p w14:paraId="7F6B9691" w14:textId="77777777"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Техническое состояние нежилого здания должно соответствовать требованиям, указанным в Спецификации (Приложение № </w:t>
      </w:r>
      <w:r w:rsidR="00BA02E4" w:rsidRPr="00663AAE">
        <w:rPr>
          <w:rFonts w:ascii="Times New Roman" w:eastAsia="Times New Roman" w:hAnsi="Times New Roman" w:cs="Times New Roman"/>
          <w:sz w:val="24"/>
          <w:szCs w:val="24"/>
        </w:rPr>
        <w:t>1</w:t>
      </w:r>
      <w:r w:rsidRPr="00663AAE">
        <w:rPr>
          <w:rFonts w:ascii="Times New Roman" w:eastAsia="Times New Roman" w:hAnsi="Times New Roman" w:cs="Times New Roman"/>
          <w:sz w:val="24"/>
          <w:szCs w:val="24"/>
        </w:rPr>
        <w:t xml:space="preserve"> к контракту).</w:t>
      </w:r>
    </w:p>
    <w:p w14:paraId="5D7C2C37" w14:textId="71CA02BA"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Н</w:t>
      </w:r>
      <w:r w:rsidRPr="00663AAE">
        <w:rPr>
          <w:rFonts w:ascii="Times New Roman" w:eastAsia="Times New Roman" w:hAnsi="Times New Roman" w:cs="Times New Roman"/>
          <w:bCs/>
          <w:sz w:val="24"/>
          <w:szCs w:val="24"/>
        </w:rPr>
        <w:t xml:space="preserve">ежилое здание должно отвечать </w:t>
      </w:r>
      <w:r w:rsidRPr="00663AAE">
        <w:rPr>
          <w:rFonts w:ascii="Times New Roman" w:eastAsia="Times New Roman" w:hAnsi="Times New Roman" w:cs="Times New Roman"/>
          <w:sz w:val="24"/>
          <w:szCs w:val="24"/>
        </w:rPr>
        <w:t xml:space="preserve">требованиям по энергетической эффективности материалов (оборудования), применяемых при выполнении работ, в соответствии с Постановлением Правительства РФ от </w:t>
      </w:r>
      <w:r w:rsidR="000B0B5A" w:rsidRPr="00663AAE">
        <w:rPr>
          <w:rFonts w:ascii="Times New Roman" w:eastAsia="Times New Roman" w:hAnsi="Times New Roman" w:cs="Times New Roman"/>
          <w:sz w:val="24"/>
          <w:szCs w:val="24"/>
        </w:rPr>
        <w:t>31.12.2009 №</w:t>
      </w:r>
      <w:r w:rsidRPr="00663AAE">
        <w:rPr>
          <w:rFonts w:ascii="Times New Roman" w:eastAsia="Times New Roman" w:hAnsi="Times New Roman" w:cs="Times New Roman"/>
          <w:sz w:val="24"/>
          <w:szCs w:val="24"/>
        </w:rPr>
        <w:t xml:space="preserve"> 1221 «Об утверждении Правил установления требований энергетической эффективности товаров, работ, услуг, размещение заказов на которые осуществляется для государственных и муниципальных нужд», Приказом Минэкономразвития РФ от 04.06.2010 № 229.</w:t>
      </w:r>
    </w:p>
    <w:p w14:paraId="7FB9176A" w14:textId="77777777" w:rsidR="00E907CF" w:rsidRPr="00663AAE" w:rsidRDefault="00D007D1" w:rsidP="000F7A90">
      <w:pPr>
        <w:tabs>
          <w:tab w:val="left" w:pos="993"/>
        </w:tabs>
        <w:spacing w:after="0" w:line="240" w:lineRule="auto"/>
        <w:jc w:val="both"/>
        <w:rPr>
          <w:rFonts w:ascii="Times New Roman" w:eastAsia="Arial" w:hAnsi="Times New Roman" w:cs="Times New Roman"/>
          <w:sz w:val="24"/>
          <w:szCs w:val="24"/>
          <w:lang w:eastAsia="ar-SA"/>
        </w:rPr>
      </w:pPr>
      <w:r w:rsidRPr="00663AAE">
        <w:rPr>
          <w:rFonts w:ascii="Times New Roman" w:eastAsia="Times New Roman" w:hAnsi="Times New Roman" w:cs="Times New Roman"/>
          <w:sz w:val="24"/>
          <w:szCs w:val="24"/>
          <w:lang w:eastAsia="ar-SA"/>
        </w:rPr>
        <w:t>2.8. Необходимые</w:t>
      </w:r>
      <w:r w:rsidRPr="00663AAE">
        <w:rPr>
          <w:rFonts w:ascii="Times New Roman" w:eastAsia="Arial" w:hAnsi="Times New Roman" w:cs="Times New Roman"/>
          <w:sz w:val="24"/>
          <w:szCs w:val="24"/>
          <w:lang w:eastAsia="ar-SA"/>
        </w:rPr>
        <w:t xml:space="preserve"> действия по государственной регистрации права собственности на нежилое здание </w:t>
      </w:r>
      <w:r w:rsidR="00CB3FB3" w:rsidRPr="00663AAE">
        <w:rPr>
          <w:rFonts w:ascii="Times New Roman" w:eastAsia="Arial" w:hAnsi="Times New Roman" w:cs="Times New Roman"/>
          <w:sz w:val="24"/>
          <w:szCs w:val="24"/>
          <w:lang w:eastAsia="ar-SA"/>
        </w:rPr>
        <w:t>осуществляются Заказчиком</w:t>
      </w:r>
      <w:r w:rsidRPr="00663AAE">
        <w:rPr>
          <w:rFonts w:ascii="Times New Roman" w:eastAsia="Arial" w:hAnsi="Times New Roman" w:cs="Times New Roman"/>
          <w:sz w:val="24"/>
          <w:szCs w:val="24"/>
          <w:lang w:eastAsia="ar-SA"/>
        </w:rPr>
        <w:t xml:space="preserve">. </w:t>
      </w:r>
    </w:p>
    <w:p w14:paraId="7AC42AC0" w14:textId="77777777" w:rsidR="00CB3FB3" w:rsidRPr="00663AAE" w:rsidRDefault="00CB3FB3" w:rsidP="000F7A90">
      <w:pPr>
        <w:tabs>
          <w:tab w:val="left" w:pos="993"/>
        </w:tabs>
        <w:spacing w:after="0" w:line="240" w:lineRule="auto"/>
        <w:jc w:val="both"/>
        <w:rPr>
          <w:rFonts w:ascii="Times New Roman" w:eastAsia="Arial" w:hAnsi="Times New Roman" w:cs="Times New Roman"/>
          <w:sz w:val="24"/>
          <w:szCs w:val="24"/>
          <w:lang w:eastAsia="ar-SA"/>
        </w:rPr>
      </w:pPr>
    </w:p>
    <w:p w14:paraId="52A901A8" w14:textId="77777777" w:rsidR="00E907CF" w:rsidRPr="00663AAE" w:rsidRDefault="00D007D1" w:rsidP="000F7A90">
      <w:pPr>
        <w:tabs>
          <w:tab w:val="right" w:leader="dot" w:pos="4762"/>
        </w:tabs>
        <w:spacing w:after="0" w:line="240" w:lineRule="auto"/>
        <w:jc w:val="center"/>
        <w:rPr>
          <w:rFonts w:ascii="Times New Roman" w:eastAsia="Times New Roman" w:hAnsi="Times New Roman" w:cs="Times New Roman"/>
          <w:b/>
          <w:bCs/>
          <w:sz w:val="24"/>
          <w:szCs w:val="24"/>
          <w:lang w:eastAsia="ar-SA"/>
        </w:rPr>
      </w:pPr>
      <w:r w:rsidRPr="00663AAE">
        <w:rPr>
          <w:rFonts w:ascii="Times New Roman" w:eastAsia="Times New Roman" w:hAnsi="Times New Roman" w:cs="Times New Roman"/>
          <w:b/>
          <w:bCs/>
          <w:sz w:val="24"/>
          <w:szCs w:val="24"/>
          <w:lang w:eastAsia="ar-SA"/>
        </w:rPr>
        <w:t>3. Объем инвестирования</w:t>
      </w:r>
    </w:p>
    <w:p w14:paraId="38B17840" w14:textId="77777777" w:rsidR="00E907CF" w:rsidRPr="00663AAE" w:rsidRDefault="00D007D1" w:rsidP="000F7A90">
      <w:pPr>
        <w:tabs>
          <w:tab w:val="left" w:pos="567"/>
          <w:tab w:val="num" w:pos="3905"/>
        </w:tabs>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lang w:eastAsia="ar-SA"/>
        </w:rPr>
        <w:t>3.1.</w:t>
      </w:r>
      <w:r w:rsidRPr="00663AAE">
        <w:rPr>
          <w:rFonts w:ascii="Times New Roman" w:eastAsia="Times New Roman" w:hAnsi="Times New Roman" w:cs="Times New Roman"/>
          <w:sz w:val="24"/>
          <w:szCs w:val="24"/>
        </w:rPr>
        <w:t xml:space="preserve"> Цена контракта составляет </w:t>
      </w:r>
      <w:r w:rsidR="00542136" w:rsidRPr="00663AAE">
        <w:rPr>
          <w:rFonts w:ascii="Times New Roman" w:eastAsia="Times New Roman" w:hAnsi="Times New Roman" w:cs="Times New Roman"/>
          <w:sz w:val="24"/>
          <w:szCs w:val="24"/>
          <w:highlight w:val="yellow"/>
        </w:rPr>
        <w:t>______________</w:t>
      </w:r>
      <w:r w:rsidRPr="00663AAE">
        <w:rPr>
          <w:rFonts w:ascii="Times New Roman" w:eastAsia="Times New Roman" w:hAnsi="Times New Roman" w:cs="Times New Roman"/>
          <w:sz w:val="24"/>
          <w:szCs w:val="24"/>
          <w:highlight w:val="yellow"/>
        </w:rPr>
        <w:t xml:space="preserve">рублей </w:t>
      </w:r>
      <w:r w:rsidR="00542136" w:rsidRPr="00663AAE">
        <w:rPr>
          <w:rFonts w:ascii="Times New Roman" w:eastAsia="Times New Roman" w:hAnsi="Times New Roman" w:cs="Times New Roman"/>
          <w:sz w:val="24"/>
          <w:szCs w:val="24"/>
          <w:highlight w:val="yellow"/>
        </w:rPr>
        <w:t>_____</w:t>
      </w:r>
      <w:r w:rsidRPr="00663AAE">
        <w:rPr>
          <w:rFonts w:ascii="Times New Roman" w:eastAsia="Times New Roman" w:hAnsi="Times New Roman" w:cs="Times New Roman"/>
          <w:sz w:val="24"/>
          <w:szCs w:val="24"/>
          <w:highlight w:val="yellow"/>
        </w:rPr>
        <w:t xml:space="preserve"> копеек, </w:t>
      </w:r>
      <w:r w:rsidR="00542136" w:rsidRPr="00663AAE">
        <w:rPr>
          <w:rFonts w:ascii="Times New Roman" w:eastAsia="Times New Roman" w:hAnsi="Times New Roman" w:cs="Times New Roman"/>
          <w:sz w:val="24"/>
          <w:szCs w:val="24"/>
          <w:highlight w:val="yellow"/>
        </w:rPr>
        <w:t>в т.ч. НДС (</w:t>
      </w:r>
      <w:r w:rsidRPr="00663AAE">
        <w:rPr>
          <w:rFonts w:ascii="Times New Roman" w:eastAsia="Times New Roman" w:hAnsi="Times New Roman" w:cs="Times New Roman"/>
          <w:sz w:val="24"/>
          <w:szCs w:val="24"/>
          <w:highlight w:val="yellow"/>
        </w:rPr>
        <w:t>НДС</w:t>
      </w:r>
      <w:r w:rsidR="00016F88" w:rsidRPr="00663AAE">
        <w:rPr>
          <w:rFonts w:ascii="Times New Roman" w:eastAsia="Times New Roman" w:hAnsi="Times New Roman" w:cs="Times New Roman"/>
          <w:sz w:val="24"/>
          <w:szCs w:val="24"/>
          <w:highlight w:val="yellow"/>
        </w:rPr>
        <w:t xml:space="preserve"> </w:t>
      </w:r>
      <w:r w:rsidRPr="00663AAE">
        <w:rPr>
          <w:rFonts w:ascii="Times New Roman" w:eastAsia="Times New Roman" w:hAnsi="Times New Roman" w:cs="Times New Roman"/>
          <w:sz w:val="24"/>
          <w:szCs w:val="24"/>
          <w:highlight w:val="yellow"/>
        </w:rPr>
        <w:t>не предусмотрен</w:t>
      </w:r>
      <w:r w:rsidR="00991103" w:rsidRPr="00663AAE">
        <w:rPr>
          <w:rFonts w:ascii="Times New Roman" w:eastAsia="Times New Roman" w:hAnsi="Times New Roman" w:cs="Times New Roman"/>
          <w:sz w:val="24"/>
          <w:szCs w:val="24"/>
          <w:highlight w:val="yellow"/>
        </w:rPr>
        <w:t xml:space="preserve"> (УСН)</w:t>
      </w:r>
      <w:r w:rsidRPr="00663AAE">
        <w:rPr>
          <w:rFonts w:ascii="Times New Roman" w:eastAsia="Times New Roman" w:hAnsi="Times New Roman" w:cs="Times New Roman"/>
          <w:sz w:val="24"/>
          <w:szCs w:val="24"/>
          <w:highlight w:val="yellow"/>
        </w:rPr>
        <w:t>, (далее цена контракта).</w:t>
      </w:r>
    </w:p>
    <w:p w14:paraId="0B5F1083" w14:textId="77777777" w:rsidR="00E907CF" w:rsidRPr="00663AAE" w:rsidRDefault="00D007D1" w:rsidP="000F7A90">
      <w:pPr>
        <w:tabs>
          <w:tab w:val="left" w:pos="567"/>
          <w:tab w:val="num" w:pos="3905"/>
        </w:tabs>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3.2. Цена контракта включает все расходы Поставщика, связанные с созданием нежилого здания: подключение к сетям инженерно-технического обеспечения, подготовка технического плана на здание, охрана и содержание нежилого здания до момента регистрации права собственности объекта; налоги, сборы и другие обязательные платежи, стоимость строительных материалов, затраты на чистовую отделку нежилого здания, оплата аренды земельного участка (если земельный участок принадлежит Поставщику на основании договора аренды), согласования, а также все иные затраты, связанные с исполнением контракта. </w:t>
      </w:r>
    </w:p>
    <w:p w14:paraId="59091C39" w14:textId="77777777" w:rsidR="00E907CF" w:rsidRPr="00663AAE" w:rsidRDefault="00D007D1" w:rsidP="000F7A90">
      <w:pPr>
        <w:tabs>
          <w:tab w:val="left" w:pos="567"/>
          <w:tab w:val="num" w:pos="3905"/>
        </w:tabs>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rPr>
        <w:t>Цена контракта является твердой и определяется на весь срок исполнения контракта</w:t>
      </w:r>
      <w:r w:rsidRPr="00663AAE">
        <w:rPr>
          <w:rFonts w:ascii="Times New Roman" w:eastAsia="Times New Roman" w:hAnsi="Times New Roman" w:cs="Times New Roman"/>
          <w:sz w:val="24"/>
          <w:szCs w:val="24"/>
          <w:lang w:eastAsia="ar-SA"/>
        </w:rPr>
        <w:t>.</w:t>
      </w:r>
    </w:p>
    <w:p w14:paraId="4D8C9E1C" w14:textId="6A57E45B" w:rsidR="00E907CF" w:rsidRPr="00663AAE" w:rsidRDefault="00D007D1" w:rsidP="000F7A90">
      <w:pPr>
        <w:spacing w:after="0" w:line="240" w:lineRule="auto"/>
        <w:jc w:val="both"/>
        <w:rPr>
          <w:rFonts w:ascii="Times New Roman" w:eastAsia="Times New Roman" w:hAnsi="Times New Roman" w:cs="Times New Roman"/>
          <w:color w:val="FF0000"/>
          <w:sz w:val="24"/>
          <w:szCs w:val="24"/>
          <w:lang w:eastAsia="ar-SA"/>
        </w:rPr>
      </w:pPr>
      <w:r w:rsidRPr="00663AAE">
        <w:rPr>
          <w:rFonts w:ascii="Times New Roman" w:eastAsia="Times New Roman" w:hAnsi="Times New Roman" w:cs="Times New Roman"/>
          <w:sz w:val="24"/>
          <w:szCs w:val="24"/>
          <w:lang w:eastAsia="ar-SA"/>
        </w:rPr>
        <w:t xml:space="preserve">3.3. Источник финансирования (инвестирования) – </w:t>
      </w:r>
      <w:r w:rsidR="00B345AE" w:rsidRPr="00B345AE">
        <w:rPr>
          <w:rFonts w:ascii="Times New Roman" w:eastAsia="Times New Roman" w:hAnsi="Times New Roman" w:cs="Times New Roman"/>
          <w:sz w:val="24"/>
          <w:szCs w:val="24"/>
          <w:lang w:eastAsia="ar-SA"/>
        </w:rPr>
        <w:t>бюджет Аргаяшского муниципального района, бюджет Челябинской области.</w:t>
      </w:r>
    </w:p>
    <w:p w14:paraId="269A6520" w14:textId="77777777"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lang w:eastAsia="ar-SA"/>
        </w:rPr>
        <w:t>3.4.</w:t>
      </w:r>
      <w:r w:rsidRPr="00663AAE">
        <w:rPr>
          <w:rFonts w:ascii="Times New Roman" w:eastAsia="Times New Roman" w:hAnsi="Times New Roman" w:cs="Times New Roman"/>
          <w:sz w:val="24"/>
          <w:szCs w:val="24"/>
        </w:rPr>
        <w:t xml:space="preserve">  Заказчик перечисляет на расчетный счет Поставщика согласно графику инвестирования (Приложение № </w:t>
      </w:r>
      <w:r w:rsidR="00542136" w:rsidRPr="00663AAE">
        <w:rPr>
          <w:rFonts w:ascii="Times New Roman" w:eastAsia="Times New Roman" w:hAnsi="Times New Roman" w:cs="Times New Roman"/>
          <w:sz w:val="24"/>
          <w:szCs w:val="24"/>
        </w:rPr>
        <w:t>2</w:t>
      </w:r>
      <w:r w:rsidRPr="00663AAE">
        <w:rPr>
          <w:rFonts w:ascii="Times New Roman" w:eastAsia="Times New Roman" w:hAnsi="Times New Roman" w:cs="Times New Roman"/>
          <w:sz w:val="24"/>
          <w:szCs w:val="24"/>
        </w:rPr>
        <w:t xml:space="preserve"> к контракту), денежные средства 4 (четырьмя) платежами,</w:t>
      </w:r>
      <w:r w:rsidRPr="00663AAE">
        <w:rPr>
          <w:rFonts w:ascii="Times New Roman" w:eastAsia="Times New Roman" w:hAnsi="Times New Roman" w:cs="Times New Roman"/>
          <w:color w:val="FF0000"/>
          <w:sz w:val="24"/>
          <w:szCs w:val="24"/>
        </w:rPr>
        <w:t xml:space="preserve"> </w:t>
      </w:r>
      <w:r w:rsidRPr="00663AAE">
        <w:rPr>
          <w:rFonts w:ascii="Times New Roman" w:eastAsia="Times New Roman" w:hAnsi="Times New Roman" w:cs="Times New Roman"/>
          <w:sz w:val="24"/>
          <w:szCs w:val="24"/>
        </w:rPr>
        <w:t xml:space="preserve">на основании выставленного Поставщиком счета </w:t>
      </w:r>
      <w:r w:rsidR="00623D6E" w:rsidRPr="00663AAE">
        <w:rPr>
          <w:rFonts w:ascii="Times New Roman" w:eastAsia="Times New Roman" w:hAnsi="Times New Roman" w:cs="Times New Roman"/>
          <w:sz w:val="24"/>
          <w:szCs w:val="24"/>
        </w:rPr>
        <w:t xml:space="preserve">(4-й – окончательный расчет после подписания акта приема-передачи нежилого здания) </w:t>
      </w:r>
      <w:r w:rsidR="00FD7751" w:rsidRPr="00663AAE">
        <w:rPr>
          <w:rFonts w:ascii="Times New Roman" w:eastAsia="Times New Roman" w:hAnsi="Times New Roman" w:cs="Times New Roman"/>
          <w:sz w:val="24"/>
          <w:szCs w:val="24"/>
        </w:rPr>
        <w:t>в срок не более 10 (десяти</w:t>
      </w:r>
      <w:r w:rsidRPr="00663AAE">
        <w:rPr>
          <w:rFonts w:ascii="Times New Roman" w:eastAsia="Times New Roman" w:hAnsi="Times New Roman" w:cs="Times New Roman"/>
          <w:sz w:val="24"/>
          <w:szCs w:val="24"/>
        </w:rPr>
        <w:t>)  рабочих дней, при условии соблюдения Поставщиком Графика контроля Заказчика (Приложение №</w:t>
      </w:r>
      <w:r w:rsidR="00542136" w:rsidRPr="00663AAE">
        <w:rPr>
          <w:rFonts w:ascii="Times New Roman" w:eastAsia="Times New Roman" w:hAnsi="Times New Roman" w:cs="Times New Roman"/>
          <w:sz w:val="24"/>
          <w:szCs w:val="24"/>
        </w:rPr>
        <w:t>3</w:t>
      </w:r>
      <w:r w:rsidRPr="00663AAE">
        <w:rPr>
          <w:rFonts w:ascii="Times New Roman" w:eastAsia="Times New Roman" w:hAnsi="Times New Roman" w:cs="Times New Roman"/>
          <w:sz w:val="24"/>
          <w:szCs w:val="24"/>
        </w:rPr>
        <w:t xml:space="preserve"> к контракту).</w:t>
      </w:r>
    </w:p>
    <w:p w14:paraId="0C264502" w14:textId="77777777"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Форма оплаты: Безналичный расчет. </w:t>
      </w:r>
    </w:p>
    <w:p w14:paraId="33322309" w14:textId="77777777"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Валюта, используемая для формирования цены контракта и расчетов с Поставщиком: рубль Российской Федерации.</w:t>
      </w:r>
    </w:p>
    <w:p w14:paraId="2576EAC9" w14:textId="77777777"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3.5. В случае досрочного исполнения обязательств по контракту, дата внесения последней суммы сдвигается пропорционально изменению срока исполнения.</w:t>
      </w:r>
    </w:p>
    <w:p w14:paraId="5E19E4AE" w14:textId="77777777" w:rsidR="00E907CF" w:rsidRPr="00663AAE" w:rsidRDefault="00D007D1" w:rsidP="000F7A90">
      <w:pPr>
        <w:pStyle w:val="docdata"/>
        <w:spacing w:before="0" w:beforeAutospacing="0" w:after="0" w:afterAutospacing="0"/>
        <w:jc w:val="both"/>
      </w:pPr>
      <w:r w:rsidRPr="00663AAE">
        <w:t xml:space="preserve">3.6. В случае, если Поставщик не соблюдает контрольные точки инвестиционной деятельности, предусмотренных Графиком контроля Заказчика (Приложение № </w:t>
      </w:r>
      <w:r w:rsidR="00542136" w:rsidRPr="00663AAE">
        <w:t>3</w:t>
      </w:r>
      <w:r w:rsidRPr="00663AAE">
        <w:t xml:space="preserve"> к контракту</w:t>
      </w:r>
      <w:r w:rsidR="00CB3FB3" w:rsidRPr="00663AAE">
        <w:t>), Заказчик</w:t>
      </w:r>
      <w:r w:rsidRPr="00663AAE">
        <w:t xml:space="preserve"> вправе произвести перечисление на расчетный счет Поставщика денежные средства в срок не более 7 (семи) рабочих дней с даты выполнения контрольной точки инвестиционной деятельности.</w:t>
      </w:r>
    </w:p>
    <w:p w14:paraId="2266C1E0" w14:textId="77777777"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3.7.</w:t>
      </w:r>
      <w:r w:rsidRPr="00663AAE">
        <w:rPr>
          <w:rFonts w:ascii="Times New Roman" w:hAnsi="Times New Roman" w:cs="Times New Roman"/>
          <w:sz w:val="24"/>
          <w:szCs w:val="24"/>
        </w:rPr>
        <w:t xml:space="preserve"> </w:t>
      </w:r>
      <w:r w:rsidRPr="00663AAE">
        <w:rPr>
          <w:rFonts w:ascii="Times New Roman" w:eastAsia="Times New Roman" w:hAnsi="Times New Roman" w:cs="Times New Roman"/>
          <w:sz w:val="24"/>
          <w:szCs w:val="24"/>
        </w:rPr>
        <w:t>В случае, если контракт заключается с юридическим лицом или физическим  лицом, в том числе зарегистрированном в качестве индивидуального предпринимателя, цена контракта подлежащая уплате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5B287FF8" w14:textId="77777777" w:rsidR="00E907CF" w:rsidRPr="00663AAE" w:rsidRDefault="00E907CF" w:rsidP="000F7A90">
      <w:pPr>
        <w:spacing w:after="0" w:line="240" w:lineRule="auto"/>
        <w:jc w:val="both"/>
        <w:rPr>
          <w:rFonts w:ascii="Times New Roman" w:eastAsia="Times New Roman" w:hAnsi="Times New Roman" w:cs="Times New Roman"/>
          <w:sz w:val="24"/>
          <w:szCs w:val="24"/>
        </w:rPr>
      </w:pPr>
    </w:p>
    <w:p w14:paraId="3BC245E1" w14:textId="77777777" w:rsidR="00E907CF" w:rsidRPr="00663AAE" w:rsidRDefault="00D007D1" w:rsidP="000F7A90">
      <w:pPr>
        <w:shd w:val="clear" w:color="auto" w:fill="FFFFFF"/>
        <w:spacing w:after="0" w:line="240" w:lineRule="auto"/>
        <w:jc w:val="center"/>
        <w:rPr>
          <w:rFonts w:ascii="Times New Roman" w:eastAsia="Times New Roman" w:hAnsi="Times New Roman" w:cs="Times New Roman"/>
          <w:b/>
          <w:sz w:val="24"/>
          <w:szCs w:val="24"/>
        </w:rPr>
      </w:pPr>
      <w:r w:rsidRPr="00663AAE">
        <w:rPr>
          <w:rFonts w:ascii="Times New Roman" w:eastAsia="Times New Roman" w:hAnsi="Times New Roman" w:cs="Times New Roman"/>
          <w:b/>
          <w:sz w:val="24"/>
          <w:szCs w:val="24"/>
        </w:rPr>
        <w:t>4. Права и обязанности сторон контракта</w:t>
      </w:r>
    </w:p>
    <w:p w14:paraId="26FF9B16" w14:textId="77777777" w:rsidR="00E907CF" w:rsidRPr="00663AAE" w:rsidRDefault="00D007D1" w:rsidP="000F7A90">
      <w:pPr>
        <w:shd w:val="clear" w:color="auto" w:fill="FFFFFF"/>
        <w:spacing w:after="0" w:line="240" w:lineRule="auto"/>
        <w:jc w:val="both"/>
        <w:rPr>
          <w:rFonts w:ascii="Times New Roman" w:eastAsia="Times New Roman" w:hAnsi="Times New Roman" w:cs="Times New Roman"/>
          <w:sz w:val="24"/>
          <w:szCs w:val="24"/>
          <w:u w:val="single"/>
        </w:rPr>
      </w:pPr>
      <w:r w:rsidRPr="00663AAE">
        <w:rPr>
          <w:rFonts w:ascii="Times New Roman" w:eastAsia="Times New Roman" w:hAnsi="Times New Roman" w:cs="Times New Roman"/>
          <w:sz w:val="24"/>
          <w:szCs w:val="24"/>
          <w:u w:val="single"/>
        </w:rPr>
        <w:t>4.1. Поставщик обязан:</w:t>
      </w:r>
    </w:p>
    <w:p w14:paraId="75E078C8" w14:textId="18B6F2F1" w:rsidR="00A666A8" w:rsidRDefault="00D007D1" w:rsidP="000F7A90">
      <w:pPr>
        <w:shd w:val="clear" w:color="auto" w:fill="FFFFFF"/>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4.1.1. Поставщик обязан </w:t>
      </w:r>
      <w:bookmarkStart w:id="0" w:name="_Hlk195775354"/>
      <w:r w:rsidR="003905AF" w:rsidRPr="00DF47F3">
        <w:rPr>
          <w:rFonts w:ascii="Times New Roman" w:hAnsi="Times New Roman" w:cs="Times New Roman"/>
        </w:rPr>
        <w:t xml:space="preserve">в течение </w:t>
      </w:r>
      <w:r w:rsidR="003905AF">
        <w:rPr>
          <w:rFonts w:ascii="Times New Roman" w:hAnsi="Times New Roman" w:cs="Times New Roman"/>
        </w:rPr>
        <w:t>45</w:t>
      </w:r>
      <w:r w:rsidR="003905AF" w:rsidRPr="00DF47F3">
        <w:rPr>
          <w:rFonts w:ascii="Times New Roman" w:hAnsi="Times New Roman" w:cs="Times New Roman"/>
        </w:rPr>
        <w:t xml:space="preserve"> рабочих дней должен предоставить проект создаваемого нежилого здания, прошедший государственную или негосударственную экспертизу</w:t>
      </w:r>
      <w:r w:rsidR="00A666A8">
        <w:rPr>
          <w:rFonts w:ascii="Times New Roman" w:eastAsia="Times New Roman" w:hAnsi="Times New Roman" w:cs="Times New Roman"/>
          <w:sz w:val="24"/>
          <w:szCs w:val="24"/>
        </w:rPr>
        <w:t>.</w:t>
      </w:r>
      <w:bookmarkEnd w:id="0"/>
      <w:r w:rsidR="00A666A8" w:rsidRPr="00A666A8">
        <w:rPr>
          <w:rFonts w:ascii="Times New Roman" w:eastAsia="Times New Roman" w:hAnsi="Times New Roman" w:cs="Times New Roman"/>
          <w:sz w:val="24"/>
          <w:szCs w:val="24"/>
        </w:rPr>
        <w:t xml:space="preserve"> </w:t>
      </w:r>
    </w:p>
    <w:p w14:paraId="31C4091E" w14:textId="03E1F5D0" w:rsidR="00151778" w:rsidRDefault="00D007D1" w:rsidP="000F7A90">
      <w:pPr>
        <w:shd w:val="clear" w:color="auto" w:fill="FFFFFF"/>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4.1.2. </w:t>
      </w:r>
      <w:r w:rsidR="006B3B63" w:rsidRPr="00663AAE">
        <w:rPr>
          <w:rFonts w:ascii="Times New Roman" w:eastAsia="Times New Roman" w:hAnsi="Times New Roman" w:cs="Times New Roman"/>
          <w:sz w:val="24"/>
          <w:szCs w:val="24"/>
        </w:rPr>
        <w:t>Обеспечивать Заказчику возможность контроля за ходом исполнения обязательств, в том числе беспрепятственного допуска его представителей на Объект в сопровождении представителей Поставщика с учетом соблюдения требований безопасности нахождения на территории строящегося Объекта.</w:t>
      </w:r>
    </w:p>
    <w:p w14:paraId="7ED42EDF" w14:textId="1066437F" w:rsidR="00151778" w:rsidRDefault="00151778" w:rsidP="000F7A90">
      <w:pPr>
        <w:shd w:val="clear" w:color="auto" w:fill="FFFFFF"/>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4.1.</w:t>
      </w:r>
      <w:r w:rsidR="006B3B63">
        <w:rPr>
          <w:rFonts w:ascii="Times New Roman" w:eastAsia="Times New Roman" w:hAnsi="Times New Roman" w:cs="Times New Roman"/>
          <w:sz w:val="24"/>
          <w:szCs w:val="24"/>
        </w:rPr>
        <w:t>3</w:t>
      </w:r>
      <w:r w:rsidRPr="00663AA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663AAE">
        <w:rPr>
          <w:rFonts w:ascii="Times New Roman" w:eastAsia="Times New Roman" w:hAnsi="Times New Roman" w:cs="Times New Roman"/>
          <w:sz w:val="24"/>
          <w:szCs w:val="24"/>
        </w:rPr>
        <w:t xml:space="preserve">Передать Заказчику нежилое здание, получившее положительной заключение экспертизы по подписываемому Сторонами документу о приемке в электронном виде с использованием функционала ЕИС. </w:t>
      </w:r>
    </w:p>
    <w:p w14:paraId="00CB7E0A" w14:textId="41B8C9FA" w:rsidR="00AA0B1D" w:rsidRPr="00663AAE" w:rsidRDefault="00AA0B1D" w:rsidP="000F7A90">
      <w:pPr>
        <w:shd w:val="clear" w:color="auto" w:fill="FFFFFF"/>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Поставщик в срок, установленный п. 5.2. настоящего контракта, обязан передать Заказчику по документу о приемке нежилое здание, в том числе все документы, необходимые для регистрации права собственности нежилого здания в органах, осуществляющих государственную регистрацию прав на недвижимое имущество и сделок с ним.</w:t>
      </w:r>
    </w:p>
    <w:p w14:paraId="371D74A1" w14:textId="075FEC06" w:rsidR="00E907CF" w:rsidRPr="00663AAE" w:rsidRDefault="00151778" w:rsidP="000F7A90">
      <w:pPr>
        <w:shd w:val="clear" w:color="auto" w:fill="FFFFFF"/>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4.1.</w:t>
      </w:r>
      <w:r w:rsidR="006B3B63">
        <w:rPr>
          <w:rFonts w:ascii="Times New Roman" w:eastAsia="Times New Roman" w:hAnsi="Times New Roman" w:cs="Times New Roman"/>
          <w:sz w:val="24"/>
          <w:szCs w:val="24"/>
        </w:rPr>
        <w:t>4</w:t>
      </w:r>
      <w:r w:rsidRPr="00663AA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D007D1" w:rsidRPr="00663AAE">
        <w:rPr>
          <w:rFonts w:ascii="Times New Roman" w:eastAsia="Times New Roman" w:hAnsi="Times New Roman" w:cs="Times New Roman"/>
          <w:sz w:val="24"/>
          <w:szCs w:val="24"/>
        </w:rPr>
        <w:t xml:space="preserve">Оформить документы необходимые для постановки нежилого здания на кадастровый учет в соответствии с требованиями законодательства РФ, а </w:t>
      </w:r>
      <w:r w:rsidR="00CB3FB3" w:rsidRPr="00663AAE">
        <w:rPr>
          <w:rFonts w:ascii="Times New Roman" w:eastAsia="Times New Roman" w:hAnsi="Times New Roman" w:cs="Times New Roman"/>
          <w:sz w:val="24"/>
          <w:szCs w:val="24"/>
        </w:rPr>
        <w:t>также</w:t>
      </w:r>
      <w:r w:rsidR="00D007D1" w:rsidRPr="00663AAE">
        <w:rPr>
          <w:rFonts w:ascii="Times New Roman" w:eastAsia="Times New Roman" w:hAnsi="Times New Roman" w:cs="Times New Roman"/>
          <w:sz w:val="24"/>
          <w:szCs w:val="24"/>
        </w:rPr>
        <w:t xml:space="preserve"> документы, необходимые для государственной регистрации права муниципальной собственности на нежилое здание в том числе получить разрешение на ввод в эксплуатацию указанного нежилого здания.</w:t>
      </w:r>
    </w:p>
    <w:p w14:paraId="00100575" w14:textId="21C0B212" w:rsidR="00E907CF" w:rsidRPr="00663AAE" w:rsidRDefault="00151778" w:rsidP="000F7A90">
      <w:pPr>
        <w:shd w:val="clear" w:color="auto" w:fill="FFFFFF"/>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4.1.</w:t>
      </w:r>
      <w:r w:rsidR="006B3B63">
        <w:rPr>
          <w:rFonts w:ascii="Times New Roman" w:eastAsia="Times New Roman" w:hAnsi="Times New Roman" w:cs="Times New Roman"/>
          <w:sz w:val="24"/>
          <w:szCs w:val="24"/>
        </w:rPr>
        <w:t>5</w:t>
      </w:r>
      <w:r w:rsidRPr="00663AA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D007D1" w:rsidRPr="00663AAE">
        <w:rPr>
          <w:rFonts w:ascii="Times New Roman" w:eastAsia="Times New Roman" w:hAnsi="Times New Roman" w:cs="Times New Roman"/>
          <w:sz w:val="24"/>
          <w:szCs w:val="24"/>
        </w:rPr>
        <w:t xml:space="preserve">На момент </w:t>
      </w:r>
      <w:r w:rsidR="000B0B5A" w:rsidRPr="00663AAE">
        <w:rPr>
          <w:rFonts w:ascii="Times New Roman" w:eastAsia="Times New Roman" w:hAnsi="Times New Roman" w:cs="Times New Roman"/>
          <w:sz w:val="24"/>
          <w:szCs w:val="24"/>
        </w:rPr>
        <w:t>передачи Заказчику</w:t>
      </w:r>
      <w:r w:rsidR="00D007D1" w:rsidRPr="00663AAE">
        <w:rPr>
          <w:rFonts w:ascii="Times New Roman" w:eastAsia="Times New Roman" w:hAnsi="Times New Roman" w:cs="Times New Roman"/>
          <w:sz w:val="24"/>
          <w:szCs w:val="24"/>
        </w:rPr>
        <w:t xml:space="preserve"> нежилого здания погасить все задолженности, если таковые имеются, по коммунальным платежам, электроэнергии, иным услугам.</w:t>
      </w:r>
    </w:p>
    <w:p w14:paraId="01ADF921" w14:textId="4BE3AB17" w:rsidR="00E907CF" w:rsidRPr="00663AAE" w:rsidRDefault="00151778" w:rsidP="000F7A90">
      <w:pPr>
        <w:shd w:val="clear" w:color="auto" w:fill="FFFFFF"/>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4.1.</w:t>
      </w:r>
      <w:r w:rsidR="006B3B63">
        <w:rPr>
          <w:rFonts w:ascii="Times New Roman" w:eastAsia="Times New Roman" w:hAnsi="Times New Roman" w:cs="Times New Roman"/>
          <w:sz w:val="24"/>
          <w:szCs w:val="24"/>
        </w:rPr>
        <w:t>6</w:t>
      </w:r>
      <w:r w:rsidRPr="00663AAE">
        <w:rPr>
          <w:rFonts w:ascii="Times New Roman" w:eastAsia="Times New Roman" w:hAnsi="Times New Roman" w:cs="Times New Roman"/>
          <w:sz w:val="24"/>
          <w:szCs w:val="24"/>
        </w:rPr>
        <w:t>.</w:t>
      </w:r>
      <w:r w:rsidR="00D007D1" w:rsidRPr="00663AAE">
        <w:rPr>
          <w:rFonts w:ascii="Times New Roman" w:eastAsia="Times New Roman" w:hAnsi="Times New Roman" w:cs="Times New Roman"/>
          <w:sz w:val="24"/>
          <w:szCs w:val="24"/>
        </w:rPr>
        <w:t xml:space="preserve"> Направлять инвестиции, полученные </w:t>
      </w:r>
      <w:r w:rsidR="000B0B5A" w:rsidRPr="00663AAE">
        <w:rPr>
          <w:rFonts w:ascii="Times New Roman" w:eastAsia="Times New Roman" w:hAnsi="Times New Roman" w:cs="Times New Roman"/>
          <w:sz w:val="24"/>
          <w:szCs w:val="24"/>
        </w:rPr>
        <w:t>от Заказчика</w:t>
      </w:r>
      <w:r w:rsidR="00D007D1" w:rsidRPr="00663AAE">
        <w:rPr>
          <w:rFonts w:ascii="Times New Roman" w:eastAsia="Times New Roman" w:hAnsi="Times New Roman" w:cs="Times New Roman"/>
          <w:sz w:val="24"/>
          <w:szCs w:val="24"/>
        </w:rPr>
        <w:t>, на создание нежилого здания, а также на исполнение обязательств по контракту.</w:t>
      </w:r>
    </w:p>
    <w:p w14:paraId="0A3B0D22" w14:textId="19654491" w:rsidR="00E907CF" w:rsidRPr="00663AAE" w:rsidRDefault="00151778" w:rsidP="000F7A90">
      <w:pPr>
        <w:shd w:val="clear" w:color="auto" w:fill="FFFFFF"/>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4.1.</w:t>
      </w:r>
      <w:r w:rsidR="006B3B63">
        <w:rPr>
          <w:rFonts w:ascii="Times New Roman" w:eastAsia="Times New Roman" w:hAnsi="Times New Roman" w:cs="Times New Roman"/>
          <w:sz w:val="24"/>
          <w:szCs w:val="24"/>
        </w:rPr>
        <w:t>7</w:t>
      </w:r>
      <w:r w:rsidRPr="00663AA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D007D1" w:rsidRPr="00663AAE">
        <w:rPr>
          <w:rFonts w:ascii="Times New Roman" w:eastAsia="Times New Roman" w:hAnsi="Times New Roman" w:cs="Times New Roman"/>
          <w:sz w:val="24"/>
          <w:szCs w:val="24"/>
        </w:rPr>
        <w:t xml:space="preserve">Обеспечить охрану и содержание нежилого здания до момента государственной регистрации </w:t>
      </w:r>
      <w:r w:rsidR="000B0B5A" w:rsidRPr="00663AAE">
        <w:rPr>
          <w:rFonts w:ascii="Times New Roman" w:eastAsia="Times New Roman" w:hAnsi="Times New Roman" w:cs="Times New Roman"/>
          <w:sz w:val="24"/>
          <w:szCs w:val="24"/>
        </w:rPr>
        <w:t>права Заказчиком</w:t>
      </w:r>
      <w:r w:rsidR="00D007D1" w:rsidRPr="00663AAE">
        <w:rPr>
          <w:rFonts w:ascii="Times New Roman" w:eastAsia="Times New Roman" w:hAnsi="Times New Roman" w:cs="Times New Roman"/>
          <w:sz w:val="24"/>
          <w:szCs w:val="24"/>
        </w:rPr>
        <w:t>.</w:t>
      </w:r>
    </w:p>
    <w:p w14:paraId="16737D95" w14:textId="02D88142" w:rsidR="00E907CF" w:rsidRPr="00663AAE" w:rsidRDefault="00151778" w:rsidP="000F7A90">
      <w:pPr>
        <w:shd w:val="clear" w:color="auto" w:fill="FFFFFF"/>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4.1.</w:t>
      </w:r>
      <w:r w:rsidR="006B3B63">
        <w:rPr>
          <w:rFonts w:ascii="Times New Roman" w:eastAsia="Times New Roman" w:hAnsi="Times New Roman" w:cs="Times New Roman"/>
          <w:sz w:val="24"/>
          <w:szCs w:val="24"/>
        </w:rPr>
        <w:t>8</w:t>
      </w:r>
      <w:r w:rsidRPr="00663AA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D007D1" w:rsidRPr="00663AAE">
        <w:rPr>
          <w:rFonts w:ascii="Times New Roman" w:eastAsia="Times New Roman" w:hAnsi="Times New Roman" w:cs="Times New Roman"/>
          <w:sz w:val="24"/>
          <w:szCs w:val="24"/>
        </w:rPr>
        <w:t>Письменно уведомить</w:t>
      </w:r>
      <w:r w:rsidR="00CB3FB3" w:rsidRPr="00663AAE">
        <w:rPr>
          <w:rFonts w:ascii="Times New Roman" w:eastAsia="Times New Roman" w:hAnsi="Times New Roman" w:cs="Times New Roman"/>
          <w:sz w:val="24"/>
          <w:szCs w:val="24"/>
        </w:rPr>
        <w:t xml:space="preserve"> </w:t>
      </w:r>
      <w:r w:rsidR="00D007D1" w:rsidRPr="00663AAE">
        <w:rPr>
          <w:rFonts w:ascii="Times New Roman" w:eastAsia="Times New Roman" w:hAnsi="Times New Roman" w:cs="Times New Roman"/>
          <w:sz w:val="24"/>
          <w:szCs w:val="24"/>
        </w:rPr>
        <w:t>Заказчика об изменении реквизитов для перечисления денежных средств и изменении юридического и почтового адресов Поставщика, в срок не позднее 15 дней с момента внесения указанных изменений, но не позднее даты подписания Сторонами документа электронной приемки с использование функционала ЕИС</w:t>
      </w:r>
    </w:p>
    <w:p w14:paraId="50A7D668" w14:textId="3F62CBEC" w:rsidR="00E907CF" w:rsidRPr="00663AAE" w:rsidRDefault="00D007D1" w:rsidP="000F7A90">
      <w:pPr>
        <w:shd w:val="clear" w:color="auto" w:fill="FFFFFF"/>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4.1.</w:t>
      </w:r>
      <w:r w:rsidR="006B3B63">
        <w:rPr>
          <w:rFonts w:ascii="Times New Roman" w:eastAsia="Times New Roman" w:hAnsi="Times New Roman" w:cs="Times New Roman"/>
          <w:sz w:val="24"/>
          <w:szCs w:val="24"/>
        </w:rPr>
        <w:t>9</w:t>
      </w:r>
      <w:r w:rsidRPr="00663AAE">
        <w:rPr>
          <w:rFonts w:ascii="Times New Roman" w:eastAsia="Times New Roman" w:hAnsi="Times New Roman" w:cs="Times New Roman"/>
          <w:sz w:val="24"/>
          <w:szCs w:val="24"/>
        </w:rPr>
        <w:t xml:space="preserve">. Устранить за свой счет </w:t>
      </w:r>
      <w:r w:rsidR="000B0B5A" w:rsidRPr="00663AAE">
        <w:rPr>
          <w:rFonts w:ascii="Times New Roman" w:eastAsia="Times New Roman" w:hAnsi="Times New Roman" w:cs="Times New Roman"/>
          <w:sz w:val="24"/>
          <w:szCs w:val="24"/>
        </w:rPr>
        <w:t>обнаруженные Заказчиком</w:t>
      </w:r>
      <w:r w:rsidRPr="00663AAE">
        <w:rPr>
          <w:rFonts w:ascii="Times New Roman" w:eastAsia="Times New Roman" w:hAnsi="Times New Roman" w:cs="Times New Roman"/>
          <w:sz w:val="24"/>
          <w:szCs w:val="24"/>
        </w:rPr>
        <w:t xml:space="preserve"> в ходе приемки нежилого здания, а также в течение гарантийного срока недостатки, дефекты (недоделки).</w:t>
      </w:r>
    </w:p>
    <w:p w14:paraId="51D9241B" w14:textId="4B4D0D94" w:rsidR="00E907CF" w:rsidRPr="00663AAE" w:rsidRDefault="00D007D1" w:rsidP="000F7A90">
      <w:pPr>
        <w:shd w:val="clear" w:color="auto" w:fill="FFFFFF"/>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4.1.1</w:t>
      </w:r>
      <w:r w:rsidR="006B3B63">
        <w:rPr>
          <w:rFonts w:ascii="Times New Roman" w:eastAsia="Times New Roman" w:hAnsi="Times New Roman" w:cs="Times New Roman"/>
          <w:sz w:val="24"/>
          <w:szCs w:val="24"/>
        </w:rPr>
        <w:t>0</w:t>
      </w:r>
      <w:r w:rsidRPr="00663AAE">
        <w:rPr>
          <w:rFonts w:ascii="Times New Roman" w:eastAsia="Times New Roman" w:hAnsi="Times New Roman" w:cs="Times New Roman"/>
          <w:sz w:val="24"/>
          <w:szCs w:val="24"/>
        </w:rPr>
        <w:t xml:space="preserve">. </w:t>
      </w:r>
      <w:r w:rsidR="00CB3FB3" w:rsidRPr="00663AAE">
        <w:rPr>
          <w:rFonts w:ascii="Times New Roman" w:eastAsia="Times New Roman" w:hAnsi="Times New Roman" w:cs="Times New Roman"/>
          <w:sz w:val="24"/>
          <w:szCs w:val="24"/>
        </w:rPr>
        <w:t>Направить Заказчику</w:t>
      </w:r>
      <w:r w:rsidRPr="00663AAE">
        <w:rPr>
          <w:rFonts w:ascii="Times New Roman" w:eastAsia="Times New Roman" w:hAnsi="Times New Roman" w:cs="Times New Roman"/>
          <w:sz w:val="24"/>
          <w:szCs w:val="24"/>
        </w:rPr>
        <w:t xml:space="preserve"> уведомление о готовности нежилого здания к передаче в течение десяти дней с даты выдачи разрешения </w:t>
      </w:r>
      <w:r w:rsidR="00CB3FB3" w:rsidRPr="00663AAE">
        <w:rPr>
          <w:rFonts w:ascii="Times New Roman" w:eastAsia="Times New Roman" w:hAnsi="Times New Roman" w:cs="Times New Roman"/>
          <w:sz w:val="24"/>
          <w:szCs w:val="24"/>
        </w:rPr>
        <w:t>на ввод</w:t>
      </w:r>
      <w:r w:rsidRPr="00663AAE">
        <w:rPr>
          <w:rFonts w:ascii="Times New Roman" w:eastAsia="Times New Roman" w:hAnsi="Times New Roman" w:cs="Times New Roman"/>
          <w:sz w:val="24"/>
          <w:szCs w:val="24"/>
        </w:rPr>
        <w:t xml:space="preserve"> объекта в эксплуатацию. </w:t>
      </w:r>
    </w:p>
    <w:p w14:paraId="124AEEDC" w14:textId="5D286130" w:rsidR="00E907CF" w:rsidRPr="00663AAE" w:rsidRDefault="00D007D1" w:rsidP="000F7A90">
      <w:pPr>
        <w:shd w:val="clear" w:color="auto" w:fill="FFFFFF"/>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4.1.1</w:t>
      </w:r>
      <w:r w:rsidR="006B3B63">
        <w:rPr>
          <w:rFonts w:ascii="Times New Roman" w:eastAsia="Times New Roman" w:hAnsi="Times New Roman" w:cs="Times New Roman"/>
          <w:sz w:val="24"/>
          <w:szCs w:val="24"/>
        </w:rPr>
        <w:t>1</w:t>
      </w:r>
      <w:r w:rsidRPr="00663AAE">
        <w:rPr>
          <w:rFonts w:ascii="Times New Roman" w:eastAsia="Times New Roman" w:hAnsi="Times New Roman" w:cs="Times New Roman"/>
          <w:sz w:val="24"/>
          <w:szCs w:val="24"/>
        </w:rPr>
        <w:t>. Поставщик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w:t>
      </w:r>
      <w:r w:rsidR="00CB3FB3" w:rsidRPr="00663AAE">
        <w:rPr>
          <w:rFonts w:ascii="Times New Roman" w:eastAsia="Times New Roman" w:hAnsi="Times New Roman" w:cs="Times New Roman"/>
          <w:sz w:val="24"/>
          <w:szCs w:val="24"/>
        </w:rPr>
        <w:t xml:space="preserve"> </w:t>
      </w:r>
      <w:r w:rsidRPr="00663AAE">
        <w:rPr>
          <w:rFonts w:ascii="Times New Roman" w:eastAsia="Times New Roman" w:hAnsi="Times New Roman" w:cs="Times New Roman"/>
          <w:sz w:val="24"/>
          <w:szCs w:val="24"/>
        </w:rPr>
        <w:t>обязан</w:t>
      </w:r>
      <w:r w:rsidR="00CB3FB3" w:rsidRPr="00663AAE">
        <w:rPr>
          <w:rFonts w:ascii="Times New Roman" w:eastAsia="Times New Roman" w:hAnsi="Times New Roman" w:cs="Times New Roman"/>
          <w:sz w:val="24"/>
          <w:szCs w:val="24"/>
        </w:rPr>
        <w:t xml:space="preserve"> предоставить Заказчику</w:t>
      </w:r>
      <w:r w:rsidRPr="00663AAE">
        <w:rPr>
          <w:rFonts w:ascii="Times New Roman" w:eastAsia="Times New Roman" w:hAnsi="Times New Roman" w:cs="Times New Roman"/>
          <w:sz w:val="24"/>
          <w:szCs w:val="24"/>
        </w:rPr>
        <w:t xml:space="preserve"> </w:t>
      </w:r>
      <w:r w:rsidR="00CB3FB3" w:rsidRPr="00663AAE">
        <w:rPr>
          <w:rFonts w:ascii="Times New Roman" w:eastAsia="Times New Roman" w:hAnsi="Times New Roman" w:cs="Times New Roman"/>
          <w:sz w:val="24"/>
          <w:szCs w:val="24"/>
        </w:rPr>
        <w:t>результаты инвестиционной</w:t>
      </w:r>
      <w:r w:rsidRPr="00663AAE">
        <w:rPr>
          <w:rFonts w:ascii="Times New Roman" w:eastAsia="Times New Roman" w:hAnsi="Times New Roman" w:cs="Times New Roman"/>
          <w:sz w:val="24"/>
          <w:szCs w:val="24"/>
        </w:rPr>
        <w:t xml:space="preserve"> деятельности, предусмотренные</w:t>
      </w:r>
      <w:r w:rsidR="00CB3FB3" w:rsidRPr="00663AAE">
        <w:rPr>
          <w:rFonts w:ascii="Times New Roman" w:eastAsia="Times New Roman" w:hAnsi="Times New Roman" w:cs="Times New Roman"/>
          <w:sz w:val="24"/>
          <w:szCs w:val="24"/>
        </w:rPr>
        <w:t xml:space="preserve"> </w:t>
      </w:r>
      <w:r w:rsidRPr="00663AAE">
        <w:rPr>
          <w:rFonts w:ascii="Times New Roman" w:eastAsia="Times New Roman" w:hAnsi="Times New Roman" w:cs="Times New Roman"/>
          <w:sz w:val="24"/>
          <w:szCs w:val="24"/>
        </w:rPr>
        <w:t>контрактом,</w:t>
      </w:r>
      <w:r w:rsidR="00CB3FB3" w:rsidRPr="00663AAE">
        <w:rPr>
          <w:rFonts w:ascii="Times New Roman" w:eastAsia="Times New Roman" w:hAnsi="Times New Roman" w:cs="Times New Roman"/>
          <w:sz w:val="24"/>
          <w:szCs w:val="24"/>
        </w:rPr>
        <w:t xml:space="preserve"> </w:t>
      </w:r>
      <w:r w:rsidRPr="00663AAE">
        <w:rPr>
          <w:rFonts w:ascii="Times New Roman" w:eastAsia="Times New Roman" w:hAnsi="Times New Roman" w:cs="Times New Roman"/>
          <w:sz w:val="24"/>
          <w:szCs w:val="24"/>
        </w:rPr>
        <w:t xml:space="preserve">при </w:t>
      </w:r>
      <w:r w:rsidR="00CB3FB3" w:rsidRPr="00663AAE">
        <w:rPr>
          <w:rFonts w:ascii="Times New Roman" w:eastAsia="Times New Roman" w:hAnsi="Times New Roman" w:cs="Times New Roman"/>
          <w:sz w:val="24"/>
          <w:szCs w:val="24"/>
        </w:rPr>
        <w:t>этом Заказчик</w:t>
      </w:r>
      <w:r w:rsidRPr="00663AAE">
        <w:rPr>
          <w:rFonts w:ascii="Times New Roman" w:eastAsia="Times New Roman" w:hAnsi="Times New Roman" w:cs="Times New Roman"/>
          <w:sz w:val="24"/>
          <w:szCs w:val="24"/>
        </w:rPr>
        <w:t xml:space="preserve"> обязан</w:t>
      </w:r>
      <w:r w:rsidR="00CB3FB3" w:rsidRPr="00663AAE">
        <w:rPr>
          <w:rFonts w:ascii="Times New Roman" w:eastAsia="Times New Roman" w:hAnsi="Times New Roman" w:cs="Times New Roman"/>
          <w:sz w:val="24"/>
          <w:szCs w:val="24"/>
        </w:rPr>
        <w:t xml:space="preserve"> </w:t>
      </w:r>
      <w:r w:rsidRPr="00663AAE">
        <w:rPr>
          <w:rFonts w:ascii="Times New Roman" w:eastAsia="Times New Roman" w:hAnsi="Times New Roman" w:cs="Times New Roman"/>
          <w:sz w:val="24"/>
          <w:szCs w:val="24"/>
        </w:rPr>
        <w:t>обеспечить инвестиционную деятельность, в соответствии с условиями настоящего контракта.</w:t>
      </w:r>
    </w:p>
    <w:p w14:paraId="5FBA3999" w14:textId="41CDB560" w:rsidR="00E907CF" w:rsidRPr="00663AAE" w:rsidRDefault="00D007D1" w:rsidP="000F7A90">
      <w:pPr>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4.1.1</w:t>
      </w:r>
      <w:r w:rsidR="006B3B63">
        <w:rPr>
          <w:rFonts w:ascii="Times New Roman" w:eastAsia="Times New Roman" w:hAnsi="Times New Roman" w:cs="Times New Roman"/>
          <w:sz w:val="24"/>
          <w:szCs w:val="24"/>
          <w:lang w:eastAsia="ar-SA"/>
        </w:rPr>
        <w:t>2</w:t>
      </w:r>
      <w:r w:rsidRPr="00663AAE">
        <w:rPr>
          <w:rFonts w:ascii="Times New Roman" w:eastAsia="Times New Roman" w:hAnsi="Times New Roman" w:cs="Times New Roman"/>
          <w:sz w:val="24"/>
          <w:szCs w:val="24"/>
          <w:lang w:eastAsia="ar-SA"/>
        </w:rPr>
        <w:t xml:space="preserve">. </w:t>
      </w:r>
      <w:r w:rsidR="000B0B5A" w:rsidRPr="00663AAE">
        <w:rPr>
          <w:rFonts w:ascii="Times New Roman" w:eastAsia="Times New Roman" w:hAnsi="Times New Roman" w:cs="Times New Roman"/>
          <w:sz w:val="24"/>
          <w:szCs w:val="24"/>
          <w:lang w:eastAsia="ar-SA"/>
        </w:rPr>
        <w:t>Направить Заказчику</w:t>
      </w:r>
      <w:r w:rsidRPr="00663AAE">
        <w:rPr>
          <w:rFonts w:ascii="Times New Roman" w:eastAsia="Times New Roman" w:hAnsi="Times New Roman" w:cs="Times New Roman"/>
          <w:sz w:val="24"/>
          <w:szCs w:val="24"/>
          <w:lang w:eastAsia="ar-SA"/>
        </w:rPr>
        <w:t xml:space="preserve"> счета на оплату, согласно график</w:t>
      </w:r>
      <w:r w:rsidR="001626E1" w:rsidRPr="00663AAE">
        <w:rPr>
          <w:rFonts w:ascii="Times New Roman" w:eastAsia="Times New Roman" w:hAnsi="Times New Roman" w:cs="Times New Roman"/>
          <w:sz w:val="24"/>
          <w:szCs w:val="24"/>
          <w:lang w:eastAsia="ar-SA"/>
        </w:rPr>
        <w:t>у инвестирования (Приложение № 2</w:t>
      </w:r>
      <w:r w:rsidRPr="00663AAE">
        <w:rPr>
          <w:rFonts w:ascii="Times New Roman" w:eastAsia="Times New Roman" w:hAnsi="Times New Roman" w:cs="Times New Roman"/>
          <w:sz w:val="24"/>
          <w:szCs w:val="24"/>
          <w:lang w:eastAsia="ar-SA"/>
        </w:rPr>
        <w:t xml:space="preserve"> к контракту).</w:t>
      </w:r>
    </w:p>
    <w:p w14:paraId="06408DF5" w14:textId="114D3BD9" w:rsidR="00E907CF" w:rsidRDefault="00D007D1" w:rsidP="000F7A90">
      <w:pPr>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4.1.1</w:t>
      </w:r>
      <w:r w:rsidR="006B3B63">
        <w:rPr>
          <w:rFonts w:ascii="Times New Roman" w:eastAsia="Times New Roman" w:hAnsi="Times New Roman" w:cs="Times New Roman"/>
          <w:sz w:val="24"/>
          <w:szCs w:val="24"/>
          <w:lang w:eastAsia="ar-SA"/>
        </w:rPr>
        <w:t>3</w:t>
      </w:r>
      <w:r w:rsidRPr="00663AAE">
        <w:rPr>
          <w:rFonts w:ascii="Times New Roman" w:eastAsia="Times New Roman" w:hAnsi="Times New Roman" w:cs="Times New Roman"/>
          <w:sz w:val="24"/>
          <w:szCs w:val="24"/>
          <w:lang w:eastAsia="ar-SA"/>
        </w:rPr>
        <w:t xml:space="preserve">.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w:t>
      </w:r>
      <w:r w:rsidR="000B0B5A" w:rsidRPr="00663AAE">
        <w:rPr>
          <w:rFonts w:ascii="Times New Roman" w:eastAsia="Times New Roman" w:hAnsi="Times New Roman" w:cs="Times New Roman"/>
          <w:sz w:val="24"/>
          <w:szCs w:val="24"/>
          <w:lang w:eastAsia="ar-SA"/>
        </w:rPr>
        <w:t>уведомления Заказчиком</w:t>
      </w:r>
      <w:r w:rsidRPr="00663AAE">
        <w:rPr>
          <w:rFonts w:ascii="Times New Roman" w:eastAsia="Times New Roman" w:hAnsi="Times New Roman" w:cs="Times New Roman"/>
          <w:sz w:val="24"/>
          <w:szCs w:val="24"/>
          <w:lang w:eastAsia="ar-SA"/>
        </w:rPr>
        <w:t xml:space="preserve">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w:t>
      </w:r>
    </w:p>
    <w:p w14:paraId="45C47917" w14:textId="510B07BB" w:rsidR="00AA0B1D" w:rsidRPr="00AA0B1D" w:rsidRDefault="003D073C" w:rsidP="000F7A90">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4.1.1</w:t>
      </w:r>
      <w:r w:rsidR="006B3B63">
        <w:rPr>
          <w:rFonts w:ascii="Times New Roman" w:eastAsia="Times New Roman" w:hAnsi="Times New Roman" w:cs="Times New Roman"/>
          <w:sz w:val="24"/>
          <w:szCs w:val="24"/>
          <w:lang w:eastAsia="ar-SA"/>
        </w:rPr>
        <w:t>4</w:t>
      </w:r>
      <w:r>
        <w:rPr>
          <w:rFonts w:ascii="Times New Roman" w:eastAsia="Times New Roman" w:hAnsi="Times New Roman" w:cs="Times New Roman"/>
          <w:sz w:val="24"/>
          <w:szCs w:val="24"/>
          <w:lang w:eastAsia="ar-SA"/>
        </w:rPr>
        <w:t xml:space="preserve">. </w:t>
      </w:r>
      <w:r w:rsidR="00AA0B1D" w:rsidRPr="00AA0B1D">
        <w:rPr>
          <w:rFonts w:ascii="Times New Roman" w:eastAsia="Times New Roman" w:hAnsi="Times New Roman" w:cs="Times New Roman"/>
          <w:sz w:val="24"/>
          <w:szCs w:val="24"/>
          <w:lang w:eastAsia="ar-SA"/>
        </w:rPr>
        <w:t>Обязан обеспечить передачу Заказчику исполнительной документации, заверенной электронной подписью, в форме электронных документов, связанную с выполнением работ по настоящему Контракту в Информационную систему управления проектами государственного (муниципального) Заказчика в сфере строительства (ИСУП) (свидетельство о государственной регистрации программы для ЭВМ №2023611378 от 19.01.2023), в следующих форматах:</w:t>
      </w:r>
    </w:p>
    <w:p w14:paraId="1D6636B5" w14:textId="426BA03F" w:rsidR="00AA0B1D" w:rsidRPr="00AA0B1D" w:rsidRDefault="00AA0B1D" w:rsidP="000F7A90">
      <w:pPr>
        <w:spacing w:after="0" w:line="240" w:lineRule="auto"/>
        <w:jc w:val="both"/>
        <w:rPr>
          <w:rFonts w:ascii="Times New Roman" w:eastAsia="Times New Roman" w:hAnsi="Times New Roman" w:cs="Times New Roman"/>
          <w:sz w:val="24"/>
          <w:szCs w:val="24"/>
          <w:lang w:eastAsia="ar-SA"/>
        </w:rPr>
      </w:pPr>
      <w:r w:rsidRPr="00AA0B1D">
        <w:rPr>
          <w:rFonts w:ascii="Times New Roman" w:eastAsia="Times New Roman" w:hAnsi="Times New Roman" w:cs="Times New Roman"/>
          <w:sz w:val="24"/>
          <w:szCs w:val="24"/>
          <w:lang w:eastAsia="ar-SA"/>
        </w:rPr>
        <w:t xml:space="preserve">А) ODT или DOCX – для документов с текстовым содержанием, не включающих формулы (за исключением документов, </w:t>
      </w:r>
      <w:r w:rsidR="000F7A90" w:rsidRPr="00AA0B1D">
        <w:rPr>
          <w:rFonts w:ascii="Times New Roman" w:eastAsia="Times New Roman" w:hAnsi="Times New Roman" w:cs="Times New Roman"/>
          <w:sz w:val="24"/>
          <w:szCs w:val="24"/>
          <w:lang w:eastAsia="ar-SA"/>
        </w:rPr>
        <w:t>указанных подпункте</w:t>
      </w:r>
      <w:r w:rsidRPr="00AA0B1D">
        <w:rPr>
          <w:rFonts w:ascii="Times New Roman" w:eastAsia="Times New Roman" w:hAnsi="Times New Roman" w:cs="Times New Roman"/>
          <w:sz w:val="24"/>
          <w:szCs w:val="24"/>
          <w:lang w:eastAsia="ar-SA"/>
        </w:rPr>
        <w:t xml:space="preserve"> «в» настоящего пункта);</w:t>
      </w:r>
    </w:p>
    <w:p w14:paraId="754D7EF0" w14:textId="77777777" w:rsidR="00AA0B1D" w:rsidRPr="00AA0B1D" w:rsidRDefault="00AA0B1D" w:rsidP="000F7A90">
      <w:pPr>
        <w:spacing w:after="0" w:line="240" w:lineRule="auto"/>
        <w:jc w:val="both"/>
        <w:rPr>
          <w:rFonts w:ascii="Times New Roman" w:eastAsia="Times New Roman" w:hAnsi="Times New Roman" w:cs="Times New Roman"/>
          <w:sz w:val="24"/>
          <w:szCs w:val="24"/>
          <w:lang w:eastAsia="ar-SA"/>
        </w:rPr>
      </w:pPr>
      <w:r w:rsidRPr="00AA0B1D">
        <w:rPr>
          <w:rFonts w:ascii="Times New Roman" w:eastAsia="Times New Roman" w:hAnsi="Times New Roman" w:cs="Times New Roman"/>
          <w:sz w:val="24"/>
          <w:szCs w:val="24"/>
          <w:lang w:eastAsia="ar-SA"/>
        </w:rPr>
        <w:t>Б) PDF/A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для документов с графическим содержанием;</w:t>
      </w:r>
    </w:p>
    <w:p w14:paraId="390BBE71" w14:textId="3F2898DC" w:rsidR="00AA0B1D" w:rsidRPr="00AA0B1D" w:rsidRDefault="00AA0B1D" w:rsidP="000F7A90">
      <w:pPr>
        <w:spacing w:after="0" w:line="240" w:lineRule="auto"/>
        <w:jc w:val="both"/>
        <w:rPr>
          <w:rFonts w:ascii="Times New Roman" w:eastAsia="Times New Roman" w:hAnsi="Times New Roman" w:cs="Times New Roman"/>
          <w:sz w:val="24"/>
          <w:szCs w:val="24"/>
          <w:lang w:eastAsia="ar-SA"/>
        </w:rPr>
      </w:pPr>
      <w:r w:rsidRPr="00AA0B1D">
        <w:rPr>
          <w:rFonts w:ascii="Times New Roman" w:eastAsia="Times New Roman" w:hAnsi="Times New Roman" w:cs="Times New Roman"/>
          <w:sz w:val="24"/>
          <w:szCs w:val="24"/>
          <w:lang w:eastAsia="ar-SA"/>
        </w:rPr>
        <w:t xml:space="preserve">В) ODS или XLSX – для документов, содержащих сводки </w:t>
      </w:r>
      <w:r w:rsidR="000F7A90" w:rsidRPr="00AA0B1D">
        <w:rPr>
          <w:rFonts w:ascii="Times New Roman" w:eastAsia="Times New Roman" w:hAnsi="Times New Roman" w:cs="Times New Roman"/>
          <w:sz w:val="24"/>
          <w:szCs w:val="24"/>
          <w:lang w:eastAsia="ar-SA"/>
        </w:rPr>
        <w:t>затрат, сводного</w:t>
      </w:r>
      <w:r w:rsidRPr="00AA0B1D">
        <w:rPr>
          <w:rFonts w:ascii="Times New Roman" w:eastAsia="Times New Roman" w:hAnsi="Times New Roman" w:cs="Times New Roman"/>
          <w:sz w:val="24"/>
          <w:szCs w:val="24"/>
          <w:lang w:eastAsia="ar-SA"/>
        </w:rPr>
        <w:t xml:space="preserve"> сметного расчета стоимости строительства, объектных сметных расчетов (смет), локальных сметных расчетов (смет), а также для сметных расчетов на отдельные виды затрат;</w:t>
      </w:r>
    </w:p>
    <w:p w14:paraId="1295B544" w14:textId="77777777" w:rsidR="00AA0B1D" w:rsidRPr="00AA0B1D" w:rsidRDefault="00AA0B1D" w:rsidP="000F7A90">
      <w:pPr>
        <w:spacing w:after="0" w:line="240" w:lineRule="auto"/>
        <w:jc w:val="both"/>
        <w:rPr>
          <w:rFonts w:ascii="Times New Roman" w:eastAsia="Times New Roman" w:hAnsi="Times New Roman" w:cs="Times New Roman"/>
          <w:sz w:val="24"/>
          <w:szCs w:val="24"/>
          <w:lang w:eastAsia="ar-SA"/>
        </w:rPr>
      </w:pPr>
      <w:r w:rsidRPr="00AA0B1D">
        <w:rPr>
          <w:rFonts w:ascii="Times New Roman" w:eastAsia="Times New Roman" w:hAnsi="Times New Roman" w:cs="Times New Roman"/>
          <w:sz w:val="24"/>
          <w:szCs w:val="24"/>
          <w:lang w:eastAsia="ar-SA"/>
        </w:rPr>
        <w:t xml:space="preserve">Г) </w:t>
      </w:r>
      <w:proofErr w:type="spellStart"/>
      <w:r w:rsidRPr="00AA0B1D">
        <w:rPr>
          <w:rFonts w:ascii="Times New Roman" w:eastAsia="Times New Roman" w:hAnsi="Times New Roman" w:cs="Times New Roman"/>
          <w:sz w:val="24"/>
          <w:szCs w:val="24"/>
          <w:lang w:eastAsia="ar-SA"/>
        </w:rPr>
        <w:t>LandXML</w:t>
      </w:r>
      <w:proofErr w:type="spellEnd"/>
      <w:r w:rsidRPr="00AA0B1D">
        <w:rPr>
          <w:rFonts w:ascii="Times New Roman" w:eastAsia="Times New Roman" w:hAnsi="Times New Roman" w:cs="Times New Roman"/>
          <w:sz w:val="24"/>
          <w:szCs w:val="24"/>
          <w:lang w:eastAsia="ar-SA"/>
        </w:rPr>
        <w:t xml:space="preserve"> или иной формат данных с открытой спецификацией – для инженерной цифровой модели местности; </w:t>
      </w:r>
    </w:p>
    <w:p w14:paraId="1457BEBB" w14:textId="77777777" w:rsidR="00AA0B1D" w:rsidRPr="00AA0B1D" w:rsidRDefault="00AA0B1D" w:rsidP="000F7A90">
      <w:pPr>
        <w:spacing w:after="0" w:line="240" w:lineRule="auto"/>
        <w:jc w:val="both"/>
        <w:rPr>
          <w:rFonts w:ascii="Times New Roman" w:eastAsia="Times New Roman" w:hAnsi="Times New Roman" w:cs="Times New Roman"/>
          <w:sz w:val="24"/>
          <w:szCs w:val="24"/>
          <w:lang w:eastAsia="ar-SA"/>
        </w:rPr>
      </w:pPr>
      <w:r w:rsidRPr="00AA0B1D">
        <w:rPr>
          <w:rFonts w:ascii="Times New Roman" w:eastAsia="Times New Roman" w:hAnsi="Times New Roman" w:cs="Times New Roman"/>
          <w:sz w:val="24"/>
          <w:szCs w:val="24"/>
          <w:lang w:eastAsia="ar-SA"/>
        </w:rPr>
        <w:t xml:space="preserve">Д) IFC или иной формат данных с открытой спецификацией – для цифровых информационных моделей. </w:t>
      </w:r>
    </w:p>
    <w:p w14:paraId="053CDB49" w14:textId="0AC86A65" w:rsidR="00AA0B1D" w:rsidRPr="00AA0B1D" w:rsidRDefault="003D073C" w:rsidP="000F7A90">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4.1.1</w:t>
      </w:r>
      <w:r w:rsidR="006B3B63">
        <w:rPr>
          <w:rFonts w:ascii="Times New Roman" w:eastAsia="Times New Roman" w:hAnsi="Times New Roman" w:cs="Times New Roman"/>
          <w:sz w:val="24"/>
          <w:szCs w:val="24"/>
          <w:lang w:eastAsia="ar-SA"/>
        </w:rPr>
        <w:t>5</w:t>
      </w:r>
      <w:r>
        <w:rPr>
          <w:rFonts w:ascii="Times New Roman" w:eastAsia="Times New Roman" w:hAnsi="Times New Roman" w:cs="Times New Roman"/>
          <w:sz w:val="24"/>
          <w:szCs w:val="24"/>
          <w:lang w:eastAsia="ar-SA"/>
        </w:rPr>
        <w:t xml:space="preserve">. </w:t>
      </w:r>
      <w:r w:rsidR="00AA0B1D" w:rsidRPr="00AA0B1D">
        <w:rPr>
          <w:rFonts w:ascii="Times New Roman" w:eastAsia="Times New Roman" w:hAnsi="Times New Roman" w:cs="Times New Roman"/>
          <w:sz w:val="24"/>
          <w:szCs w:val="24"/>
          <w:lang w:eastAsia="ar-SA"/>
        </w:rPr>
        <w:t xml:space="preserve">Обязан использовать усиленную квалифицированную электронную подпись и машиночитаемую доверенность (доверенность на руководителя не требуется) в рамках электронного взаимодействия между Заказчиком и Подрядчиком (вместе - Стороны). </w:t>
      </w:r>
    </w:p>
    <w:p w14:paraId="0AB540B6" w14:textId="1BB362B9" w:rsidR="00AA0B1D" w:rsidRPr="00AA0B1D" w:rsidRDefault="003D073C" w:rsidP="000F7A90">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4.1.1</w:t>
      </w:r>
      <w:r w:rsidR="006B3B63">
        <w:rPr>
          <w:rFonts w:ascii="Times New Roman" w:eastAsia="Times New Roman" w:hAnsi="Times New Roman" w:cs="Times New Roman"/>
          <w:sz w:val="24"/>
          <w:szCs w:val="24"/>
          <w:lang w:eastAsia="ar-SA"/>
        </w:rPr>
        <w:t>6</w:t>
      </w:r>
      <w:r>
        <w:rPr>
          <w:rFonts w:ascii="Times New Roman" w:eastAsia="Times New Roman" w:hAnsi="Times New Roman" w:cs="Times New Roman"/>
          <w:sz w:val="24"/>
          <w:szCs w:val="24"/>
          <w:lang w:eastAsia="ar-SA"/>
        </w:rPr>
        <w:t xml:space="preserve">. </w:t>
      </w:r>
      <w:r w:rsidR="00AA0B1D" w:rsidRPr="00AA0B1D">
        <w:rPr>
          <w:rFonts w:ascii="Times New Roman" w:eastAsia="Times New Roman" w:hAnsi="Times New Roman" w:cs="Times New Roman"/>
          <w:sz w:val="24"/>
          <w:szCs w:val="24"/>
          <w:lang w:eastAsia="ar-SA"/>
        </w:rPr>
        <w:t xml:space="preserve">В случае фиксации Заказчиком и Подрядчиком технических сбоев в функционировании используемых программных продуктов, не позволяющих осуществлять электронное взаимодействие в регламентированные сроки, ведение исполнительной документации осуществляется на бумажных носителях с последующим дублированием в электронной форме при восстановлении функционирования используемых программных продуктов. </w:t>
      </w:r>
    </w:p>
    <w:p w14:paraId="66803AA4" w14:textId="77777777" w:rsidR="00AA0B1D" w:rsidRPr="00AA0B1D" w:rsidRDefault="00AA0B1D" w:rsidP="000F7A90">
      <w:pPr>
        <w:spacing w:after="0" w:line="240" w:lineRule="auto"/>
        <w:jc w:val="both"/>
        <w:rPr>
          <w:rFonts w:ascii="Times New Roman" w:eastAsia="Times New Roman" w:hAnsi="Times New Roman" w:cs="Times New Roman"/>
          <w:sz w:val="24"/>
          <w:szCs w:val="24"/>
          <w:lang w:eastAsia="ar-SA"/>
        </w:rPr>
      </w:pPr>
      <w:r w:rsidRPr="00AA0B1D">
        <w:rPr>
          <w:rFonts w:ascii="Times New Roman" w:eastAsia="Times New Roman" w:hAnsi="Times New Roman" w:cs="Times New Roman"/>
          <w:sz w:val="24"/>
          <w:szCs w:val="24"/>
          <w:lang w:eastAsia="ar-SA"/>
        </w:rPr>
        <w:t xml:space="preserve">Факты технических сбоев, не позволяющих Сторонами осуществлять электронное взаимодействие, фиксируются посредством направления информационного письма с описанием проблемы и указанием времени обнаружения технического сбоя в срок, не превышающий 48 часов с момента обнаружения технического сбоя. </w:t>
      </w:r>
    </w:p>
    <w:p w14:paraId="14DDE28F" w14:textId="496312F7" w:rsidR="00AA0B1D" w:rsidRPr="00663AAE" w:rsidRDefault="003D073C" w:rsidP="000F7A90">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4.1.1</w:t>
      </w:r>
      <w:r w:rsidR="006B3B63">
        <w:rPr>
          <w:rFonts w:ascii="Times New Roman" w:eastAsia="Times New Roman" w:hAnsi="Times New Roman" w:cs="Times New Roman"/>
          <w:sz w:val="24"/>
          <w:szCs w:val="24"/>
          <w:lang w:eastAsia="ar-SA"/>
        </w:rPr>
        <w:t>7</w:t>
      </w:r>
      <w:r>
        <w:rPr>
          <w:rFonts w:ascii="Times New Roman" w:eastAsia="Times New Roman" w:hAnsi="Times New Roman" w:cs="Times New Roman"/>
          <w:sz w:val="24"/>
          <w:szCs w:val="24"/>
          <w:lang w:eastAsia="ar-SA"/>
        </w:rPr>
        <w:t xml:space="preserve">. </w:t>
      </w:r>
      <w:r w:rsidR="00AA0B1D" w:rsidRPr="00AA0B1D">
        <w:rPr>
          <w:rFonts w:ascii="Times New Roman" w:eastAsia="Times New Roman" w:hAnsi="Times New Roman" w:cs="Times New Roman"/>
          <w:sz w:val="24"/>
          <w:szCs w:val="24"/>
          <w:lang w:eastAsia="ar-SA"/>
        </w:rPr>
        <w:t>Обязан при расторжении Контракта до завершения работ передать Заказчику исполнительную документацию в форме электронных документов, ведение которой осуществляется Подрядчиком в соответствии с требованиями законодательства о градостроительной деятельности, а также другие документы, полученные  (составленные) Подрядчиком в ходе исполнения обязательств по Контракту, в течение 10 дней со дня получения от Заказчика направленного в порядке, предусмотренного Контрактом для направления уведомлений, требования о передаче указанных документов Заказчику.</w:t>
      </w:r>
    </w:p>
    <w:p w14:paraId="7592AEA4" w14:textId="77777777" w:rsidR="00E907CF" w:rsidRPr="00663AAE" w:rsidRDefault="00E907CF" w:rsidP="000F7A90">
      <w:pPr>
        <w:spacing w:after="0" w:line="240" w:lineRule="auto"/>
        <w:jc w:val="both"/>
        <w:rPr>
          <w:rFonts w:ascii="Times New Roman" w:eastAsia="Times New Roman" w:hAnsi="Times New Roman" w:cs="Times New Roman"/>
          <w:sz w:val="24"/>
          <w:szCs w:val="24"/>
          <w:lang w:eastAsia="ar-SA"/>
        </w:rPr>
      </w:pPr>
    </w:p>
    <w:p w14:paraId="1742C417" w14:textId="77777777" w:rsidR="00E907CF" w:rsidRPr="00663AAE" w:rsidRDefault="00D007D1" w:rsidP="000F7A90">
      <w:pPr>
        <w:spacing w:after="0" w:line="240" w:lineRule="auto"/>
        <w:jc w:val="both"/>
        <w:rPr>
          <w:rFonts w:ascii="Times New Roman" w:eastAsia="Times New Roman" w:hAnsi="Times New Roman" w:cs="Times New Roman"/>
          <w:sz w:val="24"/>
          <w:szCs w:val="24"/>
          <w:u w:val="single"/>
          <w:lang w:eastAsia="ar-SA"/>
        </w:rPr>
      </w:pPr>
      <w:r w:rsidRPr="00663AAE">
        <w:rPr>
          <w:rFonts w:ascii="Times New Roman" w:eastAsia="Times New Roman" w:hAnsi="Times New Roman" w:cs="Times New Roman"/>
          <w:sz w:val="24"/>
          <w:szCs w:val="24"/>
          <w:u w:val="single"/>
          <w:lang w:eastAsia="ar-SA"/>
        </w:rPr>
        <w:t>4.2.  Поставщик имеет право:</w:t>
      </w:r>
    </w:p>
    <w:p w14:paraId="7769593B" w14:textId="24A19465" w:rsidR="00E907CF" w:rsidRPr="00663AAE" w:rsidRDefault="00D007D1" w:rsidP="000F7A90">
      <w:pPr>
        <w:shd w:val="clear" w:color="auto" w:fill="FFFFFF"/>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rPr>
        <w:t xml:space="preserve">4.2.1. При исполнении контракта по </w:t>
      </w:r>
      <w:r w:rsidR="000B0B5A" w:rsidRPr="00663AAE">
        <w:rPr>
          <w:rFonts w:ascii="Times New Roman" w:eastAsia="Times New Roman" w:hAnsi="Times New Roman" w:cs="Times New Roman"/>
          <w:sz w:val="24"/>
          <w:szCs w:val="24"/>
        </w:rPr>
        <w:t>согласованию Заказчика</w:t>
      </w:r>
      <w:r w:rsidRPr="00663AAE">
        <w:rPr>
          <w:rFonts w:ascii="Times New Roman" w:eastAsia="Times New Roman" w:hAnsi="Times New Roman" w:cs="Times New Roman"/>
          <w:sz w:val="24"/>
          <w:szCs w:val="24"/>
        </w:rPr>
        <w:t xml:space="preserve"> с Поставщиком допускается предоставление</w:t>
      </w:r>
      <w:r w:rsidRPr="00663AAE">
        <w:rPr>
          <w:rFonts w:ascii="Times New Roman" w:eastAsia="Times New Roman" w:hAnsi="Times New Roman" w:cs="Times New Roman"/>
          <w:sz w:val="24"/>
          <w:szCs w:val="24"/>
          <w:lang w:eastAsia="ar-SA"/>
        </w:rPr>
        <w:t xml:space="preserve"> результатов инвестиционной деятельности,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14:paraId="1F911316" w14:textId="1F16CF4A" w:rsidR="00E907CF" w:rsidRPr="00663AAE" w:rsidRDefault="00D007D1" w:rsidP="000F7A90">
      <w:pPr>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4.2.</w:t>
      </w:r>
      <w:r w:rsidR="000B0B5A" w:rsidRPr="00663AAE">
        <w:rPr>
          <w:rFonts w:ascii="Times New Roman" w:eastAsia="Times New Roman" w:hAnsi="Times New Roman" w:cs="Times New Roman"/>
          <w:sz w:val="24"/>
          <w:szCs w:val="24"/>
          <w:lang w:eastAsia="ar-SA"/>
        </w:rPr>
        <w:t>2. Требовать</w:t>
      </w:r>
      <w:r w:rsidRPr="00663AAE">
        <w:rPr>
          <w:rFonts w:ascii="Times New Roman" w:eastAsia="Times New Roman" w:hAnsi="Times New Roman" w:cs="Times New Roman"/>
          <w:sz w:val="24"/>
          <w:szCs w:val="24"/>
          <w:lang w:eastAsia="ar-SA"/>
        </w:rPr>
        <w:t xml:space="preserve"> </w:t>
      </w:r>
      <w:r w:rsidR="000B0B5A" w:rsidRPr="00663AAE">
        <w:rPr>
          <w:rFonts w:ascii="Times New Roman" w:eastAsia="Times New Roman" w:hAnsi="Times New Roman" w:cs="Times New Roman"/>
          <w:sz w:val="24"/>
          <w:szCs w:val="24"/>
          <w:lang w:eastAsia="ar-SA"/>
        </w:rPr>
        <w:t>от Заказчика</w:t>
      </w:r>
      <w:r w:rsidRPr="00663AAE">
        <w:rPr>
          <w:rFonts w:ascii="Times New Roman" w:eastAsia="Times New Roman" w:hAnsi="Times New Roman" w:cs="Times New Roman"/>
          <w:sz w:val="24"/>
          <w:szCs w:val="24"/>
          <w:lang w:eastAsia="ar-SA"/>
        </w:rPr>
        <w:t xml:space="preserve"> надлежащего исполнения обязанностей, установленных настоящим контрактом.</w:t>
      </w:r>
    </w:p>
    <w:p w14:paraId="1B960724" w14:textId="77777777" w:rsidR="00E907CF" w:rsidRPr="00663AAE" w:rsidRDefault="00D007D1" w:rsidP="000F7A90">
      <w:pPr>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4.2.3. Определять лиц, непосредственно участвующих в контроле за осуществлением поставки и (или) участвующих в приемке, в т.ч. проведении экспертизы.</w:t>
      </w:r>
    </w:p>
    <w:p w14:paraId="659CA2E1" w14:textId="77777777" w:rsidR="00E907CF" w:rsidRPr="00663AAE" w:rsidRDefault="00D007D1" w:rsidP="000F7A90">
      <w:pPr>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4.2.4.</w:t>
      </w:r>
      <w:r w:rsidR="00CB3FB3" w:rsidRPr="00663AAE">
        <w:rPr>
          <w:rFonts w:ascii="Times New Roman" w:eastAsia="Times New Roman" w:hAnsi="Times New Roman" w:cs="Times New Roman"/>
          <w:sz w:val="24"/>
          <w:szCs w:val="24"/>
          <w:lang w:eastAsia="ar-SA"/>
        </w:rPr>
        <w:t xml:space="preserve"> </w:t>
      </w:r>
      <w:r w:rsidRPr="00663AAE">
        <w:rPr>
          <w:rFonts w:ascii="Times New Roman" w:eastAsia="Times New Roman" w:hAnsi="Times New Roman" w:cs="Times New Roman"/>
          <w:sz w:val="24"/>
          <w:szCs w:val="24"/>
          <w:lang w:eastAsia="ar-SA"/>
        </w:rPr>
        <w:t>Поставщик имеет иные права, установленные настоящим контрактом и действующим законодательством РФ.</w:t>
      </w:r>
    </w:p>
    <w:p w14:paraId="4521716C" w14:textId="77777777" w:rsidR="00E907CF" w:rsidRPr="00663AAE" w:rsidRDefault="00E907CF" w:rsidP="000F7A90">
      <w:pPr>
        <w:spacing w:after="0" w:line="240" w:lineRule="auto"/>
        <w:jc w:val="both"/>
        <w:rPr>
          <w:rFonts w:ascii="Times New Roman" w:eastAsia="Times New Roman" w:hAnsi="Times New Roman" w:cs="Times New Roman"/>
          <w:bCs/>
          <w:sz w:val="24"/>
          <w:szCs w:val="24"/>
          <w:lang w:eastAsia="ar-SA"/>
        </w:rPr>
      </w:pPr>
    </w:p>
    <w:p w14:paraId="2F09145A" w14:textId="77777777" w:rsidR="00E907CF" w:rsidRPr="00663AAE" w:rsidRDefault="00D007D1" w:rsidP="000F7A90">
      <w:pPr>
        <w:spacing w:after="0" w:line="240" w:lineRule="auto"/>
        <w:jc w:val="both"/>
        <w:rPr>
          <w:rFonts w:ascii="Times New Roman" w:eastAsia="Times New Roman" w:hAnsi="Times New Roman" w:cs="Times New Roman"/>
          <w:sz w:val="24"/>
          <w:szCs w:val="24"/>
          <w:u w:val="single"/>
          <w:lang w:eastAsia="ar-SA"/>
        </w:rPr>
      </w:pPr>
      <w:r w:rsidRPr="00663AAE">
        <w:rPr>
          <w:rFonts w:ascii="Times New Roman" w:eastAsia="Times New Roman" w:hAnsi="Times New Roman" w:cs="Times New Roman"/>
          <w:sz w:val="24"/>
          <w:szCs w:val="24"/>
          <w:u w:val="single"/>
          <w:lang w:eastAsia="ar-SA"/>
        </w:rPr>
        <w:t>4.3. Заказчик обязан:</w:t>
      </w:r>
    </w:p>
    <w:p w14:paraId="0A5E8B8D" w14:textId="294EAF54" w:rsidR="00E907CF" w:rsidRPr="00663AAE" w:rsidRDefault="00D007D1" w:rsidP="000F7A90">
      <w:pPr>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 xml:space="preserve">4.3.1. Осуществлять инвестирование, в порядке и </w:t>
      </w:r>
      <w:r w:rsidR="000B0B5A" w:rsidRPr="00663AAE">
        <w:rPr>
          <w:rFonts w:ascii="Times New Roman" w:eastAsia="Times New Roman" w:hAnsi="Times New Roman" w:cs="Times New Roman"/>
          <w:sz w:val="24"/>
          <w:szCs w:val="24"/>
          <w:lang w:eastAsia="ar-SA"/>
        </w:rPr>
        <w:t>сроки,</w:t>
      </w:r>
      <w:r w:rsidRPr="00663AAE">
        <w:rPr>
          <w:rFonts w:ascii="Times New Roman" w:eastAsia="Times New Roman" w:hAnsi="Times New Roman" w:cs="Times New Roman"/>
          <w:sz w:val="24"/>
          <w:szCs w:val="24"/>
          <w:lang w:eastAsia="ar-SA"/>
        </w:rPr>
        <w:t xml:space="preserve"> предусмотренные настоящим контрактом.</w:t>
      </w:r>
    </w:p>
    <w:p w14:paraId="681C654E" w14:textId="77777777" w:rsidR="00E907CF" w:rsidRPr="00663AAE" w:rsidRDefault="00D007D1" w:rsidP="000F7A90">
      <w:pPr>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4.3.2. Приступить к принятию нежилого здания в срок, предусмотренный п. 5.1. настоящего контракта.</w:t>
      </w:r>
    </w:p>
    <w:p w14:paraId="24674D4F" w14:textId="77777777" w:rsidR="00E907CF" w:rsidRPr="00663AAE" w:rsidRDefault="00D007D1" w:rsidP="000F7A90">
      <w:pPr>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4.3.3. В случае отсутствия претензий к Поставщику принять нежилое здание и оформить результат приемки, а при наличии претензий к Поставщику и/или качеству нежилого здания письменно сообщить об этом Поставщику в срок приемки, в соответствии с пунктом 5.4. настоящего контракта.</w:t>
      </w:r>
    </w:p>
    <w:p w14:paraId="2A0D9FB9" w14:textId="77777777" w:rsidR="00E907CF" w:rsidRPr="00663AAE" w:rsidRDefault="00D007D1" w:rsidP="000F7A90">
      <w:pPr>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4.3.4. В случае изменения юридического адреса, письменно сообщить об этом Поставщику.</w:t>
      </w:r>
    </w:p>
    <w:p w14:paraId="67B555BF" w14:textId="77777777"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lang w:eastAsia="ar-SA"/>
        </w:rPr>
        <w:t>4.3.5. Для проверки предоставленных Поставщиком результатов, предусмотренных настоящим контрактом в части их соответствия условиям настоящего контракта, Заказчиком создается комиссия для проведения экспертизы нежилого здания.</w:t>
      </w:r>
    </w:p>
    <w:p w14:paraId="32A75C8D" w14:textId="77777777"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lang w:eastAsia="ar-SA"/>
        </w:rPr>
        <w:t xml:space="preserve">4.3.6. Обеспечить проведение экспертизы предоставленных Поставщиком результатов, предусмотренных Контрактом, в части их соответствия условиям контракта в порядке, предусмотренном ст. 94 </w:t>
      </w:r>
      <w:r w:rsidRPr="00663AAE">
        <w:rPr>
          <w:rFonts w:ascii="Times New Roman" w:eastAsia="Times New Roman" w:hAnsi="Times New Roman" w:cs="Times New Roman"/>
          <w:sz w:val="24"/>
          <w:szCs w:val="24"/>
        </w:rPr>
        <w:t>Федерального закона № 44-ФЗ.</w:t>
      </w:r>
    </w:p>
    <w:p w14:paraId="599650BB" w14:textId="4D26F771"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4.3.7. В течение 3 (Трех) рабочих дней с момента подписания документа о приемке в ЕИС направить в Управление государственной регистрации, кадастра и картографии Челябинской области заявление и все необходимые документы для государственной регистрации перехода права собственности на Результат инвестиционной деятельности </w:t>
      </w:r>
      <w:r w:rsidR="000B0B5A" w:rsidRPr="00663AAE">
        <w:rPr>
          <w:rFonts w:ascii="Times New Roman" w:eastAsia="Times New Roman" w:hAnsi="Times New Roman" w:cs="Times New Roman"/>
          <w:sz w:val="24"/>
          <w:szCs w:val="24"/>
        </w:rPr>
        <w:t>к Заказчику</w:t>
      </w:r>
      <w:r w:rsidRPr="00663AAE">
        <w:rPr>
          <w:rFonts w:ascii="Times New Roman" w:eastAsia="Times New Roman" w:hAnsi="Times New Roman" w:cs="Times New Roman"/>
          <w:sz w:val="24"/>
          <w:szCs w:val="24"/>
        </w:rPr>
        <w:t>.</w:t>
      </w:r>
    </w:p>
    <w:p w14:paraId="76A40905" w14:textId="77777777" w:rsidR="00E907CF" w:rsidRPr="00663AAE" w:rsidRDefault="00E907CF" w:rsidP="000F7A90">
      <w:pPr>
        <w:spacing w:after="0" w:line="240" w:lineRule="auto"/>
        <w:jc w:val="both"/>
        <w:rPr>
          <w:rFonts w:ascii="Times New Roman" w:eastAsia="Times New Roman" w:hAnsi="Times New Roman" w:cs="Times New Roman"/>
          <w:sz w:val="24"/>
          <w:szCs w:val="24"/>
        </w:rPr>
      </w:pPr>
    </w:p>
    <w:p w14:paraId="0DFB0506" w14:textId="77777777" w:rsidR="00E907CF" w:rsidRPr="00663AAE" w:rsidRDefault="00D007D1" w:rsidP="000F7A90">
      <w:pPr>
        <w:spacing w:after="0" w:line="240" w:lineRule="auto"/>
        <w:jc w:val="both"/>
        <w:rPr>
          <w:rFonts w:ascii="Times New Roman" w:eastAsia="Times New Roman" w:hAnsi="Times New Roman" w:cs="Times New Roman"/>
          <w:sz w:val="24"/>
          <w:szCs w:val="24"/>
          <w:u w:val="single"/>
          <w:lang w:eastAsia="ar-SA"/>
        </w:rPr>
      </w:pPr>
      <w:r w:rsidRPr="00663AAE">
        <w:rPr>
          <w:rFonts w:ascii="Times New Roman" w:eastAsia="Times New Roman" w:hAnsi="Times New Roman" w:cs="Times New Roman"/>
          <w:sz w:val="24"/>
          <w:szCs w:val="24"/>
          <w:u w:val="single"/>
          <w:lang w:eastAsia="ar-SA"/>
        </w:rPr>
        <w:t>4.4.  Заказчик имеет право:</w:t>
      </w:r>
    </w:p>
    <w:p w14:paraId="71FC628F" w14:textId="77777777" w:rsidR="00E907CF" w:rsidRPr="00663AAE" w:rsidRDefault="00D007D1" w:rsidP="000F7A90">
      <w:pPr>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4.4.1. Контролировать исполнение контракта, не мешая деятельности Поставщика.</w:t>
      </w:r>
    </w:p>
    <w:p w14:paraId="7A5E0EAB" w14:textId="77777777" w:rsidR="00E907CF" w:rsidRPr="00663AAE" w:rsidRDefault="00D007D1" w:rsidP="000F7A90">
      <w:pPr>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4.4.2. Получать информацию о ходе исполнения контракта, о применяемых Поставщиком материалах, изделиях и оборудовании, их качестве, о наличии сертификатов, паспортов, документов о качестве на применяемые материалы, изделия, оборудование указанных в спецификации (Приложение № 1 к контракту).</w:t>
      </w:r>
    </w:p>
    <w:p w14:paraId="0565A6BE" w14:textId="77777777" w:rsidR="00E907CF" w:rsidRPr="00663AAE" w:rsidRDefault="00D007D1" w:rsidP="000F7A90">
      <w:pPr>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 xml:space="preserve">4.4.3. Для осуществления контроля за ходом выполнения работ и в целях принятия оперативных решений в ходе исполнения контракта назначить своего представителя(-ей) – уполномоченное лицо. </w:t>
      </w:r>
    </w:p>
    <w:p w14:paraId="27BA7ACD" w14:textId="77777777" w:rsidR="00E907CF" w:rsidRPr="00663AAE" w:rsidRDefault="00D007D1" w:rsidP="000F7A90">
      <w:pPr>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 xml:space="preserve">При осуществлении контроля за ходом выполнения </w:t>
      </w:r>
      <w:r w:rsidR="00CB3FB3" w:rsidRPr="00663AAE">
        <w:rPr>
          <w:rFonts w:ascii="Times New Roman" w:eastAsia="Times New Roman" w:hAnsi="Times New Roman" w:cs="Times New Roman"/>
          <w:sz w:val="24"/>
          <w:szCs w:val="24"/>
          <w:lang w:eastAsia="ar-SA"/>
        </w:rPr>
        <w:t>работ, Заказчик</w:t>
      </w:r>
      <w:r w:rsidRPr="00663AAE">
        <w:rPr>
          <w:rFonts w:ascii="Times New Roman" w:eastAsia="Times New Roman" w:hAnsi="Times New Roman" w:cs="Times New Roman"/>
          <w:sz w:val="24"/>
          <w:szCs w:val="24"/>
          <w:lang w:eastAsia="ar-SA"/>
        </w:rPr>
        <w:t xml:space="preserve"> или его уполномоченное лицо должен перемещаться по строительной площадке в сопровождении уполномоченного представителя Поставщика, строго соблюдая при этом правила техники безопасности.</w:t>
      </w:r>
    </w:p>
    <w:p w14:paraId="3805D1A8" w14:textId="03587FD9" w:rsidR="00E907CF" w:rsidRPr="00663AAE" w:rsidRDefault="00D007D1" w:rsidP="000F7A90">
      <w:pPr>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 xml:space="preserve">4.4.4. Требовать от Поставщика безвозмездного устранения недостатков, выявленных при выполнении работ по настоящему контракту, в разумный срок, а также требовать у Поставщика соответствующего возмещения, в случае полного или частичного невыполнения условий настоящего </w:t>
      </w:r>
      <w:r w:rsidR="000B0B5A" w:rsidRPr="00663AAE">
        <w:rPr>
          <w:rFonts w:ascii="Times New Roman" w:eastAsia="Times New Roman" w:hAnsi="Times New Roman" w:cs="Times New Roman"/>
          <w:sz w:val="24"/>
          <w:szCs w:val="24"/>
          <w:lang w:eastAsia="ar-SA"/>
        </w:rPr>
        <w:t>контракта в</w:t>
      </w:r>
      <w:r w:rsidRPr="00663AAE">
        <w:rPr>
          <w:rFonts w:ascii="Times New Roman" w:eastAsia="Times New Roman" w:hAnsi="Times New Roman" w:cs="Times New Roman"/>
          <w:sz w:val="24"/>
          <w:szCs w:val="24"/>
          <w:lang w:eastAsia="ar-SA"/>
        </w:rPr>
        <w:t xml:space="preserve"> рамках действующего законодательства.</w:t>
      </w:r>
    </w:p>
    <w:p w14:paraId="5248E2F0" w14:textId="77777777" w:rsidR="00E907CF" w:rsidRPr="00663AAE" w:rsidRDefault="00D007D1" w:rsidP="000F7A90">
      <w:pPr>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4.4.5. Произвести досрочную оплату, в случае досрочного выполнения Поставщиком обязательств, предусмотренных настоящим контрактом.</w:t>
      </w:r>
    </w:p>
    <w:p w14:paraId="5136E0E9" w14:textId="77777777" w:rsidR="00E907CF" w:rsidRPr="00663AAE" w:rsidRDefault="00E907CF" w:rsidP="000F7A90">
      <w:pPr>
        <w:spacing w:after="0" w:line="240" w:lineRule="auto"/>
        <w:jc w:val="both"/>
        <w:rPr>
          <w:rFonts w:ascii="Times New Roman" w:eastAsia="Times New Roman" w:hAnsi="Times New Roman" w:cs="Times New Roman"/>
          <w:sz w:val="24"/>
          <w:szCs w:val="24"/>
          <w:lang w:eastAsia="ar-SA"/>
        </w:rPr>
      </w:pPr>
    </w:p>
    <w:p w14:paraId="415F2EAD" w14:textId="77777777" w:rsidR="00E907CF" w:rsidRPr="00663AAE" w:rsidRDefault="00D007D1" w:rsidP="000F7A90">
      <w:pPr>
        <w:spacing w:after="0" w:line="240" w:lineRule="auto"/>
        <w:jc w:val="center"/>
        <w:rPr>
          <w:rFonts w:ascii="Times New Roman" w:eastAsia="Times New Roman" w:hAnsi="Times New Roman" w:cs="Times New Roman"/>
          <w:b/>
          <w:sz w:val="24"/>
          <w:szCs w:val="24"/>
          <w:lang w:eastAsia="ar-SA"/>
        </w:rPr>
      </w:pPr>
      <w:r w:rsidRPr="00663AAE">
        <w:rPr>
          <w:rFonts w:ascii="Times New Roman" w:eastAsia="Times New Roman" w:hAnsi="Times New Roman" w:cs="Times New Roman"/>
          <w:b/>
          <w:sz w:val="24"/>
          <w:szCs w:val="24"/>
          <w:lang w:eastAsia="ar-SA"/>
        </w:rPr>
        <w:t>5. Сдача – приемка нежилого здания</w:t>
      </w:r>
    </w:p>
    <w:p w14:paraId="7B8E6921" w14:textId="11F9ACE0" w:rsidR="00E907CF" w:rsidRPr="00663AAE" w:rsidRDefault="00D007D1" w:rsidP="000F7A90">
      <w:pPr>
        <w:spacing w:after="0" w:line="240" w:lineRule="auto"/>
        <w:contextualSpacing/>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5.1. После завершения работ, предусмотренных Графиком </w:t>
      </w:r>
      <w:r w:rsidR="000B0B5A" w:rsidRPr="00663AAE">
        <w:rPr>
          <w:rFonts w:ascii="Times New Roman" w:eastAsia="Times New Roman" w:hAnsi="Times New Roman" w:cs="Times New Roman"/>
          <w:sz w:val="24"/>
          <w:szCs w:val="24"/>
        </w:rPr>
        <w:t>контроля Заказчика (Приложение № 3 к контракту),</w:t>
      </w:r>
      <w:r w:rsidRPr="00663AAE">
        <w:rPr>
          <w:rFonts w:ascii="Times New Roman" w:eastAsia="Times New Roman" w:hAnsi="Times New Roman" w:cs="Times New Roman"/>
          <w:sz w:val="24"/>
          <w:szCs w:val="24"/>
        </w:rPr>
        <w:t xml:space="preserve"> </w:t>
      </w:r>
      <w:r w:rsidR="000B0B5A" w:rsidRPr="00663AAE">
        <w:rPr>
          <w:rFonts w:ascii="Times New Roman" w:eastAsia="Times New Roman" w:hAnsi="Times New Roman" w:cs="Times New Roman"/>
          <w:sz w:val="24"/>
          <w:szCs w:val="24"/>
        </w:rPr>
        <w:t>приемка нежилого</w:t>
      </w:r>
      <w:r w:rsidRPr="00663AAE">
        <w:rPr>
          <w:rFonts w:ascii="Times New Roman" w:eastAsia="Times New Roman" w:hAnsi="Times New Roman" w:cs="Times New Roman"/>
          <w:sz w:val="24"/>
          <w:szCs w:val="24"/>
        </w:rPr>
        <w:t xml:space="preserve"> здания </w:t>
      </w:r>
      <w:r w:rsidR="000B0B5A" w:rsidRPr="00663AAE">
        <w:rPr>
          <w:rFonts w:ascii="Times New Roman" w:eastAsia="Times New Roman" w:hAnsi="Times New Roman" w:cs="Times New Roman"/>
          <w:sz w:val="24"/>
          <w:szCs w:val="24"/>
        </w:rPr>
        <w:t>осуществляется Заказчиком</w:t>
      </w:r>
      <w:r w:rsidRPr="00663AAE">
        <w:rPr>
          <w:rFonts w:ascii="Times New Roman" w:eastAsia="Times New Roman" w:hAnsi="Times New Roman" w:cs="Times New Roman"/>
          <w:sz w:val="24"/>
          <w:szCs w:val="24"/>
        </w:rPr>
        <w:t xml:space="preserve"> в соответствии с п. 5.16 настоящего контракта. Дата проведения приемки </w:t>
      </w:r>
      <w:r w:rsidR="000B0B5A" w:rsidRPr="00663AAE">
        <w:rPr>
          <w:rFonts w:ascii="Times New Roman" w:eastAsia="Times New Roman" w:hAnsi="Times New Roman" w:cs="Times New Roman"/>
          <w:sz w:val="24"/>
          <w:szCs w:val="24"/>
        </w:rPr>
        <w:t>назначается Заказчиком</w:t>
      </w:r>
      <w:r w:rsidRPr="00663AAE">
        <w:rPr>
          <w:rFonts w:ascii="Times New Roman" w:eastAsia="Times New Roman" w:hAnsi="Times New Roman" w:cs="Times New Roman"/>
          <w:sz w:val="24"/>
          <w:szCs w:val="24"/>
        </w:rPr>
        <w:t xml:space="preserve"> после получения письменного уведомления от Поставщика в соответствии с п.4.1.11. настоящего контракта. </w:t>
      </w:r>
    </w:p>
    <w:p w14:paraId="2163FF5E" w14:textId="77777777" w:rsidR="00E907CF" w:rsidRPr="00663AAE" w:rsidRDefault="00D007D1" w:rsidP="000F7A90">
      <w:pPr>
        <w:spacing w:after="0" w:line="240" w:lineRule="auto"/>
        <w:contextualSpacing/>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5.2. В течение 2 (двух) рабочих дней с даты фактической приемки Объекта, предусмотренных Графиком кон</w:t>
      </w:r>
      <w:r w:rsidR="001626E1" w:rsidRPr="00663AAE">
        <w:rPr>
          <w:rFonts w:ascii="Times New Roman" w:eastAsia="Times New Roman" w:hAnsi="Times New Roman" w:cs="Times New Roman"/>
          <w:sz w:val="24"/>
          <w:szCs w:val="24"/>
        </w:rPr>
        <w:t>троля  Заказчика (Приложение № 3</w:t>
      </w:r>
      <w:r w:rsidRPr="00663AAE">
        <w:rPr>
          <w:rFonts w:ascii="Times New Roman" w:eastAsia="Times New Roman" w:hAnsi="Times New Roman" w:cs="Times New Roman"/>
          <w:sz w:val="24"/>
          <w:szCs w:val="24"/>
        </w:rPr>
        <w:t xml:space="preserve"> к контракту) Поставщик  формирует с использованием ЕИС, подписывает усиленной электронной подписью лица, имеющего право действовать от имени Поставщика, и размещает в ЕИС документ о приемке, в соответствии с ч.13 ст.94 Федерального закона № 44-ФЗ.</w:t>
      </w:r>
    </w:p>
    <w:p w14:paraId="14486DAD" w14:textId="77777777" w:rsidR="00E907CF" w:rsidRPr="00663AAE" w:rsidRDefault="00D007D1" w:rsidP="000F7A90">
      <w:pPr>
        <w:spacing w:after="0" w:line="240" w:lineRule="auto"/>
        <w:contextualSpacing/>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5.3.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 1 ч. 13 ст. 94 Федерального закона № 44-ФЗ информация, содержащаяся в документе о приемке.</w:t>
      </w:r>
    </w:p>
    <w:p w14:paraId="39A445FD" w14:textId="77777777"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5.4.  Заказчик не позднее 20 (Двадцати) рабочих дней, следующих за днем поступления документа о приемке в соответствии с </w:t>
      </w:r>
      <w:hyperlink r:id="rId7" w:tooltip="https://login.consultant.ru/link/?req=doc&amp;base=LAW&amp;n=415003&amp;dst=2963&amp;field=134&amp;date=19.05.2022" w:history="1">
        <w:r w:rsidRPr="00663AAE">
          <w:rPr>
            <w:rFonts w:ascii="Times New Roman" w:eastAsia="Times New Roman" w:hAnsi="Times New Roman" w:cs="Times New Roman"/>
            <w:sz w:val="24"/>
            <w:szCs w:val="24"/>
          </w:rPr>
          <w:t>п. 3</w:t>
        </w:r>
      </w:hyperlink>
      <w:r w:rsidRPr="00663AAE">
        <w:rPr>
          <w:rFonts w:ascii="Times New Roman" w:eastAsia="Times New Roman" w:hAnsi="Times New Roman" w:cs="Times New Roman"/>
          <w:sz w:val="24"/>
          <w:szCs w:val="24"/>
        </w:rPr>
        <w:t xml:space="preserve"> ч. 13 ст. 94 Федерального закона № 44-ФЗ осуществляет одно из следующих действий: </w:t>
      </w:r>
    </w:p>
    <w:p w14:paraId="6E1DC0F7" w14:textId="1C9CCDF1"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5.4.1. подписывает усиленной электронной подписью лица, имеющего право действовать от </w:t>
      </w:r>
      <w:r w:rsidR="000B0B5A" w:rsidRPr="00663AAE">
        <w:rPr>
          <w:rFonts w:ascii="Times New Roman" w:eastAsia="Times New Roman" w:hAnsi="Times New Roman" w:cs="Times New Roman"/>
          <w:sz w:val="24"/>
          <w:szCs w:val="24"/>
        </w:rPr>
        <w:t>имени Заказчика</w:t>
      </w:r>
      <w:r w:rsidRPr="00663AAE">
        <w:rPr>
          <w:rFonts w:ascii="Times New Roman" w:eastAsia="Times New Roman" w:hAnsi="Times New Roman" w:cs="Times New Roman"/>
          <w:sz w:val="24"/>
          <w:szCs w:val="24"/>
        </w:rPr>
        <w:t>, и размещает в ЕИС документ о приемке;</w:t>
      </w:r>
    </w:p>
    <w:p w14:paraId="0680BD91" w14:textId="693CF517" w:rsidR="00E907CF" w:rsidRPr="00663AAE" w:rsidRDefault="00D007D1" w:rsidP="000F7A90">
      <w:pPr>
        <w:widowControl w:val="0"/>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5.4.2. формирует с использованием ЕИС, подписывает усиленной электронной подписью лица, имеющего право действовать от </w:t>
      </w:r>
      <w:r w:rsidR="000B0B5A" w:rsidRPr="00663AAE">
        <w:rPr>
          <w:rFonts w:ascii="Times New Roman" w:eastAsia="Times New Roman" w:hAnsi="Times New Roman" w:cs="Times New Roman"/>
          <w:sz w:val="24"/>
          <w:szCs w:val="24"/>
        </w:rPr>
        <w:t>имени Заказчика</w:t>
      </w:r>
      <w:r w:rsidRPr="00663AAE">
        <w:rPr>
          <w:rFonts w:ascii="Times New Roman" w:eastAsia="Times New Roman" w:hAnsi="Times New Roman" w:cs="Times New Roman"/>
          <w:sz w:val="24"/>
          <w:szCs w:val="24"/>
        </w:rPr>
        <w:t>, и размещает в ЕИС мотивированный отказ от подписания документа о приемке с указанием причин такого отказа.</w:t>
      </w:r>
    </w:p>
    <w:p w14:paraId="13F524A4" w14:textId="77777777" w:rsidR="00E907CF" w:rsidRPr="00663AAE" w:rsidRDefault="00D007D1" w:rsidP="000F7A90">
      <w:pPr>
        <w:widowControl w:val="0"/>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5.5.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ЕИС Поставщику. Датой поступления Поставщику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ЕИС в соответствии с часовой зоной, в которой расположен Поставщик.</w:t>
      </w:r>
    </w:p>
    <w:p w14:paraId="3E8B6D90" w14:textId="4C55172D" w:rsidR="00E907CF" w:rsidRPr="00663AAE" w:rsidRDefault="00D007D1" w:rsidP="000F7A90">
      <w:pPr>
        <w:widowControl w:val="0"/>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5.6. В случае получения мотивированного отказа от подписания документа о приемке Поставщик вправе устранить причины, в течение согласованного с Поставщиком срока, и </w:t>
      </w:r>
      <w:r w:rsidR="000B0B5A" w:rsidRPr="00663AAE">
        <w:rPr>
          <w:rFonts w:ascii="Times New Roman" w:eastAsia="Times New Roman" w:hAnsi="Times New Roman" w:cs="Times New Roman"/>
          <w:sz w:val="24"/>
          <w:szCs w:val="24"/>
        </w:rPr>
        <w:t>направить Заказчику</w:t>
      </w:r>
      <w:r w:rsidRPr="00663AAE">
        <w:rPr>
          <w:rFonts w:ascii="Times New Roman" w:eastAsia="Times New Roman" w:hAnsi="Times New Roman" w:cs="Times New Roman"/>
          <w:sz w:val="24"/>
          <w:szCs w:val="24"/>
        </w:rPr>
        <w:t xml:space="preserve"> документ о приемке в порядке, предусмотренном настоящим разделом контракта.</w:t>
      </w:r>
    </w:p>
    <w:p w14:paraId="05F6F9D1" w14:textId="0FCB805F" w:rsidR="00E907CF" w:rsidRPr="00663AAE" w:rsidRDefault="00D007D1" w:rsidP="000F7A90">
      <w:pPr>
        <w:widowControl w:val="0"/>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5.7. Для проверки предоставленных Поставщиком результатов, предусмотренных контрактом, в части их соответствия условиям </w:t>
      </w:r>
      <w:r w:rsidR="000B0B5A" w:rsidRPr="00663AAE">
        <w:rPr>
          <w:rFonts w:ascii="Times New Roman" w:eastAsia="Times New Roman" w:hAnsi="Times New Roman" w:cs="Times New Roman"/>
          <w:sz w:val="24"/>
          <w:szCs w:val="24"/>
        </w:rPr>
        <w:t>контракта, Заказчик</w:t>
      </w:r>
      <w:r w:rsidRPr="00663AAE">
        <w:rPr>
          <w:rFonts w:ascii="Times New Roman" w:eastAsia="Times New Roman" w:hAnsi="Times New Roman" w:cs="Times New Roman"/>
          <w:sz w:val="24"/>
          <w:szCs w:val="24"/>
        </w:rPr>
        <w:t xml:space="preserve"> обязан провести экспертизу. Экспертиза результатов, предусмотренных контрактом, может </w:t>
      </w:r>
      <w:r w:rsidR="000B0B5A" w:rsidRPr="00663AAE">
        <w:rPr>
          <w:rFonts w:ascii="Times New Roman" w:eastAsia="Times New Roman" w:hAnsi="Times New Roman" w:cs="Times New Roman"/>
          <w:sz w:val="24"/>
          <w:szCs w:val="24"/>
        </w:rPr>
        <w:t>проводиться Заказчиком</w:t>
      </w:r>
      <w:r w:rsidRPr="00663AAE">
        <w:rPr>
          <w:rFonts w:ascii="Times New Roman" w:eastAsia="Times New Roman" w:hAnsi="Times New Roman" w:cs="Times New Roman"/>
          <w:sz w:val="24"/>
          <w:szCs w:val="24"/>
        </w:rPr>
        <w:t xml:space="preserve">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 44-ФЗ.</w:t>
      </w:r>
    </w:p>
    <w:p w14:paraId="6EDA8BDB" w14:textId="5DCA8B68" w:rsidR="00E907CF" w:rsidRPr="00663AAE" w:rsidRDefault="00D007D1" w:rsidP="000F7A90">
      <w:pPr>
        <w:widowControl w:val="0"/>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5.8. В случае </w:t>
      </w:r>
      <w:r w:rsidR="000B0B5A" w:rsidRPr="00663AAE">
        <w:rPr>
          <w:rFonts w:ascii="Times New Roman" w:eastAsia="Times New Roman" w:hAnsi="Times New Roman" w:cs="Times New Roman"/>
          <w:sz w:val="24"/>
          <w:szCs w:val="24"/>
        </w:rPr>
        <w:t>получения Заказчиком</w:t>
      </w:r>
      <w:r w:rsidRPr="00663AAE">
        <w:rPr>
          <w:rFonts w:ascii="Times New Roman" w:eastAsia="Times New Roman" w:hAnsi="Times New Roman" w:cs="Times New Roman"/>
          <w:sz w:val="24"/>
          <w:szCs w:val="24"/>
        </w:rPr>
        <w:t xml:space="preserve"> отрицательного заключения эксперта, </w:t>
      </w:r>
      <w:r w:rsidR="000B0B5A" w:rsidRPr="00663AAE">
        <w:rPr>
          <w:rFonts w:ascii="Times New Roman" w:eastAsia="Times New Roman" w:hAnsi="Times New Roman" w:cs="Times New Roman"/>
          <w:sz w:val="24"/>
          <w:szCs w:val="24"/>
        </w:rPr>
        <w:t>привлеченного Заказчиком</w:t>
      </w:r>
      <w:r w:rsidRPr="00663AAE">
        <w:rPr>
          <w:rFonts w:ascii="Times New Roman" w:eastAsia="Times New Roman" w:hAnsi="Times New Roman" w:cs="Times New Roman"/>
          <w:sz w:val="24"/>
          <w:szCs w:val="24"/>
        </w:rPr>
        <w:t xml:space="preserve"> для проведения экспертизы результатов исполнения контракта, Поставщик возмещает </w:t>
      </w:r>
      <w:r w:rsidR="000B0B5A" w:rsidRPr="00663AAE">
        <w:rPr>
          <w:rFonts w:ascii="Times New Roman" w:eastAsia="Times New Roman" w:hAnsi="Times New Roman" w:cs="Times New Roman"/>
          <w:sz w:val="24"/>
          <w:szCs w:val="24"/>
        </w:rPr>
        <w:t>расходы Заказчика</w:t>
      </w:r>
      <w:r w:rsidRPr="00663AAE">
        <w:rPr>
          <w:rFonts w:ascii="Times New Roman" w:eastAsia="Times New Roman" w:hAnsi="Times New Roman" w:cs="Times New Roman"/>
          <w:sz w:val="24"/>
          <w:szCs w:val="24"/>
        </w:rPr>
        <w:t xml:space="preserve"> на проведение экспертизы.</w:t>
      </w:r>
    </w:p>
    <w:p w14:paraId="513454F5" w14:textId="119B78C7" w:rsidR="00E907CF" w:rsidRPr="00663AAE" w:rsidRDefault="00D007D1" w:rsidP="000F7A90">
      <w:pPr>
        <w:widowControl w:val="0"/>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5.9. </w:t>
      </w:r>
      <w:r w:rsidR="000B0B5A" w:rsidRPr="00663AAE">
        <w:rPr>
          <w:rFonts w:ascii="Times New Roman" w:eastAsia="Times New Roman" w:hAnsi="Times New Roman" w:cs="Times New Roman"/>
          <w:sz w:val="24"/>
          <w:szCs w:val="24"/>
        </w:rPr>
        <w:t>Подписание Заказчиком</w:t>
      </w:r>
      <w:r w:rsidRPr="00663AAE">
        <w:rPr>
          <w:rFonts w:ascii="Times New Roman" w:eastAsia="Times New Roman" w:hAnsi="Times New Roman" w:cs="Times New Roman"/>
          <w:sz w:val="24"/>
          <w:szCs w:val="24"/>
        </w:rPr>
        <w:t xml:space="preserve"> документа о приемке Объекта не подтверждает факт отсутствия претензий Заказчика к качеству Объекта в течение действия гарантийного срока.</w:t>
      </w:r>
    </w:p>
    <w:p w14:paraId="5FAC1358" w14:textId="77777777" w:rsidR="00E907CF" w:rsidRPr="00663AAE" w:rsidRDefault="00D007D1" w:rsidP="000F7A90">
      <w:pPr>
        <w:spacing w:after="0" w:line="240" w:lineRule="auto"/>
        <w:contextualSpacing/>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  5.10.  Заказчик, получивший от Поставщика уведомление о готовности к передаче Объекта обязан приступить к его приемке.        </w:t>
      </w:r>
    </w:p>
    <w:p w14:paraId="676EF6BA" w14:textId="77777777" w:rsidR="00E907CF" w:rsidRPr="00663AAE" w:rsidRDefault="00D007D1" w:rsidP="000F7A90">
      <w:pPr>
        <w:spacing w:after="0" w:line="240" w:lineRule="auto"/>
        <w:contextualSpacing/>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5.11. В случае нарушения Поставщиком сроков </w:t>
      </w:r>
      <w:r w:rsidR="00CB3FB3" w:rsidRPr="00663AAE">
        <w:rPr>
          <w:rFonts w:ascii="Times New Roman" w:eastAsia="Times New Roman" w:hAnsi="Times New Roman" w:cs="Times New Roman"/>
          <w:sz w:val="24"/>
          <w:szCs w:val="24"/>
        </w:rPr>
        <w:t>уведомления Заказчика</w:t>
      </w:r>
      <w:r w:rsidRPr="00663AAE">
        <w:rPr>
          <w:rFonts w:ascii="Times New Roman" w:eastAsia="Times New Roman" w:hAnsi="Times New Roman" w:cs="Times New Roman"/>
          <w:sz w:val="24"/>
          <w:szCs w:val="24"/>
        </w:rPr>
        <w:t xml:space="preserve"> о готовности передачи </w:t>
      </w:r>
      <w:r w:rsidR="00512685" w:rsidRPr="00663AAE">
        <w:rPr>
          <w:rFonts w:ascii="Times New Roman" w:eastAsia="Times New Roman" w:hAnsi="Times New Roman" w:cs="Times New Roman"/>
          <w:sz w:val="24"/>
          <w:szCs w:val="24"/>
        </w:rPr>
        <w:t>Объекта, Заказчик</w:t>
      </w:r>
      <w:r w:rsidRPr="00663AAE">
        <w:rPr>
          <w:rFonts w:ascii="Times New Roman" w:eastAsia="Times New Roman" w:hAnsi="Times New Roman" w:cs="Times New Roman"/>
          <w:sz w:val="24"/>
          <w:szCs w:val="24"/>
        </w:rPr>
        <w:t xml:space="preserve"> приступает к приемке Объекта определяя дату приемки самостоятельно, уведомив об этом Поставщика, но не ранее срока указанного в п 5.14.</w:t>
      </w:r>
    </w:p>
    <w:p w14:paraId="26FC1CA8" w14:textId="77777777" w:rsidR="00E907CF" w:rsidRPr="00663AAE" w:rsidRDefault="00D007D1" w:rsidP="000F7A90">
      <w:pPr>
        <w:spacing w:after="0" w:line="240" w:lineRule="auto"/>
        <w:contextualSpacing/>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5.12. Приемка и экспертиза Объекта </w:t>
      </w:r>
      <w:r w:rsidR="00CB3FB3" w:rsidRPr="00663AAE">
        <w:rPr>
          <w:rFonts w:ascii="Times New Roman" w:eastAsia="Times New Roman" w:hAnsi="Times New Roman" w:cs="Times New Roman"/>
          <w:sz w:val="24"/>
          <w:szCs w:val="24"/>
        </w:rPr>
        <w:t>осуществляется Заказчиком</w:t>
      </w:r>
      <w:r w:rsidRPr="00663AAE">
        <w:rPr>
          <w:rFonts w:ascii="Times New Roman" w:eastAsia="Times New Roman" w:hAnsi="Times New Roman" w:cs="Times New Roman"/>
          <w:sz w:val="24"/>
          <w:szCs w:val="24"/>
        </w:rPr>
        <w:t xml:space="preserve"> </w:t>
      </w:r>
      <w:r w:rsidRPr="00663AAE">
        <w:rPr>
          <w:rFonts w:ascii="Times New Roman" w:eastAsia="Times New Roman" w:hAnsi="Times New Roman" w:cs="Times New Roman"/>
          <w:sz w:val="24"/>
          <w:szCs w:val="24"/>
          <w:lang w:eastAsia="ar-SA"/>
        </w:rPr>
        <w:t>в течение 10 (Десяти) рабочих дней с даты получения уведомления</w:t>
      </w:r>
      <w:r w:rsidRPr="00663AAE">
        <w:rPr>
          <w:rFonts w:ascii="Times New Roman" w:eastAsia="Times New Roman" w:hAnsi="Times New Roman" w:cs="Times New Roman"/>
          <w:sz w:val="24"/>
          <w:szCs w:val="24"/>
        </w:rPr>
        <w:t>.</w:t>
      </w:r>
    </w:p>
    <w:p w14:paraId="30E41FC4" w14:textId="77777777" w:rsidR="00E907CF" w:rsidRPr="00663AAE" w:rsidRDefault="00D007D1" w:rsidP="000F7A90">
      <w:pPr>
        <w:widowControl w:val="0"/>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5.13.  Заказчик вправе не отказывать в приемке Объекта, если выявленное несоответствие не препятствует приемке Объекта и устранено Поставщиком в момент приемки. </w:t>
      </w:r>
    </w:p>
    <w:p w14:paraId="3AA367AA" w14:textId="71DA0E83" w:rsidR="00E907CF" w:rsidRPr="00663AAE" w:rsidRDefault="00D007D1" w:rsidP="000F7A90">
      <w:pPr>
        <w:spacing w:after="0" w:line="240" w:lineRule="auto"/>
        <w:contextualSpacing/>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5.14. Передача </w:t>
      </w:r>
      <w:r w:rsidR="00CB3FB3" w:rsidRPr="00663AAE">
        <w:rPr>
          <w:rFonts w:ascii="Times New Roman" w:eastAsia="Times New Roman" w:hAnsi="Times New Roman" w:cs="Times New Roman"/>
          <w:sz w:val="24"/>
          <w:szCs w:val="24"/>
        </w:rPr>
        <w:t>Объекта Заказчику</w:t>
      </w:r>
      <w:r w:rsidRPr="00663AAE">
        <w:rPr>
          <w:rFonts w:ascii="Times New Roman" w:eastAsia="Times New Roman" w:hAnsi="Times New Roman" w:cs="Times New Roman"/>
          <w:sz w:val="24"/>
          <w:szCs w:val="24"/>
        </w:rPr>
        <w:t xml:space="preserve"> осуществляется Поставщиком после подписания документа </w:t>
      </w:r>
      <w:r w:rsidR="000B0B5A" w:rsidRPr="00663AAE">
        <w:rPr>
          <w:rFonts w:ascii="Times New Roman" w:eastAsia="Times New Roman" w:hAnsi="Times New Roman" w:cs="Times New Roman"/>
          <w:sz w:val="24"/>
          <w:szCs w:val="24"/>
        </w:rPr>
        <w:t>о приемке,</w:t>
      </w:r>
      <w:r w:rsidRPr="00663AAE">
        <w:rPr>
          <w:rFonts w:ascii="Times New Roman" w:eastAsia="Times New Roman" w:hAnsi="Times New Roman" w:cs="Times New Roman"/>
          <w:sz w:val="24"/>
          <w:szCs w:val="24"/>
        </w:rPr>
        <w:t xml:space="preserve"> указанного в п 5.2 и акта приема-пе</w:t>
      </w:r>
      <w:r w:rsidR="001626E1" w:rsidRPr="00663AAE">
        <w:rPr>
          <w:rFonts w:ascii="Times New Roman" w:eastAsia="Times New Roman" w:hAnsi="Times New Roman" w:cs="Times New Roman"/>
          <w:sz w:val="24"/>
          <w:szCs w:val="24"/>
        </w:rPr>
        <w:t xml:space="preserve">редачи нежилого </w:t>
      </w:r>
      <w:r w:rsidR="00512685" w:rsidRPr="00663AAE">
        <w:rPr>
          <w:rFonts w:ascii="Times New Roman" w:eastAsia="Times New Roman" w:hAnsi="Times New Roman" w:cs="Times New Roman"/>
          <w:sz w:val="24"/>
          <w:szCs w:val="24"/>
        </w:rPr>
        <w:t xml:space="preserve">здания </w:t>
      </w:r>
      <w:r w:rsidR="000B0B5A" w:rsidRPr="00663AAE">
        <w:rPr>
          <w:rFonts w:ascii="Times New Roman" w:eastAsia="Times New Roman" w:hAnsi="Times New Roman" w:cs="Times New Roman"/>
          <w:sz w:val="24"/>
          <w:szCs w:val="24"/>
        </w:rPr>
        <w:t>до 01.12.2025</w:t>
      </w:r>
      <w:r w:rsidR="001626E1" w:rsidRPr="00663AAE">
        <w:rPr>
          <w:rFonts w:ascii="Times New Roman" w:eastAsia="Times New Roman" w:hAnsi="Times New Roman" w:cs="Times New Roman"/>
          <w:sz w:val="24"/>
          <w:szCs w:val="24"/>
        </w:rPr>
        <w:t xml:space="preserve"> г</w:t>
      </w:r>
      <w:r w:rsidRPr="00663AAE">
        <w:rPr>
          <w:rFonts w:ascii="Times New Roman" w:eastAsia="Times New Roman" w:hAnsi="Times New Roman" w:cs="Times New Roman"/>
          <w:sz w:val="24"/>
          <w:szCs w:val="24"/>
        </w:rPr>
        <w:t>.</w:t>
      </w:r>
    </w:p>
    <w:p w14:paraId="29CCA6D9" w14:textId="77777777"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5.15. В акте приема-передачи нежилого здания указывается техническое состояние Объекта, передаваемая техническая документация на Объект и установленное в нем оборудование.</w:t>
      </w:r>
    </w:p>
    <w:p w14:paraId="2B298E40" w14:textId="1E3542CE"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5.16. В день подписания акта приема-передачи нежилого </w:t>
      </w:r>
      <w:r w:rsidR="000B0B5A" w:rsidRPr="00663AAE">
        <w:rPr>
          <w:rFonts w:ascii="Times New Roman" w:eastAsia="Times New Roman" w:hAnsi="Times New Roman" w:cs="Times New Roman"/>
          <w:sz w:val="24"/>
          <w:szCs w:val="24"/>
        </w:rPr>
        <w:t>здания Поставщик</w:t>
      </w:r>
      <w:r w:rsidRPr="00663AAE">
        <w:rPr>
          <w:rFonts w:ascii="Times New Roman" w:eastAsia="Times New Roman" w:hAnsi="Times New Roman" w:cs="Times New Roman"/>
          <w:sz w:val="24"/>
          <w:szCs w:val="24"/>
        </w:rPr>
        <w:t xml:space="preserve"> обязан </w:t>
      </w:r>
      <w:r w:rsidR="000B0B5A" w:rsidRPr="00663AAE">
        <w:rPr>
          <w:rFonts w:ascii="Times New Roman" w:eastAsia="Times New Roman" w:hAnsi="Times New Roman" w:cs="Times New Roman"/>
          <w:sz w:val="24"/>
          <w:szCs w:val="24"/>
        </w:rPr>
        <w:t>передать Заказчику</w:t>
      </w:r>
      <w:r w:rsidRPr="00663AAE">
        <w:rPr>
          <w:rFonts w:ascii="Times New Roman" w:eastAsia="Times New Roman" w:hAnsi="Times New Roman" w:cs="Times New Roman"/>
          <w:sz w:val="24"/>
          <w:szCs w:val="24"/>
        </w:rPr>
        <w:t xml:space="preserve">: </w:t>
      </w:r>
    </w:p>
    <w:p w14:paraId="744308A9" w14:textId="77777777"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1) техническую документацию, необходимую для управления и содержания нежилого здания: </w:t>
      </w:r>
    </w:p>
    <w:p w14:paraId="3A844298" w14:textId="3F1F2098" w:rsidR="006C0C17" w:rsidRPr="00663AAE" w:rsidRDefault="00D007D1" w:rsidP="00ED2B47">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паспорта на индивидуальные приборы учёта электроэнергии, воды, тепловой энергии;</w:t>
      </w:r>
    </w:p>
    <w:p w14:paraId="63A0C8B6" w14:textId="77777777"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2) комплекты ключей от всех помещений, оснащенных замками (не менее трех экземпляров).</w:t>
      </w:r>
    </w:p>
    <w:p w14:paraId="2A40CB2E" w14:textId="3E2E50AB" w:rsidR="00E907CF"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5.17. Акт приема-передачи нежилого здания оформляется в 4-х экземплярах (2 экземпляра </w:t>
      </w:r>
      <w:r w:rsidR="000B0B5A" w:rsidRPr="00663AAE">
        <w:rPr>
          <w:rFonts w:ascii="Times New Roman" w:eastAsia="Times New Roman" w:hAnsi="Times New Roman" w:cs="Times New Roman"/>
          <w:sz w:val="24"/>
          <w:szCs w:val="24"/>
        </w:rPr>
        <w:t>для Заказчика</w:t>
      </w:r>
      <w:r w:rsidRPr="00663AAE">
        <w:rPr>
          <w:rFonts w:ascii="Times New Roman" w:eastAsia="Times New Roman" w:hAnsi="Times New Roman" w:cs="Times New Roman"/>
          <w:sz w:val="24"/>
          <w:szCs w:val="24"/>
        </w:rPr>
        <w:t xml:space="preserve"> и по одному экземпляру для Поставщика и Управления Федеральной службы государственной регистрации, кадастра и картографии по Челябинской области) и подписывается комиссионно.</w:t>
      </w:r>
    </w:p>
    <w:p w14:paraId="4274F4E4" w14:textId="77777777" w:rsidR="00ED2B47" w:rsidRDefault="00ED2B47" w:rsidP="00ED2B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Pr="00B65E6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акту приема-передачи</w:t>
      </w:r>
      <w:r w:rsidRPr="00B65E6E">
        <w:rPr>
          <w:rFonts w:ascii="Times New Roman" w:eastAsia="Times New Roman" w:hAnsi="Times New Roman" w:cs="Times New Roman"/>
          <w:sz w:val="24"/>
          <w:szCs w:val="24"/>
        </w:rPr>
        <w:t>, предусмотренному п. 1 ч. 13 ст. 94 Федерального закона</w:t>
      </w:r>
      <w:r>
        <w:rPr>
          <w:rFonts w:ascii="Times New Roman" w:eastAsia="Times New Roman" w:hAnsi="Times New Roman" w:cs="Times New Roman"/>
          <w:sz w:val="24"/>
          <w:szCs w:val="24"/>
        </w:rPr>
        <w:t xml:space="preserve"> </w:t>
      </w:r>
      <w:r w:rsidRPr="00B65E6E">
        <w:rPr>
          <w:rFonts w:ascii="Times New Roman" w:eastAsia="Times New Roman" w:hAnsi="Times New Roman" w:cs="Times New Roman"/>
          <w:sz w:val="24"/>
          <w:szCs w:val="24"/>
        </w:rPr>
        <w:t xml:space="preserve">№44-ФЗ, Поставщик прилагает документы, которые считаются его неотъемлемой частью </w:t>
      </w:r>
    </w:p>
    <w:p w14:paraId="00F43930" w14:textId="4E9EF049" w:rsidR="00ED2B47" w:rsidRPr="00B65E6E" w:rsidRDefault="00ED2B47" w:rsidP="00ED2B47">
      <w:pPr>
        <w:spacing w:after="0" w:line="240" w:lineRule="auto"/>
        <w:jc w:val="both"/>
        <w:rPr>
          <w:rFonts w:ascii="Times New Roman" w:eastAsia="Times New Roman" w:hAnsi="Times New Roman" w:cs="Times New Roman"/>
          <w:sz w:val="24"/>
          <w:szCs w:val="24"/>
        </w:rPr>
      </w:pPr>
      <w:r w:rsidRPr="00B65E6E">
        <w:rPr>
          <w:rFonts w:ascii="Times New Roman" w:eastAsia="Times New Roman" w:hAnsi="Times New Roman" w:cs="Times New Roman"/>
          <w:sz w:val="24"/>
          <w:szCs w:val="24"/>
        </w:rPr>
        <w:t>-</w:t>
      </w:r>
      <w:r w:rsidRPr="00B65E6E">
        <w:rPr>
          <w:rFonts w:ascii="Times New Roman" w:eastAsia="Times New Roman" w:hAnsi="Times New Roman" w:cs="Times New Roman"/>
          <w:sz w:val="24"/>
          <w:szCs w:val="24"/>
        </w:rPr>
        <w:tab/>
        <w:t>счет/счет фактуру/УПД (при наличии);</w:t>
      </w:r>
    </w:p>
    <w:p w14:paraId="3442A8FA" w14:textId="77777777" w:rsidR="00ED2B47" w:rsidRPr="00B65E6E" w:rsidRDefault="00ED2B47" w:rsidP="00ED2B47">
      <w:pPr>
        <w:spacing w:after="0" w:line="240" w:lineRule="auto"/>
        <w:jc w:val="both"/>
        <w:rPr>
          <w:rFonts w:ascii="Times New Roman" w:eastAsia="Times New Roman" w:hAnsi="Times New Roman" w:cs="Times New Roman"/>
          <w:sz w:val="24"/>
          <w:szCs w:val="24"/>
        </w:rPr>
      </w:pPr>
      <w:r w:rsidRPr="00B65E6E">
        <w:rPr>
          <w:rFonts w:ascii="Times New Roman" w:eastAsia="Times New Roman" w:hAnsi="Times New Roman" w:cs="Times New Roman"/>
          <w:sz w:val="24"/>
          <w:szCs w:val="24"/>
        </w:rPr>
        <w:t>-</w:t>
      </w:r>
      <w:r w:rsidRPr="00B65E6E">
        <w:rPr>
          <w:rFonts w:ascii="Times New Roman" w:eastAsia="Times New Roman" w:hAnsi="Times New Roman" w:cs="Times New Roman"/>
          <w:sz w:val="24"/>
          <w:szCs w:val="24"/>
        </w:rPr>
        <w:tab/>
        <w:t>паспорт и инструкция по эксплуатации производителя;</w:t>
      </w:r>
    </w:p>
    <w:p w14:paraId="06A05721" w14:textId="77777777" w:rsidR="00ED2B47" w:rsidRPr="00B65E6E" w:rsidRDefault="00ED2B47" w:rsidP="00ED2B47">
      <w:pPr>
        <w:spacing w:after="0" w:line="240" w:lineRule="auto"/>
        <w:jc w:val="both"/>
        <w:rPr>
          <w:rFonts w:ascii="Times New Roman" w:eastAsia="Times New Roman" w:hAnsi="Times New Roman" w:cs="Times New Roman"/>
          <w:sz w:val="24"/>
          <w:szCs w:val="24"/>
        </w:rPr>
      </w:pPr>
      <w:r w:rsidRPr="00B65E6E">
        <w:rPr>
          <w:rFonts w:ascii="Times New Roman" w:eastAsia="Times New Roman" w:hAnsi="Times New Roman" w:cs="Times New Roman"/>
          <w:sz w:val="24"/>
          <w:szCs w:val="24"/>
        </w:rPr>
        <w:t>-</w:t>
      </w:r>
      <w:r w:rsidRPr="00B65E6E">
        <w:rPr>
          <w:rFonts w:ascii="Times New Roman" w:eastAsia="Times New Roman" w:hAnsi="Times New Roman" w:cs="Times New Roman"/>
          <w:sz w:val="24"/>
          <w:szCs w:val="24"/>
        </w:rPr>
        <w:tab/>
        <w:t>сертификат соответствия в области пожарной безопасности (сооружения);</w:t>
      </w:r>
    </w:p>
    <w:p w14:paraId="503B421D" w14:textId="77777777" w:rsidR="00ED2B47" w:rsidRPr="00B65E6E" w:rsidRDefault="00ED2B47" w:rsidP="00ED2B47">
      <w:pPr>
        <w:spacing w:after="0" w:line="240" w:lineRule="auto"/>
        <w:jc w:val="both"/>
        <w:rPr>
          <w:rFonts w:ascii="Times New Roman" w:eastAsia="Times New Roman" w:hAnsi="Times New Roman" w:cs="Times New Roman"/>
          <w:sz w:val="24"/>
          <w:szCs w:val="24"/>
        </w:rPr>
      </w:pPr>
      <w:r w:rsidRPr="00B65E6E">
        <w:rPr>
          <w:rFonts w:ascii="Times New Roman" w:eastAsia="Times New Roman" w:hAnsi="Times New Roman" w:cs="Times New Roman"/>
          <w:sz w:val="24"/>
          <w:szCs w:val="24"/>
        </w:rPr>
        <w:t>-</w:t>
      </w:r>
      <w:r w:rsidRPr="00B65E6E">
        <w:rPr>
          <w:rFonts w:ascii="Times New Roman" w:eastAsia="Times New Roman" w:hAnsi="Times New Roman" w:cs="Times New Roman"/>
          <w:sz w:val="24"/>
          <w:szCs w:val="24"/>
        </w:rPr>
        <w:tab/>
        <w:t>сертификат соответствия продукции (сооружения);</w:t>
      </w:r>
    </w:p>
    <w:p w14:paraId="0C642410" w14:textId="77777777" w:rsidR="00ED2B47" w:rsidRPr="00663AAE" w:rsidRDefault="00ED2B47" w:rsidP="00ED2B47">
      <w:pPr>
        <w:spacing w:after="0" w:line="240" w:lineRule="auto"/>
        <w:jc w:val="both"/>
        <w:rPr>
          <w:rFonts w:ascii="Times New Roman" w:eastAsia="Times New Roman" w:hAnsi="Times New Roman" w:cs="Times New Roman"/>
          <w:sz w:val="24"/>
          <w:szCs w:val="24"/>
        </w:rPr>
      </w:pPr>
      <w:r w:rsidRPr="00B65E6E">
        <w:rPr>
          <w:rFonts w:ascii="Times New Roman" w:eastAsia="Times New Roman" w:hAnsi="Times New Roman" w:cs="Times New Roman"/>
          <w:sz w:val="24"/>
          <w:szCs w:val="24"/>
        </w:rPr>
        <w:t>-</w:t>
      </w:r>
      <w:r w:rsidRPr="00B65E6E">
        <w:rPr>
          <w:rFonts w:ascii="Times New Roman" w:eastAsia="Times New Roman" w:hAnsi="Times New Roman" w:cs="Times New Roman"/>
          <w:sz w:val="24"/>
          <w:szCs w:val="24"/>
        </w:rPr>
        <w:tab/>
        <w:t>иные документы в соответствии с требованиями настоящего Контракта и/или Законодательства РФ</w:t>
      </w:r>
    </w:p>
    <w:p w14:paraId="12BF6E1E" w14:textId="77777777"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5.18. Нежилое здание должно соответствовать требованиям технических регламентов, указанных в проектной документации, в том числе требованиям энергетической эффективности и требованиям оснащенности нежилого помещения приборами учета используемых энергетических ресурсов, а также установленным санитарным и техническим правилам и нормам, иным требованиям законодательства Российской Федерации.</w:t>
      </w:r>
    </w:p>
    <w:p w14:paraId="54F03689" w14:textId="77777777" w:rsidR="00E907CF" w:rsidRPr="00663AAE" w:rsidRDefault="00D007D1" w:rsidP="000F7A90">
      <w:pPr>
        <w:spacing w:after="0" w:line="240" w:lineRule="auto"/>
        <w:contextualSpacing/>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Соответствие указанным требованиям должно подтверждаться выданным в соответствии со ст. 55 Градостроительного кодекса Российской Федерации разрешением на ввод объекта в эксплуатацию. </w:t>
      </w:r>
    </w:p>
    <w:p w14:paraId="1E69041B" w14:textId="77777777" w:rsidR="00E907CF" w:rsidRPr="00663AAE" w:rsidRDefault="00D007D1" w:rsidP="000F7A90">
      <w:pPr>
        <w:spacing w:after="0" w:line="240" w:lineRule="auto"/>
        <w:contextualSpacing/>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5.19. Оформление результатов приемки Объекта осуществляется в порядке, предусмотренном п. 5.2-5.</w:t>
      </w:r>
      <w:r w:rsidR="00CB3FB3" w:rsidRPr="00663AAE">
        <w:rPr>
          <w:rFonts w:ascii="Times New Roman" w:eastAsia="Times New Roman" w:hAnsi="Times New Roman" w:cs="Times New Roman"/>
          <w:sz w:val="24"/>
          <w:szCs w:val="24"/>
        </w:rPr>
        <w:t>12 настоящего</w:t>
      </w:r>
      <w:r w:rsidRPr="00663AAE">
        <w:rPr>
          <w:rFonts w:ascii="Times New Roman" w:eastAsia="Times New Roman" w:hAnsi="Times New Roman" w:cs="Times New Roman"/>
          <w:sz w:val="24"/>
          <w:szCs w:val="24"/>
        </w:rPr>
        <w:t xml:space="preserve"> контракта. </w:t>
      </w:r>
    </w:p>
    <w:p w14:paraId="3DCF4D96" w14:textId="77777777" w:rsidR="00CB3FB3" w:rsidRPr="00663AAE" w:rsidRDefault="00CB3FB3" w:rsidP="000F7A90">
      <w:pPr>
        <w:spacing w:after="0" w:line="240" w:lineRule="auto"/>
        <w:contextualSpacing/>
        <w:jc w:val="both"/>
        <w:rPr>
          <w:rFonts w:ascii="Times New Roman" w:eastAsia="Times New Roman" w:hAnsi="Times New Roman" w:cs="Times New Roman"/>
          <w:sz w:val="24"/>
          <w:szCs w:val="24"/>
        </w:rPr>
      </w:pPr>
    </w:p>
    <w:p w14:paraId="54E03BCC" w14:textId="77777777" w:rsidR="00E907CF" w:rsidRPr="00663AAE" w:rsidRDefault="00D007D1" w:rsidP="000F7A90">
      <w:pPr>
        <w:spacing w:after="0" w:line="240" w:lineRule="auto"/>
        <w:jc w:val="center"/>
        <w:rPr>
          <w:rFonts w:ascii="Times New Roman" w:eastAsia="Times New Roman" w:hAnsi="Times New Roman" w:cs="Times New Roman"/>
          <w:b/>
          <w:sz w:val="24"/>
          <w:szCs w:val="24"/>
          <w:lang w:eastAsia="ar-SA"/>
        </w:rPr>
      </w:pPr>
      <w:r w:rsidRPr="00663AAE">
        <w:rPr>
          <w:rFonts w:ascii="Times New Roman" w:eastAsia="Times New Roman" w:hAnsi="Times New Roman" w:cs="Times New Roman"/>
          <w:b/>
          <w:sz w:val="24"/>
          <w:szCs w:val="24"/>
          <w:lang w:eastAsia="ar-SA"/>
        </w:rPr>
        <w:t>6. Гарантии качества нежилого здания</w:t>
      </w:r>
    </w:p>
    <w:p w14:paraId="3962E5D0" w14:textId="77777777" w:rsidR="00E907CF" w:rsidRPr="00663AAE" w:rsidRDefault="00D007D1" w:rsidP="000F7A90">
      <w:pPr>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6.1. Нежилое здание должно быть пригодными для использования, не требующим ремонта, отвечающим санитарным и техническим нормам.</w:t>
      </w:r>
    </w:p>
    <w:p w14:paraId="22173B33" w14:textId="6A9DC369" w:rsidR="00E907CF" w:rsidRPr="00663AAE" w:rsidRDefault="00D007D1" w:rsidP="000F7A90">
      <w:pPr>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 xml:space="preserve">6.2. Гарантийный срок на нежилое здание, за исключением технологического и инженерного оборудования, входящего в состав нежилого здания, </w:t>
      </w:r>
      <w:r w:rsidRPr="009F156E">
        <w:rPr>
          <w:rFonts w:ascii="Times New Roman" w:eastAsia="Times New Roman" w:hAnsi="Times New Roman" w:cs="Times New Roman"/>
          <w:sz w:val="24"/>
          <w:szCs w:val="24"/>
          <w:lang w:eastAsia="ar-SA"/>
        </w:rPr>
        <w:t xml:space="preserve">составляет </w:t>
      </w:r>
      <w:r w:rsidR="009F156E">
        <w:rPr>
          <w:rFonts w:ascii="Times New Roman" w:eastAsia="Times New Roman" w:hAnsi="Times New Roman" w:cs="Times New Roman"/>
          <w:sz w:val="24"/>
          <w:szCs w:val="24"/>
          <w:lang w:eastAsia="ar-SA"/>
        </w:rPr>
        <w:t>5</w:t>
      </w:r>
      <w:r w:rsidRPr="009F156E">
        <w:rPr>
          <w:rFonts w:ascii="Times New Roman" w:eastAsia="Times New Roman" w:hAnsi="Times New Roman" w:cs="Times New Roman"/>
          <w:sz w:val="24"/>
          <w:szCs w:val="24"/>
          <w:lang w:eastAsia="ar-SA"/>
        </w:rPr>
        <w:t xml:space="preserve"> (</w:t>
      </w:r>
      <w:r w:rsidR="009F156E">
        <w:rPr>
          <w:rFonts w:ascii="Times New Roman" w:eastAsia="Times New Roman" w:hAnsi="Times New Roman" w:cs="Times New Roman"/>
          <w:sz w:val="24"/>
          <w:szCs w:val="24"/>
          <w:lang w:eastAsia="ar-SA"/>
        </w:rPr>
        <w:t>пять</w:t>
      </w:r>
      <w:r w:rsidRPr="009F156E">
        <w:rPr>
          <w:rFonts w:ascii="Times New Roman" w:eastAsia="Times New Roman" w:hAnsi="Times New Roman" w:cs="Times New Roman"/>
          <w:sz w:val="24"/>
          <w:szCs w:val="24"/>
          <w:lang w:eastAsia="ar-SA"/>
        </w:rPr>
        <w:t>)</w:t>
      </w:r>
      <w:r w:rsidRPr="00663AAE">
        <w:rPr>
          <w:rFonts w:ascii="Times New Roman" w:eastAsia="Times New Roman" w:hAnsi="Times New Roman" w:cs="Times New Roman"/>
          <w:sz w:val="24"/>
          <w:szCs w:val="24"/>
          <w:lang w:eastAsia="ar-SA"/>
        </w:rPr>
        <w:t xml:space="preserve"> </w:t>
      </w:r>
      <w:r w:rsidR="009F156E">
        <w:rPr>
          <w:rFonts w:ascii="Times New Roman" w:eastAsia="Times New Roman" w:hAnsi="Times New Roman" w:cs="Times New Roman"/>
          <w:sz w:val="24"/>
          <w:szCs w:val="24"/>
          <w:lang w:eastAsia="ar-SA"/>
        </w:rPr>
        <w:t>лет</w:t>
      </w:r>
      <w:r w:rsidR="00CB3FB3" w:rsidRPr="00663AAE">
        <w:rPr>
          <w:rFonts w:ascii="Times New Roman" w:eastAsia="Times New Roman" w:hAnsi="Times New Roman" w:cs="Times New Roman"/>
          <w:sz w:val="24"/>
          <w:szCs w:val="24"/>
          <w:lang w:eastAsia="ar-SA"/>
        </w:rPr>
        <w:t xml:space="preserve"> </w:t>
      </w:r>
      <w:r w:rsidRPr="00663AAE">
        <w:rPr>
          <w:rFonts w:ascii="Times New Roman" w:eastAsia="Times New Roman" w:hAnsi="Times New Roman" w:cs="Times New Roman"/>
          <w:sz w:val="24"/>
          <w:szCs w:val="24"/>
          <w:lang w:eastAsia="ar-SA"/>
        </w:rPr>
        <w:t>и исчисляется с момента подписания документа о приемке в соответствии с условиями контракта.</w:t>
      </w:r>
    </w:p>
    <w:p w14:paraId="7046D6CF" w14:textId="1CF855BD" w:rsidR="00E907CF" w:rsidRPr="00663AAE" w:rsidRDefault="00D007D1" w:rsidP="000F7A90">
      <w:pPr>
        <w:spacing w:after="0" w:line="240" w:lineRule="auto"/>
        <w:contextualSpacing/>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 xml:space="preserve">Гарантийный срок на </w:t>
      </w:r>
      <w:r w:rsidRPr="00867319">
        <w:rPr>
          <w:rFonts w:ascii="Times New Roman" w:eastAsia="Times New Roman" w:hAnsi="Times New Roman" w:cs="Times New Roman"/>
          <w:sz w:val="24"/>
          <w:szCs w:val="24"/>
          <w:lang w:eastAsia="ar-SA"/>
        </w:rPr>
        <w:t xml:space="preserve">технологическое и инженерное оборудование, входящее в состав </w:t>
      </w:r>
      <w:r w:rsidR="00CB3FB3" w:rsidRPr="00867319">
        <w:rPr>
          <w:rFonts w:ascii="Times New Roman" w:eastAsia="Times New Roman" w:hAnsi="Times New Roman" w:cs="Times New Roman"/>
          <w:sz w:val="24"/>
          <w:szCs w:val="24"/>
          <w:lang w:eastAsia="ar-SA"/>
        </w:rPr>
        <w:t>передаваемого Заказчику</w:t>
      </w:r>
      <w:r w:rsidRPr="00867319">
        <w:rPr>
          <w:rFonts w:ascii="Times New Roman" w:eastAsia="Times New Roman" w:hAnsi="Times New Roman" w:cs="Times New Roman"/>
          <w:sz w:val="24"/>
          <w:szCs w:val="24"/>
          <w:lang w:eastAsia="ar-SA"/>
        </w:rPr>
        <w:t xml:space="preserve"> Объекта, составляет </w:t>
      </w:r>
      <w:r w:rsidR="00211628">
        <w:rPr>
          <w:rFonts w:ascii="Times New Roman" w:eastAsia="Times New Roman" w:hAnsi="Times New Roman" w:cs="Times New Roman"/>
          <w:sz w:val="24"/>
          <w:szCs w:val="24"/>
          <w:lang w:eastAsia="ar-SA"/>
        </w:rPr>
        <w:t>12</w:t>
      </w:r>
      <w:r w:rsidR="00CB3FB3" w:rsidRPr="00867319">
        <w:rPr>
          <w:rFonts w:ascii="Times New Roman" w:eastAsia="Times New Roman" w:hAnsi="Times New Roman" w:cs="Times New Roman"/>
          <w:sz w:val="24"/>
          <w:szCs w:val="24"/>
          <w:lang w:eastAsia="ar-SA"/>
        </w:rPr>
        <w:t xml:space="preserve"> (</w:t>
      </w:r>
      <w:r w:rsidR="00211628">
        <w:rPr>
          <w:rFonts w:ascii="Times New Roman" w:eastAsia="Times New Roman" w:hAnsi="Times New Roman" w:cs="Times New Roman"/>
          <w:sz w:val="24"/>
          <w:szCs w:val="24"/>
          <w:lang w:eastAsia="ar-SA"/>
        </w:rPr>
        <w:t>двенадцать</w:t>
      </w:r>
      <w:r w:rsidR="00CB3FB3" w:rsidRPr="00867319">
        <w:rPr>
          <w:rFonts w:ascii="Times New Roman" w:eastAsia="Times New Roman" w:hAnsi="Times New Roman" w:cs="Times New Roman"/>
          <w:sz w:val="24"/>
          <w:szCs w:val="24"/>
          <w:lang w:eastAsia="ar-SA"/>
        </w:rPr>
        <w:t xml:space="preserve">) </w:t>
      </w:r>
      <w:r w:rsidR="00211628">
        <w:rPr>
          <w:rFonts w:ascii="Times New Roman" w:eastAsia="Times New Roman" w:hAnsi="Times New Roman" w:cs="Times New Roman"/>
          <w:sz w:val="24"/>
          <w:szCs w:val="24"/>
          <w:lang w:eastAsia="ar-SA"/>
        </w:rPr>
        <w:t>месяцев</w:t>
      </w:r>
      <w:r w:rsidR="00CB3FB3" w:rsidRPr="00663AAE">
        <w:rPr>
          <w:rFonts w:ascii="Times New Roman" w:eastAsia="Times New Roman" w:hAnsi="Times New Roman" w:cs="Times New Roman"/>
          <w:sz w:val="24"/>
          <w:szCs w:val="24"/>
          <w:lang w:eastAsia="ar-SA"/>
        </w:rPr>
        <w:t xml:space="preserve"> </w:t>
      </w:r>
      <w:r w:rsidRPr="00663AAE">
        <w:rPr>
          <w:rFonts w:ascii="Times New Roman" w:eastAsia="Times New Roman" w:hAnsi="Times New Roman" w:cs="Times New Roman"/>
          <w:sz w:val="24"/>
          <w:szCs w:val="24"/>
          <w:lang w:eastAsia="ar-SA"/>
        </w:rPr>
        <w:t xml:space="preserve">с даты </w:t>
      </w:r>
      <w:r w:rsidR="00CB3FB3" w:rsidRPr="00663AAE">
        <w:rPr>
          <w:rFonts w:ascii="Times New Roman" w:eastAsia="Times New Roman" w:hAnsi="Times New Roman" w:cs="Times New Roman"/>
          <w:sz w:val="24"/>
          <w:szCs w:val="24"/>
          <w:lang w:eastAsia="ar-SA"/>
        </w:rPr>
        <w:t>подписания Заказчиком</w:t>
      </w:r>
      <w:r w:rsidRPr="00663AAE">
        <w:rPr>
          <w:rFonts w:ascii="Times New Roman" w:eastAsia="Times New Roman" w:hAnsi="Times New Roman" w:cs="Times New Roman"/>
          <w:sz w:val="24"/>
          <w:szCs w:val="24"/>
          <w:lang w:eastAsia="ar-SA"/>
        </w:rPr>
        <w:t xml:space="preserve"> документа о приемке в электронном виде.</w:t>
      </w:r>
    </w:p>
    <w:p w14:paraId="68ABC7BF" w14:textId="4B77C1D2" w:rsidR="00E907CF" w:rsidRPr="00663AAE" w:rsidRDefault="00D007D1" w:rsidP="000F7A90">
      <w:pPr>
        <w:spacing w:after="0" w:line="240" w:lineRule="auto"/>
        <w:contextualSpacing/>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 xml:space="preserve">В случае если производителями или поставщиками технологического и инженерного оборудования, применяемого при строительстве, установлены гарантийные сроки, большие по сравнению с гарантийным сроком, предусмотренным контрактом, к соответствующему технологическому и инженерному оборудованию, применяются гарантийные сроки, установленные производителями, поставщиками. При этом гарантийные обязательства по устранению недостатков такого технического и инженерного оборудования </w:t>
      </w:r>
      <w:r w:rsidR="00ED2DDD" w:rsidRPr="00663AAE">
        <w:rPr>
          <w:rFonts w:ascii="Times New Roman" w:eastAsia="Times New Roman" w:hAnsi="Times New Roman" w:cs="Times New Roman"/>
          <w:sz w:val="24"/>
          <w:szCs w:val="24"/>
          <w:lang w:eastAsia="ar-SA"/>
        </w:rPr>
        <w:t>перед Заказчиком</w:t>
      </w:r>
      <w:r w:rsidRPr="00663AAE">
        <w:rPr>
          <w:rFonts w:ascii="Times New Roman" w:eastAsia="Times New Roman" w:hAnsi="Times New Roman" w:cs="Times New Roman"/>
          <w:sz w:val="24"/>
          <w:szCs w:val="24"/>
          <w:lang w:eastAsia="ar-SA"/>
        </w:rPr>
        <w:t xml:space="preserve"> несут производители или поставщики такого оборудования.</w:t>
      </w:r>
    </w:p>
    <w:p w14:paraId="211AD0AB" w14:textId="3700A07D" w:rsidR="00E907CF" w:rsidRPr="00663AAE" w:rsidRDefault="00D007D1" w:rsidP="000F7A90">
      <w:pPr>
        <w:tabs>
          <w:tab w:val="left" w:pos="851"/>
        </w:tabs>
        <w:spacing w:after="0" w:line="240" w:lineRule="auto"/>
        <w:jc w:val="both"/>
        <w:rPr>
          <w:rFonts w:ascii="Times New Roman" w:eastAsia="Times New Roman" w:hAnsi="Times New Roman" w:cs="Times New Roman"/>
          <w:spacing w:val="-2"/>
          <w:sz w:val="24"/>
          <w:szCs w:val="24"/>
        </w:rPr>
      </w:pPr>
      <w:r w:rsidRPr="00663AAE">
        <w:rPr>
          <w:rFonts w:ascii="Times New Roman" w:eastAsia="Times New Roman" w:hAnsi="Times New Roman" w:cs="Times New Roman"/>
          <w:spacing w:val="-2"/>
          <w:sz w:val="24"/>
          <w:szCs w:val="24"/>
        </w:rPr>
        <w:t xml:space="preserve">6.3. В случае если нежилое здание создано Поставщиком с отступлениями от условий настоящего контракта, приведшими к ухудшению качества, или с иными недостатками, которые делают их непригодными для предусмотренного контрактом </w:t>
      </w:r>
      <w:r w:rsidR="00ED2DDD" w:rsidRPr="00663AAE">
        <w:rPr>
          <w:rFonts w:ascii="Times New Roman" w:eastAsia="Times New Roman" w:hAnsi="Times New Roman" w:cs="Times New Roman"/>
          <w:spacing w:val="-2"/>
          <w:sz w:val="24"/>
          <w:szCs w:val="24"/>
        </w:rPr>
        <w:t>использования, Заказчик</w:t>
      </w:r>
      <w:r w:rsidRPr="00663AAE">
        <w:rPr>
          <w:rFonts w:ascii="Times New Roman" w:eastAsia="Times New Roman" w:hAnsi="Times New Roman" w:cs="Times New Roman"/>
          <w:spacing w:val="-2"/>
          <w:sz w:val="24"/>
          <w:szCs w:val="24"/>
        </w:rPr>
        <w:t xml:space="preserve"> вправе потребовать от Поставщика безвозмездного устранения недостатков в разумный срок.</w:t>
      </w:r>
    </w:p>
    <w:p w14:paraId="1CC3E147" w14:textId="77777777" w:rsidR="00E907CF" w:rsidRPr="00663AAE" w:rsidRDefault="00D007D1" w:rsidP="000F7A90">
      <w:pPr>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 xml:space="preserve"> Заказчик вправе предъявить Поставщику требования в связи с ненадлежащим качеством Результата инвестиционной деятельности при условии, если такие недостатки в качестве выявлены в течение гарантийного срока, которые должны быть устранены Поставщиком за свой счет в разумный срок. </w:t>
      </w:r>
    </w:p>
    <w:p w14:paraId="21A61A44" w14:textId="77777777" w:rsidR="00E907CF" w:rsidRPr="00663AAE" w:rsidRDefault="00D007D1" w:rsidP="000F7A90">
      <w:pPr>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6.4. Поставщик не несет ответственности за недостатки (дефекты) нежилого здания, обнаруженные в пределах гарантийного срока, в случае, если они произошли вследствие нормального износа Объекта или его частей, нарушения требований технических регламентов, градостроительных регламентов, а также иных обязательных требований к процессу их эксплуатации либо вследствие ненадлежащего их ремонта, проведенного самим  Заказчиком или привлеченными им третьими лицами.</w:t>
      </w:r>
    </w:p>
    <w:p w14:paraId="7C4A6264" w14:textId="77777777" w:rsidR="007F33C3" w:rsidRPr="00663AAE" w:rsidRDefault="007F33C3" w:rsidP="000F7A90">
      <w:pPr>
        <w:spacing w:after="0" w:line="240" w:lineRule="auto"/>
        <w:jc w:val="both"/>
        <w:rPr>
          <w:rFonts w:ascii="Times New Roman" w:hAnsi="Times New Roman" w:cs="Times New Roman"/>
          <w:sz w:val="24"/>
          <w:szCs w:val="24"/>
        </w:rPr>
      </w:pPr>
      <w:r w:rsidRPr="00663AAE">
        <w:rPr>
          <w:rFonts w:ascii="Times New Roman" w:hAnsi="Times New Roman" w:cs="Times New Roman"/>
          <w:sz w:val="24"/>
          <w:szCs w:val="24"/>
        </w:rPr>
        <w:t xml:space="preserve">6.5. Устранение недостатков (дефектов) </w:t>
      </w:r>
      <w:r w:rsidRPr="00663AAE">
        <w:rPr>
          <w:rFonts w:ascii="Times New Roman" w:eastAsia="Times New Roman" w:hAnsi="Times New Roman" w:cs="Times New Roman"/>
          <w:sz w:val="24"/>
          <w:szCs w:val="24"/>
          <w:lang w:eastAsia="ar-SA"/>
        </w:rPr>
        <w:t>нежилого здания</w:t>
      </w:r>
      <w:r w:rsidRPr="00663AAE">
        <w:rPr>
          <w:rFonts w:ascii="Times New Roman" w:hAnsi="Times New Roman" w:cs="Times New Roman"/>
          <w:sz w:val="24"/>
          <w:szCs w:val="24"/>
        </w:rPr>
        <w:t>, выявленных в течение гарантийного срока, осуществляется силами Поставщика и за его счет.</w:t>
      </w:r>
    </w:p>
    <w:p w14:paraId="4CAD7F4D" w14:textId="77777777" w:rsidR="007F33C3" w:rsidRPr="00663AAE" w:rsidRDefault="007F33C3" w:rsidP="000F7A90">
      <w:pPr>
        <w:spacing w:after="0" w:line="240" w:lineRule="auto"/>
        <w:jc w:val="both"/>
        <w:rPr>
          <w:rFonts w:ascii="Times New Roman" w:hAnsi="Times New Roman" w:cs="Times New Roman"/>
          <w:sz w:val="24"/>
          <w:szCs w:val="24"/>
        </w:rPr>
      </w:pPr>
      <w:r w:rsidRPr="00663AAE">
        <w:rPr>
          <w:rFonts w:ascii="Times New Roman" w:hAnsi="Times New Roman" w:cs="Times New Roman"/>
          <w:sz w:val="24"/>
          <w:szCs w:val="24"/>
        </w:rPr>
        <w:t xml:space="preserve">6.6. Если в течение гарантийного срока будут обнаружены недостатки (дефекты) </w:t>
      </w:r>
      <w:r w:rsidRPr="00663AAE">
        <w:rPr>
          <w:rFonts w:ascii="Times New Roman" w:eastAsia="Times New Roman" w:hAnsi="Times New Roman" w:cs="Times New Roman"/>
          <w:sz w:val="24"/>
          <w:szCs w:val="24"/>
          <w:lang w:eastAsia="ar-SA"/>
        </w:rPr>
        <w:t>нежилого здания</w:t>
      </w:r>
      <w:r w:rsidRPr="00663AAE">
        <w:rPr>
          <w:rFonts w:ascii="Times New Roman" w:hAnsi="Times New Roman" w:cs="Times New Roman"/>
          <w:sz w:val="24"/>
          <w:szCs w:val="24"/>
        </w:rPr>
        <w:t>, Заказчик уведомляет об этом Поставщика в течении 10 (десяти) дней после их обнаружения.</w:t>
      </w:r>
    </w:p>
    <w:p w14:paraId="36F9993F" w14:textId="77777777" w:rsidR="007F33C3" w:rsidRPr="00663AAE" w:rsidRDefault="007F33C3" w:rsidP="000F7A90">
      <w:pPr>
        <w:pStyle w:val="afa"/>
        <w:spacing w:after="0"/>
        <w:jc w:val="both"/>
        <w:rPr>
          <w:sz w:val="24"/>
          <w:szCs w:val="24"/>
        </w:rPr>
      </w:pPr>
      <w:r w:rsidRPr="00663AAE">
        <w:rPr>
          <w:sz w:val="24"/>
          <w:szCs w:val="24"/>
        </w:rPr>
        <w:t xml:space="preserve">6.7. Не позднее 10-го дня со дня получения Поставщиком уведомления о выявленных недостатках (дефектах) </w:t>
      </w:r>
      <w:r w:rsidRPr="00663AAE">
        <w:rPr>
          <w:sz w:val="24"/>
          <w:szCs w:val="24"/>
          <w:lang w:eastAsia="ar-SA"/>
        </w:rPr>
        <w:t>нежилого здания</w:t>
      </w:r>
      <w:r w:rsidRPr="00663AAE">
        <w:rPr>
          <w:sz w:val="24"/>
          <w:szCs w:val="24"/>
        </w:rPr>
        <w:t xml:space="preserve"> стороны составляют акт о выявленных недостатках (дефектах) с указанием таких недостатков (дефектов), причин их возникновения, порядка и сроков их устранения и подписывают указанный акт в порядке, установленном контрактом.</w:t>
      </w:r>
    </w:p>
    <w:p w14:paraId="2078CB6C" w14:textId="77777777" w:rsidR="007F33C3" w:rsidRPr="00663AAE" w:rsidRDefault="007F33C3" w:rsidP="000F7A90">
      <w:pPr>
        <w:pStyle w:val="afa"/>
        <w:spacing w:after="0"/>
        <w:jc w:val="both"/>
        <w:rPr>
          <w:sz w:val="24"/>
          <w:szCs w:val="24"/>
        </w:rPr>
      </w:pPr>
      <w:r w:rsidRPr="00663AAE">
        <w:rPr>
          <w:sz w:val="24"/>
          <w:szCs w:val="24"/>
        </w:rPr>
        <w:t xml:space="preserve">6.8.  В случае уклонения Поставщика от составления и (или) подписания акта о выявленных недостатках (дефектах) </w:t>
      </w:r>
      <w:r w:rsidRPr="00663AAE">
        <w:rPr>
          <w:sz w:val="24"/>
          <w:szCs w:val="24"/>
          <w:lang w:eastAsia="ar-SA"/>
        </w:rPr>
        <w:t>нежилого здания</w:t>
      </w:r>
      <w:r w:rsidRPr="00663AAE">
        <w:rPr>
          <w:sz w:val="24"/>
          <w:szCs w:val="24"/>
        </w:rPr>
        <w:t xml:space="preserve"> заказчик вправе в срок, установленный контрактом для составления такого акта, составить его без участия Поставщика, подписать со своей стороны и направить указанный акт Поставщику в порядке, установленном контрактом для направления уведомлений. В указанном случае акт о выявленных недостатках (дефектах) </w:t>
      </w:r>
      <w:r w:rsidRPr="00663AAE">
        <w:rPr>
          <w:sz w:val="24"/>
          <w:szCs w:val="24"/>
          <w:lang w:eastAsia="ar-SA"/>
        </w:rPr>
        <w:t>нежилого здания</w:t>
      </w:r>
      <w:r w:rsidRPr="00663AAE">
        <w:rPr>
          <w:sz w:val="24"/>
          <w:szCs w:val="24"/>
        </w:rPr>
        <w:t xml:space="preserve"> считается составленным и подписанным сторонами контракта надлежащим образом.</w:t>
      </w:r>
    </w:p>
    <w:p w14:paraId="5520B74A" w14:textId="77777777" w:rsidR="007F33C3" w:rsidRPr="00663AAE" w:rsidRDefault="007F33C3" w:rsidP="000F7A90">
      <w:pPr>
        <w:pStyle w:val="afa"/>
        <w:spacing w:after="0"/>
        <w:jc w:val="both"/>
        <w:rPr>
          <w:sz w:val="24"/>
          <w:szCs w:val="24"/>
        </w:rPr>
      </w:pPr>
      <w:r w:rsidRPr="00663AAE">
        <w:rPr>
          <w:sz w:val="24"/>
          <w:szCs w:val="24"/>
        </w:rPr>
        <w:t xml:space="preserve">6.9. Если иной срок не будет согласован сторонами контракта дополнительно, Поставщик обязуется устранить выявленные недостатки (дефекты) </w:t>
      </w:r>
      <w:r w:rsidRPr="00663AAE">
        <w:rPr>
          <w:sz w:val="24"/>
          <w:szCs w:val="24"/>
          <w:lang w:eastAsia="ar-SA"/>
        </w:rPr>
        <w:t>нежилого здания</w:t>
      </w:r>
      <w:r w:rsidRPr="00663AAE">
        <w:rPr>
          <w:sz w:val="24"/>
          <w:szCs w:val="24"/>
        </w:rPr>
        <w:t xml:space="preserve"> в течение 10 дней со дня подписания акта о выявленных недостатках (дефектах) Товара или получения Поставщиком акта о выявленных недостатках (дефектах) Товара, составленного без участия Поставщика и подписанного со стороны заказчика (в случае уклонения Поставщика от составления и (или) подписания акта о выявленных недостатках (дефектах) Товара).</w:t>
      </w:r>
    </w:p>
    <w:p w14:paraId="63246F8B" w14:textId="77777777" w:rsidR="007F33C3" w:rsidRPr="00663AAE" w:rsidRDefault="007F33C3" w:rsidP="000F7A90">
      <w:pPr>
        <w:pStyle w:val="afa"/>
        <w:spacing w:after="0"/>
        <w:jc w:val="both"/>
        <w:rPr>
          <w:sz w:val="24"/>
          <w:szCs w:val="24"/>
        </w:rPr>
      </w:pPr>
      <w:r w:rsidRPr="00663AAE">
        <w:rPr>
          <w:sz w:val="24"/>
          <w:szCs w:val="24"/>
        </w:rPr>
        <w:t xml:space="preserve">6.10. В случае отказа Поставщика от устранения выявленных недостатков (дефектов) </w:t>
      </w:r>
      <w:r w:rsidRPr="00663AAE">
        <w:rPr>
          <w:sz w:val="24"/>
          <w:szCs w:val="24"/>
          <w:lang w:eastAsia="ar-SA"/>
        </w:rPr>
        <w:t>нежилого здания</w:t>
      </w:r>
      <w:r w:rsidRPr="00663AAE">
        <w:rPr>
          <w:sz w:val="24"/>
          <w:szCs w:val="24"/>
        </w:rPr>
        <w:t xml:space="preserve"> или в случае </w:t>
      </w:r>
      <w:r w:rsidR="00CB3FB3" w:rsidRPr="00663AAE">
        <w:rPr>
          <w:sz w:val="24"/>
          <w:szCs w:val="24"/>
        </w:rPr>
        <w:t>не устранения</w:t>
      </w:r>
      <w:r w:rsidRPr="00663AAE">
        <w:rPr>
          <w:sz w:val="24"/>
          <w:szCs w:val="24"/>
        </w:rPr>
        <w:t xml:space="preserve"> недостатков (дефектов) </w:t>
      </w:r>
      <w:r w:rsidRPr="00663AAE">
        <w:rPr>
          <w:sz w:val="24"/>
          <w:szCs w:val="24"/>
          <w:lang w:eastAsia="ar-SA"/>
        </w:rPr>
        <w:t>нежилого здания</w:t>
      </w:r>
      <w:r w:rsidRPr="00663AAE">
        <w:rPr>
          <w:sz w:val="24"/>
          <w:szCs w:val="24"/>
        </w:rPr>
        <w:t xml:space="preserve"> в установленный контрактом или иной согласованный сторонами контракта срок заказчик вправе привлечь третьих лиц для устранения таких недостатков (дефектов) </w:t>
      </w:r>
      <w:r w:rsidRPr="00663AAE">
        <w:rPr>
          <w:sz w:val="24"/>
          <w:szCs w:val="24"/>
          <w:lang w:eastAsia="ar-SA"/>
        </w:rPr>
        <w:t>нежилого здания</w:t>
      </w:r>
      <w:r w:rsidRPr="00663AAE">
        <w:rPr>
          <w:sz w:val="24"/>
          <w:szCs w:val="24"/>
        </w:rPr>
        <w:t xml:space="preserve"> и потребовать от Поставщика возмещения расходов на устранение недостатков (дефектов) </w:t>
      </w:r>
      <w:r w:rsidRPr="00663AAE">
        <w:rPr>
          <w:sz w:val="24"/>
          <w:szCs w:val="24"/>
          <w:lang w:eastAsia="ar-SA"/>
        </w:rPr>
        <w:t xml:space="preserve">нежилого </w:t>
      </w:r>
      <w:r w:rsidR="00CB3FB3" w:rsidRPr="00663AAE">
        <w:rPr>
          <w:sz w:val="24"/>
          <w:szCs w:val="24"/>
          <w:lang w:eastAsia="ar-SA"/>
        </w:rPr>
        <w:t>здания</w:t>
      </w:r>
      <w:r w:rsidR="00CB3FB3" w:rsidRPr="00663AAE">
        <w:rPr>
          <w:sz w:val="24"/>
          <w:szCs w:val="24"/>
        </w:rPr>
        <w:t>.</w:t>
      </w:r>
    </w:p>
    <w:p w14:paraId="07D80349" w14:textId="77777777" w:rsidR="007F33C3" w:rsidRPr="00663AAE" w:rsidRDefault="007F33C3" w:rsidP="000F7A90">
      <w:pPr>
        <w:pStyle w:val="afa"/>
        <w:spacing w:after="0"/>
        <w:jc w:val="both"/>
        <w:rPr>
          <w:sz w:val="24"/>
          <w:szCs w:val="24"/>
        </w:rPr>
      </w:pPr>
      <w:r w:rsidRPr="00663AAE">
        <w:rPr>
          <w:sz w:val="24"/>
          <w:szCs w:val="24"/>
        </w:rPr>
        <w:t xml:space="preserve">6.11. Течение гарантийного срока прерывается на все время, на протяжении которого </w:t>
      </w:r>
      <w:r w:rsidRPr="00663AAE">
        <w:rPr>
          <w:sz w:val="24"/>
          <w:szCs w:val="24"/>
          <w:lang w:eastAsia="ar-SA"/>
        </w:rPr>
        <w:t>нежилое здание</w:t>
      </w:r>
      <w:r w:rsidRPr="00663AAE">
        <w:rPr>
          <w:sz w:val="24"/>
          <w:szCs w:val="24"/>
        </w:rPr>
        <w:t xml:space="preserve"> не мог эксплуатироваться вследствие недостатков (дефектов) </w:t>
      </w:r>
      <w:r w:rsidRPr="00663AAE">
        <w:rPr>
          <w:sz w:val="24"/>
          <w:szCs w:val="24"/>
          <w:lang w:eastAsia="ar-SA"/>
        </w:rPr>
        <w:t xml:space="preserve">нежилого </w:t>
      </w:r>
      <w:r w:rsidR="00CB3FB3" w:rsidRPr="00663AAE">
        <w:rPr>
          <w:sz w:val="24"/>
          <w:szCs w:val="24"/>
          <w:lang w:eastAsia="ar-SA"/>
        </w:rPr>
        <w:t>здания</w:t>
      </w:r>
      <w:r w:rsidR="00CB3FB3" w:rsidRPr="00663AAE">
        <w:rPr>
          <w:sz w:val="24"/>
          <w:szCs w:val="24"/>
        </w:rPr>
        <w:t>,</w:t>
      </w:r>
      <w:r w:rsidRPr="00663AAE">
        <w:rPr>
          <w:sz w:val="24"/>
          <w:szCs w:val="24"/>
        </w:rPr>
        <w:t xml:space="preserve"> допущенных </w:t>
      </w:r>
      <w:r w:rsidR="00CB3FB3" w:rsidRPr="00663AAE">
        <w:rPr>
          <w:sz w:val="24"/>
          <w:szCs w:val="24"/>
        </w:rPr>
        <w:t>Поставщиком</w:t>
      </w:r>
      <w:r w:rsidRPr="00663AAE">
        <w:rPr>
          <w:sz w:val="24"/>
          <w:szCs w:val="24"/>
        </w:rPr>
        <w:t>.</w:t>
      </w:r>
    </w:p>
    <w:p w14:paraId="0502CE8E" w14:textId="77777777" w:rsidR="00623D6E" w:rsidRPr="00663AAE" w:rsidRDefault="00623D6E" w:rsidP="000F7A90">
      <w:pPr>
        <w:spacing w:after="0" w:line="240" w:lineRule="auto"/>
        <w:jc w:val="both"/>
        <w:rPr>
          <w:rFonts w:ascii="Times New Roman" w:eastAsia="Times New Roman" w:hAnsi="Times New Roman" w:cs="Times New Roman"/>
          <w:sz w:val="24"/>
          <w:szCs w:val="24"/>
          <w:lang w:eastAsia="ar-SA"/>
        </w:rPr>
      </w:pPr>
    </w:p>
    <w:p w14:paraId="57BAD88E" w14:textId="77777777" w:rsidR="00E907CF" w:rsidRPr="00663AAE" w:rsidRDefault="00D007D1" w:rsidP="000F7A90">
      <w:pPr>
        <w:spacing w:after="0" w:line="240" w:lineRule="auto"/>
        <w:jc w:val="center"/>
        <w:rPr>
          <w:rFonts w:ascii="Times New Roman" w:eastAsia="Times New Roman" w:hAnsi="Times New Roman" w:cs="Times New Roman"/>
          <w:b/>
          <w:sz w:val="24"/>
          <w:szCs w:val="24"/>
          <w:lang w:eastAsia="ar-SA"/>
        </w:rPr>
      </w:pPr>
      <w:r w:rsidRPr="00663AAE">
        <w:rPr>
          <w:rFonts w:ascii="Times New Roman" w:eastAsia="Times New Roman" w:hAnsi="Times New Roman" w:cs="Times New Roman"/>
          <w:b/>
          <w:sz w:val="24"/>
          <w:szCs w:val="24"/>
          <w:lang w:eastAsia="ar-SA"/>
        </w:rPr>
        <w:t>7. Ответственность Сторон</w:t>
      </w:r>
    </w:p>
    <w:p w14:paraId="3612978D" w14:textId="77777777" w:rsidR="00E907CF" w:rsidRPr="00663AAE" w:rsidRDefault="00D007D1" w:rsidP="000F7A90">
      <w:pPr>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rPr>
        <w:t xml:space="preserve">7.1. </w:t>
      </w:r>
      <w:r w:rsidRPr="00663AAE">
        <w:rPr>
          <w:rFonts w:ascii="Times New Roman" w:eastAsia="Times New Roman" w:hAnsi="Times New Roman" w:cs="Times New Roman"/>
          <w:sz w:val="24"/>
          <w:szCs w:val="24"/>
          <w:lang w:eastAsia="ar-SA"/>
        </w:rPr>
        <w:t>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w:t>
      </w:r>
      <w:r w:rsidRPr="00663AAE">
        <w:rPr>
          <w:rFonts w:ascii="Times New Roman" w:eastAsia="Times New Roman" w:hAnsi="Times New Roman" w:cs="Times New Roman"/>
          <w:sz w:val="24"/>
          <w:szCs w:val="24"/>
        </w:rPr>
        <w:t xml:space="preserve"> Федеральным законом № 44-ФЗ</w:t>
      </w:r>
      <w:r w:rsidRPr="00663AAE">
        <w:rPr>
          <w:rFonts w:ascii="Times New Roman" w:eastAsia="Times New Roman" w:hAnsi="Times New Roman" w:cs="Times New Roman"/>
          <w:sz w:val="24"/>
          <w:szCs w:val="24"/>
          <w:lang w:eastAsia="ar-SA"/>
        </w:rPr>
        <w:t>, Постановлением Правительства Российской Федерации от 30.08.2017 № 1042.</w:t>
      </w:r>
    </w:p>
    <w:p w14:paraId="024CDF82" w14:textId="374835AB"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7.2. В случае просрочки </w:t>
      </w:r>
      <w:r w:rsidR="00ED2DDD" w:rsidRPr="00663AAE">
        <w:rPr>
          <w:rFonts w:ascii="Times New Roman" w:eastAsia="Times New Roman" w:hAnsi="Times New Roman" w:cs="Times New Roman"/>
          <w:sz w:val="24"/>
          <w:szCs w:val="24"/>
        </w:rPr>
        <w:t>исполнения Заказчиком</w:t>
      </w:r>
      <w:r w:rsidRPr="00663AAE">
        <w:rPr>
          <w:rFonts w:ascii="Times New Roman" w:eastAsia="Times New Roman" w:hAnsi="Times New Roman" w:cs="Times New Roman"/>
          <w:sz w:val="24"/>
          <w:szCs w:val="24"/>
        </w:rPr>
        <w:t xml:space="preserve"> обязательств, предусмотренных контрактом, а также в иных случаях неисполнения или ненадлежащего </w:t>
      </w:r>
      <w:r w:rsidR="00ED2DDD" w:rsidRPr="00663AAE">
        <w:rPr>
          <w:rFonts w:ascii="Times New Roman" w:eastAsia="Times New Roman" w:hAnsi="Times New Roman" w:cs="Times New Roman"/>
          <w:sz w:val="24"/>
          <w:szCs w:val="24"/>
        </w:rPr>
        <w:t>исполнения Заказчиком</w:t>
      </w:r>
      <w:r w:rsidRPr="00663AAE">
        <w:rPr>
          <w:rFonts w:ascii="Times New Roman" w:eastAsia="Times New Roman" w:hAnsi="Times New Roman" w:cs="Times New Roman"/>
          <w:sz w:val="24"/>
          <w:szCs w:val="24"/>
        </w:rPr>
        <w:t xml:space="preserve"> обязательств, предусмотренных контрактом, Поставщик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14:paraId="5A272530" w14:textId="6CEC23F4"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7.3. Штрафы начисляются за ненадлежащее </w:t>
      </w:r>
      <w:r w:rsidR="00ED2DDD" w:rsidRPr="00663AAE">
        <w:rPr>
          <w:rFonts w:ascii="Times New Roman" w:eastAsia="Times New Roman" w:hAnsi="Times New Roman" w:cs="Times New Roman"/>
          <w:sz w:val="24"/>
          <w:szCs w:val="24"/>
        </w:rPr>
        <w:t>исполнение Заказчиком</w:t>
      </w:r>
      <w:r w:rsidRPr="00663AAE">
        <w:rPr>
          <w:rFonts w:ascii="Times New Roman" w:eastAsia="Times New Roman" w:hAnsi="Times New Roman" w:cs="Times New Roman"/>
          <w:sz w:val="24"/>
          <w:szCs w:val="24"/>
        </w:rPr>
        <w:t xml:space="preserve"> обязательств, предусмотренных контрактом, за исключением просрочки исполнения обязательств, предусмотренных контрактом. За каждый факт </w:t>
      </w:r>
      <w:r w:rsidR="00CB3FB3" w:rsidRPr="00663AAE">
        <w:rPr>
          <w:rFonts w:ascii="Times New Roman" w:eastAsia="Times New Roman" w:hAnsi="Times New Roman" w:cs="Times New Roman"/>
          <w:sz w:val="24"/>
          <w:szCs w:val="24"/>
        </w:rPr>
        <w:t>неисполнения Заказчиком</w:t>
      </w:r>
      <w:r w:rsidRPr="00663AAE">
        <w:rPr>
          <w:rFonts w:ascii="Times New Roman" w:eastAsia="Times New Roman" w:hAnsi="Times New Roman" w:cs="Times New Roman"/>
          <w:sz w:val="24"/>
          <w:szCs w:val="24"/>
        </w:rPr>
        <w:t xml:space="preserve">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в размере 100</w:t>
      </w:r>
      <w:r w:rsidR="00CB3FB3" w:rsidRPr="00663AAE">
        <w:rPr>
          <w:rFonts w:ascii="Times New Roman" w:eastAsia="Times New Roman" w:hAnsi="Times New Roman" w:cs="Times New Roman"/>
          <w:sz w:val="24"/>
          <w:szCs w:val="24"/>
        </w:rPr>
        <w:t xml:space="preserve"> </w:t>
      </w:r>
      <w:r w:rsidRPr="00663AAE">
        <w:rPr>
          <w:rFonts w:ascii="Times New Roman" w:eastAsia="Times New Roman" w:hAnsi="Times New Roman" w:cs="Times New Roman"/>
          <w:sz w:val="24"/>
          <w:szCs w:val="24"/>
        </w:rPr>
        <w:t>000 рублей (если цена контракта превышает 100 млн. рублей).</w:t>
      </w:r>
    </w:p>
    <w:p w14:paraId="2ACA8DAA" w14:textId="4FC17BBB"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7.4.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w:t>
      </w:r>
      <w:r w:rsidR="00ED2DDD" w:rsidRPr="00663AAE">
        <w:rPr>
          <w:rFonts w:ascii="Times New Roman" w:eastAsia="Times New Roman" w:hAnsi="Times New Roman" w:cs="Times New Roman"/>
          <w:sz w:val="24"/>
          <w:szCs w:val="24"/>
        </w:rPr>
        <w:t>контрактом, Заказчик</w:t>
      </w:r>
      <w:r w:rsidRPr="00663AAE">
        <w:rPr>
          <w:rFonts w:ascii="Times New Roman" w:eastAsia="Times New Roman" w:hAnsi="Times New Roman" w:cs="Times New Roman"/>
          <w:sz w:val="24"/>
          <w:szCs w:val="24"/>
        </w:rPr>
        <w:t xml:space="preserve"> направляет Поставщику требование об уплате неустоек (штрафов, пеней).</w:t>
      </w:r>
    </w:p>
    <w:p w14:paraId="37A97A77" w14:textId="77777777"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7.5.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Заказчиком, за исключением случаев, если законодательством Российской Федерации установлен иной порядок начисления пени.</w:t>
      </w:r>
    </w:p>
    <w:p w14:paraId="7BCBFA8C" w14:textId="77777777"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7.6. 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w:t>
      </w:r>
    </w:p>
    <w:p w14:paraId="5B57CC76" w14:textId="77777777"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7.7.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в размере 0,5 процента цены контракта в случае (если цена контракта составляет от 100 млн. рублей до 500 млн. рублей (включительно)).</w:t>
      </w:r>
    </w:p>
    <w:p w14:paraId="524BB198" w14:textId="77777777"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7.8.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контракта, размер штрафа рассчитывается в установленном порядке,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3CE8EF2F" w14:textId="77777777"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а) в случае, если цена контракта не превышает начальную (максимальную) цену контракта:</w:t>
      </w:r>
    </w:p>
    <w:p w14:paraId="4F2CA52E" w14:textId="77777777"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10 процентов начальной (максимальной) цены контракта, если цена контракта не превышает 3 млн. рублей;</w:t>
      </w:r>
    </w:p>
    <w:p w14:paraId="7EC9BE02" w14:textId="77777777"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б) 5</w:t>
      </w:r>
      <w:r w:rsidR="00CB3FB3" w:rsidRPr="00663AAE">
        <w:rPr>
          <w:rFonts w:ascii="Times New Roman" w:eastAsia="Times New Roman" w:hAnsi="Times New Roman" w:cs="Times New Roman"/>
          <w:sz w:val="24"/>
          <w:szCs w:val="24"/>
        </w:rPr>
        <w:t xml:space="preserve"> </w:t>
      </w:r>
      <w:r w:rsidRPr="00663AAE">
        <w:rPr>
          <w:rFonts w:ascii="Times New Roman" w:eastAsia="Times New Roman" w:hAnsi="Times New Roman" w:cs="Times New Roman"/>
          <w:sz w:val="24"/>
          <w:szCs w:val="24"/>
        </w:rPr>
        <w:t>процентов начальной (максимальной) цены контракта, если цена контракта составляет от 3 млн. рублей до 50 млн. рублей (включительно);</w:t>
      </w:r>
    </w:p>
    <w:p w14:paraId="1C8B4CF0" w14:textId="77777777"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в) 1 процент начальной (максимальной) цены контракта, копеек, если цена контракта составляет от 50 млн. рублей до 100 млн. рублей (включительно).</w:t>
      </w:r>
    </w:p>
    <w:p w14:paraId="2713508E" w14:textId="77777777"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7.9.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в размере 100000 рублей (если цена контракта превышает 100 млн. рублей).</w:t>
      </w:r>
    </w:p>
    <w:p w14:paraId="2B06285C" w14:textId="77777777"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7.10.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настоящего контракта.</w:t>
      </w:r>
    </w:p>
    <w:p w14:paraId="264723EB" w14:textId="49488BE6"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7.11. Общая сумма начисленных штрафов за ненадлежащее </w:t>
      </w:r>
      <w:r w:rsidR="00ED2DDD" w:rsidRPr="00663AAE">
        <w:rPr>
          <w:rFonts w:ascii="Times New Roman" w:eastAsia="Times New Roman" w:hAnsi="Times New Roman" w:cs="Times New Roman"/>
          <w:sz w:val="24"/>
          <w:szCs w:val="24"/>
        </w:rPr>
        <w:t>исполнение Заказчиком</w:t>
      </w:r>
      <w:r w:rsidRPr="00663AAE">
        <w:rPr>
          <w:rFonts w:ascii="Times New Roman" w:eastAsia="Times New Roman" w:hAnsi="Times New Roman" w:cs="Times New Roman"/>
          <w:sz w:val="24"/>
          <w:szCs w:val="24"/>
        </w:rPr>
        <w:t xml:space="preserve"> обязательств, предусмотренных настоящим контрактом, не может превышать цену настоящего контракта.</w:t>
      </w:r>
    </w:p>
    <w:p w14:paraId="1239C7B0" w14:textId="77777777"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7.12. Срок уплаты неустойки (штрафа, пени) по настоящему контракту составляет 5 (Пять) рабочих дней со дня получения стороной соответствующего письменного требования об уплате неустойки (штрафа, пени). </w:t>
      </w:r>
    </w:p>
    <w:p w14:paraId="4DAE7232" w14:textId="77777777"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7.13. При применении к Поставщику предусмотренных контрактом неустоек (штрафов, пеней), их взыскание может осуществляется путем удержания из суммы оплаты за выполненные обязательства по контракту, а также за счет средств, предоставленных в обеспечение исполнения контракта, без обращения в суд.</w:t>
      </w:r>
    </w:p>
    <w:p w14:paraId="385FB80A" w14:textId="77777777"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7.14.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4B24233C" w14:textId="77777777" w:rsidR="00E907CF" w:rsidRPr="00663AAE" w:rsidRDefault="00D007D1" w:rsidP="000F7A90">
      <w:pPr>
        <w:spacing w:after="0" w:line="240" w:lineRule="auto"/>
        <w:jc w:val="both"/>
        <w:rPr>
          <w:rFonts w:ascii="Times New Roman" w:eastAsia="Calibri" w:hAnsi="Times New Roman" w:cs="Times New Roman"/>
          <w:sz w:val="24"/>
          <w:szCs w:val="24"/>
        </w:rPr>
      </w:pPr>
      <w:r w:rsidRPr="00663AAE">
        <w:rPr>
          <w:rFonts w:ascii="Times New Roman" w:eastAsia="Calibri" w:hAnsi="Times New Roman" w:cs="Times New Roman"/>
          <w:sz w:val="24"/>
          <w:szCs w:val="24"/>
        </w:rPr>
        <w:t>7.15. В случае если законодательством Российской Федерации установлен иной порядок начисления штрафа, чем порядок, предусмотренный настоящими Правилами, размер такого штрафа и порядок его начисления устанавливается в соответствии с законодательством Российской Федерации</w:t>
      </w:r>
      <w:r w:rsidR="00CB3FB3" w:rsidRPr="00663AAE">
        <w:rPr>
          <w:rFonts w:ascii="Times New Roman" w:eastAsia="Calibri" w:hAnsi="Times New Roman" w:cs="Times New Roman"/>
          <w:sz w:val="24"/>
          <w:szCs w:val="24"/>
        </w:rPr>
        <w:t>.</w:t>
      </w:r>
    </w:p>
    <w:p w14:paraId="44689933" w14:textId="77777777" w:rsidR="00CB3FB3" w:rsidRPr="00663AAE" w:rsidRDefault="00CB3FB3" w:rsidP="000F7A90">
      <w:pPr>
        <w:spacing w:after="0" w:line="240" w:lineRule="auto"/>
        <w:jc w:val="both"/>
        <w:rPr>
          <w:rFonts w:ascii="Times New Roman" w:eastAsia="Calibri" w:hAnsi="Times New Roman" w:cs="Times New Roman"/>
          <w:sz w:val="24"/>
          <w:szCs w:val="24"/>
        </w:rPr>
      </w:pPr>
    </w:p>
    <w:p w14:paraId="7BCA22A6" w14:textId="77777777" w:rsidR="00E907CF" w:rsidRPr="00663AAE" w:rsidRDefault="00D007D1" w:rsidP="000F7A90">
      <w:pPr>
        <w:spacing w:after="0" w:line="240" w:lineRule="auto"/>
        <w:jc w:val="center"/>
        <w:rPr>
          <w:rFonts w:ascii="Times New Roman" w:eastAsia="Times New Roman" w:hAnsi="Times New Roman" w:cs="Times New Roman"/>
          <w:b/>
          <w:bCs/>
          <w:sz w:val="24"/>
          <w:szCs w:val="24"/>
          <w:lang w:eastAsia="ar-SA"/>
        </w:rPr>
      </w:pPr>
      <w:r w:rsidRPr="00663AAE">
        <w:rPr>
          <w:rFonts w:ascii="Times New Roman" w:eastAsia="Times New Roman" w:hAnsi="Times New Roman" w:cs="Times New Roman"/>
          <w:b/>
          <w:bCs/>
          <w:sz w:val="24"/>
          <w:szCs w:val="24"/>
          <w:lang w:eastAsia="ar-SA"/>
        </w:rPr>
        <w:t>8. Обеспечение исполнения обязательств</w:t>
      </w:r>
    </w:p>
    <w:p w14:paraId="14A03471" w14:textId="77777777"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8.1. В целях обеспечения исполнения обязательств по настоящему контракту Поставщик предоставляет обеспечение контракта одним из нижеуказанных способов:</w:t>
      </w:r>
    </w:p>
    <w:p w14:paraId="61088986" w14:textId="77777777"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предоставлением безотзывной независимой гарантии, выданной банком, соответствующему требованиям, установленным Правительством Российской Федерации, информация о которой включена в реестр независимой гарантий и соответствующая требованиям статьи 45 Федерального закона № 44-ФЗ;</w:t>
      </w:r>
    </w:p>
    <w:p w14:paraId="1F90B58B" w14:textId="77777777"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Или</w:t>
      </w:r>
    </w:p>
    <w:p w14:paraId="0D916380" w14:textId="3F598A99"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 перечислением денежных средств на </w:t>
      </w:r>
      <w:r w:rsidR="000F7A90" w:rsidRPr="00663AAE">
        <w:rPr>
          <w:rFonts w:ascii="Times New Roman" w:eastAsia="Times New Roman" w:hAnsi="Times New Roman" w:cs="Times New Roman"/>
          <w:sz w:val="24"/>
          <w:szCs w:val="24"/>
        </w:rPr>
        <w:t>счет Заказчика</w:t>
      </w:r>
      <w:r w:rsidRPr="00663AAE">
        <w:rPr>
          <w:rFonts w:ascii="Times New Roman" w:eastAsia="Times New Roman" w:hAnsi="Times New Roman" w:cs="Times New Roman"/>
          <w:sz w:val="24"/>
          <w:szCs w:val="24"/>
        </w:rPr>
        <w:t xml:space="preserve"> по следующим реквизитам:</w:t>
      </w:r>
    </w:p>
    <w:p w14:paraId="1DA2DC5A" w14:textId="77777777" w:rsidR="00CB3FB3" w:rsidRPr="00663AAE" w:rsidRDefault="00CB3FB3" w:rsidP="000F7A90">
      <w:pPr>
        <w:widowControl w:val="0"/>
        <w:tabs>
          <w:tab w:val="left" w:pos="709"/>
        </w:tabs>
        <w:spacing w:after="0" w:line="240" w:lineRule="auto"/>
        <w:jc w:val="both"/>
        <w:rPr>
          <w:rFonts w:ascii="Times New Roman" w:hAnsi="Times New Roman" w:cs="Times New Roman"/>
          <w:b/>
          <w:sz w:val="24"/>
          <w:szCs w:val="24"/>
        </w:rPr>
      </w:pPr>
      <w:r w:rsidRPr="00663AAE">
        <w:rPr>
          <w:rFonts w:ascii="Times New Roman" w:hAnsi="Times New Roman" w:cs="Times New Roman"/>
          <w:b/>
          <w:sz w:val="24"/>
          <w:szCs w:val="24"/>
          <w:highlight w:val="yellow"/>
        </w:rPr>
        <w:t>________________________</w:t>
      </w:r>
    </w:p>
    <w:p w14:paraId="0BEC1AAD" w14:textId="77777777" w:rsidR="005E10CB" w:rsidRPr="00472BB3" w:rsidRDefault="005E10CB" w:rsidP="000F7A90">
      <w:pPr>
        <w:widowControl w:val="0"/>
        <w:tabs>
          <w:tab w:val="left" w:pos="709"/>
        </w:tabs>
        <w:spacing w:after="0" w:line="240" w:lineRule="auto"/>
        <w:jc w:val="both"/>
        <w:rPr>
          <w:sz w:val="20"/>
          <w:szCs w:val="20"/>
        </w:rPr>
      </w:pPr>
      <w:r w:rsidRPr="00472BB3">
        <w:rPr>
          <w:i/>
          <w:sz w:val="20"/>
          <w:szCs w:val="20"/>
        </w:rPr>
        <w:t>Назначение платежа: Обеспечение исполнения контракта по контракту №_______________</w:t>
      </w:r>
      <w:proofErr w:type="gramStart"/>
      <w:r w:rsidRPr="00472BB3">
        <w:rPr>
          <w:i/>
          <w:sz w:val="20"/>
          <w:szCs w:val="20"/>
        </w:rPr>
        <w:t>_  (</w:t>
      </w:r>
      <w:proofErr w:type="gramEnd"/>
      <w:r w:rsidRPr="00472BB3">
        <w:rPr>
          <w:i/>
          <w:sz w:val="20"/>
          <w:szCs w:val="20"/>
        </w:rPr>
        <w:t>необходимо указать номер контракта – данное требование по заполнению назначения платежа является обязательным к соблюдению участниками закупки, в противном случае Заказчик не несет ответственности за принятые решение по отказу в принятии перечисленных денежных средств от участников закупки). НДС не облагается.</w:t>
      </w:r>
    </w:p>
    <w:p w14:paraId="7BC8183D" w14:textId="77777777" w:rsidR="00E907CF" w:rsidRPr="00663AAE" w:rsidRDefault="00D007D1" w:rsidP="000F7A90">
      <w:pPr>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8.2. Способ обеспечения исполнения настоящего контракта определяется участником закупки, с которым заключается настоящий контракт, самостоятельно.</w:t>
      </w:r>
    </w:p>
    <w:p w14:paraId="4656E19B" w14:textId="77777777" w:rsidR="00E907CF" w:rsidRPr="00663AAE" w:rsidRDefault="00D007D1" w:rsidP="000F7A90">
      <w:pPr>
        <w:shd w:val="clear" w:color="auto" w:fill="FFFFFF"/>
        <w:tabs>
          <w:tab w:val="left" w:pos="605"/>
        </w:tabs>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8.3. Срок действия независимой гарантии должен превышать срок исполнения обязательств Поставщика, предусмотренный п. 5.14. настоящего Контракта, не менее чем на один месяц, в том числе в случае его изменения в соответствии со статьей 95 Федерального закона № 44-ФЗ. </w:t>
      </w:r>
    </w:p>
    <w:p w14:paraId="0E19E47C" w14:textId="77777777" w:rsidR="00E907CF" w:rsidRPr="00663AAE" w:rsidRDefault="00D007D1" w:rsidP="000F7A90">
      <w:pPr>
        <w:shd w:val="clear" w:color="auto" w:fill="FFFFFF"/>
        <w:tabs>
          <w:tab w:val="left" w:pos="605"/>
        </w:tabs>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8.4. В независимой гарантии должно быть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25F0F1D" w14:textId="77777777" w:rsidR="00E907CF" w:rsidRPr="00663AAE" w:rsidRDefault="00D007D1" w:rsidP="000F7A90">
      <w:pPr>
        <w:shd w:val="clear" w:color="auto" w:fill="FFFFFF"/>
        <w:tabs>
          <w:tab w:val="left" w:pos="605"/>
        </w:tabs>
        <w:spacing w:after="0" w:line="240" w:lineRule="auto"/>
        <w:jc w:val="both"/>
        <w:rPr>
          <w:rFonts w:ascii="Times New Roman" w:eastAsia="Times New Roman" w:hAnsi="Times New Roman" w:cs="Times New Roman"/>
          <w:color w:val="FF0000"/>
          <w:sz w:val="24"/>
          <w:szCs w:val="24"/>
        </w:rPr>
      </w:pPr>
      <w:r w:rsidRPr="00663AAE">
        <w:rPr>
          <w:rFonts w:ascii="Times New Roman" w:eastAsia="Times New Roman" w:hAnsi="Times New Roman" w:cs="Times New Roman"/>
          <w:sz w:val="24"/>
          <w:szCs w:val="24"/>
          <w:lang w:eastAsia="ar-SA"/>
        </w:rPr>
        <w:t xml:space="preserve">8.5. Исполнение обязательств по настоящему контракту обеспечивается в размере </w:t>
      </w:r>
      <w:r w:rsidRPr="00663AAE">
        <w:rPr>
          <w:rFonts w:ascii="Times New Roman" w:eastAsia="Times New Roman" w:hAnsi="Times New Roman" w:cs="Times New Roman"/>
          <w:sz w:val="24"/>
          <w:szCs w:val="24"/>
        </w:rPr>
        <w:t xml:space="preserve">     </w:t>
      </w:r>
      <w:r w:rsidR="005E10CB" w:rsidRPr="00663AAE">
        <w:rPr>
          <w:rFonts w:ascii="Times New Roman" w:eastAsia="Times New Roman" w:hAnsi="Times New Roman" w:cs="Times New Roman"/>
          <w:sz w:val="24"/>
          <w:szCs w:val="24"/>
          <w:highlight w:val="yellow"/>
        </w:rPr>
        <w:t>_________________</w:t>
      </w:r>
      <w:r w:rsidRPr="00663AAE">
        <w:rPr>
          <w:rFonts w:ascii="Times New Roman" w:eastAsia="Times New Roman" w:hAnsi="Times New Roman" w:cs="Times New Roman"/>
          <w:sz w:val="24"/>
          <w:szCs w:val="24"/>
        </w:rPr>
        <w:t xml:space="preserve"> рублей 00 копеек</w:t>
      </w:r>
      <w:r w:rsidRPr="00663AAE">
        <w:rPr>
          <w:rFonts w:ascii="Times New Roman" w:eastAsia="Times New Roman" w:hAnsi="Times New Roman" w:cs="Times New Roman"/>
          <w:sz w:val="24"/>
          <w:szCs w:val="24"/>
          <w:lang w:eastAsia="ar-SA"/>
        </w:rPr>
        <w:t>,</w:t>
      </w:r>
      <w:r w:rsidRPr="00663AAE">
        <w:rPr>
          <w:rFonts w:ascii="Times New Roman" w:eastAsia="Times New Roman" w:hAnsi="Times New Roman" w:cs="Times New Roman"/>
          <w:bCs/>
          <w:sz w:val="24"/>
          <w:szCs w:val="24"/>
          <w:lang w:eastAsia="ar-SA"/>
        </w:rPr>
        <w:t xml:space="preserve"> </w:t>
      </w:r>
      <w:r w:rsidRPr="00663AAE">
        <w:rPr>
          <w:rFonts w:ascii="Times New Roman" w:eastAsia="Times New Roman" w:hAnsi="Times New Roman" w:cs="Times New Roman"/>
          <w:sz w:val="24"/>
          <w:szCs w:val="24"/>
          <w:lang w:eastAsia="ar-SA"/>
        </w:rPr>
        <w:t>что составляет 10% от начальной (максимальной) цены контракта.</w:t>
      </w:r>
      <w:r w:rsidRPr="00663AAE">
        <w:rPr>
          <w:rFonts w:ascii="Times New Roman" w:eastAsia="Times New Roman" w:hAnsi="Times New Roman" w:cs="Times New Roman"/>
          <w:sz w:val="24"/>
          <w:szCs w:val="24"/>
        </w:rPr>
        <w:t xml:space="preserve">    </w:t>
      </w:r>
    </w:p>
    <w:p w14:paraId="63D38980" w14:textId="44A1DF52" w:rsidR="00E907CF" w:rsidRPr="00663AAE" w:rsidRDefault="00D007D1" w:rsidP="000F7A90">
      <w:pPr>
        <w:widowControl w:val="0"/>
        <w:spacing w:after="0" w:line="240" w:lineRule="auto"/>
        <w:contextualSpacing/>
        <w:jc w:val="both"/>
        <w:rPr>
          <w:rFonts w:ascii="Times New Roman" w:eastAsia="Times New Roman" w:hAnsi="Times New Roman" w:cs="Times New Roman"/>
          <w:color w:val="FF0000"/>
          <w:sz w:val="24"/>
          <w:szCs w:val="24"/>
        </w:rPr>
      </w:pPr>
      <w:r w:rsidRPr="00663AAE">
        <w:rPr>
          <w:rFonts w:ascii="Times New Roman" w:eastAsia="Times New Roman" w:hAnsi="Times New Roman" w:cs="Times New Roman"/>
          <w:sz w:val="24"/>
          <w:szCs w:val="24"/>
        </w:rPr>
        <w:t xml:space="preserve">8.6. Если при проведении </w:t>
      </w:r>
      <w:r w:rsidR="00B65BBF">
        <w:rPr>
          <w:rFonts w:ascii="Times New Roman" w:eastAsia="Times New Roman" w:hAnsi="Times New Roman" w:cs="Times New Roman"/>
          <w:sz w:val="24"/>
          <w:szCs w:val="24"/>
        </w:rPr>
        <w:t>аукциона</w:t>
      </w:r>
      <w:r w:rsidRPr="00663AAE">
        <w:rPr>
          <w:rFonts w:ascii="Times New Roman" w:eastAsia="Times New Roman" w:hAnsi="Times New Roman" w:cs="Times New Roman"/>
          <w:sz w:val="24"/>
          <w:szCs w:val="24"/>
        </w:rPr>
        <w:t xml:space="preserve">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указанного в пункте 8.5. Контракта, но не менее чем 10% от начальной (максимальной) цены контракта</w:t>
      </w:r>
      <w:r w:rsidRPr="00663AAE">
        <w:rPr>
          <w:rFonts w:ascii="Times New Roman" w:eastAsia="Times New Roman" w:hAnsi="Times New Roman" w:cs="Times New Roman"/>
          <w:color w:val="FF0000"/>
          <w:sz w:val="24"/>
          <w:szCs w:val="24"/>
        </w:rPr>
        <w:t xml:space="preserve">. </w:t>
      </w:r>
    </w:p>
    <w:p w14:paraId="454ED5A8" w14:textId="77777777" w:rsidR="00E907CF" w:rsidRPr="00663AAE" w:rsidRDefault="00D007D1" w:rsidP="000F7A90">
      <w:pPr>
        <w:widowControl w:val="0"/>
        <w:tabs>
          <w:tab w:val="left" w:pos="6930"/>
        </w:tabs>
        <w:spacing w:after="0" w:line="240" w:lineRule="auto"/>
        <w:contextualSpacing/>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8.7. Возврат денежных средств, внесенных в качестве обеспечения исполнения контракта  (если такая форма обеспечения исполнения контракта применяется Поставщиком),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 44-ФЗ, осуществляется в течение 30 дней с даты исполнения Поставщиком  обязательств, предусмотренных настоящим контрактом.</w:t>
      </w:r>
    </w:p>
    <w:p w14:paraId="7C6765EB" w14:textId="77777777" w:rsidR="00E907CF" w:rsidRPr="00663AAE" w:rsidRDefault="00D007D1" w:rsidP="000F7A90">
      <w:pPr>
        <w:widowControl w:val="0"/>
        <w:tabs>
          <w:tab w:val="left" w:pos="6930"/>
        </w:tabs>
        <w:spacing w:after="0" w:line="240" w:lineRule="auto"/>
        <w:contextualSpacing/>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При изменении способа </w:t>
      </w:r>
      <w:r w:rsidR="00CB3FB3" w:rsidRPr="00663AAE">
        <w:rPr>
          <w:rFonts w:ascii="Times New Roman" w:eastAsia="Times New Roman" w:hAnsi="Times New Roman" w:cs="Times New Roman"/>
          <w:sz w:val="24"/>
          <w:szCs w:val="24"/>
        </w:rPr>
        <w:t>обеспечения Заказчик</w:t>
      </w:r>
      <w:r w:rsidRPr="00663AAE">
        <w:rPr>
          <w:rFonts w:ascii="Times New Roman" w:eastAsia="Times New Roman" w:hAnsi="Times New Roman" w:cs="Times New Roman"/>
          <w:sz w:val="24"/>
          <w:szCs w:val="24"/>
        </w:rPr>
        <w:t xml:space="preserve"> обязуется вернуть денежные средства, внесенные в качестве обеспечения исполнения контракта, в полном объеме не позднее 30 дней с даты предоставления Поставщиком независимой гарантии в обеспечение исполнения обязательств по контракту.</w:t>
      </w:r>
    </w:p>
    <w:p w14:paraId="25BDEB0C" w14:textId="4EF4E3B7" w:rsidR="00E907CF" w:rsidRPr="00663AAE" w:rsidRDefault="00D007D1" w:rsidP="000F7A90">
      <w:pPr>
        <w:widowControl w:val="0"/>
        <w:tabs>
          <w:tab w:val="left" w:pos="6930"/>
        </w:tabs>
        <w:spacing w:after="0" w:line="240" w:lineRule="auto"/>
        <w:contextualSpacing/>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8.8. В ходе исполнения контракта Поставщик вправе </w:t>
      </w:r>
      <w:r w:rsidR="00ED2DDD" w:rsidRPr="00663AAE">
        <w:rPr>
          <w:rFonts w:ascii="Times New Roman" w:eastAsia="Times New Roman" w:hAnsi="Times New Roman" w:cs="Times New Roman"/>
          <w:sz w:val="24"/>
          <w:szCs w:val="24"/>
        </w:rPr>
        <w:t>предоставить Заказчику</w:t>
      </w:r>
      <w:r w:rsidRPr="00663AAE">
        <w:rPr>
          <w:rFonts w:ascii="Times New Roman" w:eastAsia="Times New Roman" w:hAnsi="Times New Roman" w:cs="Times New Roman"/>
          <w:sz w:val="24"/>
          <w:szCs w:val="24"/>
        </w:rPr>
        <w:t xml:space="preserve"> обеспечение исполнение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14:paraId="01EEFCCF" w14:textId="7CE7AD3D" w:rsidR="00E907CF" w:rsidRPr="00663AAE" w:rsidRDefault="00D007D1" w:rsidP="000F7A90">
      <w:pPr>
        <w:widowControl w:val="0"/>
        <w:tabs>
          <w:tab w:val="left" w:pos="6930"/>
        </w:tabs>
        <w:spacing w:after="0" w:line="240" w:lineRule="auto"/>
        <w:contextualSpacing/>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8.9. Основанием для возврата </w:t>
      </w:r>
      <w:r w:rsidR="00ED2DDD" w:rsidRPr="00663AAE">
        <w:rPr>
          <w:rFonts w:ascii="Times New Roman" w:eastAsia="Times New Roman" w:hAnsi="Times New Roman" w:cs="Times New Roman"/>
          <w:sz w:val="24"/>
          <w:szCs w:val="24"/>
        </w:rPr>
        <w:t>Поставщику Заказчиком</w:t>
      </w:r>
      <w:r w:rsidRPr="00663AAE">
        <w:rPr>
          <w:rFonts w:ascii="Times New Roman" w:eastAsia="Times New Roman" w:hAnsi="Times New Roman" w:cs="Times New Roman"/>
          <w:sz w:val="24"/>
          <w:szCs w:val="24"/>
        </w:rPr>
        <w:t xml:space="preserve"> денежных средств, внесенных в качестве обеспечения исполнения контракта, </w:t>
      </w:r>
      <w:r w:rsidR="00ED2DDD" w:rsidRPr="00663AAE">
        <w:rPr>
          <w:rFonts w:ascii="Times New Roman" w:eastAsia="Times New Roman" w:hAnsi="Times New Roman" w:cs="Times New Roman"/>
          <w:sz w:val="24"/>
          <w:szCs w:val="24"/>
        </w:rPr>
        <w:t>является фактическое</w:t>
      </w:r>
      <w:r w:rsidRPr="00663AAE">
        <w:rPr>
          <w:rFonts w:ascii="Times New Roman" w:eastAsia="Times New Roman" w:hAnsi="Times New Roman" w:cs="Times New Roman"/>
          <w:sz w:val="24"/>
          <w:szCs w:val="24"/>
        </w:rPr>
        <w:t xml:space="preserve"> исполнение Поставщиком обязательств, предусмотренных условиями контракта. Срок </w:t>
      </w:r>
      <w:r w:rsidR="00CB3FB3" w:rsidRPr="00663AAE">
        <w:rPr>
          <w:rFonts w:ascii="Times New Roman" w:eastAsia="Times New Roman" w:hAnsi="Times New Roman" w:cs="Times New Roman"/>
          <w:sz w:val="24"/>
          <w:szCs w:val="24"/>
        </w:rPr>
        <w:t>возврата Заказчиком</w:t>
      </w:r>
      <w:r w:rsidRPr="00663AAE">
        <w:rPr>
          <w:rFonts w:ascii="Times New Roman" w:eastAsia="Times New Roman" w:hAnsi="Times New Roman" w:cs="Times New Roman"/>
          <w:sz w:val="24"/>
          <w:szCs w:val="24"/>
        </w:rPr>
        <w:t xml:space="preserve"> Поставщику денежных средств - тридцать дней с даты исполнения Поставщиком обязательств, предусмотренных контрактом.</w:t>
      </w:r>
    </w:p>
    <w:p w14:paraId="486555AF" w14:textId="77777777" w:rsidR="00E907CF" w:rsidRPr="00663AAE" w:rsidRDefault="00D007D1" w:rsidP="000F7A90">
      <w:pPr>
        <w:widowControl w:val="0"/>
        <w:tabs>
          <w:tab w:val="left" w:pos="6930"/>
        </w:tabs>
        <w:spacing w:after="0" w:line="240" w:lineRule="auto"/>
        <w:contextualSpacing/>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8.10.  Заказчик вправе уменьшить, путем удержания, сумму обеспечения исполнения контракта, представленную в виде денежных средств, на сумму неустойки, штрафа, пени во внесудебном порядке.</w:t>
      </w:r>
    </w:p>
    <w:p w14:paraId="7294F529" w14:textId="144BAC1E" w:rsidR="00E907CF" w:rsidRPr="00663AAE" w:rsidRDefault="00D007D1" w:rsidP="000F7A90">
      <w:pPr>
        <w:widowControl w:val="0"/>
        <w:tabs>
          <w:tab w:val="left" w:pos="6930"/>
        </w:tabs>
        <w:spacing w:after="0" w:line="240" w:lineRule="auto"/>
        <w:contextualSpacing/>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rPr>
        <w:t xml:space="preserve">8.11.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w:t>
      </w:r>
      <w:r w:rsidR="000F7A90" w:rsidRPr="00663AAE">
        <w:rPr>
          <w:rFonts w:ascii="Times New Roman" w:eastAsia="Times New Roman" w:hAnsi="Times New Roman" w:cs="Times New Roman"/>
          <w:sz w:val="24"/>
          <w:szCs w:val="24"/>
        </w:rPr>
        <w:t>уведомления Заказчиком</w:t>
      </w:r>
      <w:r w:rsidRPr="00663AAE">
        <w:rPr>
          <w:rFonts w:ascii="Times New Roman" w:eastAsia="Times New Roman" w:hAnsi="Times New Roman" w:cs="Times New Roman"/>
          <w:sz w:val="24"/>
          <w:szCs w:val="24"/>
        </w:rPr>
        <w:t xml:space="preserve">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Поставщиком указанного обязательства, начисляется пеня в размере, определенном в порядке, установленном в соответствии п. 7.5. настоящего Контракта.</w:t>
      </w:r>
    </w:p>
    <w:p w14:paraId="578E2DE3" w14:textId="77777777" w:rsidR="00E907CF" w:rsidRPr="00663AAE" w:rsidRDefault="00E907CF" w:rsidP="000F7A90">
      <w:pPr>
        <w:widowControl w:val="0"/>
        <w:tabs>
          <w:tab w:val="left" w:pos="6930"/>
        </w:tabs>
        <w:spacing w:after="0" w:line="240" w:lineRule="auto"/>
        <w:contextualSpacing/>
        <w:jc w:val="both"/>
        <w:rPr>
          <w:rFonts w:ascii="Times New Roman" w:eastAsia="Times New Roman" w:hAnsi="Times New Roman" w:cs="Times New Roman"/>
          <w:sz w:val="24"/>
          <w:szCs w:val="24"/>
        </w:rPr>
      </w:pPr>
    </w:p>
    <w:p w14:paraId="04835162" w14:textId="77777777" w:rsidR="00E907CF" w:rsidRPr="00663AAE" w:rsidRDefault="00D007D1" w:rsidP="000F7A90">
      <w:pPr>
        <w:spacing w:after="0" w:line="240" w:lineRule="auto"/>
        <w:jc w:val="center"/>
        <w:rPr>
          <w:rFonts w:ascii="Times New Roman" w:eastAsia="Times New Roman" w:hAnsi="Times New Roman" w:cs="Times New Roman"/>
          <w:b/>
          <w:sz w:val="24"/>
          <w:szCs w:val="24"/>
          <w:lang w:eastAsia="ar-SA"/>
        </w:rPr>
      </w:pPr>
      <w:r w:rsidRPr="00663AAE">
        <w:rPr>
          <w:rFonts w:ascii="Times New Roman" w:eastAsia="Times New Roman" w:hAnsi="Times New Roman" w:cs="Times New Roman"/>
          <w:b/>
          <w:sz w:val="24"/>
          <w:szCs w:val="24"/>
          <w:lang w:eastAsia="ar-SA"/>
        </w:rPr>
        <w:t>9. Расторжение контракта</w:t>
      </w:r>
    </w:p>
    <w:p w14:paraId="3CD5D001" w14:textId="77777777" w:rsidR="00E907CF" w:rsidRPr="00663AAE" w:rsidRDefault="00D007D1" w:rsidP="000F7A90">
      <w:pPr>
        <w:spacing w:after="0" w:line="240" w:lineRule="auto"/>
        <w:jc w:val="both"/>
        <w:rPr>
          <w:rFonts w:ascii="Times New Roman" w:eastAsia="Calibri" w:hAnsi="Times New Roman" w:cs="Times New Roman"/>
          <w:sz w:val="24"/>
          <w:szCs w:val="24"/>
        </w:rPr>
      </w:pPr>
      <w:r w:rsidRPr="00663AAE">
        <w:rPr>
          <w:rFonts w:ascii="Times New Roman" w:eastAsia="Times New Roman" w:hAnsi="Times New Roman" w:cs="Times New Roman"/>
          <w:sz w:val="24"/>
          <w:szCs w:val="24"/>
          <w:lang w:eastAsia="ar-SA"/>
        </w:rPr>
        <w:t xml:space="preserve">9.1. </w:t>
      </w:r>
      <w:r w:rsidRPr="00663AAE">
        <w:rPr>
          <w:rFonts w:ascii="Times New Roman" w:eastAsia="Calibri" w:hAnsi="Times New Roman" w:cs="Times New Roman"/>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71998110" w14:textId="77777777" w:rsidR="00E907CF" w:rsidRPr="00663AAE" w:rsidRDefault="00D007D1" w:rsidP="000F7A90">
      <w:pPr>
        <w:spacing w:after="0" w:line="240" w:lineRule="auto"/>
        <w:jc w:val="both"/>
        <w:rPr>
          <w:rFonts w:ascii="Times New Roman" w:eastAsia="Calibri" w:hAnsi="Times New Roman" w:cs="Times New Roman"/>
          <w:sz w:val="24"/>
          <w:szCs w:val="24"/>
        </w:rPr>
      </w:pPr>
      <w:r w:rsidRPr="00663AAE">
        <w:rPr>
          <w:rFonts w:ascii="Times New Roman" w:eastAsia="Calibri" w:hAnsi="Times New Roman" w:cs="Times New Roman"/>
          <w:sz w:val="24"/>
          <w:szCs w:val="24"/>
        </w:rPr>
        <w:t>9.2.  Заказчик вправе провести экспертизу исполненных обязательств по контракту с привлечением экспертов, экспертных организаций до принятия решения об одностороннем отказе от исполнения Контракта.</w:t>
      </w:r>
    </w:p>
    <w:p w14:paraId="28F946B0" w14:textId="77777777" w:rsidR="00E907CF" w:rsidRPr="00663AAE" w:rsidRDefault="00194C95" w:rsidP="000F7A90">
      <w:pPr>
        <w:spacing w:after="0" w:line="240" w:lineRule="auto"/>
        <w:jc w:val="both"/>
        <w:rPr>
          <w:rFonts w:ascii="Times New Roman" w:eastAsia="Calibri" w:hAnsi="Times New Roman" w:cs="Times New Roman"/>
          <w:sz w:val="24"/>
          <w:szCs w:val="24"/>
        </w:rPr>
      </w:pPr>
      <w:r w:rsidRPr="00663AAE">
        <w:rPr>
          <w:rFonts w:ascii="Times New Roman" w:eastAsia="Calibri" w:hAnsi="Times New Roman" w:cs="Times New Roman"/>
          <w:sz w:val="24"/>
          <w:szCs w:val="24"/>
        </w:rPr>
        <w:t>Если Заказчиком</w:t>
      </w:r>
      <w:r w:rsidR="00D007D1" w:rsidRPr="00663AAE">
        <w:rPr>
          <w:rFonts w:ascii="Times New Roman" w:eastAsia="Calibri" w:hAnsi="Times New Roman" w:cs="Times New Roman"/>
          <w:sz w:val="24"/>
          <w:szCs w:val="24"/>
        </w:rPr>
        <w:t xml:space="preserve"> проведена экспертиза исполненных обязательств по контракту с привлечением экспертов, экспертных организаций, решение об одностороннем отказе от исполнения Контракта может быть </w:t>
      </w:r>
      <w:r w:rsidRPr="00663AAE">
        <w:rPr>
          <w:rFonts w:ascii="Times New Roman" w:eastAsia="Calibri" w:hAnsi="Times New Roman" w:cs="Times New Roman"/>
          <w:sz w:val="24"/>
          <w:szCs w:val="24"/>
        </w:rPr>
        <w:t>принято Заказчиком</w:t>
      </w:r>
      <w:r w:rsidR="00D007D1" w:rsidRPr="00663AAE">
        <w:rPr>
          <w:rFonts w:ascii="Times New Roman" w:eastAsia="Calibri" w:hAnsi="Times New Roman" w:cs="Times New Roman"/>
          <w:sz w:val="24"/>
          <w:szCs w:val="24"/>
        </w:rPr>
        <w:t xml:space="preserve"> только при условии, что по результатам экспертизы исполненных обязательств по контракту в заключение эксперта, экспертной организации будут подтверждены нарушения условий Контракта, послужившие основанием для одностороннего </w:t>
      </w:r>
      <w:r w:rsidR="00512685" w:rsidRPr="00663AAE">
        <w:rPr>
          <w:rFonts w:ascii="Times New Roman" w:eastAsia="Calibri" w:hAnsi="Times New Roman" w:cs="Times New Roman"/>
          <w:sz w:val="24"/>
          <w:szCs w:val="24"/>
        </w:rPr>
        <w:t>отказа Заказчика</w:t>
      </w:r>
      <w:r w:rsidR="00D007D1" w:rsidRPr="00663AAE">
        <w:rPr>
          <w:rFonts w:ascii="Times New Roman" w:eastAsia="Calibri" w:hAnsi="Times New Roman" w:cs="Times New Roman"/>
          <w:sz w:val="24"/>
          <w:szCs w:val="24"/>
        </w:rPr>
        <w:t xml:space="preserve"> от исполнения Контракта. </w:t>
      </w:r>
    </w:p>
    <w:p w14:paraId="7E199BC9" w14:textId="77777777" w:rsidR="00E907CF" w:rsidRPr="00663AAE" w:rsidRDefault="00D007D1" w:rsidP="000F7A90">
      <w:pPr>
        <w:spacing w:after="0" w:line="240" w:lineRule="auto"/>
        <w:jc w:val="both"/>
        <w:rPr>
          <w:rFonts w:ascii="Times New Roman" w:eastAsia="Calibri" w:hAnsi="Times New Roman" w:cs="Times New Roman"/>
          <w:sz w:val="24"/>
          <w:szCs w:val="24"/>
        </w:rPr>
      </w:pPr>
      <w:r w:rsidRPr="00663AAE">
        <w:rPr>
          <w:rFonts w:ascii="Times New Roman" w:eastAsia="Calibri" w:hAnsi="Times New Roman" w:cs="Times New Roman"/>
          <w:sz w:val="24"/>
          <w:szCs w:val="24"/>
        </w:rPr>
        <w:t xml:space="preserve">9.3. Расторжение контракта в связи с односторонним отказом Стороны от исполнения контракта осуществляется в порядке, предусмотренном ч. 9-23 статьи 95 Федерального закона от 05.04.2013 </w:t>
      </w:r>
      <w:r w:rsidR="00C750E6" w:rsidRPr="00663AAE">
        <w:rPr>
          <w:rFonts w:ascii="Times New Roman" w:eastAsia="Calibri" w:hAnsi="Times New Roman" w:cs="Times New Roman"/>
          <w:sz w:val="24"/>
          <w:szCs w:val="24"/>
        </w:rPr>
        <w:t>№</w:t>
      </w:r>
      <w:r w:rsidRPr="00663AAE">
        <w:rPr>
          <w:rFonts w:ascii="Times New Roman" w:eastAsia="Calibri" w:hAnsi="Times New Roman" w:cs="Times New Roman"/>
          <w:sz w:val="24"/>
          <w:szCs w:val="24"/>
        </w:rPr>
        <w:t xml:space="preserve"> 44-ФЗ </w:t>
      </w:r>
      <w:r w:rsidR="00C750E6" w:rsidRPr="00663AAE">
        <w:rPr>
          <w:rFonts w:ascii="Times New Roman" w:eastAsia="Calibri" w:hAnsi="Times New Roman" w:cs="Times New Roman"/>
          <w:sz w:val="24"/>
          <w:szCs w:val="24"/>
        </w:rPr>
        <w:t>«</w:t>
      </w:r>
      <w:r w:rsidRPr="00663AAE">
        <w:rPr>
          <w:rFonts w:ascii="Times New Roman" w:eastAsia="Calibri" w:hAnsi="Times New Roman" w:cs="Times New Roman"/>
          <w:sz w:val="24"/>
          <w:szCs w:val="24"/>
        </w:rPr>
        <w:t>О контрактной системе в сфере закупок товаров, работ, услуг для обеспечения государственных и муниципальных нужд</w:t>
      </w:r>
      <w:r w:rsidR="00C750E6" w:rsidRPr="00663AAE">
        <w:rPr>
          <w:rFonts w:ascii="Times New Roman" w:eastAsia="Calibri" w:hAnsi="Times New Roman" w:cs="Times New Roman"/>
          <w:sz w:val="24"/>
          <w:szCs w:val="24"/>
        </w:rPr>
        <w:t>»</w:t>
      </w:r>
      <w:r w:rsidRPr="00663AAE">
        <w:rPr>
          <w:rFonts w:ascii="Times New Roman" w:eastAsia="Calibri" w:hAnsi="Times New Roman" w:cs="Times New Roman"/>
          <w:sz w:val="24"/>
          <w:szCs w:val="24"/>
        </w:rPr>
        <w:t>.</w:t>
      </w:r>
    </w:p>
    <w:p w14:paraId="377A63A8" w14:textId="77777777" w:rsidR="00E907CF" w:rsidRPr="00663AAE" w:rsidRDefault="00D007D1" w:rsidP="000F7A90">
      <w:pPr>
        <w:spacing w:after="0" w:line="240" w:lineRule="auto"/>
        <w:jc w:val="both"/>
        <w:rPr>
          <w:rFonts w:ascii="Times New Roman" w:eastAsia="Calibri" w:hAnsi="Times New Roman" w:cs="Times New Roman"/>
          <w:sz w:val="24"/>
          <w:szCs w:val="24"/>
        </w:rPr>
      </w:pPr>
      <w:r w:rsidRPr="00663AAE">
        <w:rPr>
          <w:rFonts w:ascii="Times New Roman" w:eastAsia="Calibri" w:hAnsi="Times New Roman" w:cs="Times New Roman"/>
          <w:sz w:val="24"/>
          <w:szCs w:val="24"/>
        </w:rPr>
        <w:t>9.4.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6D4E04C3" w14:textId="77777777" w:rsidR="00194C95" w:rsidRPr="00663AAE" w:rsidRDefault="00194C95" w:rsidP="000F7A90">
      <w:pPr>
        <w:spacing w:after="0" w:line="240" w:lineRule="auto"/>
        <w:jc w:val="both"/>
        <w:rPr>
          <w:rFonts w:ascii="Times New Roman" w:eastAsia="Calibri" w:hAnsi="Times New Roman" w:cs="Times New Roman"/>
          <w:sz w:val="24"/>
          <w:szCs w:val="24"/>
        </w:rPr>
      </w:pPr>
    </w:p>
    <w:p w14:paraId="651999C9" w14:textId="77777777" w:rsidR="00E907CF" w:rsidRPr="00663AAE" w:rsidRDefault="00D007D1" w:rsidP="000F7A90">
      <w:pPr>
        <w:spacing w:after="0" w:line="240" w:lineRule="auto"/>
        <w:jc w:val="center"/>
        <w:rPr>
          <w:rFonts w:ascii="Times New Roman" w:eastAsia="Times New Roman" w:hAnsi="Times New Roman" w:cs="Times New Roman"/>
          <w:b/>
          <w:sz w:val="24"/>
          <w:szCs w:val="24"/>
          <w:lang w:eastAsia="ar-SA"/>
        </w:rPr>
      </w:pPr>
      <w:r w:rsidRPr="00663AAE">
        <w:rPr>
          <w:rFonts w:ascii="Times New Roman" w:eastAsia="Times New Roman" w:hAnsi="Times New Roman" w:cs="Times New Roman"/>
          <w:b/>
          <w:sz w:val="24"/>
          <w:szCs w:val="24"/>
          <w:lang w:eastAsia="ar-SA"/>
        </w:rPr>
        <w:t>10. Обстоятельства непреодолимой силы</w:t>
      </w:r>
    </w:p>
    <w:p w14:paraId="222D920F" w14:textId="77777777" w:rsidR="00E907CF" w:rsidRPr="00663AAE" w:rsidRDefault="00D007D1" w:rsidP="000F7A90">
      <w:pPr>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10.1. Сторона, не исполнившая или ненадлежащим образом исполнившая свои обязательства по контракту при выполнении его условий, несет ответственность, если не докажет, что надлежащее исполнение обязательств оказалось невозможным вследствие непреодолимой силы (форс-мажор), т.е. чрезвычайных и непредотвратимых обстоятельств при конкретных условиях конкретного периода времени.</w:t>
      </w:r>
    </w:p>
    <w:p w14:paraId="4948FB5A" w14:textId="77777777" w:rsidR="00E907CF" w:rsidRPr="00663AAE" w:rsidRDefault="00D007D1" w:rsidP="000F7A90">
      <w:pPr>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10.2. К обстоятельствам непреодолимой силы Стороны настоящего контракта отнесли такие: явления стихийного характера (землетрясение, наводнение, удар молнии, оползень и т.п.), температуру, силу ветра и уровень осадков в месте исполнения обязательств по контракту, препятствующие нормальным условиям деятельности; пожары, техногенные катастрофы, произошедшие не по вине Сторон; нормативные и ненормативные акты органов власти и органов местного управления, а также их действия или бездействие, препятствующие выполнению Сторонами условий настоящего контракта; забастовки, организованные в установленном законом порядке, боевые действия, террористические акты и другие обстоятельства, которые выходят за рамки разумного контроля Сторон.</w:t>
      </w:r>
    </w:p>
    <w:p w14:paraId="0FDF847D" w14:textId="77777777" w:rsidR="00E907CF" w:rsidRPr="00663AAE" w:rsidRDefault="00D007D1" w:rsidP="000F7A90">
      <w:pPr>
        <w:widowControl w:val="0"/>
        <w:tabs>
          <w:tab w:val="left" w:pos="993"/>
        </w:tabs>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 xml:space="preserve">10.3. Сторона, для которой создалась невозможность исполнения обязательства по настоящему контракту, обязана не позднее 5 (Пяти) дней сообщить другой Стороне в письменной форме (любыми средствами связи) о наступлении, предполагаемом сроке действия и прекращении действия вышеуказанных обстоятельств. </w:t>
      </w:r>
    </w:p>
    <w:p w14:paraId="0CEA6C41" w14:textId="77777777" w:rsidR="00E907CF" w:rsidRPr="00663AAE" w:rsidRDefault="00D007D1" w:rsidP="000F7A90">
      <w:pPr>
        <w:widowControl w:val="0"/>
        <w:tabs>
          <w:tab w:val="left" w:pos="993"/>
        </w:tabs>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 xml:space="preserve">10.4. Не уведомление или несвоевременное уведомление лишает Стороны права ссылаться на вышеуказанное обстоятельство как на основание, освобождающее от ответственности </w:t>
      </w:r>
      <w:r w:rsidR="00194C95" w:rsidRPr="00663AAE">
        <w:rPr>
          <w:rFonts w:ascii="Times New Roman" w:eastAsia="Times New Roman" w:hAnsi="Times New Roman" w:cs="Times New Roman"/>
          <w:sz w:val="24"/>
          <w:szCs w:val="24"/>
          <w:lang w:eastAsia="ar-SA"/>
        </w:rPr>
        <w:t>за неисполнение</w:t>
      </w:r>
      <w:r w:rsidRPr="00663AAE">
        <w:rPr>
          <w:rFonts w:ascii="Times New Roman" w:eastAsia="Times New Roman" w:hAnsi="Times New Roman" w:cs="Times New Roman"/>
          <w:sz w:val="24"/>
          <w:szCs w:val="24"/>
          <w:lang w:eastAsia="ar-SA"/>
        </w:rPr>
        <w:t xml:space="preserve"> обязательств по настоящему контракту. </w:t>
      </w:r>
    </w:p>
    <w:p w14:paraId="1847BFF9" w14:textId="77777777" w:rsidR="00194C95" w:rsidRPr="00663AAE" w:rsidRDefault="00194C95" w:rsidP="000F7A90">
      <w:pPr>
        <w:widowControl w:val="0"/>
        <w:tabs>
          <w:tab w:val="left" w:pos="993"/>
        </w:tabs>
        <w:spacing w:after="0" w:line="240" w:lineRule="auto"/>
        <w:jc w:val="both"/>
        <w:rPr>
          <w:rFonts w:ascii="Times New Roman" w:eastAsia="Times New Roman" w:hAnsi="Times New Roman" w:cs="Times New Roman"/>
          <w:sz w:val="24"/>
          <w:szCs w:val="24"/>
          <w:lang w:eastAsia="ar-SA"/>
        </w:rPr>
      </w:pPr>
    </w:p>
    <w:p w14:paraId="139C7C71" w14:textId="77777777" w:rsidR="00E907CF" w:rsidRPr="00663AAE" w:rsidRDefault="00D007D1" w:rsidP="000F7A90">
      <w:pPr>
        <w:spacing w:after="0" w:line="240" w:lineRule="auto"/>
        <w:jc w:val="center"/>
        <w:rPr>
          <w:rFonts w:ascii="Times New Roman" w:eastAsia="Times New Roman" w:hAnsi="Times New Roman" w:cs="Times New Roman"/>
          <w:b/>
          <w:sz w:val="24"/>
          <w:szCs w:val="24"/>
          <w:lang w:eastAsia="ar-SA"/>
        </w:rPr>
      </w:pPr>
      <w:r w:rsidRPr="00663AAE">
        <w:rPr>
          <w:rFonts w:ascii="Times New Roman" w:eastAsia="Times New Roman" w:hAnsi="Times New Roman" w:cs="Times New Roman"/>
          <w:b/>
          <w:sz w:val="24"/>
          <w:szCs w:val="24"/>
          <w:lang w:eastAsia="ar-SA"/>
        </w:rPr>
        <w:t>11. Срок действия контракта</w:t>
      </w:r>
    </w:p>
    <w:p w14:paraId="755EAB60" w14:textId="77777777" w:rsidR="00E907CF" w:rsidRPr="00663AAE" w:rsidRDefault="00D007D1" w:rsidP="000F7A90">
      <w:pPr>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 xml:space="preserve">11.1. Контракт вступает в силу с даты его подписания и действует по </w:t>
      </w:r>
      <w:r w:rsidR="005E10CB" w:rsidRPr="00663AAE">
        <w:rPr>
          <w:rFonts w:ascii="Times New Roman" w:eastAsia="Times New Roman" w:hAnsi="Times New Roman" w:cs="Times New Roman"/>
          <w:sz w:val="24"/>
          <w:szCs w:val="24"/>
          <w:lang w:eastAsia="ar-SA"/>
        </w:rPr>
        <w:t>31</w:t>
      </w:r>
      <w:r w:rsidRPr="00663AAE">
        <w:rPr>
          <w:rFonts w:ascii="Times New Roman" w:eastAsia="Times New Roman" w:hAnsi="Times New Roman" w:cs="Times New Roman"/>
          <w:sz w:val="24"/>
          <w:szCs w:val="24"/>
          <w:lang w:eastAsia="ar-SA"/>
        </w:rPr>
        <w:t xml:space="preserve"> декабря 2025 года.</w:t>
      </w:r>
    </w:p>
    <w:p w14:paraId="4BE18825" w14:textId="77777777" w:rsidR="00E907CF" w:rsidRPr="00663AAE" w:rsidRDefault="00D007D1" w:rsidP="000F7A90">
      <w:pPr>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11.2. Прекращение (окончание срока действия) настоящего контракта не влечет за собой прекращение неисполненных обязательств сторон по нему, и не освобождает стороны от ответственности за его нарушения, если таковые имели место при исполнении условий настоящего контракта.</w:t>
      </w:r>
    </w:p>
    <w:p w14:paraId="2630E077" w14:textId="77777777" w:rsidR="00512685" w:rsidRPr="00663AAE" w:rsidRDefault="00512685" w:rsidP="000F7A90">
      <w:pPr>
        <w:spacing w:after="0" w:line="240" w:lineRule="auto"/>
        <w:rPr>
          <w:rFonts w:ascii="Times New Roman" w:eastAsia="Times New Roman" w:hAnsi="Times New Roman" w:cs="Times New Roman"/>
          <w:b/>
          <w:sz w:val="24"/>
          <w:szCs w:val="24"/>
          <w:lang w:eastAsia="ar-SA"/>
        </w:rPr>
      </w:pPr>
    </w:p>
    <w:p w14:paraId="3C1FF3B9" w14:textId="77777777" w:rsidR="00E907CF" w:rsidRPr="00663AAE" w:rsidRDefault="00D007D1" w:rsidP="000F7A90">
      <w:pPr>
        <w:spacing w:after="0" w:line="240" w:lineRule="auto"/>
        <w:jc w:val="center"/>
        <w:rPr>
          <w:rFonts w:ascii="Times New Roman" w:eastAsia="Times New Roman" w:hAnsi="Times New Roman" w:cs="Times New Roman"/>
          <w:b/>
          <w:sz w:val="24"/>
          <w:szCs w:val="24"/>
          <w:lang w:eastAsia="ar-SA"/>
        </w:rPr>
      </w:pPr>
      <w:r w:rsidRPr="00663AAE">
        <w:rPr>
          <w:rFonts w:ascii="Times New Roman" w:eastAsia="Times New Roman" w:hAnsi="Times New Roman" w:cs="Times New Roman"/>
          <w:b/>
          <w:sz w:val="24"/>
          <w:szCs w:val="24"/>
          <w:lang w:eastAsia="ar-SA"/>
        </w:rPr>
        <w:t>12. Прочие условия</w:t>
      </w:r>
    </w:p>
    <w:p w14:paraId="30D5C66B" w14:textId="77777777" w:rsidR="00E907CF" w:rsidRPr="00663AAE" w:rsidRDefault="00D007D1" w:rsidP="000F7A90">
      <w:pPr>
        <w:widowControl w:val="0"/>
        <w:tabs>
          <w:tab w:val="left" w:pos="993"/>
        </w:tabs>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12.1. Обязательства Поставщика считаются исполненными с даты подписания Сторонами</w:t>
      </w:r>
      <w:r w:rsidRPr="00663AAE">
        <w:rPr>
          <w:rFonts w:ascii="Times New Roman" w:eastAsia="Times New Roman" w:hAnsi="Times New Roman" w:cs="Times New Roman"/>
          <w:color w:val="FF0000"/>
          <w:sz w:val="24"/>
          <w:szCs w:val="24"/>
          <w:lang w:eastAsia="ar-SA"/>
        </w:rPr>
        <w:t xml:space="preserve"> </w:t>
      </w:r>
      <w:r w:rsidRPr="00663AAE">
        <w:rPr>
          <w:rFonts w:ascii="Times New Roman" w:eastAsia="Times New Roman" w:hAnsi="Times New Roman" w:cs="Times New Roman"/>
          <w:sz w:val="24"/>
          <w:szCs w:val="24"/>
          <w:lang w:eastAsia="ar-SA"/>
        </w:rPr>
        <w:t xml:space="preserve">документа о приемке в электронном </w:t>
      </w:r>
      <w:r w:rsidR="00194C95" w:rsidRPr="00663AAE">
        <w:rPr>
          <w:rFonts w:ascii="Times New Roman" w:eastAsia="Times New Roman" w:hAnsi="Times New Roman" w:cs="Times New Roman"/>
          <w:sz w:val="24"/>
          <w:szCs w:val="24"/>
          <w:lang w:eastAsia="ar-SA"/>
        </w:rPr>
        <w:t>виде в</w:t>
      </w:r>
      <w:r w:rsidRPr="00663AAE">
        <w:rPr>
          <w:rFonts w:ascii="Times New Roman" w:eastAsia="Times New Roman" w:hAnsi="Times New Roman" w:cs="Times New Roman"/>
          <w:sz w:val="24"/>
          <w:szCs w:val="24"/>
          <w:lang w:eastAsia="ar-SA"/>
        </w:rPr>
        <w:t xml:space="preserve"> ЕИС.</w:t>
      </w:r>
    </w:p>
    <w:p w14:paraId="1429B1EB" w14:textId="77777777" w:rsidR="00E907CF" w:rsidRPr="00663AAE" w:rsidRDefault="00D007D1" w:rsidP="000F7A90">
      <w:pPr>
        <w:widowControl w:val="0"/>
        <w:tabs>
          <w:tab w:val="left" w:pos="993"/>
        </w:tabs>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 xml:space="preserve">12.2. </w:t>
      </w:r>
      <w:r w:rsidR="00194C95" w:rsidRPr="00663AAE">
        <w:rPr>
          <w:rFonts w:ascii="Times New Roman" w:eastAsia="Times New Roman" w:hAnsi="Times New Roman" w:cs="Times New Roman"/>
          <w:sz w:val="24"/>
          <w:szCs w:val="24"/>
          <w:lang w:eastAsia="ar-SA"/>
        </w:rPr>
        <w:t>Обязательства Заказчика</w:t>
      </w:r>
      <w:r w:rsidRPr="00663AAE">
        <w:rPr>
          <w:rFonts w:ascii="Times New Roman" w:eastAsia="Times New Roman" w:hAnsi="Times New Roman" w:cs="Times New Roman"/>
          <w:sz w:val="24"/>
          <w:szCs w:val="24"/>
          <w:lang w:eastAsia="ar-SA"/>
        </w:rPr>
        <w:t xml:space="preserve"> считаются исполненными с момента уплаты в полном объеме денежных средств в соответствии с настоящим контрактом и подписания Сторонами документа о приемке в единой информационной системе.</w:t>
      </w:r>
    </w:p>
    <w:p w14:paraId="1E9B3CF2" w14:textId="200120FB" w:rsidR="00E907CF" w:rsidRPr="00663AAE" w:rsidRDefault="00D007D1" w:rsidP="000F7A90">
      <w:pPr>
        <w:widowControl w:val="0"/>
        <w:tabs>
          <w:tab w:val="left" w:pos="993"/>
        </w:tabs>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 xml:space="preserve">12.3. Все изменения и дополнения к настоящему контракту </w:t>
      </w:r>
      <w:r w:rsidR="000F7A90" w:rsidRPr="00663AAE">
        <w:rPr>
          <w:rFonts w:ascii="Times New Roman" w:eastAsia="Times New Roman" w:hAnsi="Times New Roman" w:cs="Times New Roman"/>
          <w:sz w:val="24"/>
          <w:szCs w:val="24"/>
          <w:lang w:eastAsia="ar-SA"/>
        </w:rPr>
        <w:t>признаются действительными</w:t>
      </w:r>
      <w:r w:rsidRPr="00663AAE">
        <w:rPr>
          <w:rFonts w:ascii="Times New Roman" w:eastAsia="Times New Roman" w:hAnsi="Times New Roman" w:cs="Times New Roman"/>
          <w:sz w:val="24"/>
          <w:szCs w:val="24"/>
          <w:lang w:eastAsia="ar-SA"/>
        </w:rPr>
        <w:t>, если они совершены в письменной форме и подписаны уполномоченными представителями Сторон.</w:t>
      </w:r>
    </w:p>
    <w:p w14:paraId="447DC8B6" w14:textId="77777777" w:rsidR="00E907CF" w:rsidRPr="00663AAE" w:rsidRDefault="00D007D1" w:rsidP="000F7A90">
      <w:pPr>
        <w:widowControl w:val="0"/>
        <w:tabs>
          <w:tab w:val="left" w:pos="993"/>
        </w:tabs>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 xml:space="preserve">12.4. Недействительность какого-либо условия настоящего контракта не влечет за собой недействительность прочих его условий. </w:t>
      </w:r>
    </w:p>
    <w:p w14:paraId="2889BBD2" w14:textId="77777777" w:rsidR="00E907CF" w:rsidRPr="00663AAE" w:rsidRDefault="00D007D1" w:rsidP="000F7A90">
      <w:pPr>
        <w:tabs>
          <w:tab w:val="left" w:pos="851"/>
          <w:tab w:val="left" w:pos="1134"/>
          <w:tab w:val="left" w:pos="1276"/>
          <w:tab w:val="left" w:pos="1440"/>
        </w:tabs>
        <w:spacing w:after="0" w:line="240" w:lineRule="auto"/>
        <w:jc w:val="both"/>
        <w:rPr>
          <w:rFonts w:ascii="Times New Roman" w:eastAsia="Times New Roman" w:hAnsi="Times New Roman" w:cs="Times New Roman"/>
          <w:sz w:val="24"/>
          <w:szCs w:val="24"/>
        </w:rPr>
      </w:pPr>
      <w:r w:rsidRPr="00663AAE">
        <w:rPr>
          <w:rFonts w:ascii="Times New Roman" w:eastAsia="Times New Roman" w:hAnsi="Times New Roman" w:cs="Times New Roman"/>
          <w:sz w:val="24"/>
          <w:szCs w:val="24"/>
          <w:lang w:eastAsia="ar-SA"/>
        </w:rPr>
        <w:t xml:space="preserve">12.5. </w:t>
      </w:r>
      <w:r w:rsidRPr="00663AAE">
        <w:rPr>
          <w:rFonts w:ascii="Times New Roman" w:eastAsia="Times New Roman" w:hAnsi="Times New Roman" w:cs="Times New Roman"/>
          <w:sz w:val="24"/>
          <w:szCs w:val="24"/>
        </w:rPr>
        <w:t>Изменение условий контракта при его исполнении допускается по соглашению сторон в случаях, предусмотренных ст.95 Федерального закона № 44-ФЗ.</w:t>
      </w:r>
    </w:p>
    <w:p w14:paraId="46F728A0" w14:textId="77777777" w:rsidR="00E907CF" w:rsidRPr="00663AAE" w:rsidRDefault="00D007D1" w:rsidP="000F7A90">
      <w:pPr>
        <w:spacing w:after="0" w:line="240" w:lineRule="auto"/>
        <w:jc w:val="both"/>
        <w:rPr>
          <w:rFonts w:ascii="Times New Roman" w:eastAsia="Calibri" w:hAnsi="Times New Roman" w:cs="Times New Roman"/>
          <w:color w:val="000000"/>
          <w:sz w:val="24"/>
          <w:szCs w:val="24"/>
        </w:rPr>
      </w:pPr>
      <w:r w:rsidRPr="00663AAE">
        <w:rPr>
          <w:rFonts w:ascii="Times New Roman" w:eastAsia="Times New Roman" w:hAnsi="Times New Roman" w:cs="Times New Roman"/>
          <w:sz w:val="24"/>
          <w:szCs w:val="24"/>
          <w:lang w:eastAsia="ar-SA"/>
        </w:rPr>
        <w:t xml:space="preserve">12.6. </w:t>
      </w:r>
      <w:r w:rsidRPr="00663AAE">
        <w:rPr>
          <w:rFonts w:ascii="Times New Roman" w:eastAsia="Calibri" w:hAnsi="Times New Roman" w:cs="Times New Roman"/>
          <w:color w:val="000000"/>
          <w:sz w:val="24"/>
          <w:szCs w:val="24"/>
        </w:rPr>
        <w:t>Настоящий контракт составлен в форме электронного документа.</w:t>
      </w:r>
    </w:p>
    <w:p w14:paraId="12DE6AF4" w14:textId="77777777" w:rsidR="00194C95" w:rsidRPr="00663AAE" w:rsidRDefault="00194C95" w:rsidP="000F7A90">
      <w:pPr>
        <w:spacing w:after="0" w:line="240" w:lineRule="auto"/>
        <w:jc w:val="both"/>
        <w:rPr>
          <w:rFonts w:ascii="Times New Roman" w:eastAsia="Calibri" w:hAnsi="Times New Roman" w:cs="Times New Roman"/>
          <w:color w:val="000000"/>
          <w:sz w:val="24"/>
          <w:szCs w:val="24"/>
        </w:rPr>
      </w:pPr>
    </w:p>
    <w:p w14:paraId="79B9CA89" w14:textId="77777777" w:rsidR="00E907CF" w:rsidRPr="00663AAE" w:rsidRDefault="00D007D1" w:rsidP="000F7A90">
      <w:pPr>
        <w:widowControl w:val="0"/>
        <w:tabs>
          <w:tab w:val="left" w:pos="993"/>
        </w:tabs>
        <w:spacing w:after="0" w:line="240" w:lineRule="auto"/>
        <w:jc w:val="center"/>
        <w:rPr>
          <w:rFonts w:ascii="Times New Roman" w:eastAsia="Times New Roman" w:hAnsi="Times New Roman" w:cs="Times New Roman"/>
          <w:b/>
          <w:sz w:val="24"/>
          <w:szCs w:val="24"/>
          <w:lang w:eastAsia="ar-SA"/>
        </w:rPr>
      </w:pPr>
      <w:r w:rsidRPr="00663AAE">
        <w:rPr>
          <w:rFonts w:ascii="Times New Roman" w:eastAsia="Times New Roman" w:hAnsi="Times New Roman" w:cs="Times New Roman"/>
          <w:b/>
          <w:sz w:val="24"/>
          <w:szCs w:val="24"/>
          <w:lang w:eastAsia="ar-SA"/>
        </w:rPr>
        <w:t>13. Перечень приложений</w:t>
      </w:r>
    </w:p>
    <w:p w14:paraId="679BD6F0" w14:textId="77777777" w:rsidR="00E907CF" w:rsidRPr="00663AAE" w:rsidRDefault="00D007D1" w:rsidP="000F7A90">
      <w:pPr>
        <w:widowControl w:val="0"/>
        <w:tabs>
          <w:tab w:val="left" w:pos="993"/>
        </w:tabs>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 xml:space="preserve">Приложение № </w:t>
      </w:r>
      <w:r w:rsidR="00713DE8" w:rsidRPr="00663AAE">
        <w:rPr>
          <w:rFonts w:ascii="Times New Roman" w:eastAsia="Times New Roman" w:hAnsi="Times New Roman" w:cs="Times New Roman"/>
          <w:sz w:val="24"/>
          <w:szCs w:val="24"/>
          <w:lang w:eastAsia="ar-SA"/>
        </w:rPr>
        <w:t>1</w:t>
      </w:r>
      <w:r w:rsidRPr="00663AAE">
        <w:rPr>
          <w:rFonts w:ascii="Times New Roman" w:eastAsia="Times New Roman" w:hAnsi="Times New Roman" w:cs="Times New Roman"/>
          <w:sz w:val="24"/>
          <w:szCs w:val="24"/>
          <w:lang w:eastAsia="ar-SA"/>
        </w:rPr>
        <w:t xml:space="preserve"> – Спецификация </w:t>
      </w:r>
      <w:r w:rsidR="00512685" w:rsidRPr="00663AAE">
        <w:rPr>
          <w:rFonts w:ascii="Times New Roman" w:eastAsia="Times New Roman" w:hAnsi="Times New Roman" w:cs="Times New Roman"/>
          <w:sz w:val="24"/>
          <w:szCs w:val="24"/>
          <w:lang w:eastAsia="ar-SA"/>
        </w:rPr>
        <w:t>(Техническое задание)</w:t>
      </w:r>
    </w:p>
    <w:p w14:paraId="6091A80D" w14:textId="77777777" w:rsidR="00E907CF" w:rsidRPr="00663AAE" w:rsidRDefault="00D007D1" w:rsidP="000F7A90">
      <w:pPr>
        <w:widowControl w:val="0"/>
        <w:tabs>
          <w:tab w:val="left" w:pos="993"/>
        </w:tabs>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 xml:space="preserve">Приложение № </w:t>
      </w:r>
      <w:r w:rsidR="00713DE8" w:rsidRPr="00663AAE">
        <w:rPr>
          <w:rFonts w:ascii="Times New Roman" w:eastAsia="Times New Roman" w:hAnsi="Times New Roman" w:cs="Times New Roman"/>
          <w:sz w:val="24"/>
          <w:szCs w:val="24"/>
          <w:lang w:eastAsia="ar-SA"/>
        </w:rPr>
        <w:t>2</w:t>
      </w:r>
      <w:r w:rsidRPr="00663AAE">
        <w:rPr>
          <w:rFonts w:ascii="Times New Roman" w:eastAsia="Times New Roman" w:hAnsi="Times New Roman" w:cs="Times New Roman"/>
          <w:sz w:val="24"/>
          <w:szCs w:val="24"/>
          <w:lang w:eastAsia="ar-SA"/>
        </w:rPr>
        <w:t xml:space="preserve"> – График инвестирования</w:t>
      </w:r>
    </w:p>
    <w:p w14:paraId="4EE8E605" w14:textId="4A08D27B" w:rsidR="00E907CF" w:rsidRPr="00663AAE" w:rsidRDefault="00D007D1" w:rsidP="000F7A90">
      <w:pPr>
        <w:widowControl w:val="0"/>
        <w:tabs>
          <w:tab w:val="left" w:pos="993"/>
        </w:tabs>
        <w:spacing w:after="0" w:line="240" w:lineRule="auto"/>
        <w:jc w:val="both"/>
        <w:rPr>
          <w:rFonts w:ascii="Times New Roman" w:eastAsia="Times New Roman" w:hAnsi="Times New Roman" w:cs="Times New Roman"/>
          <w:sz w:val="24"/>
          <w:szCs w:val="24"/>
          <w:lang w:eastAsia="ar-SA"/>
        </w:rPr>
      </w:pPr>
      <w:r w:rsidRPr="00663AAE">
        <w:rPr>
          <w:rFonts w:ascii="Times New Roman" w:eastAsia="Times New Roman" w:hAnsi="Times New Roman" w:cs="Times New Roman"/>
          <w:sz w:val="24"/>
          <w:szCs w:val="24"/>
          <w:lang w:eastAsia="ar-SA"/>
        </w:rPr>
        <w:t xml:space="preserve">Приложение № </w:t>
      </w:r>
      <w:r w:rsidR="00713DE8" w:rsidRPr="00663AAE">
        <w:rPr>
          <w:rFonts w:ascii="Times New Roman" w:eastAsia="Times New Roman" w:hAnsi="Times New Roman" w:cs="Times New Roman"/>
          <w:sz w:val="24"/>
          <w:szCs w:val="24"/>
          <w:lang w:eastAsia="ar-SA"/>
        </w:rPr>
        <w:t>3</w:t>
      </w:r>
      <w:r w:rsidRPr="00663AAE">
        <w:rPr>
          <w:rFonts w:ascii="Times New Roman" w:eastAsia="Times New Roman" w:hAnsi="Times New Roman" w:cs="Times New Roman"/>
          <w:sz w:val="24"/>
          <w:szCs w:val="24"/>
          <w:lang w:eastAsia="ar-SA"/>
        </w:rPr>
        <w:t xml:space="preserve"> – График </w:t>
      </w:r>
      <w:r w:rsidR="000F7A90" w:rsidRPr="00663AAE">
        <w:rPr>
          <w:rFonts w:ascii="Times New Roman" w:eastAsia="Times New Roman" w:hAnsi="Times New Roman" w:cs="Times New Roman"/>
          <w:sz w:val="24"/>
          <w:szCs w:val="24"/>
          <w:lang w:eastAsia="ar-SA"/>
        </w:rPr>
        <w:t>контроля Заказчика</w:t>
      </w:r>
    </w:p>
    <w:p w14:paraId="57CD2BDA" w14:textId="77777777" w:rsidR="00E907CF" w:rsidRPr="00663AAE" w:rsidRDefault="00E907CF" w:rsidP="000F7A90">
      <w:pPr>
        <w:widowControl w:val="0"/>
        <w:tabs>
          <w:tab w:val="left" w:pos="993"/>
        </w:tabs>
        <w:spacing w:after="0" w:line="240" w:lineRule="auto"/>
        <w:jc w:val="both"/>
        <w:rPr>
          <w:rFonts w:ascii="Times New Roman" w:eastAsia="Times New Roman" w:hAnsi="Times New Roman" w:cs="Times New Roman"/>
          <w:sz w:val="24"/>
          <w:szCs w:val="24"/>
          <w:lang w:eastAsia="ar-SA"/>
        </w:rPr>
      </w:pPr>
    </w:p>
    <w:p w14:paraId="75182275" w14:textId="77777777" w:rsidR="00E907CF" w:rsidRPr="00663AAE" w:rsidRDefault="00D007D1" w:rsidP="000F7A90">
      <w:pPr>
        <w:spacing w:after="0" w:line="240" w:lineRule="auto"/>
        <w:jc w:val="center"/>
        <w:rPr>
          <w:rFonts w:ascii="Times New Roman" w:eastAsia="Times New Roman" w:hAnsi="Times New Roman" w:cs="Times New Roman"/>
          <w:b/>
          <w:sz w:val="24"/>
          <w:szCs w:val="24"/>
          <w:lang w:eastAsia="ar-SA"/>
        </w:rPr>
      </w:pPr>
      <w:r w:rsidRPr="00663AAE">
        <w:rPr>
          <w:rFonts w:ascii="Times New Roman" w:eastAsia="Times New Roman" w:hAnsi="Times New Roman" w:cs="Times New Roman"/>
          <w:b/>
          <w:sz w:val="24"/>
          <w:szCs w:val="24"/>
          <w:lang w:eastAsia="ar-SA"/>
        </w:rPr>
        <w:t>14. Юридические адреса и реквизиты сторон:</w:t>
      </w:r>
    </w:p>
    <w:p w14:paraId="39EEE1A8" w14:textId="77777777" w:rsidR="00713DE8" w:rsidRPr="00C750E6" w:rsidRDefault="00713DE8" w:rsidP="000F7A90">
      <w:pPr>
        <w:spacing w:after="0" w:line="240" w:lineRule="auto"/>
        <w:jc w:val="center"/>
        <w:rPr>
          <w:rFonts w:ascii="Times New Roman" w:eastAsia="Times New Roman" w:hAnsi="Times New Roman" w:cs="Times New Roman"/>
          <w:b/>
          <w:sz w:val="24"/>
          <w:szCs w:val="24"/>
          <w:lang w:eastAsia="ar-SA"/>
        </w:rPr>
      </w:pPr>
    </w:p>
    <w:tbl>
      <w:tblPr>
        <w:tblStyle w:val="af8"/>
        <w:tblW w:w="104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9"/>
        <w:gridCol w:w="5653"/>
      </w:tblGrid>
      <w:tr w:rsidR="00713DE8" w:rsidRPr="00472BB3" w14:paraId="0B0FF141" w14:textId="77777777" w:rsidTr="007345DB">
        <w:tc>
          <w:tcPr>
            <w:tcW w:w="4769" w:type="dxa"/>
          </w:tcPr>
          <w:p w14:paraId="1C53CD50" w14:textId="77777777" w:rsidR="00713DE8" w:rsidRPr="00472BB3" w:rsidRDefault="00713DE8" w:rsidP="000F7A90">
            <w:pPr>
              <w:pStyle w:val="a3"/>
              <w:rPr>
                <w:rFonts w:ascii="Times New Roman" w:hAnsi="Times New Roman"/>
                <w:b/>
              </w:rPr>
            </w:pPr>
            <w:r w:rsidRPr="00472BB3">
              <w:rPr>
                <w:rFonts w:ascii="Times New Roman" w:hAnsi="Times New Roman"/>
                <w:b/>
              </w:rPr>
              <w:t>ЗАКАЗЧИК</w:t>
            </w:r>
            <w:r w:rsidR="00194C95">
              <w:rPr>
                <w:rFonts w:ascii="Times New Roman" w:hAnsi="Times New Roman"/>
                <w:b/>
              </w:rPr>
              <w:t>:</w:t>
            </w:r>
            <w:r>
              <w:rPr>
                <w:rFonts w:ascii="Times New Roman" w:hAnsi="Times New Roman"/>
                <w:b/>
              </w:rPr>
              <w:t xml:space="preserve">      </w:t>
            </w:r>
          </w:p>
          <w:p w14:paraId="55F84363" w14:textId="77777777" w:rsidR="00713DE8" w:rsidRPr="00472BB3" w:rsidRDefault="00713DE8" w:rsidP="000F7A90">
            <w:pPr>
              <w:pStyle w:val="a3"/>
              <w:rPr>
                <w:rFonts w:ascii="Times New Roman" w:hAnsi="Times New Roman"/>
              </w:rPr>
            </w:pPr>
          </w:p>
        </w:tc>
        <w:tc>
          <w:tcPr>
            <w:tcW w:w="5653" w:type="dxa"/>
          </w:tcPr>
          <w:p w14:paraId="303E1830" w14:textId="77777777" w:rsidR="00713DE8" w:rsidRPr="00713DE8" w:rsidRDefault="00713DE8" w:rsidP="000F7A90">
            <w:pPr>
              <w:rPr>
                <w:rFonts w:ascii="Times New Roman" w:hAnsi="Times New Roman" w:cs="Times New Roman"/>
                <w:b/>
                <w:sz w:val="24"/>
                <w:szCs w:val="24"/>
                <w:lang w:eastAsia="ar-SA"/>
              </w:rPr>
            </w:pPr>
            <w:r w:rsidRPr="00713DE8">
              <w:rPr>
                <w:rFonts w:ascii="Times New Roman" w:hAnsi="Times New Roman" w:cs="Times New Roman"/>
                <w:b/>
                <w:sz w:val="24"/>
                <w:szCs w:val="24"/>
                <w:lang w:eastAsia="ar-SA"/>
              </w:rPr>
              <w:t>ПОСТАВЩИК</w:t>
            </w:r>
            <w:r w:rsidR="00194C95">
              <w:rPr>
                <w:rFonts w:ascii="Times New Roman" w:hAnsi="Times New Roman" w:cs="Times New Roman"/>
                <w:b/>
                <w:sz w:val="24"/>
                <w:szCs w:val="24"/>
                <w:lang w:eastAsia="ar-SA"/>
              </w:rPr>
              <w:t>:</w:t>
            </w:r>
          </w:p>
          <w:p w14:paraId="5932C081" w14:textId="77777777" w:rsidR="00713DE8" w:rsidRPr="00472BB3" w:rsidRDefault="00713DE8" w:rsidP="000F7A90">
            <w:pPr>
              <w:rPr>
                <w:sz w:val="20"/>
                <w:szCs w:val="20"/>
                <w:lang w:eastAsia="ar-SA"/>
              </w:rPr>
            </w:pPr>
          </w:p>
        </w:tc>
      </w:tr>
      <w:tr w:rsidR="00713DE8" w:rsidRPr="00472BB3" w14:paraId="4C9B6E5B" w14:textId="77777777" w:rsidTr="007345DB">
        <w:trPr>
          <w:trHeight w:val="331"/>
        </w:trPr>
        <w:tc>
          <w:tcPr>
            <w:tcW w:w="4769" w:type="dxa"/>
          </w:tcPr>
          <w:p w14:paraId="7DA6FCA9" w14:textId="77777777" w:rsidR="00713DE8" w:rsidRPr="00512685" w:rsidRDefault="00713DE8" w:rsidP="000F7A90">
            <w:pPr>
              <w:pStyle w:val="a3"/>
              <w:rPr>
                <w:rFonts w:ascii="Times New Roman" w:hAnsi="Times New Roman"/>
                <w:highlight w:val="yellow"/>
              </w:rPr>
            </w:pPr>
            <w:r w:rsidRPr="00512685">
              <w:rPr>
                <w:rFonts w:ascii="Times New Roman" w:hAnsi="Times New Roman"/>
                <w:highlight w:val="yellow"/>
              </w:rPr>
              <w:t>_________________</w:t>
            </w:r>
          </w:p>
          <w:p w14:paraId="0A37EC7D" w14:textId="77777777" w:rsidR="00194C95" w:rsidRPr="00512685" w:rsidRDefault="00194C95" w:rsidP="000F7A90">
            <w:pPr>
              <w:pStyle w:val="a3"/>
              <w:rPr>
                <w:rFonts w:ascii="Times New Roman" w:hAnsi="Times New Roman"/>
                <w:highlight w:val="yellow"/>
              </w:rPr>
            </w:pPr>
            <w:r w:rsidRPr="00512685">
              <w:rPr>
                <w:rFonts w:ascii="Times New Roman" w:hAnsi="Times New Roman"/>
                <w:highlight w:val="yellow"/>
              </w:rPr>
              <w:t>М. П.</w:t>
            </w:r>
          </w:p>
        </w:tc>
        <w:tc>
          <w:tcPr>
            <w:tcW w:w="5653" w:type="dxa"/>
          </w:tcPr>
          <w:p w14:paraId="1E782C16" w14:textId="77777777" w:rsidR="00713DE8" w:rsidRPr="00512685" w:rsidRDefault="00194C95" w:rsidP="000F7A90">
            <w:pPr>
              <w:pStyle w:val="a3"/>
              <w:rPr>
                <w:rFonts w:ascii="Times New Roman" w:hAnsi="Times New Roman"/>
                <w:highlight w:val="yellow"/>
              </w:rPr>
            </w:pPr>
            <w:r w:rsidRPr="00512685">
              <w:rPr>
                <w:rFonts w:ascii="Times New Roman" w:hAnsi="Times New Roman"/>
                <w:highlight w:val="yellow"/>
              </w:rPr>
              <w:t>_________________</w:t>
            </w:r>
          </w:p>
          <w:p w14:paraId="03401612" w14:textId="77777777" w:rsidR="00194C95" w:rsidRPr="00472BB3" w:rsidRDefault="00194C95" w:rsidP="000F7A90">
            <w:pPr>
              <w:pStyle w:val="a3"/>
              <w:rPr>
                <w:rFonts w:ascii="Times New Roman" w:hAnsi="Times New Roman"/>
              </w:rPr>
            </w:pPr>
            <w:r w:rsidRPr="00512685">
              <w:rPr>
                <w:rFonts w:ascii="Times New Roman" w:hAnsi="Times New Roman"/>
                <w:highlight w:val="yellow"/>
              </w:rPr>
              <w:t>М. П.</w:t>
            </w:r>
          </w:p>
        </w:tc>
      </w:tr>
    </w:tbl>
    <w:p w14:paraId="01E56D49" w14:textId="77777777" w:rsidR="00713DE8" w:rsidRPr="00472BB3" w:rsidRDefault="00713DE8" w:rsidP="000F7A90">
      <w:pPr>
        <w:pStyle w:val="a3"/>
        <w:contextualSpacing/>
        <w:rPr>
          <w:rFonts w:ascii="Times New Roman" w:hAnsi="Times New Roman"/>
          <w:sz w:val="20"/>
          <w:szCs w:val="20"/>
        </w:rPr>
      </w:pPr>
    </w:p>
    <w:p w14:paraId="599E33ED" w14:textId="77777777" w:rsidR="00713DE8" w:rsidRDefault="00713DE8" w:rsidP="000F7A90">
      <w:pPr>
        <w:spacing w:after="0" w:line="240" w:lineRule="auto"/>
        <w:rPr>
          <w:rFonts w:ascii="Times New Roman" w:eastAsia="Times New Roman" w:hAnsi="Times New Roman" w:cs="Times New Roman"/>
          <w:sz w:val="24"/>
          <w:szCs w:val="24"/>
        </w:rPr>
      </w:pPr>
    </w:p>
    <w:p w14:paraId="253B03F6" w14:textId="77777777" w:rsidR="00E907CF" w:rsidRPr="00C750E6" w:rsidRDefault="00D007D1" w:rsidP="000F7A90">
      <w:pPr>
        <w:spacing w:after="0" w:line="240" w:lineRule="auto"/>
        <w:rPr>
          <w:rFonts w:ascii="Times New Roman" w:eastAsia="Times New Roman" w:hAnsi="Times New Roman" w:cs="Times New Roman"/>
          <w:sz w:val="24"/>
          <w:szCs w:val="24"/>
        </w:rPr>
      </w:pPr>
      <w:r w:rsidRPr="00C750E6">
        <w:rPr>
          <w:rFonts w:ascii="Times New Roman" w:eastAsia="Times New Roman" w:hAnsi="Times New Roman" w:cs="Times New Roman"/>
          <w:sz w:val="24"/>
          <w:szCs w:val="24"/>
        </w:rPr>
        <w:br w:type="page" w:clear="all"/>
      </w:r>
    </w:p>
    <w:p w14:paraId="6413BE52" w14:textId="77777777" w:rsidR="00E907CF" w:rsidRPr="00C750E6" w:rsidRDefault="00E907CF" w:rsidP="000F7A90">
      <w:pPr>
        <w:spacing w:after="0" w:line="240" w:lineRule="auto"/>
        <w:rPr>
          <w:rFonts w:ascii="Times New Roman" w:eastAsia="Times New Roman" w:hAnsi="Times New Roman" w:cs="Times New Roman"/>
          <w:sz w:val="24"/>
          <w:szCs w:val="24"/>
        </w:rPr>
      </w:pPr>
    </w:p>
    <w:p w14:paraId="64793457" w14:textId="77777777" w:rsidR="00512685" w:rsidRPr="00194C95" w:rsidRDefault="00512685" w:rsidP="000F7A90">
      <w:pPr>
        <w:pBdr>
          <w:top w:val="none" w:sz="4" w:space="0" w:color="000000"/>
          <w:left w:val="none" w:sz="4" w:space="0" w:color="000000"/>
          <w:bottom w:val="none" w:sz="4" w:space="0" w:color="000000"/>
          <w:right w:val="none" w:sz="4" w:space="0" w:color="000000"/>
        </w:pBdr>
        <w:spacing w:after="0" w:line="240" w:lineRule="auto"/>
        <w:jc w:val="right"/>
        <w:rPr>
          <w:rFonts w:ascii="Times New Roman" w:eastAsia="Times New Roman" w:hAnsi="Times New Roman" w:cs="Times New Roman"/>
          <w:color w:val="000000"/>
          <w:sz w:val="24"/>
          <w:szCs w:val="24"/>
        </w:rPr>
      </w:pPr>
      <w:r w:rsidRPr="00194C95">
        <w:rPr>
          <w:rFonts w:ascii="Times New Roman" w:eastAsia="Times New Roman" w:hAnsi="Times New Roman" w:cs="Times New Roman"/>
          <w:color w:val="000000"/>
          <w:sz w:val="24"/>
          <w:szCs w:val="24"/>
        </w:rPr>
        <w:t xml:space="preserve">Приложение № </w:t>
      </w:r>
      <w:r>
        <w:rPr>
          <w:rFonts w:ascii="Times New Roman" w:eastAsia="Times New Roman" w:hAnsi="Times New Roman" w:cs="Times New Roman"/>
          <w:color w:val="000000"/>
          <w:sz w:val="24"/>
          <w:szCs w:val="24"/>
        </w:rPr>
        <w:t>1</w:t>
      </w:r>
    </w:p>
    <w:p w14:paraId="18D9E4AB" w14:textId="77777777" w:rsidR="00512685" w:rsidRPr="00194C95" w:rsidRDefault="00512685" w:rsidP="000F7A90">
      <w:pPr>
        <w:pBdr>
          <w:top w:val="none" w:sz="4" w:space="0" w:color="000000"/>
          <w:left w:val="none" w:sz="4" w:space="0" w:color="000000"/>
          <w:bottom w:val="none" w:sz="4" w:space="0" w:color="000000"/>
          <w:right w:val="none" w:sz="4" w:space="0" w:color="000000"/>
        </w:pBdr>
        <w:spacing w:after="0" w:line="240" w:lineRule="auto"/>
        <w:jc w:val="right"/>
        <w:rPr>
          <w:sz w:val="24"/>
          <w:szCs w:val="24"/>
        </w:rPr>
      </w:pPr>
      <w:r w:rsidRPr="00194C95">
        <w:rPr>
          <w:rFonts w:ascii="Times New Roman" w:eastAsia="Times New Roman" w:hAnsi="Times New Roman" w:cs="Times New Roman"/>
          <w:color w:val="000000"/>
          <w:sz w:val="24"/>
          <w:szCs w:val="24"/>
          <w:highlight w:val="yellow"/>
        </w:rPr>
        <w:t>к муниципальному контракту №_____</w:t>
      </w:r>
      <w:proofErr w:type="gramStart"/>
      <w:r w:rsidRPr="00194C95">
        <w:rPr>
          <w:rFonts w:ascii="Times New Roman" w:eastAsia="Times New Roman" w:hAnsi="Times New Roman" w:cs="Times New Roman"/>
          <w:color w:val="000000"/>
          <w:sz w:val="24"/>
          <w:szCs w:val="24"/>
          <w:highlight w:val="yellow"/>
        </w:rPr>
        <w:t>_  от</w:t>
      </w:r>
      <w:proofErr w:type="gramEnd"/>
      <w:r w:rsidRPr="00194C95">
        <w:rPr>
          <w:rFonts w:ascii="Times New Roman" w:eastAsia="Times New Roman" w:hAnsi="Times New Roman" w:cs="Times New Roman"/>
          <w:color w:val="000000"/>
          <w:sz w:val="24"/>
          <w:szCs w:val="24"/>
          <w:highlight w:val="yellow"/>
        </w:rPr>
        <w:t xml:space="preserve"> __________</w:t>
      </w:r>
    </w:p>
    <w:p w14:paraId="7A263FA5" w14:textId="77777777" w:rsidR="00713DE8" w:rsidRDefault="00713DE8" w:rsidP="000F7A90">
      <w:pPr>
        <w:spacing w:after="0" w:line="240" w:lineRule="auto"/>
        <w:jc w:val="right"/>
        <w:rPr>
          <w:rFonts w:ascii="Times New Roman" w:eastAsia="Times New Roman" w:hAnsi="Times New Roman" w:cs="Times New Roman"/>
          <w:sz w:val="24"/>
          <w:szCs w:val="24"/>
        </w:rPr>
      </w:pPr>
    </w:p>
    <w:p w14:paraId="2864A0BE" w14:textId="77777777" w:rsidR="00542136" w:rsidRDefault="00542136" w:rsidP="000F7A90">
      <w:pPr>
        <w:spacing w:after="0" w:line="240" w:lineRule="auto"/>
        <w:jc w:val="center"/>
        <w:rPr>
          <w:rFonts w:ascii="Times New Roman" w:eastAsia="Times New Roman" w:hAnsi="Times New Roman" w:cs="Times New Roman"/>
          <w:b/>
          <w:bCs/>
          <w:sz w:val="24"/>
          <w:szCs w:val="24"/>
        </w:rPr>
      </w:pPr>
      <w:r w:rsidRPr="00512685">
        <w:rPr>
          <w:rFonts w:ascii="Times New Roman" w:eastAsia="Times New Roman" w:hAnsi="Times New Roman" w:cs="Times New Roman"/>
          <w:b/>
          <w:bCs/>
          <w:sz w:val="24"/>
          <w:szCs w:val="24"/>
        </w:rPr>
        <w:t>СПЕЦИФИКАЦИЯ</w:t>
      </w:r>
    </w:p>
    <w:p w14:paraId="37775FFB" w14:textId="77777777" w:rsidR="00512685" w:rsidRPr="00512685" w:rsidRDefault="00512685" w:rsidP="000F7A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sz w:val="24"/>
          <w:szCs w:val="24"/>
          <w:lang w:eastAsia="ar-SA"/>
        </w:rPr>
        <w:t>Техническое задание</w:t>
      </w:r>
    </w:p>
    <w:p w14:paraId="79A9FA8B" w14:textId="5C6F10C1" w:rsidR="00512685" w:rsidRDefault="00542136" w:rsidP="000F7A90">
      <w:pPr>
        <w:spacing w:after="0" w:line="240" w:lineRule="auto"/>
        <w:jc w:val="center"/>
        <w:rPr>
          <w:rFonts w:ascii="Times New Roman" w:eastAsia="Times New Roman" w:hAnsi="Times New Roman" w:cs="Times New Roman"/>
          <w:i/>
          <w:sz w:val="24"/>
          <w:szCs w:val="24"/>
        </w:rPr>
        <w:sectPr w:rsidR="00512685" w:rsidSect="006B0A82">
          <w:pgSz w:w="11906" w:h="16838"/>
          <w:pgMar w:top="993" w:right="567" w:bottom="1276" w:left="1418" w:header="709" w:footer="709" w:gutter="0"/>
          <w:cols w:space="708"/>
          <w:docGrid w:linePitch="360"/>
        </w:sectPr>
      </w:pPr>
      <w:r w:rsidRPr="00C750E6">
        <w:rPr>
          <w:rFonts w:ascii="Times New Roman" w:eastAsia="Times New Roman" w:hAnsi="Times New Roman" w:cs="Times New Roman"/>
          <w:i/>
          <w:sz w:val="24"/>
          <w:szCs w:val="24"/>
        </w:rPr>
        <w:t>(</w:t>
      </w:r>
      <w:r w:rsidR="00194C95">
        <w:rPr>
          <w:rFonts w:ascii="Times New Roman" w:eastAsia="Times New Roman" w:hAnsi="Times New Roman" w:cs="Times New Roman"/>
          <w:i/>
          <w:sz w:val="24"/>
          <w:szCs w:val="24"/>
        </w:rPr>
        <w:t xml:space="preserve">заполняется по результатам электронного </w:t>
      </w:r>
      <w:r w:rsidR="00B65BBF">
        <w:rPr>
          <w:rFonts w:ascii="Times New Roman" w:eastAsia="Times New Roman" w:hAnsi="Times New Roman" w:cs="Times New Roman"/>
          <w:i/>
          <w:sz w:val="24"/>
          <w:szCs w:val="24"/>
        </w:rPr>
        <w:t>аукциона</w:t>
      </w:r>
      <w:r w:rsidRPr="00C750E6">
        <w:rPr>
          <w:rFonts w:ascii="Times New Roman" w:eastAsia="Times New Roman" w:hAnsi="Times New Roman" w:cs="Times New Roman"/>
          <w:i/>
          <w:sz w:val="24"/>
          <w:szCs w:val="24"/>
        </w:rPr>
        <w:t>)</w:t>
      </w:r>
    </w:p>
    <w:p w14:paraId="08FDA8F3" w14:textId="77777777" w:rsidR="00542136" w:rsidRDefault="00542136" w:rsidP="000F7A90">
      <w:pPr>
        <w:spacing w:after="0" w:line="240" w:lineRule="auto"/>
        <w:jc w:val="center"/>
        <w:rPr>
          <w:rFonts w:ascii="Times New Roman" w:eastAsia="Times New Roman" w:hAnsi="Times New Roman" w:cs="Times New Roman"/>
          <w:i/>
          <w:sz w:val="24"/>
          <w:szCs w:val="24"/>
        </w:rPr>
      </w:pPr>
    </w:p>
    <w:p w14:paraId="06472EE6" w14:textId="77777777" w:rsidR="00512685" w:rsidRPr="00512685" w:rsidRDefault="00512685" w:rsidP="000F7A90">
      <w:pPr>
        <w:pBdr>
          <w:top w:val="none" w:sz="4" w:space="0" w:color="000000"/>
          <w:left w:val="none" w:sz="4" w:space="0" w:color="000000"/>
          <w:bottom w:val="none" w:sz="4" w:space="0" w:color="000000"/>
          <w:right w:val="none" w:sz="4" w:space="0" w:color="000000"/>
        </w:pBdr>
        <w:spacing w:after="0" w:line="240" w:lineRule="auto"/>
        <w:jc w:val="right"/>
        <w:rPr>
          <w:rFonts w:ascii="Times New Roman" w:eastAsia="Times New Roman" w:hAnsi="Times New Roman" w:cs="Times New Roman"/>
          <w:color w:val="000000"/>
          <w:sz w:val="24"/>
          <w:szCs w:val="24"/>
        </w:rPr>
      </w:pPr>
      <w:r w:rsidRPr="00512685">
        <w:rPr>
          <w:rFonts w:ascii="Times New Roman" w:eastAsia="Times New Roman" w:hAnsi="Times New Roman" w:cs="Times New Roman"/>
          <w:color w:val="000000"/>
          <w:sz w:val="24"/>
          <w:szCs w:val="24"/>
        </w:rPr>
        <w:t>Приложение № 2</w:t>
      </w:r>
    </w:p>
    <w:p w14:paraId="73DEDF01" w14:textId="77777777" w:rsidR="00512685" w:rsidRPr="00512685" w:rsidRDefault="00512685" w:rsidP="000F7A90">
      <w:pPr>
        <w:pBdr>
          <w:top w:val="none" w:sz="4" w:space="0" w:color="000000"/>
          <w:left w:val="none" w:sz="4" w:space="0" w:color="000000"/>
          <w:bottom w:val="none" w:sz="4" w:space="0" w:color="000000"/>
          <w:right w:val="none" w:sz="4" w:space="0" w:color="000000"/>
        </w:pBdr>
        <w:spacing w:after="0" w:line="240" w:lineRule="auto"/>
        <w:jc w:val="right"/>
        <w:rPr>
          <w:rFonts w:ascii="Times New Roman" w:hAnsi="Times New Roman" w:cs="Times New Roman"/>
          <w:sz w:val="24"/>
          <w:szCs w:val="24"/>
        </w:rPr>
      </w:pPr>
      <w:r w:rsidRPr="00512685">
        <w:rPr>
          <w:rFonts w:ascii="Times New Roman" w:eastAsia="Times New Roman" w:hAnsi="Times New Roman" w:cs="Times New Roman"/>
          <w:color w:val="000000"/>
          <w:sz w:val="24"/>
          <w:szCs w:val="24"/>
          <w:highlight w:val="yellow"/>
        </w:rPr>
        <w:t>к муниципальному контракту №_____</w:t>
      </w:r>
      <w:proofErr w:type="gramStart"/>
      <w:r w:rsidRPr="00512685">
        <w:rPr>
          <w:rFonts w:ascii="Times New Roman" w:eastAsia="Times New Roman" w:hAnsi="Times New Roman" w:cs="Times New Roman"/>
          <w:color w:val="000000"/>
          <w:sz w:val="24"/>
          <w:szCs w:val="24"/>
          <w:highlight w:val="yellow"/>
        </w:rPr>
        <w:t>_  от</w:t>
      </w:r>
      <w:proofErr w:type="gramEnd"/>
      <w:r w:rsidRPr="00512685">
        <w:rPr>
          <w:rFonts w:ascii="Times New Roman" w:eastAsia="Times New Roman" w:hAnsi="Times New Roman" w:cs="Times New Roman"/>
          <w:color w:val="000000"/>
          <w:sz w:val="24"/>
          <w:szCs w:val="24"/>
          <w:highlight w:val="yellow"/>
        </w:rPr>
        <w:t xml:space="preserve"> __________</w:t>
      </w:r>
    </w:p>
    <w:p w14:paraId="481E2512" w14:textId="77777777" w:rsidR="00713DE8" w:rsidRPr="00512685" w:rsidRDefault="00713DE8" w:rsidP="000F7A90">
      <w:pPr>
        <w:spacing w:after="0" w:line="240" w:lineRule="auto"/>
        <w:jc w:val="right"/>
        <w:rPr>
          <w:rFonts w:ascii="Times New Roman" w:eastAsia="Times New Roman" w:hAnsi="Times New Roman" w:cs="Times New Roman"/>
          <w:sz w:val="24"/>
          <w:szCs w:val="24"/>
        </w:rPr>
      </w:pPr>
    </w:p>
    <w:p w14:paraId="4780F92F" w14:textId="77777777" w:rsidR="00512685" w:rsidRPr="00512685" w:rsidRDefault="00512685" w:rsidP="000F7A90">
      <w:pPr>
        <w:spacing w:after="0" w:line="240" w:lineRule="auto"/>
        <w:jc w:val="center"/>
        <w:rPr>
          <w:rFonts w:ascii="Times New Roman" w:hAnsi="Times New Roman" w:cs="Times New Roman"/>
          <w:b/>
          <w:bCs/>
          <w:sz w:val="24"/>
          <w:szCs w:val="24"/>
        </w:rPr>
      </w:pPr>
      <w:r w:rsidRPr="00512685">
        <w:rPr>
          <w:rFonts w:ascii="Times New Roman" w:hAnsi="Times New Roman" w:cs="Times New Roman"/>
          <w:b/>
          <w:bCs/>
          <w:sz w:val="24"/>
          <w:szCs w:val="24"/>
        </w:rPr>
        <w:t>ГРАФИК ИНВЕСТИРОВАНИЯ</w:t>
      </w:r>
    </w:p>
    <w:tbl>
      <w:tblPr>
        <w:tblW w:w="10243" w:type="dxa"/>
        <w:tblInd w:w="-212" w:type="dxa"/>
        <w:tblLook w:val="0000" w:firstRow="0" w:lastRow="0" w:firstColumn="0" w:lastColumn="0" w:noHBand="0" w:noVBand="0"/>
      </w:tblPr>
      <w:tblGrid>
        <w:gridCol w:w="10243"/>
      </w:tblGrid>
      <w:tr w:rsidR="00512685" w:rsidRPr="00512685" w14:paraId="2F216F2D" w14:textId="77777777" w:rsidTr="00512685">
        <w:trPr>
          <w:trHeight w:val="5214"/>
        </w:trPr>
        <w:tc>
          <w:tcPr>
            <w:tcW w:w="10243" w:type="dxa"/>
          </w:tcPr>
          <w:tbl>
            <w:tblPr>
              <w:tblStyle w:val="af8"/>
              <w:tblpPr w:leftFromText="180" w:rightFromText="180" w:horzAnchor="margin" w:tblpY="753"/>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699"/>
              <w:gridCol w:w="2103"/>
              <w:gridCol w:w="6569"/>
            </w:tblGrid>
            <w:tr w:rsidR="00512685" w:rsidRPr="00512685" w14:paraId="68061539" w14:textId="77777777" w:rsidTr="00663AAE">
              <w:trPr>
                <w:trHeight w:val="978"/>
              </w:trPr>
              <w:tc>
                <w:tcPr>
                  <w:tcW w:w="6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9E44B27" w14:textId="77777777" w:rsidR="00512685" w:rsidRPr="00512685" w:rsidRDefault="00512685" w:rsidP="000F7A90">
                  <w:pPr>
                    <w:jc w:val="center"/>
                    <w:rPr>
                      <w:rFonts w:ascii="Times New Roman" w:hAnsi="Times New Roman" w:cs="Times New Roman"/>
                      <w:b/>
                      <w:bCs/>
                      <w:sz w:val="24"/>
                      <w:szCs w:val="24"/>
                    </w:rPr>
                  </w:pPr>
                  <w:r w:rsidRPr="00512685">
                    <w:rPr>
                      <w:rFonts w:ascii="Times New Roman" w:hAnsi="Times New Roman" w:cs="Times New Roman"/>
                      <w:b/>
                      <w:bCs/>
                      <w:sz w:val="24"/>
                      <w:szCs w:val="24"/>
                    </w:rPr>
                    <w:t>№ п/п</w:t>
                  </w:r>
                </w:p>
              </w:tc>
              <w:tc>
                <w:tcPr>
                  <w:tcW w:w="210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0623F129" w14:textId="77777777" w:rsidR="00512685" w:rsidRPr="00512685" w:rsidRDefault="00512685" w:rsidP="000F7A90">
                  <w:pPr>
                    <w:jc w:val="center"/>
                    <w:rPr>
                      <w:rFonts w:ascii="Times New Roman" w:hAnsi="Times New Roman" w:cs="Times New Roman"/>
                      <w:b/>
                      <w:bCs/>
                      <w:sz w:val="24"/>
                      <w:szCs w:val="24"/>
                    </w:rPr>
                  </w:pPr>
                  <w:r w:rsidRPr="00512685">
                    <w:rPr>
                      <w:rFonts w:ascii="Times New Roman" w:hAnsi="Times New Roman" w:cs="Times New Roman"/>
                      <w:b/>
                      <w:bCs/>
                      <w:sz w:val="24"/>
                      <w:szCs w:val="24"/>
                    </w:rPr>
                    <w:t>Объём инвестирования</w:t>
                  </w:r>
                </w:p>
              </w:tc>
              <w:tc>
                <w:tcPr>
                  <w:tcW w:w="656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2BE76B24" w14:textId="77777777" w:rsidR="00512685" w:rsidRPr="00512685" w:rsidRDefault="00512685" w:rsidP="000F7A90">
                  <w:pPr>
                    <w:jc w:val="center"/>
                    <w:rPr>
                      <w:rFonts w:ascii="Times New Roman" w:hAnsi="Times New Roman" w:cs="Times New Roman"/>
                      <w:b/>
                      <w:bCs/>
                      <w:sz w:val="24"/>
                      <w:szCs w:val="24"/>
                    </w:rPr>
                  </w:pPr>
                  <w:r w:rsidRPr="00512685">
                    <w:rPr>
                      <w:rFonts w:ascii="Times New Roman" w:hAnsi="Times New Roman" w:cs="Times New Roman"/>
                      <w:b/>
                      <w:bCs/>
                      <w:sz w:val="24"/>
                      <w:szCs w:val="24"/>
                    </w:rPr>
                    <w:t>Сроки инвестирования</w:t>
                  </w:r>
                </w:p>
              </w:tc>
            </w:tr>
            <w:tr w:rsidR="00512685" w:rsidRPr="00512685" w14:paraId="5B61EA6A" w14:textId="77777777" w:rsidTr="00663AAE">
              <w:trPr>
                <w:trHeight w:val="972"/>
              </w:trPr>
              <w:tc>
                <w:tcPr>
                  <w:tcW w:w="699"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4C69210B" w14:textId="77777777" w:rsidR="00512685" w:rsidRPr="00512685" w:rsidRDefault="00512685" w:rsidP="000F7A90">
                  <w:pPr>
                    <w:jc w:val="center"/>
                    <w:rPr>
                      <w:rFonts w:ascii="Times New Roman" w:hAnsi="Times New Roman" w:cs="Times New Roman"/>
                      <w:sz w:val="24"/>
                      <w:szCs w:val="24"/>
                    </w:rPr>
                  </w:pPr>
                  <w:r w:rsidRPr="00512685">
                    <w:rPr>
                      <w:rFonts w:ascii="Times New Roman" w:hAnsi="Times New Roman" w:cs="Times New Roman"/>
                      <w:sz w:val="24"/>
                      <w:szCs w:val="24"/>
                    </w:rPr>
                    <w:t>1</w:t>
                  </w:r>
                </w:p>
              </w:tc>
              <w:tc>
                <w:tcPr>
                  <w:tcW w:w="2103"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78258E11" w14:textId="77777777" w:rsidR="00512685" w:rsidRPr="00512685" w:rsidRDefault="00512685" w:rsidP="000F7A90">
                  <w:pPr>
                    <w:jc w:val="center"/>
                    <w:rPr>
                      <w:rFonts w:ascii="Times New Roman" w:hAnsi="Times New Roman" w:cs="Times New Roman"/>
                      <w:sz w:val="24"/>
                      <w:szCs w:val="24"/>
                    </w:rPr>
                  </w:pPr>
                  <w:r w:rsidRPr="00512685">
                    <w:rPr>
                      <w:rFonts w:ascii="Times New Roman" w:hAnsi="Times New Roman" w:cs="Times New Roman"/>
                      <w:sz w:val="24"/>
                      <w:szCs w:val="24"/>
                    </w:rPr>
                    <w:t>30 % от суммы контракта</w:t>
                  </w:r>
                </w:p>
              </w:tc>
              <w:tc>
                <w:tcPr>
                  <w:tcW w:w="656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53C811AB" w14:textId="77777777" w:rsidR="00512685" w:rsidRPr="00512685" w:rsidRDefault="00512685" w:rsidP="000F7A90">
                  <w:pPr>
                    <w:rPr>
                      <w:rFonts w:ascii="Times New Roman" w:hAnsi="Times New Roman" w:cs="Times New Roman"/>
                      <w:sz w:val="24"/>
                      <w:szCs w:val="24"/>
                    </w:rPr>
                  </w:pPr>
                  <w:r w:rsidRPr="00512685">
                    <w:rPr>
                      <w:rFonts w:ascii="Times New Roman" w:hAnsi="Times New Roman" w:cs="Times New Roman"/>
                      <w:sz w:val="24"/>
                      <w:szCs w:val="24"/>
                    </w:rPr>
                    <w:t>В течение 7 (семи) рабочих дней после выполнения работ по организации строительной площадки, устройства ограждения и по устройству строительного городка, при условии выполнения графика контроля Заказчика</w:t>
                  </w:r>
                </w:p>
                <w:p w14:paraId="3D5AB1C0" w14:textId="77777777" w:rsidR="00512685" w:rsidRPr="00512685" w:rsidRDefault="00512685" w:rsidP="000F7A90">
                  <w:pPr>
                    <w:rPr>
                      <w:rFonts w:ascii="Times New Roman" w:hAnsi="Times New Roman" w:cs="Times New Roman"/>
                      <w:sz w:val="24"/>
                      <w:szCs w:val="24"/>
                    </w:rPr>
                  </w:pPr>
                  <w:r w:rsidRPr="00512685">
                    <w:rPr>
                      <w:rFonts w:ascii="Times New Roman" w:hAnsi="Times New Roman" w:cs="Times New Roman"/>
                      <w:sz w:val="24"/>
                      <w:szCs w:val="24"/>
                    </w:rPr>
                    <w:t>(Приложение № 3)</w:t>
                  </w:r>
                </w:p>
              </w:tc>
            </w:tr>
            <w:tr w:rsidR="00512685" w:rsidRPr="00512685" w14:paraId="52CF4C83" w14:textId="77777777" w:rsidTr="00663AAE">
              <w:trPr>
                <w:trHeight w:val="1133"/>
              </w:trPr>
              <w:tc>
                <w:tcPr>
                  <w:tcW w:w="699"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566AD247" w14:textId="77777777" w:rsidR="00512685" w:rsidRPr="00512685" w:rsidRDefault="00512685" w:rsidP="000F7A90">
                  <w:pPr>
                    <w:jc w:val="center"/>
                    <w:rPr>
                      <w:rFonts w:ascii="Times New Roman" w:hAnsi="Times New Roman" w:cs="Times New Roman"/>
                      <w:sz w:val="24"/>
                      <w:szCs w:val="24"/>
                    </w:rPr>
                  </w:pPr>
                  <w:r w:rsidRPr="00512685">
                    <w:rPr>
                      <w:rFonts w:ascii="Times New Roman" w:hAnsi="Times New Roman" w:cs="Times New Roman"/>
                      <w:sz w:val="24"/>
                      <w:szCs w:val="24"/>
                    </w:rPr>
                    <w:t>2</w:t>
                  </w:r>
                </w:p>
              </w:tc>
              <w:tc>
                <w:tcPr>
                  <w:tcW w:w="2103"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5B11CB9A" w14:textId="593CB2F9" w:rsidR="00512685" w:rsidRPr="00512685" w:rsidRDefault="00A218BD" w:rsidP="000F7A90">
                  <w:pPr>
                    <w:jc w:val="center"/>
                    <w:rPr>
                      <w:rFonts w:ascii="Times New Roman" w:hAnsi="Times New Roman" w:cs="Times New Roman"/>
                      <w:sz w:val="24"/>
                      <w:szCs w:val="24"/>
                    </w:rPr>
                  </w:pPr>
                  <w:r>
                    <w:rPr>
                      <w:rFonts w:ascii="Times New Roman" w:hAnsi="Times New Roman" w:cs="Times New Roman"/>
                      <w:sz w:val="24"/>
                      <w:szCs w:val="24"/>
                    </w:rPr>
                    <w:t>3</w:t>
                  </w:r>
                  <w:r w:rsidR="00512685" w:rsidRPr="00512685">
                    <w:rPr>
                      <w:rFonts w:ascii="Times New Roman" w:hAnsi="Times New Roman" w:cs="Times New Roman"/>
                      <w:sz w:val="24"/>
                      <w:szCs w:val="24"/>
                    </w:rPr>
                    <w:t>0 % от суммы контракта</w:t>
                  </w:r>
                </w:p>
              </w:tc>
              <w:tc>
                <w:tcPr>
                  <w:tcW w:w="656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54BCBCAB" w14:textId="77777777" w:rsidR="00512685" w:rsidRPr="00512685" w:rsidRDefault="00512685" w:rsidP="000F7A90">
                  <w:pPr>
                    <w:rPr>
                      <w:rFonts w:ascii="Times New Roman" w:hAnsi="Times New Roman" w:cs="Times New Roman"/>
                      <w:sz w:val="24"/>
                      <w:szCs w:val="24"/>
                    </w:rPr>
                  </w:pPr>
                  <w:r w:rsidRPr="00512685">
                    <w:rPr>
                      <w:rFonts w:ascii="Times New Roman" w:hAnsi="Times New Roman" w:cs="Times New Roman"/>
                      <w:sz w:val="24"/>
                      <w:szCs w:val="24"/>
                    </w:rPr>
                    <w:t>В течение 7 (семи) рабочих дней после выполнения работ ниже отметки 0,000 и устройстве металлического каркаса выше отметки 0,000, при условии выполнения графика контроля Заказчика</w:t>
                  </w:r>
                </w:p>
                <w:p w14:paraId="679ED146" w14:textId="77777777" w:rsidR="00512685" w:rsidRPr="00512685" w:rsidRDefault="00512685" w:rsidP="000F7A90">
                  <w:pPr>
                    <w:rPr>
                      <w:rFonts w:ascii="Times New Roman" w:hAnsi="Times New Roman" w:cs="Times New Roman"/>
                      <w:sz w:val="24"/>
                      <w:szCs w:val="24"/>
                    </w:rPr>
                  </w:pPr>
                  <w:r w:rsidRPr="00512685">
                    <w:rPr>
                      <w:rFonts w:ascii="Times New Roman" w:hAnsi="Times New Roman" w:cs="Times New Roman"/>
                      <w:sz w:val="24"/>
                      <w:szCs w:val="24"/>
                    </w:rPr>
                    <w:t>(Приложение № 3)</w:t>
                  </w:r>
                </w:p>
              </w:tc>
            </w:tr>
            <w:tr w:rsidR="00512685" w:rsidRPr="00512685" w14:paraId="337DFE7C" w14:textId="77777777" w:rsidTr="00663AAE">
              <w:trPr>
                <w:trHeight w:val="1294"/>
              </w:trPr>
              <w:tc>
                <w:tcPr>
                  <w:tcW w:w="699"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5B70E82" w14:textId="77777777" w:rsidR="00512685" w:rsidRPr="00512685" w:rsidRDefault="00512685" w:rsidP="000F7A90">
                  <w:pPr>
                    <w:jc w:val="center"/>
                    <w:rPr>
                      <w:rFonts w:ascii="Times New Roman" w:hAnsi="Times New Roman" w:cs="Times New Roman"/>
                      <w:sz w:val="24"/>
                      <w:szCs w:val="24"/>
                    </w:rPr>
                  </w:pPr>
                  <w:r w:rsidRPr="00512685">
                    <w:rPr>
                      <w:rFonts w:ascii="Times New Roman" w:hAnsi="Times New Roman" w:cs="Times New Roman"/>
                      <w:sz w:val="24"/>
                      <w:szCs w:val="24"/>
                    </w:rPr>
                    <w:t>3</w:t>
                  </w:r>
                </w:p>
              </w:tc>
              <w:tc>
                <w:tcPr>
                  <w:tcW w:w="2103"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0AB49807" w14:textId="20E0A845" w:rsidR="00512685" w:rsidRPr="00512685" w:rsidRDefault="00A218BD" w:rsidP="000F7A90">
                  <w:pPr>
                    <w:jc w:val="center"/>
                    <w:rPr>
                      <w:rFonts w:ascii="Times New Roman" w:hAnsi="Times New Roman" w:cs="Times New Roman"/>
                      <w:sz w:val="24"/>
                      <w:szCs w:val="24"/>
                    </w:rPr>
                  </w:pPr>
                  <w:r>
                    <w:rPr>
                      <w:rFonts w:ascii="Times New Roman" w:hAnsi="Times New Roman" w:cs="Times New Roman"/>
                      <w:sz w:val="24"/>
                      <w:szCs w:val="24"/>
                    </w:rPr>
                    <w:t>1</w:t>
                  </w:r>
                  <w:r w:rsidR="00512685" w:rsidRPr="00512685">
                    <w:rPr>
                      <w:rFonts w:ascii="Times New Roman" w:hAnsi="Times New Roman" w:cs="Times New Roman"/>
                      <w:sz w:val="24"/>
                      <w:szCs w:val="24"/>
                    </w:rPr>
                    <w:t>0 % от суммы контракта</w:t>
                  </w:r>
                </w:p>
              </w:tc>
              <w:tc>
                <w:tcPr>
                  <w:tcW w:w="656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4D38EF54" w14:textId="77777777" w:rsidR="00512685" w:rsidRPr="00512685" w:rsidRDefault="00512685" w:rsidP="000F7A90">
                  <w:pPr>
                    <w:rPr>
                      <w:rFonts w:ascii="Times New Roman" w:hAnsi="Times New Roman" w:cs="Times New Roman"/>
                      <w:sz w:val="24"/>
                      <w:szCs w:val="24"/>
                    </w:rPr>
                  </w:pPr>
                  <w:r w:rsidRPr="00512685">
                    <w:rPr>
                      <w:rFonts w:ascii="Times New Roman" w:hAnsi="Times New Roman" w:cs="Times New Roman"/>
                      <w:sz w:val="24"/>
                      <w:szCs w:val="24"/>
                    </w:rPr>
                    <w:t>В течение 7 (семи) рабочих дней после выполнения работ по завершению строительства коробки здания, выполнение отделочных работ, устройства наружных и внутренних коммуникаций, при условии выполнения графика контроля Заказчика</w:t>
                  </w:r>
                </w:p>
                <w:p w14:paraId="1C42387E" w14:textId="77777777" w:rsidR="00512685" w:rsidRPr="00512685" w:rsidRDefault="00512685" w:rsidP="000F7A90">
                  <w:pPr>
                    <w:rPr>
                      <w:rFonts w:ascii="Times New Roman" w:hAnsi="Times New Roman" w:cs="Times New Roman"/>
                      <w:sz w:val="24"/>
                      <w:szCs w:val="24"/>
                    </w:rPr>
                  </w:pPr>
                  <w:r w:rsidRPr="00512685">
                    <w:rPr>
                      <w:rFonts w:ascii="Times New Roman" w:hAnsi="Times New Roman" w:cs="Times New Roman"/>
                      <w:sz w:val="24"/>
                      <w:szCs w:val="24"/>
                    </w:rPr>
                    <w:t>(Приложение № 3)</w:t>
                  </w:r>
                </w:p>
              </w:tc>
            </w:tr>
            <w:tr w:rsidR="00512685" w:rsidRPr="00512685" w14:paraId="5AC7D705" w14:textId="77777777" w:rsidTr="00663AAE">
              <w:trPr>
                <w:trHeight w:val="609"/>
              </w:trPr>
              <w:tc>
                <w:tcPr>
                  <w:tcW w:w="699"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398A42E" w14:textId="77777777" w:rsidR="00512685" w:rsidRPr="00512685" w:rsidRDefault="00512685" w:rsidP="000F7A90">
                  <w:pPr>
                    <w:jc w:val="center"/>
                    <w:rPr>
                      <w:rFonts w:ascii="Times New Roman" w:hAnsi="Times New Roman" w:cs="Times New Roman"/>
                      <w:sz w:val="24"/>
                      <w:szCs w:val="24"/>
                    </w:rPr>
                  </w:pPr>
                  <w:r w:rsidRPr="00512685">
                    <w:rPr>
                      <w:rFonts w:ascii="Times New Roman" w:hAnsi="Times New Roman" w:cs="Times New Roman"/>
                      <w:sz w:val="24"/>
                      <w:szCs w:val="24"/>
                    </w:rPr>
                    <w:t>4</w:t>
                  </w:r>
                </w:p>
              </w:tc>
              <w:tc>
                <w:tcPr>
                  <w:tcW w:w="2103"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11DF36FB" w14:textId="63FD7DEE" w:rsidR="00512685" w:rsidRPr="00512685" w:rsidRDefault="00A218BD" w:rsidP="000F7A90">
                  <w:pPr>
                    <w:jc w:val="center"/>
                    <w:rPr>
                      <w:rFonts w:ascii="Times New Roman" w:hAnsi="Times New Roman" w:cs="Times New Roman"/>
                      <w:sz w:val="24"/>
                      <w:szCs w:val="24"/>
                    </w:rPr>
                  </w:pPr>
                  <w:r>
                    <w:rPr>
                      <w:rFonts w:ascii="Times New Roman" w:hAnsi="Times New Roman" w:cs="Times New Roman"/>
                      <w:sz w:val="24"/>
                      <w:szCs w:val="24"/>
                    </w:rPr>
                    <w:t>3</w:t>
                  </w:r>
                  <w:r w:rsidR="00512685" w:rsidRPr="00512685">
                    <w:rPr>
                      <w:rFonts w:ascii="Times New Roman" w:hAnsi="Times New Roman" w:cs="Times New Roman"/>
                      <w:sz w:val="24"/>
                      <w:szCs w:val="24"/>
                    </w:rPr>
                    <w:t>0 % от суммы контракта</w:t>
                  </w:r>
                </w:p>
                <w:p w14:paraId="3B4CEC7D" w14:textId="77777777" w:rsidR="00512685" w:rsidRPr="00512685" w:rsidRDefault="00512685" w:rsidP="000F7A90">
                  <w:pPr>
                    <w:jc w:val="center"/>
                    <w:rPr>
                      <w:rFonts w:ascii="Times New Roman" w:hAnsi="Times New Roman" w:cs="Times New Roman"/>
                      <w:sz w:val="24"/>
                      <w:szCs w:val="24"/>
                    </w:rPr>
                  </w:pPr>
                </w:p>
              </w:tc>
              <w:tc>
                <w:tcPr>
                  <w:tcW w:w="656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11193ED2" w14:textId="77777777" w:rsidR="00512685" w:rsidRPr="00512685" w:rsidRDefault="00512685" w:rsidP="000F7A90">
                  <w:pPr>
                    <w:rPr>
                      <w:rFonts w:ascii="Times New Roman" w:hAnsi="Times New Roman" w:cs="Times New Roman"/>
                      <w:sz w:val="24"/>
                      <w:szCs w:val="24"/>
                    </w:rPr>
                  </w:pPr>
                  <w:r w:rsidRPr="00512685">
                    <w:rPr>
                      <w:rFonts w:ascii="Times New Roman" w:hAnsi="Times New Roman" w:cs="Times New Roman"/>
                      <w:sz w:val="24"/>
                      <w:szCs w:val="24"/>
                    </w:rPr>
                    <w:t>В течение 7 (семи) рабочих дней после подписания акта приема – передачи нежилого здания в эксплуатацию.</w:t>
                  </w:r>
                </w:p>
                <w:p w14:paraId="108BB5BD" w14:textId="77777777" w:rsidR="00512685" w:rsidRPr="00512685" w:rsidRDefault="00512685" w:rsidP="000F7A90">
                  <w:pPr>
                    <w:rPr>
                      <w:rFonts w:ascii="Times New Roman" w:hAnsi="Times New Roman" w:cs="Times New Roman"/>
                      <w:sz w:val="24"/>
                      <w:szCs w:val="24"/>
                    </w:rPr>
                  </w:pPr>
                  <w:r w:rsidRPr="00512685">
                    <w:rPr>
                      <w:rFonts w:ascii="Times New Roman" w:hAnsi="Times New Roman" w:cs="Times New Roman"/>
                      <w:sz w:val="24"/>
                      <w:szCs w:val="24"/>
                    </w:rPr>
                    <w:t>(Приложение № 3)</w:t>
                  </w:r>
                </w:p>
              </w:tc>
            </w:tr>
          </w:tbl>
          <w:p w14:paraId="3F90BFF8" w14:textId="77777777" w:rsidR="00512685" w:rsidRPr="00512685" w:rsidRDefault="00512685" w:rsidP="000F7A90">
            <w:pPr>
              <w:spacing w:after="0" w:line="240" w:lineRule="auto"/>
              <w:rPr>
                <w:rFonts w:ascii="Times New Roman" w:hAnsi="Times New Roman" w:cs="Times New Roman"/>
                <w:sz w:val="24"/>
                <w:szCs w:val="24"/>
              </w:rPr>
            </w:pPr>
          </w:p>
        </w:tc>
      </w:tr>
    </w:tbl>
    <w:p w14:paraId="30B2E245" w14:textId="77777777" w:rsidR="00194C95" w:rsidRPr="00512685" w:rsidRDefault="00194C95" w:rsidP="000F7A90">
      <w:pPr>
        <w:spacing w:after="0" w:line="240" w:lineRule="auto"/>
        <w:rPr>
          <w:rFonts w:ascii="Times New Roman" w:hAnsi="Times New Roman" w:cs="Times New Roman"/>
          <w:sz w:val="24"/>
          <w:szCs w:val="24"/>
        </w:rPr>
      </w:pPr>
    </w:p>
    <w:p w14:paraId="599F517F" w14:textId="77777777" w:rsidR="00194C95" w:rsidRPr="00512685" w:rsidRDefault="00194C95" w:rsidP="000F7A90">
      <w:pPr>
        <w:spacing w:after="0" w:line="240" w:lineRule="auto"/>
        <w:jc w:val="right"/>
        <w:rPr>
          <w:rFonts w:ascii="Times New Roman" w:eastAsia="Times New Roman" w:hAnsi="Times New Roman" w:cs="Times New Roman"/>
          <w:sz w:val="24"/>
          <w:szCs w:val="24"/>
        </w:rPr>
      </w:pPr>
    </w:p>
    <w:tbl>
      <w:tblPr>
        <w:tblStyle w:val="af8"/>
        <w:tblW w:w="92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9"/>
        <w:gridCol w:w="4495"/>
      </w:tblGrid>
      <w:tr w:rsidR="00194C95" w:rsidRPr="00512685" w14:paraId="05ADAD8E" w14:textId="77777777" w:rsidTr="00194C95">
        <w:tc>
          <w:tcPr>
            <w:tcW w:w="4769" w:type="dxa"/>
          </w:tcPr>
          <w:p w14:paraId="50066C92" w14:textId="77777777" w:rsidR="00194C95" w:rsidRPr="00512685" w:rsidRDefault="00194C95" w:rsidP="000F7A90">
            <w:pPr>
              <w:pStyle w:val="a3"/>
              <w:rPr>
                <w:rFonts w:ascii="Times New Roman" w:hAnsi="Times New Roman" w:cs="Times New Roman"/>
                <w:b/>
                <w:sz w:val="24"/>
                <w:szCs w:val="24"/>
              </w:rPr>
            </w:pPr>
            <w:r w:rsidRPr="00512685">
              <w:rPr>
                <w:rFonts w:ascii="Times New Roman" w:hAnsi="Times New Roman" w:cs="Times New Roman"/>
                <w:b/>
                <w:sz w:val="24"/>
                <w:szCs w:val="24"/>
              </w:rPr>
              <w:t xml:space="preserve">ЗАКАЗЧИК:      </w:t>
            </w:r>
          </w:p>
          <w:p w14:paraId="21800B69" w14:textId="77777777" w:rsidR="00194C95" w:rsidRPr="00512685" w:rsidRDefault="00194C95" w:rsidP="000F7A90">
            <w:pPr>
              <w:pStyle w:val="a3"/>
              <w:rPr>
                <w:rFonts w:ascii="Times New Roman" w:hAnsi="Times New Roman" w:cs="Times New Roman"/>
                <w:sz w:val="24"/>
                <w:szCs w:val="24"/>
              </w:rPr>
            </w:pPr>
          </w:p>
        </w:tc>
        <w:tc>
          <w:tcPr>
            <w:tcW w:w="4495" w:type="dxa"/>
          </w:tcPr>
          <w:p w14:paraId="484283FA" w14:textId="77777777" w:rsidR="00194C95" w:rsidRPr="00512685" w:rsidRDefault="00194C95" w:rsidP="000F7A90">
            <w:pPr>
              <w:rPr>
                <w:rFonts w:ascii="Times New Roman" w:hAnsi="Times New Roman" w:cs="Times New Roman"/>
                <w:b/>
                <w:sz w:val="24"/>
                <w:szCs w:val="24"/>
                <w:lang w:eastAsia="ar-SA"/>
              </w:rPr>
            </w:pPr>
            <w:r w:rsidRPr="00512685">
              <w:rPr>
                <w:rFonts w:ascii="Times New Roman" w:hAnsi="Times New Roman" w:cs="Times New Roman"/>
                <w:b/>
                <w:sz w:val="24"/>
                <w:szCs w:val="24"/>
                <w:lang w:eastAsia="ar-SA"/>
              </w:rPr>
              <w:t>ПОСТАВЩИК:</w:t>
            </w:r>
          </w:p>
          <w:p w14:paraId="3ACDD694" w14:textId="77777777" w:rsidR="00194C95" w:rsidRPr="00512685" w:rsidRDefault="00194C95" w:rsidP="000F7A90">
            <w:pPr>
              <w:rPr>
                <w:rFonts w:ascii="Times New Roman" w:hAnsi="Times New Roman" w:cs="Times New Roman"/>
                <w:sz w:val="24"/>
                <w:szCs w:val="24"/>
                <w:lang w:eastAsia="ar-SA"/>
              </w:rPr>
            </w:pPr>
          </w:p>
        </w:tc>
      </w:tr>
      <w:tr w:rsidR="00194C95" w:rsidRPr="00512685" w14:paraId="1E79D489" w14:textId="77777777" w:rsidTr="00194C95">
        <w:trPr>
          <w:trHeight w:val="331"/>
        </w:trPr>
        <w:tc>
          <w:tcPr>
            <w:tcW w:w="4769" w:type="dxa"/>
          </w:tcPr>
          <w:p w14:paraId="72E7E67E" w14:textId="77777777" w:rsidR="00194C95" w:rsidRPr="00512685" w:rsidRDefault="00194C95" w:rsidP="000F7A90">
            <w:pPr>
              <w:pStyle w:val="a3"/>
              <w:rPr>
                <w:rFonts w:ascii="Times New Roman" w:hAnsi="Times New Roman" w:cs="Times New Roman"/>
                <w:sz w:val="24"/>
                <w:szCs w:val="24"/>
                <w:highlight w:val="yellow"/>
              </w:rPr>
            </w:pPr>
            <w:r w:rsidRPr="00512685">
              <w:rPr>
                <w:rFonts w:ascii="Times New Roman" w:hAnsi="Times New Roman" w:cs="Times New Roman"/>
                <w:sz w:val="24"/>
                <w:szCs w:val="24"/>
                <w:highlight w:val="yellow"/>
              </w:rPr>
              <w:t>_________________</w:t>
            </w:r>
          </w:p>
          <w:p w14:paraId="45825BAC" w14:textId="77777777" w:rsidR="00194C95" w:rsidRPr="00512685" w:rsidRDefault="00194C95" w:rsidP="000F7A90">
            <w:pPr>
              <w:pStyle w:val="a3"/>
              <w:rPr>
                <w:rFonts w:ascii="Times New Roman" w:hAnsi="Times New Roman" w:cs="Times New Roman"/>
                <w:sz w:val="24"/>
                <w:szCs w:val="24"/>
                <w:highlight w:val="yellow"/>
              </w:rPr>
            </w:pPr>
            <w:r w:rsidRPr="00512685">
              <w:rPr>
                <w:rFonts w:ascii="Times New Roman" w:hAnsi="Times New Roman" w:cs="Times New Roman"/>
                <w:sz w:val="24"/>
                <w:szCs w:val="24"/>
                <w:highlight w:val="yellow"/>
              </w:rPr>
              <w:t>М. П.</w:t>
            </w:r>
          </w:p>
        </w:tc>
        <w:tc>
          <w:tcPr>
            <w:tcW w:w="4495" w:type="dxa"/>
          </w:tcPr>
          <w:p w14:paraId="35039E8A" w14:textId="77777777" w:rsidR="00194C95" w:rsidRPr="00512685" w:rsidRDefault="00194C95" w:rsidP="000F7A90">
            <w:pPr>
              <w:pStyle w:val="a3"/>
              <w:rPr>
                <w:rFonts w:ascii="Times New Roman" w:hAnsi="Times New Roman" w:cs="Times New Roman"/>
                <w:sz w:val="24"/>
                <w:szCs w:val="24"/>
                <w:highlight w:val="yellow"/>
              </w:rPr>
            </w:pPr>
            <w:r w:rsidRPr="00512685">
              <w:rPr>
                <w:rFonts w:ascii="Times New Roman" w:hAnsi="Times New Roman" w:cs="Times New Roman"/>
                <w:sz w:val="24"/>
                <w:szCs w:val="24"/>
                <w:highlight w:val="yellow"/>
              </w:rPr>
              <w:t>_________________</w:t>
            </w:r>
          </w:p>
          <w:p w14:paraId="66E5F1CB" w14:textId="77777777" w:rsidR="00194C95" w:rsidRPr="00512685" w:rsidRDefault="00194C95" w:rsidP="000F7A90">
            <w:pPr>
              <w:pStyle w:val="a3"/>
              <w:rPr>
                <w:rFonts w:ascii="Times New Roman" w:hAnsi="Times New Roman" w:cs="Times New Roman"/>
                <w:sz w:val="24"/>
                <w:szCs w:val="24"/>
              </w:rPr>
            </w:pPr>
            <w:r w:rsidRPr="00512685">
              <w:rPr>
                <w:rFonts w:ascii="Times New Roman" w:hAnsi="Times New Roman" w:cs="Times New Roman"/>
                <w:sz w:val="24"/>
                <w:szCs w:val="24"/>
                <w:highlight w:val="yellow"/>
              </w:rPr>
              <w:t>М. П.</w:t>
            </w:r>
          </w:p>
        </w:tc>
      </w:tr>
    </w:tbl>
    <w:p w14:paraId="42DB52CD" w14:textId="77777777" w:rsidR="00947612" w:rsidRPr="00512685" w:rsidRDefault="00947612" w:rsidP="000F7A90">
      <w:pPr>
        <w:pBdr>
          <w:top w:val="none" w:sz="4" w:space="0" w:color="000000"/>
          <w:left w:val="none" w:sz="4" w:space="0" w:color="000000"/>
          <w:bottom w:val="none" w:sz="4" w:space="0" w:color="000000"/>
          <w:right w:val="none" w:sz="4" w:space="0" w:color="000000"/>
        </w:pBdr>
        <w:spacing w:after="0" w:line="240" w:lineRule="auto"/>
        <w:jc w:val="right"/>
        <w:rPr>
          <w:rFonts w:ascii="Times New Roman" w:eastAsia="Times New Roman" w:hAnsi="Times New Roman" w:cs="Times New Roman"/>
          <w:color w:val="000000"/>
          <w:sz w:val="24"/>
          <w:szCs w:val="24"/>
        </w:rPr>
      </w:pPr>
    </w:p>
    <w:p w14:paraId="730463CD" w14:textId="77777777" w:rsidR="00194C95" w:rsidRPr="00512685" w:rsidRDefault="00194C95" w:rsidP="000F7A90">
      <w:pPr>
        <w:framePr w:h="5995" w:hRule="exact" w:wrap="auto" w:hAnchor="text" w:y="-924"/>
        <w:pBdr>
          <w:top w:val="none" w:sz="4" w:space="0" w:color="000000"/>
          <w:left w:val="none" w:sz="4" w:space="0" w:color="000000"/>
          <w:bottom w:val="none" w:sz="4" w:space="0" w:color="000000"/>
          <w:right w:val="none" w:sz="4" w:space="0" w:color="000000"/>
        </w:pBdr>
        <w:spacing w:after="0" w:line="240" w:lineRule="auto"/>
        <w:jc w:val="right"/>
        <w:rPr>
          <w:rFonts w:ascii="Times New Roman" w:eastAsia="Times New Roman" w:hAnsi="Times New Roman" w:cs="Times New Roman"/>
          <w:color w:val="000000"/>
          <w:sz w:val="24"/>
          <w:szCs w:val="24"/>
        </w:rPr>
        <w:sectPr w:rsidR="00194C95" w:rsidRPr="00512685" w:rsidSect="00947612">
          <w:pgSz w:w="11906" w:h="16838"/>
          <w:pgMar w:top="426" w:right="850" w:bottom="1134" w:left="1560" w:header="708" w:footer="708" w:gutter="0"/>
          <w:cols w:space="708"/>
          <w:docGrid w:linePitch="360"/>
        </w:sectPr>
      </w:pPr>
    </w:p>
    <w:p w14:paraId="0A75ADCE" w14:textId="77777777" w:rsidR="00947612" w:rsidRPr="00194C95" w:rsidRDefault="00947612" w:rsidP="000F7A90">
      <w:pPr>
        <w:pBdr>
          <w:top w:val="none" w:sz="4" w:space="0" w:color="000000"/>
          <w:left w:val="none" w:sz="4" w:space="0" w:color="000000"/>
          <w:bottom w:val="none" w:sz="4" w:space="0" w:color="000000"/>
          <w:right w:val="none" w:sz="4" w:space="0" w:color="000000"/>
        </w:pBdr>
        <w:spacing w:after="0" w:line="240" w:lineRule="auto"/>
        <w:jc w:val="right"/>
        <w:rPr>
          <w:rFonts w:ascii="Times New Roman" w:eastAsia="Times New Roman" w:hAnsi="Times New Roman" w:cs="Times New Roman"/>
          <w:color w:val="000000"/>
          <w:sz w:val="24"/>
          <w:szCs w:val="24"/>
        </w:rPr>
      </w:pPr>
      <w:r w:rsidRPr="00194C95">
        <w:rPr>
          <w:rFonts w:ascii="Times New Roman" w:eastAsia="Times New Roman" w:hAnsi="Times New Roman" w:cs="Times New Roman"/>
          <w:color w:val="000000"/>
          <w:sz w:val="24"/>
          <w:szCs w:val="24"/>
        </w:rPr>
        <w:t>Приложение № 3</w:t>
      </w:r>
    </w:p>
    <w:p w14:paraId="5F9974E7" w14:textId="77777777" w:rsidR="00947612" w:rsidRPr="00194C95" w:rsidRDefault="00947612" w:rsidP="000F7A90">
      <w:pPr>
        <w:pBdr>
          <w:top w:val="none" w:sz="4" w:space="0" w:color="000000"/>
          <w:left w:val="none" w:sz="4" w:space="0" w:color="000000"/>
          <w:bottom w:val="none" w:sz="4" w:space="0" w:color="000000"/>
          <w:right w:val="none" w:sz="4" w:space="0" w:color="000000"/>
        </w:pBdr>
        <w:spacing w:after="0" w:line="240" w:lineRule="auto"/>
        <w:jc w:val="right"/>
        <w:rPr>
          <w:sz w:val="24"/>
          <w:szCs w:val="24"/>
        </w:rPr>
      </w:pPr>
      <w:r w:rsidRPr="00194C95">
        <w:rPr>
          <w:rFonts w:ascii="Times New Roman" w:eastAsia="Times New Roman" w:hAnsi="Times New Roman" w:cs="Times New Roman"/>
          <w:color w:val="000000"/>
          <w:sz w:val="24"/>
          <w:szCs w:val="24"/>
          <w:highlight w:val="yellow"/>
        </w:rPr>
        <w:t>к муниципальному контракту №</w:t>
      </w:r>
      <w:r w:rsidR="00194C95" w:rsidRPr="00194C95">
        <w:rPr>
          <w:rFonts w:ascii="Times New Roman" w:eastAsia="Times New Roman" w:hAnsi="Times New Roman" w:cs="Times New Roman"/>
          <w:color w:val="000000"/>
          <w:sz w:val="24"/>
          <w:szCs w:val="24"/>
          <w:highlight w:val="yellow"/>
        </w:rPr>
        <w:t>_____</w:t>
      </w:r>
      <w:proofErr w:type="gramStart"/>
      <w:r w:rsidR="00194C95" w:rsidRPr="00194C95">
        <w:rPr>
          <w:rFonts w:ascii="Times New Roman" w:eastAsia="Times New Roman" w:hAnsi="Times New Roman" w:cs="Times New Roman"/>
          <w:color w:val="000000"/>
          <w:sz w:val="24"/>
          <w:szCs w:val="24"/>
          <w:highlight w:val="yellow"/>
        </w:rPr>
        <w:t>_</w:t>
      </w:r>
      <w:r w:rsidRPr="00194C95">
        <w:rPr>
          <w:rFonts w:ascii="Times New Roman" w:eastAsia="Times New Roman" w:hAnsi="Times New Roman" w:cs="Times New Roman"/>
          <w:color w:val="000000"/>
          <w:sz w:val="24"/>
          <w:szCs w:val="24"/>
          <w:highlight w:val="yellow"/>
        </w:rPr>
        <w:t xml:space="preserve">  от</w:t>
      </w:r>
      <w:proofErr w:type="gramEnd"/>
      <w:r w:rsidRPr="00194C95">
        <w:rPr>
          <w:rFonts w:ascii="Times New Roman" w:eastAsia="Times New Roman" w:hAnsi="Times New Roman" w:cs="Times New Roman"/>
          <w:color w:val="000000"/>
          <w:sz w:val="24"/>
          <w:szCs w:val="24"/>
          <w:highlight w:val="yellow"/>
        </w:rPr>
        <w:t xml:space="preserve"> __________</w:t>
      </w:r>
    </w:p>
    <w:p w14:paraId="1D269D2F" w14:textId="77777777" w:rsidR="00947612" w:rsidRPr="00194C95" w:rsidRDefault="00947612" w:rsidP="000F7A90">
      <w:pPr>
        <w:pBdr>
          <w:top w:val="none" w:sz="4" w:space="0" w:color="000000"/>
          <w:left w:val="none" w:sz="4" w:space="0" w:color="000000"/>
          <w:bottom w:val="none" w:sz="4" w:space="0" w:color="000000"/>
          <w:right w:val="none" w:sz="4" w:space="0" w:color="000000"/>
        </w:pBdr>
        <w:spacing w:after="0" w:line="240" w:lineRule="auto"/>
        <w:jc w:val="right"/>
        <w:rPr>
          <w:rFonts w:ascii="Times New Roman" w:eastAsia="Times New Roman" w:hAnsi="Times New Roman" w:cs="Times New Roman"/>
          <w:color w:val="000000"/>
          <w:sz w:val="24"/>
          <w:szCs w:val="24"/>
        </w:rPr>
      </w:pPr>
    </w:p>
    <w:p w14:paraId="6D68D0B0" w14:textId="77777777" w:rsidR="00947612" w:rsidRPr="00194C95" w:rsidRDefault="00947612" w:rsidP="000F7A90">
      <w:pPr>
        <w:pBdr>
          <w:top w:val="none" w:sz="4" w:space="0" w:color="000000"/>
          <w:left w:val="none" w:sz="4" w:space="0" w:color="000000"/>
          <w:bottom w:val="none" w:sz="4" w:space="0" w:color="000000"/>
          <w:right w:val="none" w:sz="4" w:space="0" w:color="000000"/>
        </w:pBdr>
        <w:spacing w:after="0" w:line="240" w:lineRule="auto"/>
        <w:jc w:val="center"/>
        <w:rPr>
          <w:sz w:val="24"/>
          <w:szCs w:val="24"/>
        </w:rPr>
      </w:pPr>
      <w:r w:rsidRPr="00194C95">
        <w:rPr>
          <w:rFonts w:ascii="Times New Roman" w:eastAsia="Times New Roman" w:hAnsi="Times New Roman" w:cs="Times New Roman"/>
          <w:b/>
          <w:color w:val="000000"/>
          <w:sz w:val="24"/>
          <w:szCs w:val="24"/>
        </w:rPr>
        <w:t> </w:t>
      </w:r>
    </w:p>
    <w:p w14:paraId="691AEE1D" w14:textId="77777777" w:rsidR="00947612" w:rsidRDefault="00947612" w:rsidP="000F7A9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b/>
          <w:color w:val="000000"/>
          <w:sz w:val="24"/>
          <w:szCs w:val="24"/>
        </w:rPr>
      </w:pPr>
      <w:r w:rsidRPr="00194C95">
        <w:rPr>
          <w:rFonts w:ascii="Times New Roman" w:eastAsia="Times New Roman" w:hAnsi="Times New Roman" w:cs="Times New Roman"/>
          <w:b/>
          <w:color w:val="000000"/>
          <w:sz w:val="24"/>
          <w:szCs w:val="24"/>
        </w:rPr>
        <w:t xml:space="preserve">ГРАФИК </w:t>
      </w:r>
      <w:r w:rsidR="00512685" w:rsidRPr="00194C95">
        <w:rPr>
          <w:rFonts w:ascii="Times New Roman" w:eastAsia="Times New Roman" w:hAnsi="Times New Roman" w:cs="Times New Roman"/>
          <w:b/>
          <w:color w:val="000000"/>
          <w:sz w:val="24"/>
          <w:szCs w:val="24"/>
        </w:rPr>
        <w:t>КОНТРОЛЯ ЗАКАЗЧИКА</w:t>
      </w:r>
    </w:p>
    <w:p w14:paraId="492DCA3E" w14:textId="77777777" w:rsidR="00512685" w:rsidRPr="00194C95" w:rsidRDefault="00512685" w:rsidP="000F7A90">
      <w:pPr>
        <w:pBdr>
          <w:top w:val="none" w:sz="4" w:space="0" w:color="000000"/>
          <w:left w:val="none" w:sz="4" w:space="0" w:color="000000"/>
          <w:bottom w:val="none" w:sz="4" w:space="0" w:color="000000"/>
          <w:right w:val="none" w:sz="4" w:space="0" w:color="000000"/>
        </w:pBdr>
        <w:spacing w:after="0" w:line="240" w:lineRule="auto"/>
        <w:jc w:val="center"/>
        <w:rPr>
          <w:sz w:val="24"/>
          <w:szCs w:val="24"/>
        </w:rPr>
      </w:pPr>
    </w:p>
    <w:tbl>
      <w:tblPr>
        <w:tblStyle w:val="af8"/>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675"/>
        <w:gridCol w:w="1560"/>
        <w:gridCol w:w="7119"/>
      </w:tblGrid>
      <w:tr w:rsidR="00947612" w:rsidRPr="00194C95" w14:paraId="2D5887BB" w14:textId="77777777" w:rsidTr="00194C95">
        <w:trPr>
          <w:trHeight w:val="540"/>
        </w:trPr>
        <w:tc>
          <w:tcPr>
            <w:tcW w:w="6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CB48217" w14:textId="77777777" w:rsidR="00947612" w:rsidRPr="00194C95" w:rsidRDefault="00947612" w:rsidP="000F7A90">
            <w:pPr>
              <w:pBdr>
                <w:top w:val="none" w:sz="4" w:space="0" w:color="000000"/>
                <w:left w:val="none" w:sz="4" w:space="0" w:color="000000"/>
                <w:bottom w:val="none" w:sz="4" w:space="0" w:color="000000"/>
                <w:right w:val="none" w:sz="4" w:space="0" w:color="000000"/>
              </w:pBdr>
              <w:jc w:val="center"/>
              <w:rPr>
                <w:b/>
                <w:bCs/>
                <w:sz w:val="24"/>
                <w:szCs w:val="24"/>
              </w:rPr>
            </w:pPr>
            <w:r w:rsidRPr="00194C95">
              <w:rPr>
                <w:rFonts w:ascii="Times New Roman" w:eastAsia="Times New Roman" w:hAnsi="Times New Roman" w:cs="Times New Roman"/>
                <w:b/>
                <w:bCs/>
                <w:color w:val="000000"/>
                <w:sz w:val="24"/>
                <w:szCs w:val="24"/>
              </w:rPr>
              <w:t>№</w:t>
            </w:r>
            <w:r w:rsidR="00194C95" w:rsidRPr="00194C95">
              <w:rPr>
                <w:rFonts w:ascii="Times New Roman" w:eastAsia="Times New Roman" w:hAnsi="Times New Roman" w:cs="Times New Roman"/>
                <w:b/>
                <w:bCs/>
                <w:color w:val="000000"/>
                <w:sz w:val="24"/>
                <w:szCs w:val="24"/>
              </w:rPr>
              <w:t xml:space="preserve"> п/п</w:t>
            </w:r>
          </w:p>
        </w:tc>
        <w:tc>
          <w:tcPr>
            <w:tcW w:w="156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33EF96D4" w14:textId="77777777" w:rsidR="00947612" w:rsidRPr="00194C95" w:rsidRDefault="00947612" w:rsidP="000F7A90">
            <w:pPr>
              <w:pBdr>
                <w:top w:val="none" w:sz="4" w:space="0" w:color="000000"/>
                <w:left w:val="none" w:sz="4" w:space="0" w:color="000000"/>
                <w:bottom w:val="none" w:sz="4" w:space="0" w:color="000000"/>
                <w:right w:val="none" w:sz="4" w:space="0" w:color="000000"/>
              </w:pBdr>
              <w:jc w:val="center"/>
              <w:rPr>
                <w:b/>
                <w:bCs/>
                <w:sz w:val="24"/>
                <w:szCs w:val="24"/>
              </w:rPr>
            </w:pPr>
            <w:r w:rsidRPr="00194C95">
              <w:rPr>
                <w:rFonts w:ascii="Times New Roman" w:eastAsia="Times New Roman" w:hAnsi="Times New Roman" w:cs="Times New Roman"/>
                <w:b/>
                <w:bCs/>
                <w:color w:val="000000"/>
                <w:sz w:val="24"/>
                <w:szCs w:val="24"/>
              </w:rPr>
              <w:t>Сроки</w:t>
            </w:r>
          </w:p>
        </w:tc>
        <w:tc>
          <w:tcPr>
            <w:tcW w:w="711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097A2134" w14:textId="77777777" w:rsidR="00947612" w:rsidRPr="00194C95" w:rsidRDefault="00947612" w:rsidP="000F7A90">
            <w:pPr>
              <w:pBdr>
                <w:top w:val="none" w:sz="4" w:space="0" w:color="000000"/>
                <w:left w:val="none" w:sz="4" w:space="0" w:color="000000"/>
                <w:bottom w:val="none" w:sz="4" w:space="0" w:color="000000"/>
                <w:right w:val="none" w:sz="4" w:space="0" w:color="000000"/>
              </w:pBdr>
              <w:jc w:val="center"/>
              <w:rPr>
                <w:b/>
                <w:bCs/>
                <w:sz w:val="24"/>
                <w:szCs w:val="24"/>
              </w:rPr>
            </w:pPr>
            <w:r w:rsidRPr="00194C95">
              <w:rPr>
                <w:rFonts w:ascii="Times New Roman" w:eastAsia="Times New Roman" w:hAnsi="Times New Roman" w:cs="Times New Roman"/>
                <w:b/>
                <w:bCs/>
                <w:color w:val="000000"/>
                <w:sz w:val="24"/>
                <w:szCs w:val="24"/>
              </w:rPr>
              <w:t>Наименование работ</w:t>
            </w:r>
          </w:p>
        </w:tc>
      </w:tr>
      <w:tr w:rsidR="00947612" w:rsidRPr="00194C95" w14:paraId="6F9EA852" w14:textId="77777777" w:rsidTr="00194C95">
        <w:trPr>
          <w:trHeight w:val="1419"/>
        </w:trPr>
        <w:tc>
          <w:tcPr>
            <w:tcW w:w="675"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85BE17B" w14:textId="77777777" w:rsidR="00947612" w:rsidRPr="00194C95" w:rsidRDefault="00947612" w:rsidP="000F7A90">
            <w:pPr>
              <w:pBdr>
                <w:top w:val="none" w:sz="4" w:space="0" w:color="000000"/>
                <w:left w:val="none" w:sz="4" w:space="0" w:color="000000"/>
                <w:bottom w:val="none" w:sz="4" w:space="0" w:color="000000"/>
                <w:right w:val="none" w:sz="4" w:space="0" w:color="000000"/>
              </w:pBdr>
              <w:jc w:val="center"/>
              <w:rPr>
                <w:sz w:val="24"/>
                <w:szCs w:val="24"/>
              </w:rPr>
            </w:pPr>
            <w:r w:rsidRPr="00194C95">
              <w:rPr>
                <w:rFonts w:ascii="Times New Roman" w:eastAsia="Times New Roman" w:hAnsi="Times New Roman" w:cs="Times New Roman"/>
                <w:color w:val="000000"/>
                <w:sz w:val="24"/>
                <w:szCs w:val="24"/>
              </w:rPr>
              <w:t>1</w:t>
            </w:r>
          </w:p>
        </w:tc>
        <w:tc>
          <w:tcPr>
            <w:tcW w:w="1560"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37E60FA4" w14:textId="77777777" w:rsidR="00947612" w:rsidRPr="00194C95" w:rsidRDefault="00947612" w:rsidP="000F7A90">
            <w:pPr>
              <w:pBdr>
                <w:top w:val="none" w:sz="4" w:space="0" w:color="000000"/>
                <w:left w:val="none" w:sz="4" w:space="0" w:color="000000"/>
                <w:bottom w:val="none" w:sz="4" w:space="0" w:color="000000"/>
                <w:right w:val="none" w:sz="4" w:space="0" w:color="000000"/>
              </w:pBdr>
              <w:jc w:val="center"/>
              <w:rPr>
                <w:sz w:val="24"/>
                <w:szCs w:val="24"/>
              </w:rPr>
            </w:pPr>
            <w:r w:rsidRPr="00194C95">
              <w:rPr>
                <w:rFonts w:ascii="Times New Roman" w:eastAsia="Times New Roman" w:hAnsi="Times New Roman" w:cs="Times New Roman"/>
                <w:color w:val="000000"/>
                <w:sz w:val="24"/>
                <w:szCs w:val="24"/>
              </w:rPr>
              <w:t>до 01.05.2025 года</w:t>
            </w:r>
          </w:p>
        </w:tc>
        <w:tc>
          <w:tcPr>
            <w:tcW w:w="711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0FF2C5E5" w14:textId="77777777" w:rsidR="00947612" w:rsidRPr="00194C95" w:rsidRDefault="00947612" w:rsidP="000F7A90">
            <w:pPr>
              <w:pStyle w:val="a3"/>
              <w:rPr>
                <w:rFonts w:ascii="Times New Roman" w:hAnsi="Times New Roman" w:cs="Times New Roman"/>
                <w:sz w:val="24"/>
                <w:szCs w:val="24"/>
              </w:rPr>
            </w:pPr>
            <w:r w:rsidRPr="00194C95">
              <w:rPr>
                <w:rFonts w:ascii="Times New Roman" w:hAnsi="Times New Roman" w:cs="Times New Roman"/>
                <w:sz w:val="24"/>
                <w:szCs w:val="24"/>
              </w:rPr>
              <w:t xml:space="preserve">Выполнение работ по организации строительной площадки (вертикальная планировка), по устройству ограждения, по устройству строительного городка, Подключение к временной системе </w:t>
            </w:r>
            <w:r w:rsidR="00194C95" w:rsidRPr="00194C95">
              <w:rPr>
                <w:rFonts w:ascii="Times New Roman" w:hAnsi="Times New Roman" w:cs="Times New Roman"/>
                <w:sz w:val="24"/>
                <w:szCs w:val="24"/>
              </w:rPr>
              <w:t>электроснабжения</w:t>
            </w:r>
            <w:r w:rsidRPr="00194C95">
              <w:rPr>
                <w:rFonts w:ascii="Times New Roman" w:hAnsi="Times New Roman" w:cs="Times New Roman"/>
                <w:sz w:val="24"/>
                <w:szCs w:val="24"/>
              </w:rPr>
              <w:t xml:space="preserve">. </w:t>
            </w:r>
          </w:p>
        </w:tc>
      </w:tr>
      <w:tr w:rsidR="00947612" w:rsidRPr="00194C95" w14:paraId="029C3114" w14:textId="77777777" w:rsidTr="00194C95">
        <w:trPr>
          <w:trHeight w:val="1204"/>
        </w:trPr>
        <w:tc>
          <w:tcPr>
            <w:tcW w:w="675"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4AC5298" w14:textId="77777777" w:rsidR="00947612" w:rsidRPr="00194C95" w:rsidRDefault="00947612" w:rsidP="000F7A90">
            <w:pPr>
              <w:pBdr>
                <w:top w:val="none" w:sz="4" w:space="0" w:color="000000"/>
                <w:left w:val="none" w:sz="4" w:space="0" w:color="000000"/>
                <w:bottom w:val="none" w:sz="4" w:space="0" w:color="000000"/>
                <w:right w:val="none" w:sz="4" w:space="0" w:color="000000"/>
              </w:pBdr>
              <w:jc w:val="center"/>
              <w:rPr>
                <w:sz w:val="24"/>
                <w:szCs w:val="24"/>
              </w:rPr>
            </w:pPr>
            <w:r w:rsidRPr="00194C95">
              <w:rPr>
                <w:rFonts w:ascii="Times New Roman" w:eastAsia="Times New Roman" w:hAnsi="Times New Roman" w:cs="Times New Roman"/>
                <w:color w:val="000000"/>
                <w:sz w:val="24"/>
                <w:szCs w:val="24"/>
              </w:rPr>
              <w:t>2</w:t>
            </w:r>
          </w:p>
        </w:tc>
        <w:tc>
          <w:tcPr>
            <w:tcW w:w="1560"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51E94DFC" w14:textId="77777777" w:rsidR="00947612" w:rsidRPr="00194C95" w:rsidRDefault="00947612" w:rsidP="000F7A90">
            <w:pPr>
              <w:pBdr>
                <w:top w:val="none" w:sz="4" w:space="0" w:color="000000"/>
                <w:left w:val="none" w:sz="4" w:space="0" w:color="000000"/>
                <w:bottom w:val="none" w:sz="4" w:space="0" w:color="000000"/>
                <w:right w:val="none" w:sz="4" w:space="0" w:color="000000"/>
              </w:pBdr>
              <w:jc w:val="center"/>
              <w:rPr>
                <w:sz w:val="24"/>
                <w:szCs w:val="24"/>
              </w:rPr>
            </w:pPr>
            <w:r w:rsidRPr="00194C95">
              <w:rPr>
                <w:rFonts w:ascii="Times New Roman" w:eastAsia="Times New Roman" w:hAnsi="Times New Roman" w:cs="Times New Roman"/>
                <w:color w:val="000000"/>
                <w:sz w:val="24"/>
                <w:szCs w:val="24"/>
              </w:rPr>
              <w:t>до 01.0</w:t>
            </w:r>
            <w:r w:rsidR="00194C95" w:rsidRPr="00194C95">
              <w:rPr>
                <w:rFonts w:ascii="Times New Roman" w:eastAsia="Times New Roman" w:hAnsi="Times New Roman" w:cs="Times New Roman"/>
                <w:color w:val="000000"/>
                <w:sz w:val="24"/>
                <w:szCs w:val="24"/>
              </w:rPr>
              <w:t>7</w:t>
            </w:r>
            <w:r w:rsidRPr="00194C95">
              <w:rPr>
                <w:rFonts w:ascii="Times New Roman" w:eastAsia="Times New Roman" w:hAnsi="Times New Roman" w:cs="Times New Roman"/>
                <w:color w:val="000000"/>
                <w:sz w:val="24"/>
                <w:szCs w:val="24"/>
              </w:rPr>
              <w:t>.2025 года</w:t>
            </w:r>
          </w:p>
        </w:tc>
        <w:tc>
          <w:tcPr>
            <w:tcW w:w="711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7E61A24C" w14:textId="77777777" w:rsidR="00947612" w:rsidRPr="00194C95" w:rsidRDefault="00947612" w:rsidP="000F7A90">
            <w:pPr>
              <w:pBdr>
                <w:top w:val="none" w:sz="4" w:space="0" w:color="000000"/>
                <w:left w:val="none" w:sz="4" w:space="0" w:color="000000"/>
                <w:bottom w:val="none" w:sz="4" w:space="0" w:color="000000"/>
                <w:right w:val="none" w:sz="4" w:space="0" w:color="000000"/>
              </w:pBdr>
              <w:rPr>
                <w:sz w:val="24"/>
                <w:szCs w:val="24"/>
              </w:rPr>
            </w:pPr>
            <w:r w:rsidRPr="00194C95">
              <w:rPr>
                <w:rFonts w:ascii="Times New Roman" w:eastAsia="Times New Roman" w:hAnsi="Times New Roman" w:cs="Times New Roman"/>
                <w:color w:val="000000"/>
                <w:sz w:val="24"/>
                <w:szCs w:val="24"/>
              </w:rPr>
              <w:t>Выполнение работ ниже отметки 0,000</w:t>
            </w:r>
            <w:r w:rsidR="00194C95" w:rsidRPr="00194C95">
              <w:rPr>
                <w:rFonts w:ascii="Times New Roman" w:eastAsia="Times New Roman" w:hAnsi="Times New Roman" w:cs="Times New Roman"/>
                <w:color w:val="000000"/>
                <w:sz w:val="24"/>
                <w:szCs w:val="24"/>
              </w:rPr>
              <w:t xml:space="preserve"> (устройство</w:t>
            </w:r>
            <w:r w:rsidRPr="00194C95">
              <w:rPr>
                <w:rFonts w:ascii="Times New Roman" w:eastAsia="Times New Roman" w:hAnsi="Times New Roman" w:cs="Times New Roman"/>
                <w:color w:val="000000"/>
                <w:sz w:val="24"/>
                <w:szCs w:val="24"/>
              </w:rPr>
              <w:t xml:space="preserve"> железобетонного основания модульного сооружения). Устройство металлического каркаса выше отметки 0,000. </w:t>
            </w:r>
          </w:p>
        </w:tc>
      </w:tr>
      <w:tr w:rsidR="00947612" w:rsidRPr="00194C95" w14:paraId="60B13947" w14:textId="77777777" w:rsidTr="00194C95">
        <w:trPr>
          <w:trHeight w:val="853"/>
        </w:trPr>
        <w:tc>
          <w:tcPr>
            <w:tcW w:w="675"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D137C4C" w14:textId="77777777" w:rsidR="00947612" w:rsidRPr="00194C95" w:rsidRDefault="00947612" w:rsidP="000F7A90">
            <w:pPr>
              <w:pBdr>
                <w:top w:val="none" w:sz="4" w:space="0" w:color="000000"/>
                <w:left w:val="none" w:sz="4" w:space="0" w:color="000000"/>
                <w:bottom w:val="none" w:sz="4" w:space="0" w:color="000000"/>
                <w:right w:val="none" w:sz="4" w:space="0" w:color="000000"/>
              </w:pBdr>
              <w:jc w:val="center"/>
              <w:rPr>
                <w:sz w:val="24"/>
                <w:szCs w:val="24"/>
              </w:rPr>
            </w:pPr>
            <w:r w:rsidRPr="00194C95">
              <w:rPr>
                <w:rFonts w:ascii="Times New Roman" w:eastAsia="Times New Roman" w:hAnsi="Times New Roman" w:cs="Times New Roman"/>
                <w:color w:val="000000"/>
                <w:sz w:val="24"/>
                <w:szCs w:val="24"/>
              </w:rPr>
              <w:t>3</w:t>
            </w:r>
          </w:p>
        </w:tc>
        <w:tc>
          <w:tcPr>
            <w:tcW w:w="1560"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2F9433A6" w14:textId="77777777" w:rsidR="00947612" w:rsidRPr="00194C95" w:rsidRDefault="00947612" w:rsidP="000F7A90">
            <w:pPr>
              <w:pBdr>
                <w:top w:val="none" w:sz="4" w:space="0" w:color="000000"/>
                <w:left w:val="none" w:sz="4" w:space="0" w:color="000000"/>
                <w:bottom w:val="none" w:sz="4" w:space="0" w:color="000000"/>
                <w:right w:val="none" w:sz="4" w:space="0" w:color="000000"/>
              </w:pBdr>
              <w:jc w:val="center"/>
              <w:rPr>
                <w:sz w:val="24"/>
                <w:szCs w:val="24"/>
              </w:rPr>
            </w:pPr>
            <w:r w:rsidRPr="00194C95">
              <w:rPr>
                <w:rFonts w:ascii="Times New Roman" w:eastAsia="Times New Roman" w:hAnsi="Times New Roman" w:cs="Times New Roman"/>
                <w:color w:val="000000"/>
                <w:sz w:val="24"/>
                <w:szCs w:val="24"/>
              </w:rPr>
              <w:t>до 01.</w:t>
            </w:r>
            <w:r w:rsidR="00194C95" w:rsidRPr="00194C95">
              <w:rPr>
                <w:rFonts w:ascii="Times New Roman" w:eastAsia="Times New Roman" w:hAnsi="Times New Roman" w:cs="Times New Roman"/>
                <w:color w:val="000000"/>
                <w:sz w:val="24"/>
                <w:szCs w:val="24"/>
              </w:rPr>
              <w:t>10</w:t>
            </w:r>
            <w:r w:rsidRPr="00194C95">
              <w:rPr>
                <w:rFonts w:ascii="Times New Roman" w:eastAsia="Times New Roman" w:hAnsi="Times New Roman" w:cs="Times New Roman"/>
                <w:color w:val="000000"/>
                <w:sz w:val="24"/>
                <w:szCs w:val="24"/>
              </w:rPr>
              <w:t>.2025 года</w:t>
            </w:r>
          </w:p>
        </w:tc>
        <w:tc>
          <w:tcPr>
            <w:tcW w:w="711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638E2F16" w14:textId="77777777" w:rsidR="00947612" w:rsidRPr="00194C95" w:rsidRDefault="00947612" w:rsidP="000F7A90">
            <w:pPr>
              <w:pStyle w:val="a3"/>
              <w:rPr>
                <w:rFonts w:ascii="Times New Roman" w:hAnsi="Times New Roman" w:cs="Times New Roman"/>
                <w:sz w:val="24"/>
                <w:szCs w:val="24"/>
              </w:rPr>
            </w:pPr>
            <w:r w:rsidRPr="00194C95">
              <w:rPr>
                <w:rFonts w:ascii="Times New Roman" w:hAnsi="Times New Roman" w:cs="Times New Roman"/>
                <w:sz w:val="24"/>
                <w:szCs w:val="24"/>
              </w:rPr>
              <w:t xml:space="preserve">100% выполнение работ по завершению строительства коробки здания в соответствии с проектной </w:t>
            </w:r>
            <w:r w:rsidR="00194C95" w:rsidRPr="00194C95">
              <w:rPr>
                <w:rFonts w:ascii="Times New Roman" w:hAnsi="Times New Roman" w:cs="Times New Roman"/>
                <w:sz w:val="24"/>
                <w:szCs w:val="24"/>
              </w:rPr>
              <w:t>документацией (</w:t>
            </w:r>
            <w:r w:rsidRPr="00194C95">
              <w:rPr>
                <w:rFonts w:ascii="Times New Roman" w:hAnsi="Times New Roman" w:cs="Times New Roman"/>
                <w:sz w:val="24"/>
                <w:szCs w:val="24"/>
              </w:rPr>
              <w:t>монтаж «сэндвич-панелей»). 100% выполнение отделочных работ, 100% устройство наружных и внутренних инженерных коммуникаций и систем.</w:t>
            </w:r>
          </w:p>
        </w:tc>
      </w:tr>
      <w:tr w:rsidR="00947612" w:rsidRPr="00194C95" w14:paraId="407425F9" w14:textId="77777777" w:rsidTr="00194C95">
        <w:trPr>
          <w:trHeight w:val="879"/>
        </w:trPr>
        <w:tc>
          <w:tcPr>
            <w:tcW w:w="675"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9EF5447" w14:textId="77777777" w:rsidR="00947612" w:rsidRPr="00194C95" w:rsidRDefault="00947612" w:rsidP="000F7A90">
            <w:pPr>
              <w:pBdr>
                <w:top w:val="none" w:sz="4" w:space="0" w:color="000000"/>
                <w:left w:val="none" w:sz="4" w:space="0" w:color="000000"/>
                <w:bottom w:val="none" w:sz="4" w:space="0" w:color="000000"/>
                <w:right w:val="none" w:sz="4" w:space="0" w:color="000000"/>
              </w:pBdr>
              <w:jc w:val="center"/>
              <w:rPr>
                <w:sz w:val="24"/>
                <w:szCs w:val="24"/>
              </w:rPr>
            </w:pPr>
            <w:r w:rsidRPr="00194C95">
              <w:rPr>
                <w:rFonts w:ascii="Times New Roman" w:eastAsia="Times New Roman" w:hAnsi="Times New Roman" w:cs="Times New Roman"/>
                <w:color w:val="000000"/>
                <w:sz w:val="24"/>
                <w:szCs w:val="24"/>
              </w:rPr>
              <w:t>4</w:t>
            </w:r>
          </w:p>
        </w:tc>
        <w:tc>
          <w:tcPr>
            <w:tcW w:w="1560"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3D80E875" w14:textId="77777777" w:rsidR="00947612" w:rsidRPr="00194C95" w:rsidRDefault="00947612" w:rsidP="000F7A90">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194C95">
              <w:rPr>
                <w:rFonts w:ascii="Times New Roman" w:eastAsia="Times New Roman" w:hAnsi="Times New Roman" w:cs="Times New Roman"/>
                <w:sz w:val="24"/>
                <w:szCs w:val="24"/>
              </w:rPr>
              <w:t xml:space="preserve">до </w:t>
            </w:r>
            <w:r w:rsidR="00194C95" w:rsidRPr="00194C95">
              <w:rPr>
                <w:rFonts w:ascii="Times New Roman" w:eastAsia="Times New Roman" w:hAnsi="Times New Roman" w:cs="Times New Roman"/>
                <w:sz w:val="24"/>
                <w:szCs w:val="24"/>
              </w:rPr>
              <w:t>01</w:t>
            </w:r>
            <w:r w:rsidRPr="00194C95">
              <w:rPr>
                <w:rFonts w:ascii="Times New Roman" w:eastAsia="Times New Roman" w:hAnsi="Times New Roman" w:cs="Times New Roman"/>
                <w:sz w:val="24"/>
                <w:szCs w:val="24"/>
              </w:rPr>
              <w:t>.</w:t>
            </w:r>
            <w:r w:rsidR="00194C95" w:rsidRPr="00194C95">
              <w:rPr>
                <w:rFonts w:ascii="Times New Roman" w:eastAsia="Times New Roman" w:hAnsi="Times New Roman" w:cs="Times New Roman"/>
                <w:sz w:val="24"/>
                <w:szCs w:val="24"/>
              </w:rPr>
              <w:t>12</w:t>
            </w:r>
            <w:r w:rsidRPr="00194C95">
              <w:rPr>
                <w:rFonts w:ascii="Times New Roman" w:eastAsia="Times New Roman" w:hAnsi="Times New Roman" w:cs="Times New Roman"/>
                <w:sz w:val="24"/>
                <w:szCs w:val="24"/>
              </w:rPr>
              <w:t>.2025 года</w:t>
            </w:r>
          </w:p>
        </w:tc>
        <w:tc>
          <w:tcPr>
            <w:tcW w:w="711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14:paraId="1562A0FB" w14:textId="77777777" w:rsidR="00947612" w:rsidRPr="00194C95" w:rsidRDefault="00947612" w:rsidP="000F7A90">
            <w:pPr>
              <w:pStyle w:val="a3"/>
              <w:rPr>
                <w:rFonts w:ascii="Times New Roman" w:eastAsia="Times New Roman" w:hAnsi="Times New Roman" w:cs="Times New Roman"/>
                <w:sz w:val="24"/>
                <w:szCs w:val="24"/>
              </w:rPr>
            </w:pPr>
            <w:r w:rsidRPr="00194C95">
              <w:rPr>
                <w:rFonts w:ascii="Times New Roman" w:eastAsia="Times New Roman" w:hAnsi="Times New Roman" w:cs="Times New Roman"/>
                <w:sz w:val="24"/>
                <w:szCs w:val="24"/>
              </w:rPr>
              <w:t>Выполнение работ по благоустройству территории.</w:t>
            </w:r>
          </w:p>
          <w:p w14:paraId="03C673CF" w14:textId="77777777" w:rsidR="00947612" w:rsidRPr="00194C95" w:rsidRDefault="00947612" w:rsidP="000F7A90">
            <w:pPr>
              <w:pStyle w:val="a3"/>
              <w:rPr>
                <w:rFonts w:eastAsia="Times New Roman"/>
                <w:color w:val="000000"/>
                <w:sz w:val="24"/>
                <w:szCs w:val="24"/>
              </w:rPr>
            </w:pPr>
            <w:r w:rsidRPr="00194C95">
              <w:rPr>
                <w:rFonts w:ascii="Times New Roman" w:eastAsia="Times New Roman" w:hAnsi="Times New Roman" w:cs="Times New Roman"/>
                <w:color w:val="000000"/>
                <w:sz w:val="24"/>
                <w:szCs w:val="24"/>
              </w:rPr>
              <w:t>Подписание акта приема-передачи объекта</w:t>
            </w:r>
            <w:r w:rsidRPr="00194C95">
              <w:rPr>
                <w:rFonts w:eastAsia="Times New Roman"/>
                <w:color w:val="000000"/>
                <w:sz w:val="24"/>
                <w:szCs w:val="24"/>
              </w:rPr>
              <w:t>.</w:t>
            </w:r>
          </w:p>
          <w:p w14:paraId="6F558FA2" w14:textId="77777777" w:rsidR="00947612" w:rsidRPr="00194C95" w:rsidRDefault="00947612" w:rsidP="000F7A90">
            <w:pPr>
              <w:pStyle w:val="a3"/>
              <w:rPr>
                <w:sz w:val="24"/>
                <w:szCs w:val="24"/>
              </w:rPr>
            </w:pPr>
            <w:r w:rsidRPr="00194C95">
              <w:rPr>
                <w:rFonts w:ascii="Times New Roman" w:eastAsia="Times New Roman" w:hAnsi="Times New Roman" w:cs="Times New Roman"/>
                <w:color w:val="000000"/>
                <w:sz w:val="24"/>
                <w:szCs w:val="24"/>
              </w:rPr>
              <w:t>Получение разрешения</w:t>
            </w:r>
            <w:r w:rsidR="009F2183" w:rsidRPr="00194C95">
              <w:rPr>
                <w:rFonts w:ascii="Times New Roman" w:eastAsia="Times New Roman" w:hAnsi="Times New Roman" w:cs="Times New Roman"/>
                <w:color w:val="000000"/>
                <w:sz w:val="24"/>
                <w:szCs w:val="24"/>
              </w:rPr>
              <w:t xml:space="preserve"> на ввод объекта в эксплуатацию и предоставление технических планов.</w:t>
            </w:r>
          </w:p>
        </w:tc>
      </w:tr>
    </w:tbl>
    <w:p w14:paraId="42E19F7E" w14:textId="77777777" w:rsidR="00E907CF" w:rsidRPr="00194C95" w:rsidRDefault="00E907CF" w:rsidP="000F7A90">
      <w:pPr>
        <w:spacing w:after="0" w:line="240" w:lineRule="auto"/>
        <w:jc w:val="right"/>
        <w:rPr>
          <w:sz w:val="24"/>
          <w:szCs w:val="24"/>
        </w:rPr>
      </w:pPr>
    </w:p>
    <w:tbl>
      <w:tblPr>
        <w:tblStyle w:val="af8"/>
        <w:tblW w:w="92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9"/>
        <w:gridCol w:w="4495"/>
      </w:tblGrid>
      <w:tr w:rsidR="00194C95" w:rsidRPr="00194C95" w14:paraId="264B2D20" w14:textId="77777777" w:rsidTr="003A0CC5">
        <w:tc>
          <w:tcPr>
            <w:tcW w:w="4769" w:type="dxa"/>
          </w:tcPr>
          <w:p w14:paraId="64B07D09" w14:textId="77777777" w:rsidR="00194C95" w:rsidRPr="00194C95" w:rsidRDefault="00194C95" w:rsidP="000F7A90">
            <w:pPr>
              <w:pStyle w:val="a3"/>
              <w:rPr>
                <w:rFonts w:ascii="Times New Roman" w:hAnsi="Times New Roman"/>
                <w:b/>
                <w:sz w:val="24"/>
                <w:szCs w:val="24"/>
              </w:rPr>
            </w:pPr>
            <w:r w:rsidRPr="00194C95">
              <w:rPr>
                <w:rFonts w:ascii="Times New Roman" w:hAnsi="Times New Roman"/>
                <w:b/>
                <w:sz w:val="24"/>
                <w:szCs w:val="24"/>
              </w:rPr>
              <w:t xml:space="preserve">ЗАКАЗЧИК:      </w:t>
            </w:r>
          </w:p>
          <w:p w14:paraId="61B9C16C" w14:textId="77777777" w:rsidR="00194C95" w:rsidRPr="00194C95" w:rsidRDefault="00194C95" w:rsidP="000F7A90">
            <w:pPr>
              <w:pStyle w:val="a3"/>
              <w:rPr>
                <w:rFonts w:ascii="Times New Roman" w:hAnsi="Times New Roman"/>
                <w:sz w:val="24"/>
                <w:szCs w:val="24"/>
              </w:rPr>
            </w:pPr>
          </w:p>
        </w:tc>
        <w:tc>
          <w:tcPr>
            <w:tcW w:w="4495" w:type="dxa"/>
          </w:tcPr>
          <w:p w14:paraId="2E3E2F71" w14:textId="77777777" w:rsidR="00194C95" w:rsidRPr="00194C95" w:rsidRDefault="00194C95" w:rsidP="000F7A90">
            <w:pPr>
              <w:rPr>
                <w:rFonts w:ascii="Times New Roman" w:hAnsi="Times New Roman" w:cs="Times New Roman"/>
                <w:b/>
                <w:sz w:val="24"/>
                <w:szCs w:val="24"/>
                <w:lang w:eastAsia="ar-SA"/>
              </w:rPr>
            </w:pPr>
            <w:r w:rsidRPr="00194C95">
              <w:rPr>
                <w:rFonts w:ascii="Times New Roman" w:hAnsi="Times New Roman" w:cs="Times New Roman"/>
                <w:b/>
                <w:sz w:val="24"/>
                <w:szCs w:val="24"/>
                <w:lang w:eastAsia="ar-SA"/>
              </w:rPr>
              <w:t>ПОСТАВЩИК:</w:t>
            </w:r>
          </w:p>
          <w:p w14:paraId="22AEC869" w14:textId="77777777" w:rsidR="00194C95" w:rsidRPr="00194C95" w:rsidRDefault="00194C95" w:rsidP="000F7A90">
            <w:pPr>
              <w:rPr>
                <w:sz w:val="24"/>
                <w:szCs w:val="24"/>
                <w:lang w:eastAsia="ar-SA"/>
              </w:rPr>
            </w:pPr>
          </w:p>
        </w:tc>
      </w:tr>
      <w:tr w:rsidR="00194C95" w:rsidRPr="00194C95" w14:paraId="0DF0995B" w14:textId="77777777" w:rsidTr="003A0CC5">
        <w:trPr>
          <w:trHeight w:val="331"/>
        </w:trPr>
        <w:tc>
          <w:tcPr>
            <w:tcW w:w="4769" w:type="dxa"/>
          </w:tcPr>
          <w:p w14:paraId="2D0EFB52" w14:textId="77777777" w:rsidR="00194C95" w:rsidRPr="00194C95" w:rsidRDefault="00194C95" w:rsidP="000F7A90">
            <w:pPr>
              <w:pStyle w:val="a3"/>
              <w:rPr>
                <w:rFonts w:ascii="Times New Roman" w:hAnsi="Times New Roman"/>
                <w:sz w:val="24"/>
                <w:szCs w:val="24"/>
                <w:highlight w:val="yellow"/>
              </w:rPr>
            </w:pPr>
            <w:r w:rsidRPr="00194C95">
              <w:rPr>
                <w:rFonts w:ascii="Times New Roman" w:hAnsi="Times New Roman"/>
                <w:sz w:val="24"/>
                <w:szCs w:val="24"/>
                <w:highlight w:val="yellow"/>
              </w:rPr>
              <w:t>_________________</w:t>
            </w:r>
          </w:p>
          <w:p w14:paraId="32CC3256" w14:textId="77777777" w:rsidR="00194C95" w:rsidRPr="00194C95" w:rsidRDefault="00194C95" w:rsidP="000F7A90">
            <w:pPr>
              <w:pStyle w:val="a3"/>
              <w:rPr>
                <w:rFonts w:ascii="Times New Roman" w:hAnsi="Times New Roman"/>
                <w:sz w:val="24"/>
                <w:szCs w:val="24"/>
                <w:highlight w:val="yellow"/>
              </w:rPr>
            </w:pPr>
            <w:r w:rsidRPr="00194C95">
              <w:rPr>
                <w:rFonts w:ascii="Times New Roman" w:hAnsi="Times New Roman"/>
                <w:sz w:val="24"/>
                <w:szCs w:val="24"/>
                <w:highlight w:val="yellow"/>
              </w:rPr>
              <w:t>М. П.</w:t>
            </w:r>
          </w:p>
        </w:tc>
        <w:tc>
          <w:tcPr>
            <w:tcW w:w="4495" w:type="dxa"/>
          </w:tcPr>
          <w:p w14:paraId="5EB3D3E6" w14:textId="77777777" w:rsidR="00194C95" w:rsidRPr="00194C95" w:rsidRDefault="00194C95" w:rsidP="000F7A90">
            <w:pPr>
              <w:pStyle w:val="a3"/>
              <w:rPr>
                <w:rFonts w:ascii="Times New Roman" w:hAnsi="Times New Roman"/>
                <w:sz w:val="24"/>
                <w:szCs w:val="24"/>
                <w:highlight w:val="yellow"/>
              </w:rPr>
            </w:pPr>
            <w:r w:rsidRPr="00194C95">
              <w:rPr>
                <w:rFonts w:ascii="Times New Roman" w:hAnsi="Times New Roman"/>
                <w:sz w:val="24"/>
                <w:szCs w:val="24"/>
                <w:highlight w:val="yellow"/>
              </w:rPr>
              <w:t>_________________</w:t>
            </w:r>
          </w:p>
          <w:p w14:paraId="33D50369" w14:textId="77777777" w:rsidR="00194C95" w:rsidRPr="00194C95" w:rsidRDefault="00194C95" w:rsidP="000F7A90">
            <w:pPr>
              <w:pStyle w:val="a3"/>
              <w:rPr>
                <w:rFonts w:ascii="Times New Roman" w:hAnsi="Times New Roman"/>
                <w:sz w:val="24"/>
                <w:szCs w:val="24"/>
              </w:rPr>
            </w:pPr>
            <w:r w:rsidRPr="00194C95">
              <w:rPr>
                <w:rFonts w:ascii="Times New Roman" w:hAnsi="Times New Roman"/>
                <w:sz w:val="24"/>
                <w:szCs w:val="24"/>
                <w:highlight w:val="yellow"/>
              </w:rPr>
              <w:t>М. П.</w:t>
            </w:r>
          </w:p>
        </w:tc>
      </w:tr>
    </w:tbl>
    <w:p w14:paraId="6237F31A" w14:textId="77777777" w:rsidR="00194C95" w:rsidRDefault="00194C95" w:rsidP="000F7A90">
      <w:pPr>
        <w:spacing w:after="0" w:line="240" w:lineRule="auto"/>
        <w:jc w:val="right"/>
      </w:pPr>
    </w:p>
    <w:sectPr w:rsidR="00194C95" w:rsidSect="00947612">
      <w:pgSz w:w="11906" w:h="16838"/>
      <w:pgMar w:top="426" w:right="850" w:bottom="113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8216B6" w14:textId="77777777" w:rsidR="000C2C1A" w:rsidRDefault="000C2C1A">
      <w:pPr>
        <w:spacing w:after="0" w:line="240" w:lineRule="auto"/>
      </w:pPr>
      <w:r>
        <w:separator/>
      </w:r>
    </w:p>
  </w:endnote>
  <w:endnote w:type="continuationSeparator" w:id="0">
    <w:p w14:paraId="19BC5842" w14:textId="77777777" w:rsidR="000C2C1A" w:rsidRDefault="000C2C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D3CED2" w14:textId="77777777" w:rsidR="000C2C1A" w:rsidRDefault="000C2C1A">
      <w:pPr>
        <w:spacing w:after="0" w:line="240" w:lineRule="auto"/>
      </w:pPr>
      <w:r>
        <w:separator/>
      </w:r>
    </w:p>
  </w:footnote>
  <w:footnote w:type="continuationSeparator" w:id="0">
    <w:p w14:paraId="4EC36DCD" w14:textId="77777777" w:rsidR="000C2C1A" w:rsidRDefault="000C2C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448CC"/>
    <w:multiLevelType w:val="multilevel"/>
    <w:tmpl w:val="DAA2FE8A"/>
    <w:lvl w:ilvl="0">
      <w:start w:val="1"/>
      <w:numFmt w:val="decimal"/>
      <w:lvlText w:val="%1."/>
      <w:lvlJc w:val="left"/>
      <w:pPr>
        <w:ind w:left="927" w:hanging="360"/>
      </w:pPr>
    </w:lvl>
    <w:lvl w:ilvl="1">
      <w:start w:val="14"/>
      <w:numFmt w:val="decimal"/>
      <w:isLgl/>
      <w:lvlText w:val="%1.%2."/>
      <w:lvlJc w:val="left"/>
      <w:pPr>
        <w:ind w:left="1107" w:hanging="54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 w15:restartNumberingAfterBreak="0">
    <w:nsid w:val="2AF357DD"/>
    <w:multiLevelType w:val="hybridMultilevel"/>
    <w:tmpl w:val="ED242238"/>
    <w:lvl w:ilvl="0" w:tplc="25802B2E">
      <w:start w:val="1"/>
      <w:numFmt w:val="bullet"/>
      <w:lvlText w:val="-"/>
      <w:lvlJc w:val="left"/>
      <w:pPr>
        <w:ind w:left="720" w:hanging="360"/>
      </w:pPr>
      <w:rPr>
        <w:rFonts w:ascii="Times New Roman" w:eastAsiaTheme="minorHAnsi" w:hAnsi="Times New Roman" w:cs="Times New Roman" w:hint="default"/>
      </w:rPr>
    </w:lvl>
    <w:lvl w:ilvl="1" w:tplc="FFDA12F4">
      <w:start w:val="1"/>
      <w:numFmt w:val="bullet"/>
      <w:lvlText w:val="o"/>
      <w:lvlJc w:val="left"/>
      <w:pPr>
        <w:ind w:left="1440" w:hanging="360"/>
      </w:pPr>
      <w:rPr>
        <w:rFonts w:ascii="Courier New" w:hAnsi="Courier New" w:cs="Courier New" w:hint="default"/>
      </w:rPr>
    </w:lvl>
    <w:lvl w:ilvl="2" w:tplc="6C08C788">
      <w:start w:val="1"/>
      <w:numFmt w:val="bullet"/>
      <w:lvlText w:val=""/>
      <w:lvlJc w:val="left"/>
      <w:pPr>
        <w:ind w:left="2160" w:hanging="360"/>
      </w:pPr>
      <w:rPr>
        <w:rFonts w:ascii="Wingdings" w:hAnsi="Wingdings" w:hint="default"/>
      </w:rPr>
    </w:lvl>
    <w:lvl w:ilvl="3" w:tplc="2A3465A4">
      <w:start w:val="1"/>
      <w:numFmt w:val="bullet"/>
      <w:lvlText w:val=""/>
      <w:lvlJc w:val="left"/>
      <w:pPr>
        <w:ind w:left="2880" w:hanging="360"/>
      </w:pPr>
      <w:rPr>
        <w:rFonts w:ascii="Symbol" w:hAnsi="Symbol" w:hint="default"/>
      </w:rPr>
    </w:lvl>
    <w:lvl w:ilvl="4" w:tplc="D0EED118">
      <w:start w:val="1"/>
      <w:numFmt w:val="bullet"/>
      <w:lvlText w:val="o"/>
      <w:lvlJc w:val="left"/>
      <w:pPr>
        <w:ind w:left="3600" w:hanging="360"/>
      </w:pPr>
      <w:rPr>
        <w:rFonts w:ascii="Courier New" w:hAnsi="Courier New" w:cs="Courier New" w:hint="default"/>
      </w:rPr>
    </w:lvl>
    <w:lvl w:ilvl="5" w:tplc="04EE89E2">
      <w:start w:val="1"/>
      <w:numFmt w:val="bullet"/>
      <w:lvlText w:val=""/>
      <w:lvlJc w:val="left"/>
      <w:pPr>
        <w:ind w:left="4320" w:hanging="360"/>
      </w:pPr>
      <w:rPr>
        <w:rFonts w:ascii="Wingdings" w:hAnsi="Wingdings" w:hint="default"/>
      </w:rPr>
    </w:lvl>
    <w:lvl w:ilvl="6" w:tplc="16840AAC">
      <w:start w:val="1"/>
      <w:numFmt w:val="bullet"/>
      <w:lvlText w:val=""/>
      <w:lvlJc w:val="left"/>
      <w:pPr>
        <w:ind w:left="5040" w:hanging="360"/>
      </w:pPr>
      <w:rPr>
        <w:rFonts w:ascii="Symbol" w:hAnsi="Symbol" w:hint="default"/>
      </w:rPr>
    </w:lvl>
    <w:lvl w:ilvl="7" w:tplc="D916B3E2">
      <w:start w:val="1"/>
      <w:numFmt w:val="bullet"/>
      <w:lvlText w:val="o"/>
      <w:lvlJc w:val="left"/>
      <w:pPr>
        <w:ind w:left="5760" w:hanging="360"/>
      </w:pPr>
      <w:rPr>
        <w:rFonts w:ascii="Courier New" w:hAnsi="Courier New" w:cs="Courier New" w:hint="default"/>
      </w:rPr>
    </w:lvl>
    <w:lvl w:ilvl="8" w:tplc="733C4692">
      <w:start w:val="1"/>
      <w:numFmt w:val="bullet"/>
      <w:lvlText w:val=""/>
      <w:lvlJc w:val="left"/>
      <w:pPr>
        <w:ind w:left="6480" w:hanging="360"/>
      </w:pPr>
      <w:rPr>
        <w:rFonts w:ascii="Wingdings" w:hAnsi="Wingdings" w:hint="default"/>
      </w:rPr>
    </w:lvl>
  </w:abstractNum>
  <w:num w:numId="1" w16cid:durableId="828668343">
    <w:abstractNumId w:val="0"/>
  </w:num>
  <w:num w:numId="2" w16cid:durableId="20070510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proofState w:spelling="clean" w:grammar="clean"/>
  <w:defaultTabStop w:val="708"/>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7CF"/>
    <w:rsid w:val="00016F88"/>
    <w:rsid w:val="00045D1C"/>
    <w:rsid w:val="000B0B5A"/>
    <w:rsid w:val="000C2C1A"/>
    <w:rsid w:val="000F7A90"/>
    <w:rsid w:val="00151778"/>
    <w:rsid w:val="001626E1"/>
    <w:rsid w:val="00170E2F"/>
    <w:rsid w:val="00172AB2"/>
    <w:rsid w:val="00194C95"/>
    <w:rsid w:val="001C0C20"/>
    <w:rsid w:val="001F595C"/>
    <w:rsid w:val="00211628"/>
    <w:rsid w:val="00245A6E"/>
    <w:rsid w:val="002A1A3E"/>
    <w:rsid w:val="002A2356"/>
    <w:rsid w:val="00360D87"/>
    <w:rsid w:val="003905AF"/>
    <w:rsid w:val="0039277F"/>
    <w:rsid w:val="003C1BFA"/>
    <w:rsid w:val="003D073C"/>
    <w:rsid w:val="003E6768"/>
    <w:rsid w:val="00406B70"/>
    <w:rsid w:val="004E6A53"/>
    <w:rsid w:val="00512685"/>
    <w:rsid w:val="00537AD9"/>
    <w:rsid w:val="00542136"/>
    <w:rsid w:val="0058091A"/>
    <w:rsid w:val="00585E15"/>
    <w:rsid w:val="00590BF2"/>
    <w:rsid w:val="005E10CB"/>
    <w:rsid w:val="00623D6E"/>
    <w:rsid w:val="00663AAE"/>
    <w:rsid w:val="006A4B2A"/>
    <w:rsid w:val="006B0A82"/>
    <w:rsid w:val="006B2326"/>
    <w:rsid w:val="006B3B63"/>
    <w:rsid w:val="006C0C17"/>
    <w:rsid w:val="006E2A3E"/>
    <w:rsid w:val="00713DE8"/>
    <w:rsid w:val="00732601"/>
    <w:rsid w:val="00751B3B"/>
    <w:rsid w:val="00752C85"/>
    <w:rsid w:val="007561D4"/>
    <w:rsid w:val="007956BC"/>
    <w:rsid w:val="007B79A4"/>
    <w:rsid w:val="007F33C3"/>
    <w:rsid w:val="00801481"/>
    <w:rsid w:val="008267F9"/>
    <w:rsid w:val="00862BB9"/>
    <w:rsid w:val="00867319"/>
    <w:rsid w:val="00871F58"/>
    <w:rsid w:val="008E616F"/>
    <w:rsid w:val="008F4ABB"/>
    <w:rsid w:val="0091052E"/>
    <w:rsid w:val="00947612"/>
    <w:rsid w:val="00980C80"/>
    <w:rsid w:val="00991103"/>
    <w:rsid w:val="009F156E"/>
    <w:rsid w:val="009F2183"/>
    <w:rsid w:val="00A218BD"/>
    <w:rsid w:val="00A31F26"/>
    <w:rsid w:val="00A41AC9"/>
    <w:rsid w:val="00A46316"/>
    <w:rsid w:val="00A5243A"/>
    <w:rsid w:val="00A666A8"/>
    <w:rsid w:val="00A96F1B"/>
    <w:rsid w:val="00AA0B1D"/>
    <w:rsid w:val="00B132EE"/>
    <w:rsid w:val="00B345AE"/>
    <w:rsid w:val="00B65BBF"/>
    <w:rsid w:val="00B65E6E"/>
    <w:rsid w:val="00B92DCA"/>
    <w:rsid w:val="00BA02E4"/>
    <w:rsid w:val="00BE0470"/>
    <w:rsid w:val="00C11B07"/>
    <w:rsid w:val="00C23705"/>
    <w:rsid w:val="00C669A0"/>
    <w:rsid w:val="00C750E6"/>
    <w:rsid w:val="00CB3FB3"/>
    <w:rsid w:val="00D007D1"/>
    <w:rsid w:val="00D20ABB"/>
    <w:rsid w:val="00DB56BA"/>
    <w:rsid w:val="00DE4078"/>
    <w:rsid w:val="00E8167F"/>
    <w:rsid w:val="00E907CF"/>
    <w:rsid w:val="00EB5297"/>
    <w:rsid w:val="00ED2B47"/>
    <w:rsid w:val="00ED2DDD"/>
    <w:rsid w:val="00ED4680"/>
    <w:rsid w:val="00F11E07"/>
    <w:rsid w:val="00F671A0"/>
    <w:rsid w:val="00FD7751"/>
    <w:rsid w:val="00FD7A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A40D5"/>
  <w15:docId w15:val="{69BDC6E1-43DB-304B-935C-5A65AA197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7612"/>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link w:val="a4"/>
    <w:uiPriority w:val="1"/>
    <w:qFormat/>
    <w:pPr>
      <w:spacing w:after="0" w:line="240" w:lineRule="auto"/>
    </w:pPr>
  </w:style>
  <w:style w:type="paragraph" w:styleId="a5">
    <w:name w:val="Title"/>
    <w:basedOn w:val="a"/>
    <w:next w:val="a"/>
    <w:link w:val="a6"/>
    <w:uiPriority w:val="10"/>
    <w:qFormat/>
    <w:pPr>
      <w:spacing w:before="3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pPr>
    <w:rPr>
      <w:sz w:val="24"/>
      <w:szCs w:val="24"/>
    </w:rPr>
  </w:style>
  <w:style w:type="character" w:customStyle="1" w:styleId="a8">
    <w:name w:val="Подзаголовок Знак"/>
    <w:basedOn w:val="a0"/>
    <w:link w:val="a7"/>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iPriority w:val="35"/>
    <w:semiHidden/>
    <w:unhideWhenUsed/>
    <w:qFormat/>
    <w:rPr>
      <w:b/>
      <w:bCs/>
      <w:color w:val="4F81BD" w:themeColor="accent1"/>
      <w:sz w:val="18"/>
      <w:szCs w:val="18"/>
    </w:rPr>
  </w:style>
  <w:style w:type="character" w:customStyle="1" w:styleId="ae">
    <w:name w:val="Нижний колонтитул Знак"/>
    <w:link w:val="ad"/>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2">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2">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2">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2">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2">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2">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2">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0">
    <w:name w:val="footnote text"/>
    <w:basedOn w:val="a"/>
    <w:link w:val="af1"/>
    <w:uiPriority w:val="99"/>
    <w:semiHidden/>
    <w:unhideWhenUsed/>
    <w:pPr>
      <w:spacing w:after="40" w:line="240" w:lineRule="auto"/>
    </w:pPr>
    <w:rPr>
      <w:sz w:val="18"/>
    </w:rPr>
  </w:style>
  <w:style w:type="character" w:customStyle="1" w:styleId="af1">
    <w:name w:val="Текст сноски Знак"/>
    <w:link w:val="af0"/>
    <w:uiPriority w:val="99"/>
    <w:rPr>
      <w:sz w:val="18"/>
    </w:rPr>
  </w:style>
  <w:style w:type="character" w:styleId="af2">
    <w:name w:val="footnote reference"/>
    <w:basedOn w:val="a0"/>
    <w:uiPriority w:val="99"/>
    <w:unhideWhenUsed/>
    <w:rPr>
      <w:vertAlign w:val="superscript"/>
    </w:rPr>
  </w:style>
  <w:style w:type="paragraph" w:styleId="af3">
    <w:name w:val="endnote text"/>
    <w:basedOn w:val="a"/>
    <w:link w:val="af4"/>
    <w:uiPriority w:val="99"/>
    <w:semiHidden/>
    <w:unhideWhenUsed/>
    <w:pPr>
      <w:spacing w:after="0" w:line="240" w:lineRule="auto"/>
    </w:pPr>
    <w:rPr>
      <w:sz w:val="20"/>
    </w:rPr>
  </w:style>
  <w:style w:type="character" w:customStyle="1" w:styleId="af4">
    <w:name w:val="Текст концевой сноски Знак"/>
    <w:link w:val="af3"/>
    <w:uiPriority w:val="99"/>
    <w:rPr>
      <w:sz w:val="20"/>
    </w:rPr>
  </w:style>
  <w:style w:type="character" w:styleId="af5">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6">
    <w:name w:val="TOC Heading"/>
    <w:uiPriority w:val="39"/>
    <w:unhideWhenUsed/>
  </w:style>
  <w:style w:type="paragraph" w:styleId="af7">
    <w:name w:val="table of figures"/>
    <w:basedOn w:val="a"/>
    <w:next w:val="a"/>
    <w:uiPriority w:val="99"/>
    <w:unhideWhenUsed/>
    <w:pPr>
      <w:spacing w:after="0"/>
    </w:pPr>
  </w:style>
  <w:style w:type="table" w:styleId="af8">
    <w:name w:val="Table Grid"/>
    <w:basedOn w:val="a1"/>
    <w:uiPriority w:val="59"/>
    <w:qFormat/>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9">
    <w:name w:val="List Paragraph"/>
    <w:basedOn w:val="a"/>
    <w:uiPriority w:val="34"/>
    <w:qFormat/>
    <w:pPr>
      <w:ind w:left="720"/>
      <w:contextualSpacing/>
    </w:pPr>
  </w:style>
  <w:style w:type="paragraph" w:styleId="afa">
    <w:name w:val="Body Text"/>
    <w:basedOn w:val="a"/>
    <w:link w:val="afb"/>
    <w:pPr>
      <w:spacing w:after="120" w:line="240" w:lineRule="auto"/>
    </w:pPr>
    <w:rPr>
      <w:rFonts w:ascii="Times New Roman" w:eastAsia="Times New Roman" w:hAnsi="Times New Roman" w:cs="Times New Roman"/>
      <w:sz w:val="20"/>
      <w:szCs w:val="20"/>
    </w:rPr>
  </w:style>
  <w:style w:type="character" w:customStyle="1" w:styleId="afb">
    <w:name w:val="Основной текст Знак"/>
    <w:basedOn w:val="a0"/>
    <w:link w:val="afa"/>
    <w:rPr>
      <w:rFonts w:ascii="Times New Roman" w:eastAsia="Times New Roman" w:hAnsi="Times New Roman" w:cs="Times New Roman"/>
      <w:sz w:val="20"/>
      <w:szCs w:val="20"/>
      <w:lang w:eastAsia="ru-RU"/>
    </w:rPr>
  </w:style>
  <w:style w:type="character" w:styleId="afc">
    <w:name w:val="Hyperlink"/>
    <w:rPr>
      <w:color w:val="0000FF"/>
      <w:u w:val="single"/>
    </w:rPr>
  </w:style>
  <w:style w:type="paragraph" w:customStyle="1" w:styleId="afd">
    <w:name w:val="Текст письма один"/>
    <w:basedOn w:val="a"/>
    <w:pPr>
      <w:spacing w:before="240" w:after="0" w:line="240" w:lineRule="auto"/>
      <w:ind w:firstLine="567"/>
      <w:jc w:val="both"/>
    </w:pPr>
    <w:rPr>
      <w:rFonts w:ascii="Arial" w:eastAsia="Times New Roman" w:hAnsi="Arial" w:cs="Times New Roman"/>
      <w:sz w:val="24"/>
      <w:szCs w:val="20"/>
    </w:rPr>
  </w:style>
  <w:style w:type="paragraph" w:styleId="afe">
    <w:name w:val="Balloon Text"/>
    <w:basedOn w:val="a"/>
    <w:link w:val="aff"/>
    <w:uiPriority w:val="99"/>
    <w:semiHidden/>
    <w:unhideWhenUsed/>
    <w:pPr>
      <w:spacing w:after="0" w:line="240" w:lineRule="auto"/>
    </w:pPr>
    <w:rPr>
      <w:rFonts w:ascii="Tahoma" w:hAnsi="Tahoma" w:cs="Tahoma"/>
      <w:sz w:val="16"/>
      <w:szCs w:val="16"/>
    </w:rPr>
  </w:style>
  <w:style w:type="character" w:customStyle="1" w:styleId="aff">
    <w:name w:val="Текст выноски Знак"/>
    <w:basedOn w:val="a0"/>
    <w:link w:val="afe"/>
    <w:uiPriority w:val="99"/>
    <w:semiHidden/>
    <w:rPr>
      <w:rFonts w:ascii="Tahoma" w:hAnsi="Tahoma" w:cs="Tahoma"/>
      <w:sz w:val="16"/>
      <w:szCs w:val="16"/>
    </w:rPr>
  </w:style>
  <w:style w:type="character" w:styleId="aff0">
    <w:name w:val="annotation reference"/>
    <w:basedOn w:val="a0"/>
    <w:uiPriority w:val="99"/>
    <w:semiHidden/>
    <w:unhideWhenUsed/>
    <w:rPr>
      <w:sz w:val="16"/>
      <w:szCs w:val="16"/>
    </w:rPr>
  </w:style>
  <w:style w:type="paragraph" w:styleId="aff1">
    <w:name w:val="annotation text"/>
    <w:basedOn w:val="a"/>
    <w:link w:val="aff2"/>
    <w:uiPriority w:val="99"/>
    <w:semiHidden/>
    <w:unhideWhenUsed/>
    <w:pPr>
      <w:spacing w:line="240" w:lineRule="auto"/>
    </w:pPr>
    <w:rPr>
      <w:sz w:val="20"/>
      <w:szCs w:val="20"/>
    </w:rPr>
  </w:style>
  <w:style w:type="character" w:customStyle="1" w:styleId="aff2">
    <w:name w:val="Текст примечания Знак"/>
    <w:basedOn w:val="a0"/>
    <w:link w:val="aff1"/>
    <w:uiPriority w:val="99"/>
    <w:semiHidden/>
    <w:rPr>
      <w:sz w:val="20"/>
      <w:szCs w:val="20"/>
    </w:rPr>
  </w:style>
  <w:style w:type="paragraph" w:styleId="aff3">
    <w:name w:val="annotation subject"/>
    <w:basedOn w:val="aff1"/>
    <w:next w:val="aff1"/>
    <w:link w:val="aff4"/>
    <w:uiPriority w:val="99"/>
    <w:semiHidden/>
    <w:unhideWhenUsed/>
    <w:rPr>
      <w:b/>
      <w:bCs/>
    </w:rPr>
  </w:style>
  <w:style w:type="character" w:customStyle="1" w:styleId="aff4">
    <w:name w:val="Тема примечания Знак"/>
    <w:basedOn w:val="aff2"/>
    <w:link w:val="aff3"/>
    <w:uiPriority w:val="99"/>
    <w:semiHidden/>
    <w:rPr>
      <w:b/>
      <w:bCs/>
      <w:sz w:val="20"/>
      <w:szCs w:val="20"/>
    </w:rPr>
  </w:style>
  <w:style w:type="paragraph" w:customStyle="1" w:styleId="docdata">
    <w:name w:val="docdata"/>
    <w:basedOn w:val="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461">
    <w:name w:val="3461"/>
    <w:basedOn w:val="a0"/>
  </w:style>
  <w:style w:type="character" w:customStyle="1" w:styleId="a4">
    <w:name w:val="Без интервала Знак"/>
    <w:basedOn w:val="a0"/>
    <w:link w:val="a3"/>
    <w:qFormat/>
    <w:rsid w:val="00713D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415003&amp;dst=2963&amp;field=134&amp;date=19.05.20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6977</Words>
  <Characters>39770</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dc:creator>
  <cp:lastModifiedBy>Екатерина Савинова</cp:lastModifiedBy>
  <cp:revision>5</cp:revision>
  <cp:lastPrinted>2025-02-01T08:31:00Z</cp:lastPrinted>
  <dcterms:created xsi:type="dcterms:W3CDTF">2025-04-21T06:14:00Z</dcterms:created>
  <dcterms:modified xsi:type="dcterms:W3CDTF">2025-04-21T09:44:00Z</dcterms:modified>
</cp:coreProperties>
</file>