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65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1690"/>
        <w:gridCol w:w="1295"/>
        <w:gridCol w:w="67"/>
        <w:gridCol w:w="558"/>
        <w:gridCol w:w="344"/>
        <w:gridCol w:w="148"/>
        <w:gridCol w:w="640"/>
        <w:gridCol w:w="559"/>
        <w:gridCol w:w="229"/>
        <w:gridCol w:w="148"/>
        <w:gridCol w:w="196"/>
        <w:gridCol w:w="230"/>
        <w:gridCol w:w="706"/>
        <w:gridCol w:w="1132"/>
        <w:gridCol w:w="640"/>
        <w:gridCol w:w="478"/>
        <w:gridCol w:w="196"/>
        <w:gridCol w:w="902"/>
        <w:gridCol w:w="34"/>
        <w:gridCol w:w="902"/>
      </w:tblGrid>
      <w:tr w:rsidR="00882A94" w14:paraId="29C8D7E5" w14:textId="77777777" w:rsidTr="00D07630">
        <w:trPr>
          <w:gridAfter w:val="2"/>
          <w:wAfter w:w="936" w:type="dxa"/>
          <w:trHeight w:val="20"/>
        </w:trPr>
        <w:tc>
          <w:tcPr>
            <w:tcW w:w="10717" w:type="dxa"/>
            <w:gridSpan w:val="19"/>
            <w:shd w:val="clear" w:color="auto" w:fill="auto"/>
            <w:tcMar>
              <w:top w:w="29" w:type="dxa"/>
              <w:left w:w="29" w:type="dxa"/>
              <w:right w:w="29" w:type="dxa"/>
            </w:tcMar>
          </w:tcPr>
          <w:p w14:paraId="73C00D3D" w14:textId="77777777" w:rsidR="00882A94" w:rsidRDefault="0000000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Обоснование начальной (максимальной) цены контракта (НМЦК)</w:t>
            </w:r>
          </w:p>
        </w:tc>
      </w:tr>
      <w:tr w:rsidR="00882A94" w14:paraId="774C919D" w14:textId="77777777" w:rsidTr="00D07630">
        <w:trPr>
          <w:gridAfter w:val="2"/>
          <w:wAfter w:w="936" w:type="dxa"/>
          <w:trHeight w:val="20"/>
        </w:trPr>
        <w:tc>
          <w:tcPr>
            <w:tcW w:w="10717" w:type="dxa"/>
            <w:gridSpan w:val="19"/>
            <w:shd w:val="clear" w:color="auto" w:fill="auto"/>
            <w:tcMar>
              <w:top w:w="29" w:type="dxa"/>
              <w:left w:w="29" w:type="dxa"/>
              <w:right w:w="29" w:type="dxa"/>
            </w:tcMar>
          </w:tcPr>
          <w:p w14:paraId="190F340D" w14:textId="77777777" w:rsidR="00882A94" w:rsidRDefault="0000000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Метод сопоставимых рыночных цен</w:t>
            </w:r>
          </w:p>
        </w:tc>
      </w:tr>
      <w:tr w:rsidR="00882A94" w14:paraId="69378A28" w14:textId="77777777" w:rsidTr="00D07630">
        <w:trPr>
          <w:gridAfter w:val="2"/>
          <w:wAfter w:w="936" w:type="dxa"/>
          <w:trHeight w:val="20"/>
        </w:trPr>
        <w:tc>
          <w:tcPr>
            <w:tcW w:w="10717" w:type="dxa"/>
            <w:gridSpan w:val="19"/>
            <w:tcBorders>
              <w:bottom w:val="single" w:sz="5" w:space="0" w:color="000000"/>
            </w:tcBorders>
            <w:shd w:val="clear" w:color="auto" w:fill="auto"/>
          </w:tcPr>
          <w:p w14:paraId="4F7B2B65" w14:textId="77777777" w:rsidR="00882A94" w:rsidRDefault="00000000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</w:rPr>
              <w:tab/>
              <w:t xml:space="preserve">Обоснование начальной (максимальной) цены контракта проводилось в соответствии с приказом Министерства экономического развития Российской Федерации от 2 октября 2013 №567 «Об утверждении методических рекомендаций (далее - рекомендации) по применению методов определения начальной (максимальной) цены контракта, цены контракта, заключаемого с единственным поставщиком». </w:t>
            </w:r>
          </w:p>
          <w:p w14:paraId="433CA92B" w14:textId="77777777" w:rsidR="00882A94" w:rsidRDefault="00000000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</w:rPr>
              <w:tab/>
              <w:t xml:space="preserve">Информация о валюте, используемой для формирования цены контракта и расчетов с поставщиком (подрядчиком, исполнителем): цена указана в валюте Российской Федерации - в российских рублях. </w:t>
            </w:r>
          </w:p>
          <w:p w14:paraId="0932AA8B" w14:textId="77777777" w:rsidR="00882A94" w:rsidRDefault="00000000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</w:rPr>
              <w:tab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контракта: оплата в иностранной валюте не предусмотрена.</w:t>
            </w:r>
          </w:p>
          <w:p w14:paraId="77C55AC1" w14:textId="77777777" w:rsidR="00882A94" w:rsidRDefault="00882A94"/>
        </w:tc>
      </w:tr>
      <w:tr w:rsidR="00882A94" w14:paraId="0612286C" w14:textId="77777777" w:rsidTr="00D07630">
        <w:trPr>
          <w:gridAfter w:val="2"/>
          <w:wAfter w:w="936" w:type="dxa"/>
          <w:trHeight w:val="20"/>
        </w:trPr>
        <w:tc>
          <w:tcPr>
            <w:tcW w:w="451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2BC1E0A" w14:textId="77777777" w:rsidR="00882A94" w:rsidRDefault="00000000">
            <w:pPr>
              <w:spacing w:line="229" w:lineRule="auto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Предмет государственного контракта</w:t>
            </w:r>
          </w:p>
        </w:tc>
        <w:tc>
          <w:tcPr>
            <w:tcW w:w="6204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5D922A0" w14:textId="77777777" w:rsidR="00882A94" w:rsidRDefault="00000000" w:rsidP="00D07630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Поставка продуктов питания (Молоко)</w:t>
            </w:r>
          </w:p>
        </w:tc>
      </w:tr>
      <w:tr w:rsidR="00882A94" w14:paraId="2AF6EA6C" w14:textId="77777777" w:rsidTr="00D07630">
        <w:trPr>
          <w:gridAfter w:val="2"/>
          <w:wAfter w:w="936" w:type="dxa"/>
          <w:trHeight w:val="20"/>
        </w:trPr>
        <w:tc>
          <w:tcPr>
            <w:tcW w:w="451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1A577FA" w14:textId="77777777" w:rsidR="00882A94" w:rsidRDefault="00000000">
            <w:pPr>
              <w:spacing w:line="229" w:lineRule="auto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Основные характеристики объекта закупки</w:t>
            </w:r>
          </w:p>
        </w:tc>
        <w:tc>
          <w:tcPr>
            <w:tcW w:w="6204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3F862E6" w14:textId="77777777" w:rsidR="00882A94" w:rsidRDefault="00000000" w:rsidP="00D07630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В соответствии с описанием объекта закупки</w:t>
            </w:r>
          </w:p>
        </w:tc>
      </w:tr>
      <w:tr w:rsidR="00882A94" w14:paraId="125AF336" w14:textId="77777777" w:rsidTr="00D07630">
        <w:trPr>
          <w:gridAfter w:val="2"/>
          <w:wAfter w:w="936" w:type="dxa"/>
          <w:trHeight w:val="20"/>
        </w:trPr>
        <w:tc>
          <w:tcPr>
            <w:tcW w:w="451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D8C0082" w14:textId="77777777" w:rsidR="00882A94" w:rsidRDefault="00000000">
            <w:pPr>
              <w:spacing w:line="229" w:lineRule="auto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Используемый метод определения НМЦК с обоснованием</w:t>
            </w:r>
          </w:p>
        </w:tc>
        <w:tc>
          <w:tcPr>
            <w:tcW w:w="6204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EFC5BCF" w14:textId="77777777" w:rsidR="00882A94" w:rsidRDefault="00000000" w:rsidP="00D07630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Для определения начальной (максимальной) цены контракта был использован метод сопоставимых рыночных цен (анализа рынка), который в соответствии с п.3.2 Рекомендаций является приоритетным для определения и обоснования НМЦК</w:t>
            </w:r>
          </w:p>
        </w:tc>
      </w:tr>
      <w:tr w:rsidR="00882A94" w14:paraId="49BB4FC9" w14:textId="77777777" w:rsidTr="00D07630">
        <w:trPr>
          <w:gridAfter w:val="2"/>
          <w:wAfter w:w="936" w:type="dxa"/>
          <w:trHeight w:val="20"/>
        </w:trPr>
        <w:tc>
          <w:tcPr>
            <w:tcW w:w="451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6311E62" w14:textId="77777777" w:rsidR="00882A94" w:rsidRDefault="00000000">
            <w:pPr>
              <w:spacing w:line="229" w:lineRule="auto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Расчет НМЦК</w:t>
            </w:r>
          </w:p>
        </w:tc>
        <w:tc>
          <w:tcPr>
            <w:tcW w:w="6204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5675F2E" w14:textId="77777777" w:rsidR="00882A94" w:rsidRDefault="0000000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Таблица № 2</w:t>
            </w:r>
          </w:p>
        </w:tc>
      </w:tr>
      <w:tr w:rsidR="00882A94" w14:paraId="27E631E2" w14:textId="77777777" w:rsidTr="00D07630">
        <w:trPr>
          <w:gridAfter w:val="2"/>
          <w:wAfter w:w="936" w:type="dxa"/>
          <w:trHeight w:val="20"/>
        </w:trPr>
        <w:tc>
          <w:tcPr>
            <w:tcW w:w="10717" w:type="dxa"/>
            <w:gridSpan w:val="1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1F0B753" w14:textId="77777777" w:rsidR="00882A94" w:rsidRDefault="0000000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</w:rPr>
              <w:t>Дата подготовки обоснования НМЦК 26.03.2025</w:t>
            </w:r>
          </w:p>
          <w:p w14:paraId="7AB5B4CE" w14:textId="77777777" w:rsidR="00882A94" w:rsidRDefault="00882A94"/>
        </w:tc>
      </w:tr>
      <w:tr w:rsidR="00882A94" w14:paraId="64B6AC5F" w14:textId="77777777" w:rsidTr="00D07630">
        <w:trPr>
          <w:gridAfter w:val="2"/>
          <w:wAfter w:w="936" w:type="dxa"/>
          <w:trHeight w:val="24"/>
        </w:trPr>
        <w:tc>
          <w:tcPr>
            <w:tcW w:w="10717" w:type="dxa"/>
            <w:gridSpan w:val="19"/>
            <w:vMerge w:val="restart"/>
            <w:tcBorders>
              <w:top w:val="single" w:sz="5" w:space="0" w:color="000000"/>
            </w:tcBorders>
            <w:shd w:val="clear" w:color="auto" w:fill="auto"/>
          </w:tcPr>
          <w:p w14:paraId="45146612" w14:textId="77777777" w:rsidR="00882A94" w:rsidRDefault="00000000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</w:rPr>
              <w:tab/>
              <w:t xml:space="preserve">Для определения НМЦК в целях получения ценовой информации по предмету закупки: Поставка продуктов питания (Молоко), в соответствии с пунктом 3.7. рекомендаций были проведены мероприятия: </w:t>
            </w:r>
          </w:p>
          <w:p w14:paraId="3A9C9881" w14:textId="77777777" w:rsidR="00882A94" w:rsidRDefault="00000000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</w:rPr>
              <w:t>1.</w:t>
            </w:r>
            <w:r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</w:rPr>
              <w:t xml:space="preserve"> Направлены запросы о предоставлении ценовой информации 5 поставщикам, информация о которых имеется в свободном доступе, обладающим опытом и осуществляющих поставку товара. </w:t>
            </w:r>
          </w:p>
          <w:p w14:paraId="24937025" w14:textId="77777777" w:rsidR="00882A94" w:rsidRDefault="00000000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</w:rPr>
              <w:tab/>
              <w:t xml:space="preserve">Согласно п.3.9 рекомендаций запросы о предоставлении ценовой информации были направлены поставщикам в том числе, имевшим в течение последних трех лет, предшествующих определению НМЦК, опыт выполнения аналогичных контрактов, заключенных заказчиком и (или) другими заказчиками. </w:t>
            </w:r>
          </w:p>
          <w:p w14:paraId="474208C4" w14:textId="77777777" w:rsidR="00882A94" w:rsidRDefault="00000000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</w:rPr>
              <w:tab/>
              <w:t xml:space="preserve">Во исполнение п.3.13.1 рекомендаций была проведена проверка сведений о включении в реестр недобросовестных поставщиков. Проверка показала, что потенциальные поставщики которым были направлены запросы о предоставлении ценовой информации не включены в реестр недобросовестных поставщиков. </w:t>
            </w:r>
          </w:p>
          <w:p w14:paraId="4B57326D" w14:textId="77777777" w:rsidR="00882A94" w:rsidRDefault="00000000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</w:rPr>
              <w:t xml:space="preserve"> Размещен запрос о предоставлении ценовой информации в ЕИС № 0302300017425000015 </w:t>
            </w:r>
          </w:p>
          <w:p w14:paraId="6B3656A9" w14:textId="77777777" w:rsidR="00882A94" w:rsidRDefault="00000000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</w:rPr>
              <w:t xml:space="preserve"> Осуществлен поиск ценовой информации в реестре контрактов, заключенных заказчиками. </w:t>
            </w:r>
          </w:p>
          <w:p w14:paraId="1EA79426" w14:textId="77777777" w:rsidR="00882A94" w:rsidRDefault="00000000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</w:rPr>
              <w:t xml:space="preserve"> Осуществлен сбор и анализ общедоступной ценовой информации о ценах товаров </w:t>
            </w:r>
          </w:p>
          <w:p w14:paraId="1DEB27EF" w14:textId="77777777" w:rsidR="00882A94" w:rsidRDefault="00000000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</w:rPr>
              <w:tab/>
              <w:t>По результатам проведённой работы получена ценовая информация:</w:t>
            </w:r>
          </w:p>
          <w:p w14:paraId="6167C327" w14:textId="77777777" w:rsidR="00882A94" w:rsidRDefault="00882A94"/>
        </w:tc>
      </w:tr>
      <w:tr w:rsidR="00882A94" w14:paraId="409DD5D6" w14:textId="77777777" w:rsidTr="00D07630">
        <w:trPr>
          <w:gridAfter w:val="2"/>
          <w:wAfter w:w="936" w:type="dxa"/>
          <w:trHeight w:val="24"/>
        </w:trPr>
        <w:tc>
          <w:tcPr>
            <w:tcW w:w="10717" w:type="dxa"/>
            <w:gridSpan w:val="19"/>
            <w:vMerge/>
            <w:tcBorders>
              <w:top w:val="single" w:sz="5" w:space="0" w:color="000000"/>
            </w:tcBorders>
            <w:shd w:val="clear" w:color="auto" w:fill="auto"/>
          </w:tcPr>
          <w:p w14:paraId="4EFFA65B" w14:textId="77777777" w:rsidR="00882A94" w:rsidRDefault="00882A94"/>
        </w:tc>
      </w:tr>
      <w:tr w:rsidR="00882A94" w14:paraId="54470D7F" w14:textId="77777777" w:rsidTr="00D07630">
        <w:trPr>
          <w:gridAfter w:val="2"/>
          <w:wAfter w:w="936" w:type="dxa"/>
          <w:trHeight w:val="20"/>
        </w:trPr>
        <w:tc>
          <w:tcPr>
            <w:tcW w:w="10717" w:type="dxa"/>
            <w:gridSpan w:val="19"/>
            <w:tcBorders>
              <w:bottom w:val="single" w:sz="5" w:space="0" w:color="000000"/>
            </w:tcBorders>
            <w:shd w:val="clear" w:color="auto" w:fill="auto"/>
          </w:tcPr>
          <w:p w14:paraId="02215859" w14:textId="77777777" w:rsidR="00882A94" w:rsidRDefault="00000000">
            <w:pPr>
              <w:spacing w:line="229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Таблица №1</w:t>
            </w:r>
          </w:p>
        </w:tc>
      </w:tr>
      <w:tr w:rsidR="00882A94" w14:paraId="51DB4BB1" w14:textId="77777777" w:rsidTr="00D07630">
        <w:trPr>
          <w:gridAfter w:val="2"/>
          <w:wAfter w:w="936" w:type="dxa"/>
          <w:trHeight w:val="20"/>
        </w:trPr>
        <w:tc>
          <w:tcPr>
            <w:tcW w:w="6663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4DD9FB3" w14:textId="77777777" w:rsidR="00882A94" w:rsidRDefault="0000000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t>№ пункта рекомендаций, источник информации</w:t>
            </w:r>
          </w:p>
        </w:tc>
        <w:tc>
          <w:tcPr>
            <w:tcW w:w="247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544695A" w14:textId="77777777" w:rsidR="00882A94" w:rsidRDefault="0000000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t>Реквизиты документа</w:t>
            </w:r>
          </w:p>
        </w:tc>
        <w:tc>
          <w:tcPr>
            <w:tcW w:w="157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C8A5493" w14:textId="77777777" w:rsidR="00882A94" w:rsidRDefault="0000000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t>Цена руб.</w:t>
            </w:r>
          </w:p>
        </w:tc>
      </w:tr>
      <w:tr w:rsidR="00882A94" w14:paraId="7CAF078F" w14:textId="77777777" w:rsidTr="00D07630">
        <w:trPr>
          <w:gridAfter w:val="2"/>
          <w:wAfter w:w="936" w:type="dxa"/>
          <w:trHeight w:val="20"/>
        </w:trPr>
        <w:tc>
          <w:tcPr>
            <w:tcW w:w="6663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4F3994B" w14:textId="77777777" w:rsidR="00882A94" w:rsidRDefault="0000000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3.7.1 Получены ответы на запрос Заказчика</w:t>
            </w:r>
          </w:p>
        </w:tc>
        <w:tc>
          <w:tcPr>
            <w:tcW w:w="247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04CC3D6" w14:textId="77777777" w:rsidR="00882A94" w:rsidRDefault="00882A9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57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C01D0AB" w14:textId="77777777" w:rsidR="00882A94" w:rsidRDefault="00882A9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</w:tr>
      <w:tr w:rsidR="00882A94" w14:paraId="2A6F5282" w14:textId="77777777" w:rsidTr="00D07630">
        <w:trPr>
          <w:gridAfter w:val="2"/>
          <w:wAfter w:w="936" w:type="dxa"/>
          <w:trHeight w:val="20"/>
        </w:trPr>
        <w:tc>
          <w:tcPr>
            <w:tcW w:w="6663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1C1F82D" w14:textId="77777777" w:rsidR="00882A94" w:rsidRDefault="00882A9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247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95AC0AB" w14:textId="77777777" w:rsidR="00882A94" w:rsidRDefault="0000000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Вх.: 1452-1 от 26.03.2025</w:t>
            </w:r>
          </w:p>
        </w:tc>
        <w:tc>
          <w:tcPr>
            <w:tcW w:w="157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99E56A8" w14:textId="77777777" w:rsidR="00882A94" w:rsidRDefault="00000000">
            <w:pPr>
              <w:spacing w:line="229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492 000,00</w:t>
            </w:r>
          </w:p>
        </w:tc>
      </w:tr>
      <w:tr w:rsidR="00882A94" w14:paraId="339A5F11" w14:textId="77777777" w:rsidTr="00D07630">
        <w:trPr>
          <w:gridAfter w:val="2"/>
          <w:wAfter w:w="936" w:type="dxa"/>
          <w:trHeight w:val="20"/>
        </w:trPr>
        <w:tc>
          <w:tcPr>
            <w:tcW w:w="6663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BBD1926" w14:textId="77777777" w:rsidR="00882A94" w:rsidRDefault="00882A9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247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07A8B10" w14:textId="77777777" w:rsidR="00882A94" w:rsidRDefault="0000000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Вх.: 1452-2 от 26.03.2025</w:t>
            </w:r>
          </w:p>
        </w:tc>
        <w:tc>
          <w:tcPr>
            <w:tcW w:w="157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835D0DC" w14:textId="77777777" w:rsidR="00882A94" w:rsidRDefault="00000000">
            <w:pPr>
              <w:spacing w:line="229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480 000,00</w:t>
            </w:r>
          </w:p>
        </w:tc>
      </w:tr>
      <w:tr w:rsidR="00882A94" w14:paraId="51F54A9D" w14:textId="77777777" w:rsidTr="00D07630">
        <w:trPr>
          <w:gridAfter w:val="2"/>
          <w:wAfter w:w="936" w:type="dxa"/>
          <w:trHeight w:val="20"/>
        </w:trPr>
        <w:tc>
          <w:tcPr>
            <w:tcW w:w="6663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43DCC2B" w14:textId="77777777" w:rsidR="00882A94" w:rsidRDefault="00882A9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247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1CE61EB" w14:textId="77777777" w:rsidR="00882A94" w:rsidRDefault="0000000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Вх.: 1452-3 от 26.03.2025</w:t>
            </w:r>
          </w:p>
        </w:tc>
        <w:tc>
          <w:tcPr>
            <w:tcW w:w="157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58F351C" w14:textId="77777777" w:rsidR="00882A94" w:rsidRDefault="00000000">
            <w:pPr>
              <w:spacing w:line="229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486 000,00</w:t>
            </w:r>
          </w:p>
        </w:tc>
      </w:tr>
      <w:tr w:rsidR="00882A94" w14:paraId="51597757" w14:textId="77777777" w:rsidTr="00D07630">
        <w:trPr>
          <w:gridAfter w:val="2"/>
          <w:wAfter w:w="936" w:type="dxa"/>
          <w:trHeight w:val="20"/>
        </w:trPr>
        <w:tc>
          <w:tcPr>
            <w:tcW w:w="6663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A3C41E6" w14:textId="77777777" w:rsidR="00882A94" w:rsidRDefault="0000000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3.7.2 Ответ на запрос, размещенный в ЕИС</w:t>
            </w:r>
          </w:p>
        </w:tc>
        <w:tc>
          <w:tcPr>
            <w:tcW w:w="247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4B8FEBB" w14:textId="77777777" w:rsidR="00882A94" w:rsidRDefault="0000000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Ответ не получен</w:t>
            </w:r>
          </w:p>
        </w:tc>
        <w:tc>
          <w:tcPr>
            <w:tcW w:w="157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8110E2C" w14:textId="77777777" w:rsidR="00882A94" w:rsidRDefault="00882A9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</w:tr>
      <w:tr w:rsidR="00882A94" w14:paraId="09BBE1BB" w14:textId="77777777" w:rsidTr="00D07630">
        <w:trPr>
          <w:gridAfter w:val="2"/>
          <w:wAfter w:w="936" w:type="dxa"/>
          <w:trHeight w:val="20"/>
        </w:trPr>
        <w:tc>
          <w:tcPr>
            <w:tcW w:w="6663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04417C6" w14:textId="77777777" w:rsidR="00882A94" w:rsidRDefault="0000000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3.7.3 Получена информация из реестра контрактов</w:t>
            </w:r>
          </w:p>
        </w:tc>
        <w:tc>
          <w:tcPr>
            <w:tcW w:w="247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F50F898" w14:textId="77777777" w:rsidR="00882A94" w:rsidRDefault="0000000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Информация не найдена</w:t>
            </w:r>
          </w:p>
        </w:tc>
        <w:tc>
          <w:tcPr>
            <w:tcW w:w="157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05DCE30" w14:textId="77777777" w:rsidR="00882A94" w:rsidRDefault="00882A9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</w:tr>
      <w:tr w:rsidR="00882A94" w14:paraId="467FD6E0" w14:textId="77777777" w:rsidTr="00D07630">
        <w:trPr>
          <w:gridAfter w:val="2"/>
          <w:wAfter w:w="936" w:type="dxa"/>
          <w:trHeight w:val="20"/>
        </w:trPr>
        <w:tc>
          <w:tcPr>
            <w:tcW w:w="6663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7CF71B1" w14:textId="77777777" w:rsidR="00882A94" w:rsidRDefault="00000000" w:rsidP="00D07630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3.7.4.1 Информация о ценах товаров, работ, услуг, содержащаяся в рекламе, каталогах, описаниях товаров и в других предложениях, обращенных к неопределенному кругу лиц, в том числе признаваемых в соответствии с гражданским законодательством публичными офертами</w:t>
            </w:r>
          </w:p>
        </w:tc>
        <w:tc>
          <w:tcPr>
            <w:tcW w:w="247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C4953F7" w14:textId="77777777" w:rsidR="00882A94" w:rsidRDefault="0000000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Информация не найдена</w:t>
            </w:r>
          </w:p>
        </w:tc>
        <w:tc>
          <w:tcPr>
            <w:tcW w:w="157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426FB34" w14:textId="77777777" w:rsidR="00882A94" w:rsidRDefault="00882A9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</w:tr>
      <w:tr w:rsidR="00882A94" w14:paraId="1023BCDE" w14:textId="77777777" w:rsidTr="00D07630">
        <w:trPr>
          <w:gridAfter w:val="2"/>
          <w:wAfter w:w="936" w:type="dxa"/>
          <w:trHeight w:val="20"/>
        </w:trPr>
        <w:tc>
          <w:tcPr>
            <w:tcW w:w="6663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163392D" w14:textId="77777777" w:rsidR="00882A94" w:rsidRDefault="00000000" w:rsidP="00D07630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3.7.4.2 Информация о котировках на российских биржах и иностранных биржах</w:t>
            </w:r>
          </w:p>
        </w:tc>
        <w:tc>
          <w:tcPr>
            <w:tcW w:w="247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695391B" w14:textId="77777777" w:rsidR="00882A94" w:rsidRDefault="0000000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Информация не найдена</w:t>
            </w:r>
          </w:p>
        </w:tc>
        <w:tc>
          <w:tcPr>
            <w:tcW w:w="157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5BC9EC4" w14:textId="77777777" w:rsidR="00882A94" w:rsidRDefault="00882A9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</w:tr>
      <w:tr w:rsidR="00882A94" w14:paraId="5F556889" w14:textId="77777777" w:rsidTr="00D07630">
        <w:trPr>
          <w:gridAfter w:val="2"/>
          <w:wAfter w:w="936" w:type="dxa"/>
          <w:trHeight w:val="20"/>
        </w:trPr>
        <w:tc>
          <w:tcPr>
            <w:tcW w:w="6663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6114732" w14:textId="77777777" w:rsidR="00882A94" w:rsidRDefault="00000000" w:rsidP="00D07630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3.7.4.3 Информация о котировках на электронных площадках</w:t>
            </w:r>
          </w:p>
        </w:tc>
        <w:tc>
          <w:tcPr>
            <w:tcW w:w="247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FE52BFF" w14:textId="77777777" w:rsidR="00882A94" w:rsidRDefault="0000000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Информация не найдена</w:t>
            </w:r>
          </w:p>
        </w:tc>
        <w:tc>
          <w:tcPr>
            <w:tcW w:w="157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5D59F84" w14:textId="77777777" w:rsidR="00882A94" w:rsidRDefault="00882A9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</w:tr>
      <w:tr w:rsidR="00882A94" w14:paraId="22E35608" w14:textId="77777777" w:rsidTr="00D07630">
        <w:trPr>
          <w:gridAfter w:val="2"/>
          <w:wAfter w:w="936" w:type="dxa"/>
          <w:trHeight w:val="20"/>
        </w:trPr>
        <w:tc>
          <w:tcPr>
            <w:tcW w:w="6663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A984AF3" w14:textId="77777777" w:rsidR="00882A94" w:rsidRDefault="00000000" w:rsidP="00D07630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3.7.4.4 Данные государственной статистической отчетности о ценах товаров,  работ, услуг</w:t>
            </w:r>
          </w:p>
        </w:tc>
        <w:tc>
          <w:tcPr>
            <w:tcW w:w="247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F803DCB" w14:textId="77777777" w:rsidR="00882A94" w:rsidRDefault="0000000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Информация не найдена</w:t>
            </w:r>
          </w:p>
        </w:tc>
        <w:tc>
          <w:tcPr>
            <w:tcW w:w="157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5CF75B5" w14:textId="77777777" w:rsidR="00882A94" w:rsidRDefault="00882A9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</w:tr>
      <w:tr w:rsidR="00882A94" w14:paraId="5EC400B8" w14:textId="77777777" w:rsidTr="00D07630">
        <w:trPr>
          <w:gridAfter w:val="2"/>
          <w:wAfter w:w="936" w:type="dxa"/>
          <w:trHeight w:val="20"/>
        </w:trPr>
        <w:tc>
          <w:tcPr>
            <w:tcW w:w="6663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6682A01" w14:textId="77777777" w:rsidR="00882A94" w:rsidRDefault="00000000" w:rsidP="00D07630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3.7.4.5 Информация о ценах товаров, работ, услуг,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Федерации, законодательством субъектов Российской Федерации, муниципальными нормативными правовыми актами, в официальных источниках информации иностранных государств, международных организаций или иных общедоступных изданиях</w:t>
            </w:r>
          </w:p>
        </w:tc>
        <w:tc>
          <w:tcPr>
            <w:tcW w:w="247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5202B92" w14:textId="77777777" w:rsidR="00882A94" w:rsidRDefault="0000000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Информация не найдена</w:t>
            </w:r>
          </w:p>
        </w:tc>
        <w:tc>
          <w:tcPr>
            <w:tcW w:w="157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E347D9F" w14:textId="77777777" w:rsidR="00882A94" w:rsidRDefault="00882A9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</w:tr>
      <w:tr w:rsidR="00882A94" w14:paraId="644D10AD" w14:textId="77777777" w:rsidTr="00D07630">
        <w:trPr>
          <w:gridAfter w:val="2"/>
          <w:wAfter w:w="936" w:type="dxa"/>
          <w:trHeight w:val="20"/>
        </w:trPr>
        <w:tc>
          <w:tcPr>
            <w:tcW w:w="6663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05C8962" w14:textId="77777777" w:rsidR="00882A94" w:rsidRDefault="00000000" w:rsidP="00D07630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3.7.4.6 Информация о рыночной стоимости объектов оценки, определенная в соответствии с законодательством, регулирующим оценочную деятельность в Российской Федерации</w:t>
            </w:r>
          </w:p>
        </w:tc>
        <w:tc>
          <w:tcPr>
            <w:tcW w:w="247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90F35B8" w14:textId="77777777" w:rsidR="00882A94" w:rsidRDefault="0000000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Информация не найдена</w:t>
            </w:r>
          </w:p>
        </w:tc>
        <w:tc>
          <w:tcPr>
            <w:tcW w:w="157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78C8166" w14:textId="77777777" w:rsidR="00882A94" w:rsidRDefault="00882A9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</w:tr>
      <w:tr w:rsidR="00882A94" w14:paraId="3554DE41" w14:textId="77777777" w:rsidTr="00D07630">
        <w:trPr>
          <w:gridAfter w:val="2"/>
          <w:wAfter w:w="936" w:type="dxa"/>
          <w:trHeight w:val="20"/>
        </w:trPr>
        <w:tc>
          <w:tcPr>
            <w:tcW w:w="6663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B85A8F7" w14:textId="77777777" w:rsidR="00882A94" w:rsidRDefault="00000000" w:rsidP="00D07630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3.7.4.7 Информация информационно-ценовых агентств. При этом в расчет рекомендуется принимать информацию таких агентств, которая предоставлена на условиях раскрытия методологии расчета цен</w:t>
            </w:r>
          </w:p>
        </w:tc>
        <w:tc>
          <w:tcPr>
            <w:tcW w:w="247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1B0100E" w14:textId="77777777" w:rsidR="00882A94" w:rsidRDefault="0000000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Информация не найдена</w:t>
            </w:r>
          </w:p>
        </w:tc>
        <w:tc>
          <w:tcPr>
            <w:tcW w:w="157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A64BA88" w14:textId="77777777" w:rsidR="00882A94" w:rsidRDefault="00882A9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</w:tr>
      <w:tr w:rsidR="00882A94" w14:paraId="592330F8" w14:textId="77777777" w:rsidTr="00D07630">
        <w:trPr>
          <w:gridAfter w:val="2"/>
          <w:wAfter w:w="936" w:type="dxa"/>
          <w:trHeight w:val="20"/>
        </w:trPr>
        <w:tc>
          <w:tcPr>
            <w:tcW w:w="6663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3DF3E34" w14:textId="77777777" w:rsidR="00882A94" w:rsidRDefault="00000000" w:rsidP="00D07630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3.7.4.8 Иные источники информации, в том числе общедоступные результаты изучения рынка</w:t>
            </w:r>
          </w:p>
        </w:tc>
        <w:tc>
          <w:tcPr>
            <w:tcW w:w="247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6621B84" w14:textId="77777777" w:rsidR="00882A94" w:rsidRDefault="0000000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Информация не найдена</w:t>
            </w:r>
          </w:p>
        </w:tc>
        <w:tc>
          <w:tcPr>
            <w:tcW w:w="157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CC693DC" w14:textId="77777777" w:rsidR="00882A94" w:rsidRDefault="00882A9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</w:tr>
      <w:tr w:rsidR="00882A94" w14:paraId="2F46105A" w14:textId="77777777" w:rsidTr="00D07630">
        <w:trPr>
          <w:gridAfter w:val="2"/>
          <w:wAfter w:w="936" w:type="dxa"/>
          <w:trHeight w:val="20"/>
        </w:trPr>
        <w:tc>
          <w:tcPr>
            <w:tcW w:w="10717" w:type="dxa"/>
            <w:gridSpan w:val="19"/>
            <w:tcBorders>
              <w:top w:val="single" w:sz="5" w:space="0" w:color="000000"/>
            </w:tcBorders>
          </w:tcPr>
          <w:p w14:paraId="361A6FF6" w14:textId="77777777" w:rsidR="00882A94" w:rsidRDefault="00882A94"/>
        </w:tc>
      </w:tr>
      <w:tr w:rsidR="00882A94" w14:paraId="22749C86" w14:textId="77777777" w:rsidTr="00D07630">
        <w:trPr>
          <w:gridAfter w:val="2"/>
          <w:wAfter w:w="936" w:type="dxa"/>
          <w:trHeight w:val="20"/>
        </w:trPr>
        <w:tc>
          <w:tcPr>
            <w:tcW w:w="10717" w:type="dxa"/>
            <w:gridSpan w:val="19"/>
            <w:shd w:val="clear" w:color="auto" w:fill="auto"/>
          </w:tcPr>
          <w:p w14:paraId="5DFBFD3C" w14:textId="77777777" w:rsidR="00D07630" w:rsidRDefault="00D07630" w:rsidP="00D0763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  <w:p w14:paraId="4B3E953E" w14:textId="77777777" w:rsidR="00D07630" w:rsidRDefault="00D07630" w:rsidP="00D0763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  <w:p w14:paraId="30EC3813" w14:textId="77777777" w:rsidR="00882A94" w:rsidRDefault="00000000">
            <w:pPr>
              <w:spacing w:line="229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lastRenderedPageBreak/>
              <w:t>Таблица № 2</w:t>
            </w:r>
          </w:p>
          <w:p w14:paraId="2DEE1A53" w14:textId="0ECCB302" w:rsidR="00D07630" w:rsidRDefault="00D07630">
            <w:pPr>
              <w:spacing w:line="229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</w:tr>
      <w:tr w:rsidR="00882A94" w14:paraId="282683F6" w14:textId="77777777" w:rsidTr="00D07630">
        <w:trPr>
          <w:gridAfter w:val="2"/>
          <w:wAfter w:w="936" w:type="dxa"/>
          <w:trHeight w:val="20"/>
        </w:trPr>
        <w:tc>
          <w:tcPr>
            <w:tcW w:w="6433" w:type="dxa"/>
            <w:gridSpan w:val="12"/>
            <w:tcBorders>
              <w:top w:val="single" w:sz="5" w:space="0" w:color="auto"/>
              <w:left w:val="single" w:sz="5" w:space="0" w:color="auto"/>
              <w:bottom w:val="single" w:sz="5" w:space="0" w:color="000000"/>
              <w:right w:val="single" w:sz="5" w:space="0" w:color="auto"/>
            </w:tcBorders>
            <w:shd w:val="clear" w:color="auto" w:fill="FFFFFF"/>
            <w:vAlign w:val="center"/>
          </w:tcPr>
          <w:p w14:paraId="6EA58742" w14:textId="77777777" w:rsidR="00882A94" w:rsidRDefault="00882A9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3382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000000"/>
              <w:right w:val="single" w:sz="5" w:space="0" w:color="auto"/>
            </w:tcBorders>
            <w:shd w:val="clear" w:color="auto" w:fill="FFFFFF"/>
            <w:vAlign w:val="center"/>
          </w:tcPr>
          <w:p w14:paraId="5F42F339" w14:textId="77777777" w:rsidR="00882A94" w:rsidRDefault="00882A94">
            <w:pPr>
              <w:spacing w:line="229" w:lineRule="auto"/>
              <w:jc w:val="center"/>
              <w:rPr>
                <w:rFonts w:ascii="Arial" w:eastAsia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902" w:type="dxa"/>
            <w:tcBorders>
              <w:left w:val="single" w:sz="5" w:space="0" w:color="auto"/>
            </w:tcBorders>
          </w:tcPr>
          <w:p w14:paraId="2679C27A" w14:textId="77777777" w:rsidR="00882A94" w:rsidRDefault="00882A94"/>
        </w:tc>
      </w:tr>
      <w:tr w:rsidR="00882A94" w14:paraId="47A61132" w14:textId="77777777" w:rsidTr="00D07630">
        <w:trPr>
          <w:trHeight w:val="20"/>
        </w:trPr>
        <w:tc>
          <w:tcPr>
            <w:tcW w:w="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68A12C56" w14:textId="77777777" w:rsidR="00882A94" w:rsidRDefault="0000000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п/п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0A2ED362" w14:textId="77777777" w:rsidR="00882A94" w:rsidRDefault="0000000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!Наименование товаров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41701EE8" w14:textId="77777777" w:rsidR="00882A94" w:rsidRDefault="0000000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Ед.изм.</w:t>
            </w:r>
          </w:p>
        </w:tc>
        <w:tc>
          <w:tcPr>
            <w:tcW w:w="11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055E8EFD" w14:textId="77777777" w:rsidR="00882A94" w:rsidRDefault="0000000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Кол-во товаров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17A0382F" w14:textId="77777777" w:rsidR="00882A94" w:rsidRDefault="0000000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*Цена, руб.</w:t>
            </w:r>
          </w:p>
          <w:p w14:paraId="7898265B" w14:textId="77777777" w:rsidR="00882A94" w:rsidRDefault="0000000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(Вычисляется по каждой позиции по формуле  п.3.21. рекомендаций)</w:t>
            </w:r>
          </w:p>
        </w:tc>
        <w:tc>
          <w:tcPr>
            <w:tcW w:w="11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0004759C" w14:textId="77777777" w:rsidR="00882A94" w:rsidRDefault="0000000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Цена за единицу, руб.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4620A196" w14:textId="77777777" w:rsidR="00882A94" w:rsidRDefault="0000000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Цена за ед.поставщика№1452-1 от 26.03.2025</w:t>
            </w:r>
          </w:p>
          <w:p w14:paraId="6CE3CF02" w14:textId="77777777" w:rsidR="00882A94" w:rsidRDefault="00882A9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</w:p>
          <w:p w14:paraId="7A896D6B" w14:textId="77777777" w:rsidR="00882A94" w:rsidRDefault="00882A9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</w:p>
        </w:tc>
        <w:tc>
          <w:tcPr>
            <w:tcW w:w="11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05379F15" w14:textId="77777777" w:rsidR="00882A94" w:rsidRDefault="0000000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Цена за ед.поставщика№1452-2 от 26.03.2025</w:t>
            </w:r>
          </w:p>
          <w:p w14:paraId="41DE89D3" w14:textId="77777777" w:rsidR="00882A94" w:rsidRDefault="00882A9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</w:p>
          <w:p w14:paraId="115A290A" w14:textId="77777777" w:rsidR="00882A94" w:rsidRDefault="00882A9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</w:p>
        </w:tc>
        <w:tc>
          <w:tcPr>
            <w:tcW w:w="11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4AE51FC0" w14:textId="77777777" w:rsidR="00882A94" w:rsidRDefault="0000000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Цена за ед.поставщика№1452-3 от 26.03.2025</w:t>
            </w:r>
          </w:p>
          <w:p w14:paraId="52FFEEA7" w14:textId="77777777" w:rsidR="00882A94" w:rsidRDefault="00882A9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</w:p>
          <w:p w14:paraId="3F7357B5" w14:textId="77777777" w:rsidR="00882A94" w:rsidRDefault="00882A9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</w:p>
        </w:tc>
        <w:tc>
          <w:tcPr>
            <w:tcW w:w="902" w:type="dxa"/>
            <w:tcBorders>
              <w:left w:val="single" w:sz="5" w:space="0" w:color="000000"/>
            </w:tcBorders>
          </w:tcPr>
          <w:p w14:paraId="46F888D4" w14:textId="77777777" w:rsidR="00882A94" w:rsidRDefault="00882A94"/>
        </w:tc>
      </w:tr>
      <w:tr w:rsidR="00882A94" w14:paraId="0E4F1E53" w14:textId="77777777" w:rsidTr="00D07630">
        <w:trPr>
          <w:trHeight w:val="20"/>
        </w:trPr>
        <w:tc>
          <w:tcPr>
            <w:tcW w:w="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48EE7F62" w14:textId="77777777" w:rsidR="00882A94" w:rsidRDefault="0000000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0099B2BD" w14:textId="77777777" w:rsidR="00882A94" w:rsidRDefault="0000000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Молоко питьевое</w:t>
            </w:r>
          </w:p>
        </w:tc>
        <w:tc>
          <w:tcPr>
            <w:tcW w:w="1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14:paraId="236AB1DC" w14:textId="77777777" w:rsidR="00882A94" w:rsidRDefault="0000000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Литр; кубический дециметр</w:t>
            </w:r>
          </w:p>
        </w:tc>
        <w:tc>
          <w:tcPr>
            <w:tcW w:w="11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14:paraId="4F361D6A" w14:textId="77777777" w:rsidR="00882A94" w:rsidRDefault="0000000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3000,000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14:paraId="6A133E57" w14:textId="77777777" w:rsidR="00882A94" w:rsidRDefault="0000000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3000,000/3*( 164,00 + 160,00 + 162,00)=486 000,00</w:t>
            </w:r>
          </w:p>
        </w:tc>
        <w:tc>
          <w:tcPr>
            <w:tcW w:w="11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14:paraId="7F4B750E" w14:textId="77777777" w:rsidR="00882A94" w:rsidRDefault="0000000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162,00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14:paraId="0CD6980B" w14:textId="77777777" w:rsidR="00882A94" w:rsidRDefault="0000000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164,00</w:t>
            </w:r>
          </w:p>
        </w:tc>
        <w:tc>
          <w:tcPr>
            <w:tcW w:w="111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14:paraId="1F939E83" w14:textId="77777777" w:rsidR="00882A94" w:rsidRDefault="0000000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160,00</w:t>
            </w:r>
          </w:p>
        </w:tc>
        <w:tc>
          <w:tcPr>
            <w:tcW w:w="11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14:paraId="7D34CA1F" w14:textId="77777777" w:rsidR="00882A94" w:rsidRDefault="0000000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162,00</w:t>
            </w:r>
          </w:p>
        </w:tc>
        <w:tc>
          <w:tcPr>
            <w:tcW w:w="902" w:type="dxa"/>
            <w:tcBorders>
              <w:left w:val="single" w:sz="5" w:space="0" w:color="000000"/>
            </w:tcBorders>
          </w:tcPr>
          <w:p w14:paraId="6D3B12DA" w14:textId="77777777" w:rsidR="00882A94" w:rsidRDefault="00882A94"/>
        </w:tc>
      </w:tr>
      <w:tr w:rsidR="00882A94" w14:paraId="64D3A49E" w14:textId="77777777" w:rsidTr="00D07630">
        <w:trPr>
          <w:gridAfter w:val="2"/>
          <w:wAfter w:w="936" w:type="dxa"/>
          <w:trHeight w:val="20"/>
        </w:trPr>
        <w:tc>
          <w:tcPr>
            <w:tcW w:w="416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C4B03A3" w14:textId="77777777" w:rsidR="00882A94" w:rsidRDefault="00000000">
            <w:pPr>
              <w:spacing w:line="229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Итого</w:t>
            </w:r>
          </w:p>
        </w:tc>
        <w:tc>
          <w:tcPr>
            <w:tcW w:w="11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4D74182" w14:textId="77777777" w:rsidR="00882A94" w:rsidRDefault="0000000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486 000,00</w:t>
            </w:r>
          </w:p>
        </w:tc>
        <w:tc>
          <w:tcPr>
            <w:tcW w:w="4514" w:type="dxa"/>
            <w:gridSpan w:val="10"/>
            <w:tcBorders>
              <w:top w:val="single" w:sz="5" w:space="0" w:color="000000"/>
              <w:left w:val="single" w:sz="5" w:space="0" w:color="000000"/>
            </w:tcBorders>
          </w:tcPr>
          <w:p w14:paraId="40F8E208" w14:textId="77777777" w:rsidR="00882A94" w:rsidRDefault="00882A94"/>
        </w:tc>
        <w:tc>
          <w:tcPr>
            <w:tcW w:w="902" w:type="dxa"/>
          </w:tcPr>
          <w:p w14:paraId="27042386" w14:textId="77777777" w:rsidR="00882A94" w:rsidRDefault="00882A94"/>
        </w:tc>
      </w:tr>
      <w:tr w:rsidR="00882A94" w14:paraId="2D22BC9D" w14:textId="77777777" w:rsidTr="00D07630">
        <w:trPr>
          <w:gridAfter w:val="2"/>
          <w:wAfter w:w="936" w:type="dxa"/>
          <w:trHeight w:val="20"/>
        </w:trPr>
        <w:tc>
          <w:tcPr>
            <w:tcW w:w="10717" w:type="dxa"/>
            <w:gridSpan w:val="19"/>
            <w:shd w:val="clear" w:color="auto" w:fill="auto"/>
            <w:vAlign w:val="center"/>
          </w:tcPr>
          <w:p w14:paraId="265F328B" w14:textId="77777777" w:rsidR="00882A94" w:rsidRDefault="00000000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* НМЦК методом сопоставимых рыночных цен (анализа рынка) определяется по формуле:</w:t>
            </w:r>
          </w:p>
        </w:tc>
      </w:tr>
      <w:tr w:rsidR="00882A94" w14:paraId="301A4062" w14:textId="77777777" w:rsidTr="00D07630">
        <w:trPr>
          <w:gridAfter w:val="2"/>
          <w:wAfter w:w="936" w:type="dxa"/>
          <w:trHeight w:val="20"/>
        </w:trPr>
        <w:tc>
          <w:tcPr>
            <w:tcW w:w="3611" w:type="dxa"/>
            <w:gridSpan w:val="4"/>
            <w:shd w:val="clear" w:color="auto" w:fill="auto"/>
            <w:vAlign w:val="center"/>
          </w:tcPr>
          <w:p w14:paraId="28AA9CC4" w14:textId="77777777" w:rsidR="00882A94" w:rsidRDefault="00882A94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2478" w:type="dxa"/>
            <w:gridSpan w:val="6"/>
            <w:vMerge w:val="restart"/>
            <w:vAlign w:val="center"/>
          </w:tcPr>
          <w:p w14:paraId="344CDADA" w14:textId="77777777" w:rsidR="00882A94" w:rsidRDefault="0000000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1A94D35" wp14:editId="3703E0A4">
                  <wp:extent cx="1581437" cy="649040"/>
                  <wp:effectExtent l="0" t="0" r="0" b="0"/>
                  <wp:docPr id="2" name="Picture 1" descr="Image000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437" cy="649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8" w:type="dxa"/>
            <w:gridSpan w:val="9"/>
            <w:shd w:val="clear" w:color="auto" w:fill="auto"/>
            <w:vAlign w:val="center"/>
          </w:tcPr>
          <w:p w14:paraId="0374BA43" w14:textId="77777777" w:rsidR="00882A94" w:rsidRDefault="00882A94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</w:tr>
      <w:tr w:rsidR="00882A94" w14:paraId="21222143" w14:textId="77777777" w:rsidTr="00D07630">
        <w:trPr>
          <w:gridAfter w:val="2"/>
          <w:wAfter w:w="936" w:type="dxa"/>
          <w:trHeight w:val="20"/>
        </w:trPr>
        <w:tc>
          <w:tcPr>
            <w:tcW w:w="3611" w:type="dxa"/>
            <w:gridSpan w:val="4"/>
          </w:tcPr>
          <w:p w14:paraId="7A24B13C" w14:textId="77777777" w:rsidR="00882A94" w:rsidRDefault="00882A94"/>
        </w:tc>
        <w:tc>
          <w:tcPr>
            <w:tcW w:w="2478" w:type="dxa"/>
            <w:gridSpan w:val="6"/>
            <w:vMerge/>
            <w:vAlign w:val="center"/>
          </w:tcPr>
          <w:p w14:paraId="6CB04F7E" w14:textId="77777777" w:rsidR="00882A94" w:rsidRDefault="00882A94"/>
        </w:tc>
        <w:tc>
          <w:tcPr>
            <w:tcW w:w="4628" w:type="dxa"/>
            <w:gridSpan w:val="9"/>
          </w:tcPr>
          <w:p w14:paraId="42E688FD" w14:textId="77777777" w:rsidR="00882A94" w:rsidRDefault="00882A94"/>
        </w:tc>
      </w:tr>
      <w:tr w:rsidR="00882A94" w14:paraId="171F183F" w14:textId="77777777" w:rsidTr="00D07630">
        <w:trPr>
          <w:gridAfter w:val="2"/>
          <w:wAfter w:w="936" w:type="dxa"/>
          <w:trHeight w:val="20"/>
        </w:trPr>
        <w:tc>
          <w:tcPr>
            <w:tcW w:w="10717" w:type="dxa"/>
            <w:gridSpan w:val="19"/>
            <w:shd w:val="clear" w:color="auto" w:fill="auto"/>
            <w:vAlign w:val="center"/>
          </w:tcPr>
          <w:p w14:paraId="3562C887" w14:textId="77777777" w:rsidR="00882A94" w:rsidRDefault="00000000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где: НМЦКрын  - НМЦК, определяемая методом сопоставимых рыночных цен (анализа рынка);</w:t>
            </w:r>
          </w:p>
          <w:p w14:paraId="29B3BDEF" w14:textId="77777777" w:rsidR="00882A94" w:rsidRDefault="00000000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v - количество (объем) закупаемого товара (работы, услуги);</w:t>
            </w:r>
          </w:p>
          <w:p w14:paraId="6F8A39F6" w14:textId="77777777" w:rsidR="00882A94" w:rsidRDefault="00000000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n - количество значений, используемых в расчете;</w:t>
            </w:r>
          </w:p>
          <w:p w14:paraId="24DE7ECA" w14:textId="77777777" w:rsidR="00882A94" w:rsidRDefault="00000000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i - номер источника ценовой информации;</w:t>
            </w:r>
          </w:p>
          <w:p w14:paraId="06B2DEEF" w14:textId="77777777" w:rsidR="00882A94" w:rsidRDefault="00000000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Цi  - цена единицы товара, работы, услуги, представленная в источнике с номером i</w:t>
            </w:r>
          </w:p>
        </w:tc>
      </w:tr>
      <w:tr w:rsidR="00882A94" w:rsidRPr="00D07630" w14:paraId="0174B63E" w14:textId="77777777" w:rsidTr="00D07630">
        <w:trPr>
          <w:gridAfter w:val="2"/>
          <w:wAfter w:w="936" w:type="dxa"/>
          <w:trHeight w:val="20"/>
        </w:trPr>
        <w:tc>
          <w:tcPr>
            <w:tcW w:w="10717" w:type="dxa"/>
            <w:gridSpan w:val="19"/>
            <w:shd w:val="clear" w:color="auto" w:fill="auto"/>
          </w:tcPr>
          <w:p w14:paraId="634ADADA" w14:textId="77777777" w:rsidR="00D07630" w:rsidRDefault="00D07630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</w:pPr>
          </w:p>
          <w:p w14:paraId="1EF1DCD0" w14:textId="36367C49" w:rsidR="00882A94" w:rsidRDefault="00000000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</w:pPr>
            <w:r w:rsidRPr="00D07630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Итого начальная (максимальная) цена контракта: 486 000,00р.</w:t>
            </w:r>
          </w:p>
          <w:p w14:paraId="1EFD988D" w14:textId="77777777" w:rsidR="00D07630" w:rsidRPr="00D07630" w:rsidRDefault="00D07630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</w:rPr>
            </w:pPr>
          </w:p>
          <w:p w14:paraId="3FB0ECAE" w14:textId="77777777" w:rsidR="00882A94" w:rsidRPr="00D07630" w:rsidRDefault="00882A94">
            <w:pPr>
              <w:rPr>
                <w:b/>
                <w:bCs/>
              </w:rPr>
            </w:pPr>
          </w:p>
        </w:tc>
      </w:tr>
      <w:tr w:rsidR="00882A94" w14:paraId="64EF73BB" w14:textId="77777777" w:rsidTr="00D07630">
        <w:trPr>
          <w:gridAfter w:val="2"/>
          <w:wAfter w:w="936" w:type="dxa"/>
          <w:trHeight w:val="20"/>
        </w:trPr>
        <w:tc>
          <w:tcPr>
            <w:tcW w:w="5860" w:type="dxa"/>
            <w:gridSpan w:val="9"/>
            <w:shd w:val="clear" w:color="auto" w:fill="auto"/>
          </w:tcPr>
          <w:p w14:paraId="758012A1" w14:textId="77777777" w:rsidR="00882A94" w:rsidRDefault="0000000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Работник контрактной службы/ контрактный управляющий:</w:t>
            </w:r>
          </w:p>
          <w:p w14:paraId="4D57ADD7" w14:textId="77777777" w:rsidR="00882A94" w:rsidRDefault="0000000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_______________________________________</w:t>
            </w:r>
          </w:p>
          <w:p w14:paraId="37B4E028" w14:textId="77777777" w:rsidR="00882A94" w:rsidRDefault="0000000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                  (должность)</w:t>
            </w:r>
          </w:p>
          <w:p w14:paraId="31082A36" w14:textId="77777777" w:rsidR="00882A94" w:rsidRDefault="0000000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  _______________/______________________/</w:t>
            </w:r>
          </w:p>
          <w:p w14:paraId="21481EA1" w14:textId="77777777" w:rsidR="00882A94" w:rsidRDefault="0000000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         (подпись/расшифровка подписи)</w:t>
            </w:r>
          </w:p>
          <w:p w14:paraId="66CBC520" w14:textId="77777777" w:rsidR="00882A94" w:rsidRDefault="0000000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26 марта 2025</w:t>
            </w:r>
          </w:p>
          <w:p w14:paraId="32565722" w14:textId="77777777" w:rsidR="00882A94" w:rsidRDefault="00882A9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  <w:p w14:paraId="35598C84" w14:textId="77777777" w:rsidR="00882A94" w:rsidRDefault="0000000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    Ф.И.О. исполнителя/контактный телефон</w:t>
            </w:r>
          </w:p>
          <w:p w14:paraId="477083A3" w14:textId="77777777" w:rsidR="00882A94" w:rsidRDefault="0000000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_______________________________________</w:t>
            </w:r>
          </w:p>
        </w:tc>
        <w:tc>
          <w:tcPr>
            <w:tcW w:w="4857" w:type="dxa"/>
            <w:gridSpan w:val="10"/>
          </w:tcPr>
          <w:p w14:paraId="4276DC55" w14:textId="77777777" w:rsidR="00882A94" w:rsidRDefault="00882A94"/>
        </w:tc>
      </w:tr>
    </w:tbl>
    <w:p w14:paraId="5137B861" w14:textId="77777777" w:rsidR="00F51C5B" w:rsidRDefault="00F51C5B"/>
    <w:sectPr w:rsidR="00F51C5B" w:rsidSect="00D07630">
      <w:pgSz w:w="11906" w:h="16838" w:code="9"/>
      <w:pgMar w:top="567" w:right="517" w:bottom="567" w:left="567" w:header="567" w:footer="517" w:gutter="0"/>
      <w:cols w:space="720"/>
      <w:docGrid w:linePitch="2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2A94"/>
    <w:rsid w:val="007C03BF"/>
    <w:rsid w:val="00882A94"/>
    <w:rsid w:val="00D07630"/>
    <w:rsid w:val="00F51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E2D54"/>
  <w15:docId w15:val="{8AAB8AFA-61A1-4B96-98B4-1B60F37A6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865</Words>
  <Characters>4935</Characters>
  <Application>Microsoft Office Word</Application>
  <DocSecurity>0</DocSecurity>
  <Lines>41</Lines>
  <Paragraphs>11</Paragraphs>
  <ScaleCrop>false</ScaleCrop>
  <Company>АИС «ГОСЗАКАЗ»</Company>
  <LinksUpToDate>false</LinksUpToDate>
  <CharactersWithSpaces>5789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NMC_tarif_Order_to_comp_(Sti)</dc:title>
  <dc:subject>NMC_tarif_Order_to_comp_(Sti)</dc:subject>
  <dc:creator>gba</dc:creator>
  <cp:keywords/>
  <dc:description>Обоснование НМЦ (из заявки) - торги</dc:description>
  <cp:lastModifiedBy>Гомбоева Аягма Бадмаевна</cp:lastModifiedBy>
  <cp:revision>2</cp:revision>
  <dcterms:created xsi:type="dcterms:W3CDTF">2025-04-25T15:22:00Z</dcterms:created>
  <dcterms:modified xsi:type="dcterms:W3CDTF">2025-04-25T07:27:00Z</dcterms:modified>
</cp:coreProperties>
</file>