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1C4AD" w14:textId="0142FF30" w:rsidR="00B6335E" w:rsidRDefault="00290D41" w:rsidP="00B6335E">
      <w:pPr>
        <w:suppressLineNumbers/>
        <w:suppressAutoHyphens/>
        <w:spacing w:after="0" w:line="240" w:lineRule="auto"/>
        <w:jc w:val="right"/>
        <w:rPr>
          <w:b/>
          <w:i/>
          <w:iCs/>
          <w:szCs w:val="24"/>
        </w:rPr>
      </w:pPr>
      <w:r w:rsidRPr="00B6335E">
        <w:rPr>
          <w:b/>
          <w:i/>
          <w:iCs/>
          <w:szCs w:val="24"/>
        </w:rPr>
        <w:t>Приложение №3 к извещению</w:t>
      </w:r>
    </w:p>
    <w:p w14:paraId="02447BDB" w14:textId="77777777" w:rsidR="00B6335E" w:rsidRPr="00B6335E" w:rsidRDefault="00B6335E" w:rsidP="00B6335E">
      <w:pPr>
        <w:suppressLineNumbers/>
        <w:suppressAutoHyphens/>
        <w:spacing w:after="0" w:line="240" w:lineRule="auto"/>
        <w:jc w:val="right"/>
        <w:rPr>
          <w:b/>
          <w:i/>
          <w:iCs/>
          <w:szCs w:val="24"/>
        </w:rPr>
      </w:pPr>
    </w:p>
    <w:p w14:paraId="0491806A" w14:textId="4B458A91" w:rsidR="001F389A" w:rsidRPr="009049C5" w:rsidRDefault="00290D41" w:rsidP="009D3C13">
      <w:pPr>
        <w:suppressLineNumbers/>
        <w:suppressAutoHyphens/>
        <w:spacing w:after="0" w:line="240" w:lineRule="auto"/>
        <w:jc w:val="center"/>
        <w:rPr>
          <w:b/>
          <w:szCs w:val="24"/>
        </w:rPr>
      </w:pPr>
      <w:r w:rsidRPr="009049C5">
        <w:rPr>
          <w:b/>
          <w:szCs w:val="24"/>
        </w:rPr>
        <w:t>ТРЕБОВАНИЯ К СОДЕРЖАНИЮ, СОСТАВУ ЗАЯВКИ НА УЧАСТИЕ В ЗАКУПКЕ</w:t>
      </w:r>
      <w:r w:rsidRPr="009049C5">
        <w:rPr>
          <w:b/>
          <w:szCs w:val="24"/>
        </w:rPr>
        <w:t>. ИНСТРУКЦИЯ ПО ЗАПОЛНЕНИЮ ЗАЯВКИ УЧАСТНИКАМИ ЗАКУПКИ</w:t>
      </w:r>
    </w:p>
    <w:p w14:paraId="5CF80520" w14:textId="77777777" w:rsidR="009933A1" w:rsidRPr="009049C5" w:rsidRDefault="00290D41" w:rsidP="009D3C13">
      <w:pPr>
        <w:suppressLineNumbers/>
        <w:suppressAutoHyphens/>
        <w:spacing w:after="0" w:line="240" w:lineRule="auto"/>
        <w:jc w:val="center"/>
        <w:rPr>
          <w:szCs w:val="24"/>
        </w:rPr>
      </w:pPr>
      <w:r w:rsidRPr="009049C5">
        <w:rPr>
          <w:szCs w:val="24"/>
        </w:rPr>
        <w:t>(</w:t>
      </w:r>
      <w:r w:rsidRPr="009049C5">
        <w:rPr>
          <w:szCs w:val="24"/>
        </w:rPr>
        <w:t>Открытый аукцион в электронной форме</w:t>
      </w:r>
      <w:r w:rsidRPr="009049C5">
        <w:rPr>
          <w:szCs w:val="24"/>
        </w:rPr>
        <w:t>)</w:t>
      </w:r>
    </w:p>
    <w:p w14:paraId="31E97351" w14:textId="77777777" w:rsidR="007C6B9F" w:rsidRPr="009049C5" w:rsidRDefault="00290D41" w:rsidP="001F389A">
      <w:pPr>
        <w:spacing w:line="240" w:lineRule="auto"/>
        <w:jc w:val="center"/>
        <w:rPr>
          <w:b/>
          <w:szCs w:val="24"/>
        </w:rPr>
      </w:pPr>
    </w:p>
    <w:p w14:paraId="63F9CA55" w14:textId="77777777" w:rsidR="001F389A" w:rsidRPr="009049C5" w:rsidRDefault="00290D41" w:rsidP="001F389A">
      <w:pPr>
        <w:spacing w:line="240" w:lineRule="auto"/>
        <w:jc w:val="center"/>
        <w:rPr>
          <w:b/>
          <w:szCs w:val="24"/>
        </w:rPr>
      </w:pPr>
      <w:r w:rsidRPr="009049C5">
        <w:rPr>
          <w:b/>
          <w:szCs w:val="24"/>
        </w:rPr>
        <w:t xml:space="preserve">Раздел 1. </w:t>
      </w:r>
      <w:r w:rsidRPr="009049C5">
        <w:rPr>
          <w:b/>
          <w:szCs w:val="24"/>
        </w:rPr>
        <w:t xml:space="preserve">Требования к содержанию, составу заявки на участие в закупке </w:t>
      </w:r>
      <w:r w:rsidRPr="009049C5">
        <w:rPr>
          <w:rFonts w:eastAsia="Times New Roman"/>
          <w:b/>
          <w:color w:val="000000"/>
          <w:szCs w:val="24"/>
          <w:lang w:eastAsia="ru-RU"/>
        </w:rPr>
        <w:t xml:space="preserve">и порядок ее подачи </w:t>
      </w:r>
    </w:p>
    <w:p w14:paraId="00D40BE7" w14:textId="77777777" w:rsidR="007C6B9F" w:rsidRPr="009049C5" w:rsidRDefault="00290D41" w:rsidP="007C6B9F">
      <w:pPr>
        <w:suppressLineNumbers/>
        <w:suppressAutoHyphens/>
        <w:spacing w:after="0" w:line="240" w:lineRule="auto"/>
        <w:jc w:val="center"/>
        <w:rPr>
          <w:rFonts w:eastAsia="Times New Roman"/>
          <w:b/>
          <w:color w:val="000000"/>
          <w:szCs w:val="24"/>
          <w:lang w:eastAsia="ru-RU"/>
        </w:rPr>
      </w:pPr>
    </w:p>
    <w:p w14:paraId="61D95B68" w14:textId="77777777" w:rsidR="007C6B9F" w:rsidRPr="009049C5" w:rsidRDefault="00290D41" w:rsidP="007C6B9F">
      <w:pPr>
        <w:suppressLineNumbers/>
        <w:suppressAutoHyphens/>
        <w:spacing w:after="0" w:line="240" w:lineRule="auto"/>
        <w:jc w:val="center"/>
        <w:rPr>
          <w:rFonts w:eastAsia="Times New Roman"/>
          <w:b/>
          <w:color w:val="000000"/>
          <w:szCs w:val="24"/>
          <w:lang w:eastAsia="ru-RU"/>
        </w:rPr>
      </w:pPr>
      <w:r w:rsidRPr="009049C5">
        <w:rPr>
          <w:rFonts w:eastAsia="Times New Roman"/>
          <w:b/>
          <w:color w:val="000000"/>
          <w:szCs w:val="24"/>
          <w:lang w:eastAsia="ru-RU"/>
        </w:rPr>
        <w:t xml:space="preserve">Подраздел 1.1. </w:t>
      </w:r>
      <w:r w:rsidRPr="009049C5">
        <w:rPr>
          <w:rFonts w:eastAsia="Times New Roman"/>
          <w:b/>
          <w:color w:val="000000"/>
          <w:szCs w:val="24"/>
          <w:lang w:eastAsia="ru-RU"/>
        </w:rPr>
        <w:t xml:space="preserve">Требования к </w:t>
      </w:r>
      <w:r w:rsidRPr="009049C5">
        <w:rPr>
          <w:b/>
          <w:szCs w:val="24"/>
        </w:rPr>
        <w:t>содержанию</w:t>
      </w:r>
      <w:r w:rsidRPr="009049C5">
        <w:rPr>
          <w:b/>
          <w:szCs w:val="24"/>
        </w:rPr>
        <w:t xml:space="preserve"> </w:t>
      </w:r>
      <w:r w:rsidRPr="009049C5">
        <w:rPr>
          <w:rFonts w:eastAsia="Times New Roman"/>
          <w:b/>
          <w:color w:val="000000"/>
          <w:szCs w:val="24"/>
          <w:lang w:eastAsia="ru-RU"/>
        </w:rPr>
        <w:t xml:space="preserve">заявки </w:t>
      </w:r>
      <w:r w:rsidRPr="009049C5">
        <w:rPr>
          <w:rFonts w:eastAsia="Times New Roman"/>
          <w:b/>
          <w:color w:val="000000"/>
          <w:szCs w:val="24"/>
          <w:lang w:eastAsia="ru-RU"/>
        </w:rPr>
        <w:t>на участие</w:t>
      </w:r>
      <w:r w:rsidRPr="009049C5">
        <w:rPr>
          <w:rFonts w:eastAsia="Times New Roman"/>
          <w:b/>
          <w:color w:val="000000"/>
          <w:szCs w:val="24"/>
          <w:lang w:eastAsia="ru-RU"/>
        </w:rPr>
        <w:t xml:space="preserve"> в закупке</w:t>
      </w:r>
      <w:r w:rsidRPr="009049C5">
        <w:rPr>
          <w:rFonts w:eastAsia="Times New Roman"/>
          <w:b/>
          <w:color w:val="000000"/>
          <w:szCs w:val="24"/>
          <w:lang w:eastAsia="ru-RU"/>
        </w:rPr>
        <w:t xml:space="preserve"> и порядок ее подачи</w:t>
      </w:r>
    </w:p>
    <w:p w14:paraId="6A94915A" w14:textId="77777777" w:rsidR="007C6B9F" w:rsidRPr="009049C5" w:rsidRDefault="00290D41" w:rsidP="007C6B9F">
      <w:pPr>
        <w:suppressLineNumbers/>
        <w:suppressAutoHyphens/>
        <w:spacing w:after="0" w:line="240" w:lineRule="auto"/>
        <w:rPr>
          <w:szCs w:val="24"/>
        </w:rPr>
      </w:pPr>
    </w:p>
    <w:p w14:paraId="60991691" w14:textId="77777777" w:rsidR="001F389A" w:rsidRPr="009049C5" w:rsidRDefault="00290D41" w:rsidP="00EF6BE5">
      <w:pPr>
        <w:pStyle w:val="a5"/>
        <w:numPr>
          <w:ilvl w:val="2"/>
          <w:numId w:val="3"/>
        </w:numPr>
        <w:suppressLineNumbers/>
        <w:tabs>
          <w:tab w:val="left" w:pos="1276"/>
        </w:tabs>
        <w:suppressAutoHyphens/>
        <w:ind w:left="0" w:firstLine="709"/>
        <w:jc w:val="both"/>
      </w:pPr>
      <w:r w:rsidRPr="009049C5">
        <w:t xml:space="preserve">Заявка на участие в закупке должна содержать информацию и документы, предусмотренные </w:t>
      </w:r>
      <w:r w:rsidRPr="009049C5">
        <w:t>подразделом 1.2 настоящего приложения к извещению.</w:t>
      </w:r>
    </w:p>
    <w:p w14:paraId="6C038F97" w14:textId="77777777" w:rsidR="001F389A" w:rsidRPr="009049C5" w:rsidRDefault="00290D41" w:rsidP="001E7A38">
      <w:pPr>
        <w:pStyle w:val="a5"/>
        <w:numPr>
          <w:ilvl w:val="2"/>
          <w:numId w:val="3"/>
        </w:numPr>
        <w:suppressLineNumbers/>
        <w:tabs>
          <w:tab w:val="left" w:pos="1276"/>
        </w:tabs>
        <w:suppressAutoHyphens/>
        <w:ind w:left="0" w:firstLine="709"/>
        <w:jc w:val="both"/>
      </w:pPr>
      <w:r w:rsidRPr="009049C5">
        <w:t xml:space="preserve">Заявка на участие </w:t>
      </w:r>
      <w:r w:rsidRPr="009049C5">
        <w:t>и электронные документы, направленные при определении поставщиков (подрядчиков, исполнителей), должны быть подписаны усиленной электронной подписью. В случаях, предусмотренных законодател</w:t>
      </w:r>
      <w:r w:rsidRPr="009049C5">
        <w:t>ьством РФ и иными нормативными правовыми актами о контрактной системе в сфере закупок, обмен электронными документами осуществляется с использованием ЕИС</w:t>
      </w:r>
      <w:r w:rsidRPr="009049C5">
        <w:t>.</w:t>
      </w:r>
    </w:p>
    <w:p w14:paraId="5FA888AB" w14:textId="77777777" w:rsidR="009A28F5" w:rsidRPr="009049C5" w:rsidRDefault="00290D41" w:rsidP="009A28F5">
      <w:pPr>
        <w:pStyle w:val="a5"/>
        <w:numPr>
          <w:ilvl w:val="2"/>
          <w:numId w:val="3"/>
        </w:numPr>
        <w:suppressLineNumbers/>
        <w:tabs>
          <w:tab w:val="left" w:pos="1276"/>
        </w:tabs>
        <w:suppressAutoHyphens/>
        <w:ind w:left="0" w:firstLine="709"/>
        <w:jc w:val="both"/>
      </w:pPr>
      <w:r w:rsidRPr="009049C5">
        <w:t xml:space="preserve">Участник закупки вправе подать только одну заявку на участие в закупке в любое время с момента </w:t>
      </w:r>
      <w:r w:rsidRPr="009049C5">
        <w:t xml:space="preserve">размещения в ЕИС извещения </w:t>
      </w:r>
      <w:proofErr w:type="gramStart"/>
      <w:r w:rsidRPr="009049C5">
        <w:t>до окончания</w:t>
      </w:r>
      <w:proofErr w:type="gramEnd"/>
      <w:r w:rsidRPr="009049C5">
        <w:t xml:space="preserve"> установленного в соответствии с Законом №44-ФЗ срока подачи заявок на участие в закупке.</w:t>
      </w:r>
    </w:p>
    <w:p w14:paraId="5F8FE8DA" w14:textId="77777777" w:rsidR="000870A0" w:rsidRPr="009049C5" w:rsidRDefault="00290D41" w:rsidP="009A28F5">
      <w:pPr>
        <w:pStyle w:val="a5"/>
        <w:numPr>
          <w:ilvl w:val="2"/>
          <w:numId w:val="3"/>
        </w:numPr>
        <w:suppressLineNumbers/>
        <w:tabs>
          <w:tab w:val="left" w:pos="1276"/>
        </w:tabs>
        <w:suppressAutoHyphens/>
        <w:ind w:left="0" w:firstLine="709"/>
        <w:jc w:val="both"/>
      </w:pPr>
      <w:r w:rsidRPr="009049C5">
        <w:t xml:space="preserve">Подача заявки на участие в закупке означает согласие участника закупки, подавшего такую заявку, на поставку товара, выполнение </w:t>
      </w:r>
      <w:r w:rsidRPr="009049C5">
        <w:t xml:space="preserve">работы, оказание услуги на условиях, предусмотренных извещением, и в соответствии с заявкой такого участника закупки на участие в закупке. </w:t>
      </w:r>
    </w:p>
    <w:p w14:paraId="2EE4E024" w14:textId="77777777" w:rsidR="009A28F5" w:rsidRPr="009049C5" w:rsidRDefault="00290D41" w:rsidP="009A28F5">
      <w:pPr>
        <w:pStyle w:val="a5"/>
        <w:numPr>
          <w:ilvl w:val="2"/>
          <w:numId w:val="3"/>
        </w:numPr>
        <w:suppressLineNumbers/>
        <w:tabs>
          <w:tab w:val="left" w:pos="1276"/>
        </w:tabs>
        <w:suppressAutoHyphens/>
        <w:ind w:left="0" w:firstLine="709"/>
        <w:jc w:val="both"/>
      </w:pPr>
      <w:r w:rsidRPr="009049C5">
        <w:t xml:space="preserve">Подать заявку на участие в закупке вправе только зарегистрированный в ЕИС и аккредитованный на электронной площадке </w:t>
      </w:r>
      <w:r w:rsidRPr="009049C5">
        <w:t>участник закупки путем направления такой заявки в соответствии с Законом №44-ФЗ оператору электронной площадки.</w:t>
      </w:r>
    </w:p>
    <w:p w14:paraId="1D77A2F7" w14:textId="77777777" w:rsidR="009A28F5" w:rsidRPr="009049C5" w:rsidRDefault="00290D41" w:rsidP="009A28F5">
      <w:pPr>
        <w:pStyle w:val="a5"/>
        <w:numPr>
          <w:ilvl w:val="2"/>
          <w:numId w:val="3"/>
        </w:numPr>
        <w:suppressLineNumbers/>
        <w:tabs>
          <w:tab w:val="left" w:pos="1276"/>
        </w:tabs>
        <w:suppressAutoHyphens/>
        <w:ind w:left="0" w:firstLine="709"/>
        <w:jc w:val="both"/>
      </w:pPr>
      <w:r w:rsidRPr="009049C5">
        <w:t>Не включаются участником закупки в заявку на участие в закупке следующие информация и документы:</w:t>
      </w:r>
    </w:p>
    <w:p w14:paraId="11B3A810" w14:textId="77777777" w:rsidR="009A28F5" w:rsidRPr="009049C5" w:rsidRDefault="00290D41" w:rsidP="009A28F5">
      <w:pPr>
        <w:spacing w:after="0" w:line="240" w:lineRule="auto"/>
        <w:ind w:firstLine="708"/>
        <w:jc w:val="both"/>
      </w:pPr>
      <w:r w:rsidRPr="009049C5">
        <w:t xml:space="preserve">1) полное и сокращенное (при наличии) </w:t>
      </w:r>
      <w:r w:rsidRPr="009049C5">
        <w:t>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w:t>
      </w:r>
      <w:r w:rsidRPr="009049C5">
        <w:t xml:space="preserve">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w:t>
      </w:r>
      <w:r w:rsidRPr="009049C5">
        <w:t>закупки является физическое лицо, в том числе зарегистрированное в качестве индивидуального предпринимателя);</w:t>
      </w:r>
    </w:p>
    <w:p w14:paraId="3443287B" w14:textId="77777777" w:rsidR="009A28F5" w:rsidRPr="009049C5" w:rsidRDefault="00290D41" w:rsidP="009A28F5">
      <w:pPr>
        <w:spacing w:after="0" w:line="240" w:lineRule="auto"/>
        <w:ind w:firstLine="708"/>
        <w:jc w:val="both"/>
      </w:pPr>
      <w:r w:rsidRPr="009049C5">
        <w:t>2) фамилия, имя, отчество (при наличии), идентификационный номер налогоплательщика (при наличии) и должность лица, имеющего право без доверенности</w:t>
      </w:r>
      <w:r w:rsidRPr="009049C5">
        <w:t xml:space="preserve">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w:t>
      </w:r>
      <w:r w:rsidRPr="009049C5">
        <w:t>лица;</w:t>
      </w:r>
    </w:p>
    <w:p w14:paraId="0F74D925" w14:textId="77777777" w:rsidR="009A28F5" w:rsidRPr="009049C5" w:rsidRDefault="00290D41" w:rsidP="009A28F5">
      <w:pPr>
        <w:spacing w:after="0" w:line="240" w:lineRule="auto"/>
        <w:ind w:firstLine="708"/>
        <w:jc w:val="both"/>
      </w:pPr>
      <w:r w:rsidRPr="009049C5">
        <w:lastRenderedPageBreak/>
        <w:t xml:space="preserve">3) идентификационный номер налогоплательщика (при наличии) </w:t>
      </w:r>
      <w:bookmarkStart w:id="0" w:name="_Hlk101253047"/>
      <w:r w:rsidRPr="009049C5">
        <w:t>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w:t>
      </w:r>
      <w:r w:rsidRPr="009049C5">
        <w:t>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w:t>
      </w:r>
      <w:bookmarkEnd w:id="0"/>
      <w:r w:rsidRPr="009049C5">
        <w:t xml:space="preserve"> или в соответствии с законодательством соответствующего иностранного госуд</w:t>
      </w:r>
      <w:r w:rsidRPr="009049C5">
        <w:t>арства аналог идентификационного номера налогоплательщика таких лиц;</w:t>
      </w:r>
    </w:p>
    <w:p w14:paraId="10BB077B" w14:textId="77777777" w:rsidR="009A28F5" w:rsidRPr="009049C5" w:rsidRDefault="00290D41" w:rsidP="009A28F5">
      <w:pPr>
        <w:spacing w:after="0" w:line="240" w:lineRule="auto"/>
        <w:ind w:firstLine="708"/>
        <w:jc w:val="both"/>
      </w:pPr>
      <w:r w:rsidRPr="009049C5">
        <w:t>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w:t>
      </w:r>
      <w:r w:rsidRPr="009049C5">
        <w:t>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w:t>
      </w:r>
      <w:r w:rsidRPr="009049C5">
        <w:t>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w:t>
      </w:r>
      <w:r w:rsidRPr="009049C5">
        <w:t>, в том числе зарегистрированным в качестве индивидуального предпринимателя), адрес электронной почты, номер контактного телефона;</w:t>
      </w:r>
    </w:p>
    <w:p w14:paraId="721AC582" w14:textId="77777777" w:rsidR="009A28F5" w:rsidRPr="009049C5" w:rsidRDefault="00290D41" w:rsidP="009A28F5">
      <w:pPr>
        <w:spacing w:after="0" w:line="240" w:lineRule="auto"/>
        <w:ind w:firstLine="708"/>
        <w:jc w:val="both"/>
      </w:pPr>
      <w:r w:rsidRPr="009049C5">
        <w:t>5) копия документа, удостоверяющего личность участника закупки в соответствии с законодательством РФ (если участник закупки я</w:t>
      </w:r>
      <w:r w:rsidRPr="009049C5">
        <w:t>вляется физическим лицом, не являющимся индивидуальным предпринимателем);</w:t>
      </w:r>
    </w:p>
    <w:p w14:paraId="0818058A" w14:textId="77777777" w:rsidR="009A28F5" w:rsidRPr="009049C5" w:rsidRDefault="00290D41" w:rsidP="009A28F5">
      <w:pPr>
        <w:spacing w:after="0" w:line="240" w:lineRule="auto"/>
        <w:ind w:firstLine="708"/>
        <w:jc w:val="both"/>
      </w:pPr>
      <w:r w:rsidRPr="009049C5">
        <w:t>6)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w:t>
      </w:r>
      <w:r w:rsidRPr="009049C5">
        <w:t>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w:t>
      </w:r>
      <w:r w:rsidRPr="009049C5">
        <w:t>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w:t>
      </w:r>
      <w:r w:rsidRPr="009049C5">
        <w:t xml:space="preserve">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w:t>
      </w:r>
      <w:r w:rsidRPr="009049C5">
        <w:t>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1C99359C" w14:textId="77777777" w:rsidR="009A28F5" w:rsidRPr="009049C5" w:rsidRDefault="00290D41" w:rsidP="009A28F5">
      <w:pPr>
        <w:spacing w:after="0" w:line="240" w:lineRule="auto"/>
        <w:ind w:firstLine="708"/>
        <w:jc w:val="both"/>
      </w:pPr>
      <w:r w:rsidRPr="009049C5">
        <w:t>7) выписка из единого государственного реестра юридических лиц (если участником закупки я</w:t>
      </w:r>
      <w:r w:rsidRPr="009049C5">
        <w:t>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3CAA572C" w14:textId="77777777" w:rsidR="009A28F5" w:rsidRPr="009049C5" w:rsidRDefault="00290D41" w:rsidP="009A28F5">
      <w:pPr>
        <w:spacing w:after="0" w:line="240" w:lineRule="auto"/>
        <w:ind w:firstLine="708"/>
        <w:jc w:val="both"/>
      </w:pPr>
      <w:r w:rsidRPr="009049C5">
        <w:t xml:space="preserve">8) надлежащим образом заверенный перевод на русский язык документов о государственной </w:t>
      </w:r>
      <w:r w:rsidRPr="009049C5">
        <w:t>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6DDF00FB" w14:textId="77777777" w:rsidR="009A28F5" w:rsidRPr="009049C5" w:rsidRDefault="00290D41" w:rsidP="009A28F5">
      <w:pPr>
        <w:spacing w:after="0" w:line="240" w:lineRule="auto"/>
        <w:ind w:firstLine="708"/>
        <w:jc w:val="both"/>
      </w:pPr>
      <w:r w:rsidRPr="009049C5">
        <w:t>9) декларация о принадлежности участника заку</w:t>
      </w:r>
      <w:r w:rsidRPr="009049C5">
        <w:t>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14:paraId="1F35A0C3" w14:textId="77777777" w:rsidR="009A28F5" w:rsidRPr="009049C5" w:rsidRDefault="00290D41" w:rsidP="009A28F5">
      <w:pPr>
        <w:spacing w:after="0" w:line="240" w:lineRule="auto"/>
        <w:ind w:firstLine="708"/>
        <w:jc w:val="both"/>
      </w:pPr>
      <w:r w:rsidRPr="009049C5">
        <w:t>10) декларация о принадлежности участника закупки к организации инвалидов, предусмотренной часть</w:t>
      </w:r>
      <w:r w:rsidRPr="009049C5">
        <w:t>ю 2 статьи 29 Закона №44-ФЗ (если участник закупки является такой организацией);</w:t>
      </w:r>
    </w:p>
    <w:p w14:paraId="67650AD1" w14:textId="77777777" w:rsidR="009A28F5" w:rsidRPr="009049C5" w:rsidRDefault="00290D41" w:rsidP="009A28F5">
      <w:pPr>
        <w:spacing w:after="0" w:line="240" w:lineRule="auto"/>
        <w:ind w:firstLine="708"/>
        <w:jc w:val="both"/>
      </w:pPr>
      <w:r w:rsidRPr="009049C5">
        <w:lastRenderedPageBreak/>
        <w:t xml:space="preserve">11)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w:t>
      </w:r>
      <w:r w:rsidRPr="009049C5">
        <w:t>30 Закона №44-ФЗ.</w:t>
      </w:r>
    </w:p>
    <w:p w14:paraId="2A5CD3B0" w14:textId="77777777" w:rsidR="00885F13" w:rsidRPr="009049C5" w:rsidRDefault="00290D41" w:rsidP="009A28F5">
      <w:pPr>
        <w:spacing w:after="0" w:line="240" w:lineRule="auto"/>
        <w:ind w:firstLine="708"/>
        <w:jc w:val="both"/>
      </w:pPr>
      <w:r w:rsidRPr="009049C5">
        <w:t>12)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Закона №44-ФЗ, и предусмотренные подпунктом 2 пункта 1.2.1 п</w:t>
      </w:r>
      <w:r w:rsidRPr="009049C5">
        <w:t xml:space="preserve">одраздела 1.2 настоящего приложения к извещению. </w:t>
      </w:r>
    </w:p>
    <w:p w14:paraId="4631BFA8" w14:textId="77777777" w:rsidR="006D769A" w:rsidRPr="009049C5" w:rsidRDefault="00290D41" w:rsidP="00EF6BE5">
      <w:pPr>
        <w:pStyle w:val="a5"/>
        <w:numPr>
          <w:ilvl w:val="2"/>
          <w:numId w:val="3"/>
        </w:numPr>
        <w:suppressLineNumbers/>
        <w:tabs>
          <w:tab w:val="left" w:pos="1276"/>
        </w:tabs>
        <w:suppressAutoHyphens/>
        <w:ind w:left="0" w:firstLine="709"/>
        <w:jc w:val="both"/>
      </w:pPr>
      <w:r w:rsidRPr="009049C5">
        <w:t>Информация и документы, предусмотренные подпунктами 1 – 11 пункта 1.1.6 настоящего подраздела, в случаях, предусмотренных Законом №44-ФЗ, направляются (по состоянию на дату и время их направления) заказчику</w:t>
      </w:r>
      <w:r w:rsidRPr="009049C5">
        <w:t xml:space="preserve"> оператором электронной площадки, оператором специализированной электронной площадки путем информационного взаимодействия с ЕИС.</w:t>
      </w:r>
    </w:p>
    <w:p w14:paraId="7D927D20" w14:textId="77777777" w:rsidR="00885F13" w:rsidRPr="009049C5" w:rsidRDefault="00290D41" w:rsidP="00885F13">
      <w:pPr>
        <w:spacing w:after="0" w:line="240" w:lineRule="auto"/>
        <w:ind w:firstLine="708"/>
        <w:jc w:val="both"/>
      </w:pPr>
      <w:r w:rsidRPr="009049C5">
        <w:t>Документы, предусмотренные подпунктом 12 пункта 1.1.6 настоящего подраздела, в случаях, предусмотренных Законом №44-ФЗ, направл</w:t>
      </w:r>
      <w:r w:rsidRPr="009049C5">
        <w:t xml:space="preserve">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 </w:t>
      </w:r>
    </w:p>
    <w:p w14:paraId="77D72072" w14:textId="77777777" w:rsidR="006D769A" w:rsidRPr="009049C5" w:rsidRDefault="00290D41" w:rsidP="006D769A">
      <w:pPr>
        <w:pStyle w:val="a5"/>
        <w:numPr>
          <w:ilvl w:val="2"/>
          <w:numId w:val="3"/>
        </w:numPr>
        <w:suppressLineNumbers/>
        <w:tabs>
          <w:tab w:val="left" w:pos="1276"/>
        </w:tabs>
        <w:suppressAutoHyphens/>
        <w:ind w:left="0" w:firstLine="709"/>
        <w:jc w:val="both"/>
      </w:pPr>
      <w:r w:rsidRPr="009049C5">
        <w:t>Участник закупки после возврата ему заявки на участие в закупке по основаниям, предусмотр</w:t>
      </w:r>
      <w:r w:rsidRPr="009049C5">
        <w:t>енным пунктом 5 части 6 статьи 43 Закона №44-ФЗ, вправе подать новую заявку на участие в закупке в соответствии с требованиями извещения;</w:t>
      </w:r>
    </w:p>
    <w:p w14:paraId="13049DF1" w14:textId="77777777" w:rsidR="006D769A" w:rsidRPr="009049C5" w:rsidRDefault="00290D41" w:rsidP="006D769A">
      <w:pPr>
        <w:pStyle w:val="a5"/>
        <w:numPr>
          <w:ilvl w:val="2"/>
          <w:numId w:val="3"/>
        </w:numPr>
        <w:suppressLineNumbers/>
        <w:tabs>
          <w:tab w:val="left" w:pos="1276"/>
        </w:tabs>
        <w:suppressAutoHyphens/>
        <w:ind w:left="0" w:firstLine="709"/>
        <w:jc w:val="both"/>
      </w:pPr>
      <w:r w:rsidRPr="009049C5">
        <w:t xml:space="preserve">Не позднее одного часа с момента получения заявки на участие в закупке, которая не подлежит возврату в соответствии с </w:t>
      </w:r>
      <w:r w:rsidRPr="009049C5">
        <w:t>пунктом 5 части 6 статьи 43 Закона №44-ФЗ, оператор электронной площадки обязан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w:t>
      </w:r>
      <w:r w:rsidRPr="009049C5">
        <w:t>го номера.</w:t>
      </w:r>
    </w:p>
    <w:p w14:paraId="332BE903" w14:textId="77777777" w:rsidR="00114104" w:rsidRPr="009049C5" w:rsidRDefault="00290D41" w:rsidP="00114104">
      <w:pPr>
        <w:pStyle w:val="a5"/>
        <w:numPr>
          <w:ilvl w:val="2"/>
          <w:numId w:val="3"/>
        </w:numPr>
        <w:suppressLineNumbers/>
        <w:tabs>
          <w:tab w:val="left" w:pos="1276"/>
        </w:tabs>
        <w:suppressAutoHyphens/>
        <w:ind w:left="0" w:firstLine="709"/>
        <w:jc w:val="both"/>
      </w:pPr>
      <w:r w:rsidRPr="009049C5">
        <w:t xml:space="preserve">Участник закупки, подавший заявку на участие в закупке, вправе в соответствии с </w:t>
      </w:r>
      <w:r w:rsidRPr="009049C5">
        <w:t>пункто</w:t>
      </w:r>
      <w:r w:rsidRPr="009049C5">
        <w:t>м 1.1.11 настоящего подраздела отозвать такую заявку:</w:t>
      </w:r>
    </w:p>
    <w:p w14:paraId="3696F65A" w14:textId="77777777" w:rsidR="00114104" w:rsidRPr="009049C5" w:rsidRDefault="00290D41" w:rsidP="00114104">
      <w:pPr>
        <w:spacing w:after="0" w:line="240" w:lineRule="auto"/>
        <w:ind w:firstLine="708"/>
        <w:jc w:val="both"/>
      </w:pPr>
      <w:r w:rsidRPr="009049C5">
        <w:t>1) до окончания срока подачи заявок на участие в закупке;</w:t>
      </w:r>
    </w:p>
    <w:p w14:paraId="5875A180" w14:textId="77777777" w:rsidR="00114104" w:rsidRPr="009049C5" w:rsidRDefault="00290D41" w:rsidP="00114104">
      <w:pPr>
        <w:spacing w:after="0" w:line="240" w:lineRule="auto"/>
        <w:ind w:firstLine="708"/>
        <w:jc w:val="both"/>
      </w:pPr>
      <w:r w:rsidRPr="009049C5">
        <w:t xml:space="preserve">2) с момента размещения в </w:t>
      </w:r>
      <w:r w:rsidRPr="009049C5">
        <w:t>соответствии с Законом №44-ФЗ в ЕИС протокола подведения итогов определения поставщика (подрядчика, исполнителя) до размещения в соответствии с частью 2 статьи 51 Закона №44-ФЗ проекта контракта, заключаемого с таким участником закупки, за исключением случ</w:t>
      </w:r>
      <w:r w:rsidRPr="009049C5">
        <w:t>аев, если такая заявка отклонена (при проведении электронных процедур, закрытых электронных процедур). Не допускается отзыв заявок, которым в соответствии с Законом №44-ФЗ присвоены первые три порядковых номера.</w:t>
      </w:r>
    </w:p>
    <w:p w14:paraId="33C19E4B" w14:textId="77777777" w:rsidR="00114104" w:rsidRPr="009049C5" w:rsidRDefault="00290D41" w:rsidP="00114104">
      <w:pPr>
        <w:pStyle w:val="a5"/>
        <w:numPr>
          <w:ilvl w:val="2"/>
          <w:numId w:val="3"/>
        </w:numPr>
        <w:suppressLineNumbers/>
        <w:tabs>
          <w:tab w:val="left" w:pos="1276"/>
        </w:tabs>
        <w:suppressAutoHyphens/>
        <w:ind w:left="0" w:firstLine="709"/>
        <w:jc w:val="both"/>
      </w:pPr>
      <w:r w:rsidRPr="009049C5">
        <w:t>Если участник закупки отзывает заявку на уча</w:t>
      </w:r>
      <w:r w:rsidRPr="009049C5">
        <w:t>стие в закупке, такой участник закупки:</w:t>
      </w:r>
    </w:p>
    <w:p w14:paraId="25E26137" w14:textId="77777777" w:rsidR="00114104" w:rsidRPr="009049C5" w:rsidRDefault="00290D41" w:rsidP="00114104">
      <w:pPr>
        <w:spacing w:after="0" w:line="240" w:lineRule="auto"/>
        <w:ind w:firstLine="708"/>
        <w:jc w:val="both"/>
      </w:pPr>
      <w:r w:rsidRPr="009049C5">
        <w:t>1) формирует с использованием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w:t>
      </w:r>
    </w:p>
    <w:p w14:paraId="78B836C5" w14:textId="77777777" w:rsidR="00114104" w:rsidRPr="009049C5" w:rsidRDefault="00290D41" w:rsidP="00114104">
      <w:pPr>
        <w:spacing w:after="0" w:line="240" w:lineRule="auto"/>
        <w:ind w:firstLine="708"/>
        <w:jc w:val="both"/>
      </w:pPr>
      <w:r w:rsidRPr="009049C5">
        <w:t>2) в случае, предусмо</w:t>
      </w:r>
      <w:r w:rsidRPr="009049C5">
        <w:t>тренном подпунктом 1 пункта 1.1.10 настоящего подраздела, заявка на участие в закупке считается отозванной с момента подписания в соответствии с подпунктом 1 настоящего пункта отзыва заявки на участие в закупке;</w:t>
      </w:r>
    </w:p>
    <w:p w14:paraId="4E1A21D2" w14:textId="77777777" w:rsidR="00114104" w:rsidRPr="009049C5" w:rsidRDefault="00290D41" w:rsidP="00114104">
      <w:pPr>
        <w:spacing w:after="0" w:line="240" w:lineRule="auto"/>
        <w:ind w:firstLine="708"/>
        <w:jc w:val="both"/>
      </w:pPr>
      <w:r w:rsidRPr="009049C5">
        <w:t>3) в случае, предусмотренном подпунктом 2 пу</w:t>
      </w:r>
      <w:r w:rsidRPr="009049C5">
        <w:t xml:space="preserve">нкта 1.1.10 настоящего подраздела, оператор электронной площадки не позднее одного часа с момента подписания в соответствии с подпунктом 1 настоящего пункта отзыва заявки на участие в закупке направляют такой отзыв заказчику с указанием идентификационного </w:t>
      </w:r>
      <w:r w:rsidRPr="009049C5">
        <w:t>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ЕИС. С момента направления отзыва заявки на участие в закупке в соответствии с нас</w:t>
      </w:r>
      <w:r w:rsidRPr="009049C5">
        <w:t>тоящим пунктом заявка на участие в закупке считается отозванной.</w:t>
      </w:r>
    </w:p>
    <w:p w14:paraId="5B9051AD" w14:textId="77777777" w:rsidR="000870A0" w:rsidRPr="009049C5" w:rsidRDefault="00290D41" w:rsidP="00EF6BE5">
      <w:pPr>
        <w:pStyle w:val="a5"/>
        <w:numPr>
          <w:ilvl w:val="2"/>
          <w:numId w:val="3"/>
        </w:numPr>
        <w:suppressLineNumbers/>
        <w:tabs>
          <w:tab w:val="left" w:pos="1276"/>
        </w:tabs>
        <w:suppressAutoHyphens/>
        <w:ind w:left="0" w:firstLine="709"/>
        <w:jc w:val="both"/>
      </w:pPr>
      <w:r w:rsidRPr="009049C5">
        <w:lastRenderedPageBreak/>
        <w:t xml:space="preserve">Участник закупки, принимавший участие в закупке, после размещения в </w:t>
      </w:r>
      <w:r w:rsidRPr="009049C5">
        <w:t>ЕИС</w:t>
      </w:r>
      <w:r w:rsidRPr="009049C5">
        <w:t xml:space="preserve"> протокола подачи ценовых предложений в соответствии с подпунктом 3 пункта 1.3.3 подраздела 1.3 настоящего приложения к </w:t>
      </w:r>
      <w:r w:rsidRPr="009049C5">
        <w:t>извещению, но не позднее даты заключения контракта вправе направить оператору электронной площадки с использованием электронной площадки запрос о даче разъяснений порядка проведения процедуры подачи ценовых предложений в части подачи ценового предложения т</w:t>
      </w:r>
      <w:r w:rsidRPr="009049C5">
        <w:t>аким участником закупки. Не позднее двух рабочих дней, следующих за днем поступления такого запроса, оператор электронной площадки направляет с использованием электронной площадки участнику закупки соответствующие разъяснения</w:t>
      </w:r>
      <w:r w:rsidRPr="009049C5">
        <w:t xml:space="preserve">. </w:t>
      </w:r>
    </w:p>
    <w:p w14:paraId="4A9A3243" w14:textId="77777777" w:rsidR="00AC3716" w:rsidRPr="009049C5" w:rsidRDefault="00290D41" w:rsidP="00EF6BE5">
      <w:pPr>
        <w:pStyle w:val="a5"/>
        <w:numPr>
          <w:ilvl w:val="2"/>
          <w:numId w:val="3"/>
        </w:numPr>
        <w:suppressLineNumbers/>
        <w:tabs>
          <w:tab w:val="left" w:pos="1276"/>
        </w:tabs>
        <w:suppressAutoHyphens/>
        <w:ind w:left="0" w:firstLine="709"/>
        <w:jc w:val="both"/>
      </w:pPr>
      <w:r w:rsidRPr="009049C5">
        <w:t>Другие правила заполнения за</w:t>
      </w:r>
      <w:r w:rsidRPr="009049C5">
        <w:t xml:space="preserve">явки </w:t>
      </w:r>
      <w:r w:rsidRPr="009049C5">
        <w:t xml:space="preserve">участника закупки </w:t>
      </w:r>
      <w:r w:rsidRPr="009049C5">
        <w:t xml:space="preserve">приводятся в разделе </w:t>
      </w:r>
      <w:r w:rsidRPr="009049C5">
        <w:t>3</w:t>
      </w:r>
      <w:r w:rsidRPr="009049C5">
        <w:t xml:space="preserve"> </w:t>
      </w:r>
      <w:r w:rsidRPr="009049C5">
        <w:t>«</w:t>
      </w:r>
      <w:r w:rsidRPr="009049C5">
        <w:t>Инструкция по заполнению заявки участниками закупки</w:t>
      </w:r>
      <w:r w:rsidRPr="009049C5">
        <w:t>»</w:t>
      </w:r>
      <w:r w:rsidRPr="009049C5">
        <w:t xml:space="preserve"> настоящего</w:t>
      </w:r>
      <w:r w:rsidRPr="009049C5">
        <w:t xml:space="preserve"> </w:t>
      </w:r>
      <w:r w:rsidRPr="009049C5">
        <w:t>приложения к извещению</w:t>
      </w:r>
      <w:r w:rsidRPr="009049C5">
        <w:t xml:space="preserve">. </w:t>
      </w:r>
    </w:p>
    <w:p w14:paraId="18871B12" w14:textId="77777777" w:rsidR="001F389A" w:rsidRPr="009049C5" w:rsidRDefault="00290D41" w:rsidP="007C6B9F">
      <w:pPr>
        <w:suppressLineNumbers/>
        <w:suppressAutoHyphens/>
        <w:spacing w:after="0" w:line="240" w:lineRule="auto"/>
        <w:jc w:val="both"/>
        <w:rPr>
          <w:rFonts w:eastAsia="Times New Roman"/>
          <w:b/>
          <w:color w:val="000000"/>
          <w:szCs w:val="24"/>
          <w:lang w:eastAsia="ru-RU"/>
        </w:rPr>
      </w:pPr>
    </w:p>
    <w:p w14:paraId="12263624" w14:textId="77777777" w:rsidR="001F389A" w:rsidRPr="009049C5" w:rsidRDefault="00290D41" w:rsidP="007C6B9F">
      <w:pPr>
        <w:suppressLineNumbers/>
        <w:suppressAutoHyphens/>
        <w:spacing w:after="0" w:line="240" w:lineRule="auto"/>
        <w:jc w:val="center"/>
        <w:rPr>
          <w:rFonts w:eastAsia="Times New Roman"/>
          <w:b/>
          <w:color w:val="000000"/>
          <w:szCs w:val="24"/>
          <w:lang w:eastAsia="ru-RU"/>
        </w:rPr>
      </w:pPr>
      <w:r w:rsidRPr="009049C5">
        <w:rPr>
          <w:rFonts w:eastAsia="Times New Roman"/>
          <w:b/>
          <w:color w:val="000000"/>
          <w:szCs w:val="24"/>
          <w:lang w:eastAsia="ru-RU"/>
        </w:rPr>
        <w:t xml:space="preserve">Подраздел </w:t>
      </w:r>
      <w:r w:rsidRPr="009049C5">
        <w:rPr>
          <w:rFonts w:eastAsia="Times New Roman"/>
          <w:b/>
          <w:color w:val="000000"/>
          <w:szCs w:val="24"/>
          <w:lang w:eastAsia="ru-RU"/>
        </w:rPr>
        <w:t>1.2</w:t>
      </w:r>
      <w:r w:rsidRPr="009049C5">
        <w:rPr>
          <w:rFonts w:eastAsia="Times New Roman"/>
          <w:b/>
          <w:color w:val="000000"/>
          <w:szCs w:val="24"/>
          <w:lang w:eastAsia="ru-RU"/>
        </w:rPr>
        <w:t>. Требования к составу заявки</w:t>
      </w:r>
    </w:p>
    <w:p w14:paraId="5EF7CA2F" w14:textId="77777777" w:rsidR="001F389A" w:rsidRPr="009049C5" w:rsidRDefault="00290D41" w:rsidP="007C6B9F">
      <w:pPr>
        <w:suppressLineNumbers/>
        <w:suppressAutoHyphens/>
        <w:spacing w:after="0" w:line="240" w:lineRule="auto"/>
        <w:jc w:val="center"/>
        <w:rPr>
          <w:b/>
          <w:szCs w:val="24"/>
        </w:rPr>
      </w:pPr>
    </w:p>
    <w:p w14:paraId="6314555F" w14:textId="77777777" w:rsidR="001F389A" w:rsidRPr="009049C5" w:rsidRDefault="00290D41" w:rsidP="00EF6BE5">
      <w:pPr>
        <w:pStyle w:val="a5"/>
        <w:numPr>
          <w:ilvl w:val="2"/>
          <w:numId w:val="4"/>
        </w:numPr>
        <w:suppressLineNumbers/>
        <w:tabs>
          <w:tab w:val="left" w:pos="1276"/>
        </w:tabs>
        <w:suppressAutoHyphens/>
        <w:ind w:left="0" w:firstLine="709"/>
        <w:jc w:val="both"/>
      </w:pPr>
      <w:r w:rsidRPr="009049C5">
        <w:t xml:space="preserve">Для участия в конкурентном способе заявка на участие в закупке </w:t>
      </w:r>
      <w:r w:rsidRPr="009049C5">
        <w:t xml:space="preserve">в части информации и документов об участнике закупки </w:t>
      </w:r>
      <w:r w:rsidRPr="009049C5">
        <w:t xml:space="preserve">должна содержать: </w:t>
      </w:r>
    </w:p>
    <w:p w14:paraId="1E1C17B9" w14:textId="77777777" w:rsidR="009933A1" w:rsidRPr="009049C5" w:rsidRDefault="00290D41" w:rsidP="009933A1">
      <w:pPr>
        <w:spacing w:after="0" w:line="240" w:lineRule="auto"/>
        <w:ind w:firstLine="708"/>
        <w:jc w:val="both"/>
      </w:pPr>
      <w:r w:rsidRPr="009049C5">
        <w:t>1</w:t>
      </w:r>
      <w:r w:rsidRPr="009049C5">
        <w:t>)</w:t>
      </w:r>
      <w:r w:rsidRPr="009049C5">
        <w:t xml:space="preserve"> </w:t>
      </w:r>
      <w:r w:rsidRPr="009049C5">
        <w:t xml:space="preserve">решение о согласии на совершение или о последующем одобрении крупной сделки, если требование о наличии такого </w:t>
      </w:r>
      <w:r w:rsidRPr="009049C5">
        <w:t>решения установлено законодательством РФ,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w:t>
      </w:r>
      <w:r w:rsidRPr="009049C5">
        <w:t>естве обеспечения заявки на участие в закупке, обеспечения исполнения контракта является крупной сделкой;</w:t>
      </w:r>
    </w:p>
    <w:p w14:paraId="36C6D180" w14:textId="77777777" w:rsidR="009933A1" w:rsidRPr="009049C5" w:rsidRDefault="00290D41" w:rsidP="009933A1">
      <w:pPr>
        <w:spacing w:after="0" w:line="240" w:lineRule="auto"/>
        <w:ind w:firstLine="708"/>
        <w:jc w:val="both"/>
      </w:pPr>
      <w:r w:rsidRPr="009049C5">
        <w:t xml:space="preserve">2) документы, подтверждающие соответствие участника закупки требованиям, установленным пунктом 1 части 1 статьи 31 </w:t>
      </w:r>
      <w:r w:rsidRPr="009049C5">
        <w:t>Закона №44-ФЗ</w:t>
      </w:r>
      <w:r w:rsidRPr="009049C5">
        <w:t>, документы, подтвержд</w:t>
      </w:r>
      <w:r w:rsidRPr="009049C5">
        <w:t xml:space="preserve">ающие соответствие участника закупки дополнительным требованиям, установленным в соответствии с частями 2 и 2.1 (при наличии таких требований) статьи 31 </w:t>
      </w:r>
      <w:r w:rsidRPr="009049C5">
        <w:t>Закона №44-ФЗ</w:t>
      </w:r>
      <w:r w:rsidRPr="009049C5">
        <w:t xml:space="preserve">, если иное не предусмотрено </w:t>
      </w:r>
      <w:r w:rsidRPr="009049C5">
        <w:t>З</w:t>
      </w:r>
      <w:r w:rsidRPr="009049C5">
        <w:t>аконом</w:t>
      </w:r>
      <w:r w:rsidRPr="009049C5">
        <w:t xml:space="preserve"> №44-ФЗ</w:t>
      </w:r>
      <w:r w:rsidRPr="009049C5">
        <w:t>;</w:t>
      </w:r>
    </w:p>
    <w:p w14:paraId="045FE54F" w14:textId="77777777" w:rsidR="009933A1" w:rsidRPr="009049C5" w:rsidRDefault="00290D41" w:rsidP="009933A1">
      <w:pPr>
        <w:spacing w:after="0" w:line="240" w:lineRule="auto"/>
        <w:ind w:firstLine="708"/>
        <w:jc w:val="both"/>
      </w:pPr>
      <w:r w:rsidRPr="009049C5">
        <w:t>3) декларация о соответствии участника закупк</w:t>
      </w:r>
      <w:r w:rsidRPr="009049C5">
        <w:t xml:space="preserve">и требованиям, установленным пунктами 3 - 5, 7 - 11 части 1 статьи 31 </w:t>
      </w:r>
      <w:r w:rsidRPr="009049C5">
        <w:t>Закона №44-ФЗ</w:t>
      </w:r>
      <w:r w:rsidRPr="009049C5">
        <w:t>;</w:t>
      </w:r>
    </w:p>
    <w:p w14:paraId="6DECB7F3" w14:textId="77777777" w:rsidR="00462D9A" w:rsidRPr="009049C5" w:rsidRDefault="00290D41" w:rsidP="009933A1">
      <w:pPr>
        <w:spacing w:after="0" w:line="240" w:lineRule="auto"/>
        <w:ind w:firstLine="708"/>
        <w:jc w:val="both"/>
      </w:pPr>
      <w:r w:rsidRPr="009049C5">
        <w:t>4</w:t>
      </w:r>
      <w:r w:rsidRPr="009049C5">
        <w:t xml:space="preserve">) реквизиты счета участника закупки, на который в соответствии с законодательством </w:t>
      </w:r>
      <w:r w:rsidRPr="009049C5">
        <w:t>РФ</w:t>
      </w:r>
      <w:r w:rsidRPr="009049C5">
        <w:t xml:space="preserve"> осуществляется перечисление денежных средств в качестве оплаты поставленного товара,</w:t>
      </w:r>
      <w:r w:rsidRPr="009049C5">
        <w:t xml:space="preserve">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w:t>
      </w:r>
      <w:r w:rsidRPr="009049C5">
        <w:t>РФ</w:t>
      </w:r>
      <w:r w:rsidRPr="009049C5">
        <w:t xml:space="preserve"> такой счет открывается после заключения контракта</w:t>
      </w:r>
      <w:r w:rsidRPr="009049C5">
        <w:t>;</w:t>
      </w:r>
    </w:p>
    <w:p w14:paraId="2D59E495" w14:textId="77777777" w:rsidR="006541B7" w:rsidRPr="009049C5" w:rsidRDefault="00290D41" w:rsidP="009933A1">
      <w:pPr>
        <w:spacing w:after="0" w:line="240" w:lineRule="auto"/>
        <w:ind w:firstLine="708"/>
        <w:jc w:val="both"/>
      </w:pPr>
      <w:r w:rsidRPr="009049C5">
        <w:t xml:space="preserve">5) </w:t>
      </w:r>
      <w:bookmarkStart w:id="1" w:name="_Hlk187411445"/>
      <w:r w:rsidRPr="009049C5">
        <w:t>информация и документы, определе</w:t>
      </w:r>
      <w:r w:rsidRPr="009049C5">
        <w:t>нные в соответствии с пунктом 2 части 2 статьи 14 Закона №44-ФЗ (в случае, если в извещении установлены предусмотренные указанной статьей запрет, ограничение, преимущество). В случае отсутствия таких информации и документов в заявке на участие в закупке та</w:t>
      </w:r>
      <w:r w:rsidRPr="009049C5">
        <w:t>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w:t>
      </w:r>
      <w:bookmarkEnd w:id="1"/>
      <w:r w:rsidRPr="009049C5">
        <w:t xml:space="preserve">. </w:t>
      </w:r>
    </w:p>
    <w:p w14:paraId="6CA2F2FB" w14:textId="77777777" w:rsidR="00EF6BE5" w:rsidRPr="009049C5" w:rsidRDefault="00290D41" w:rsidP="00EF6BE5">
      <w:pPr>
        <w:pStyle w:val="a5"/>
        <w:numPr>
          <w:ilvl w:val="2"/>
          <w:numId w:val="4"/>
        </w:numPr>
        <w:suppressLineNumbers/>
        <w:tabs>
          <w:tab w:val="left" w:pos="1276"/>
        </w:tabs>
        <w:suppressAutoHyphens/>
        <w:ind w:left="0" w:firstLine="709"/>
        <w:jc w:val="both"/>
      </w:pPr>
      <w:r w:rsidRPr="009049C5">
        <w:t xml:space="preserve">Для участия в конкурентном способе заявка на </w:t>
      </w:r>
      <w:r w:rsidRPr="009049C5">
        <w:t>участие в закупке в части предложения участника закупки в отношении объекта закупки должна содержать:</w:t>
      </w:r>
    </w:p>
    <w:p w14:paraId="425072A2" w14:textId="77777777" w:rsidR="00EF6BE5" w:rsidRPr="009049C5" w:rsidRDefault="00290D41" w:rsidP="00EF6BE5">
      <w:pPr>
        <w:spacing w:after="0" w:line="240" w:lineRule="auto"/>
        <w:ind w:firstLine="708"/>
        <w:jc w:val="both"/>
      </w:pPr>
      <w:r w:rsidRPr="009049C5">
        <w:t>1)</w:t>
      </w:r>
      <w:r w:rsidRPr="009049C5">
        <w:t xml:space="preserve"> </w:t>
      </w:r>
      <w:r w:rsidRPr="009049C5">
        <w:t xml:space="preserve">с учетом положений пункта </w:t>
      </w:r>
      <w:proofErr w:type="gramStart"/>
      <w:r w:rsidRPr="009049C5">
        <w:t>1.2.3 настоящего подраздела характеристики</w:t>
      </w:r>
      <w:proofErr w:type="gramEnd"/>
      <w:r w:rsidRPr="009049C5">
        <w:t xml:space="preserve"> предлагаемого участником закупки товара, соответствующие показателям, установленны</w:t>
      </w:r>
      <w:r w:rsidRPr="009049C5">
        <w:t xml:space="preserve">м в описании объекта закупки в соответствии с частью 2 статьи 33 </w:t>
      </w:r>
      <w:r w:rsidRPr="009049C5">
        <w:t>З</w:t>
      </w:r>
      <w:r w:rsidRPr="009049C5">
        <w:t>акона</w:t>
      </w:r>
      <w:r w:rsidRPr="009049C5">
        <w:t xml:space="preserve"> №44-ФЗ</w:t>
      </w:r>
      <w:r w:rsidRPr="009049C5">
        <w:t>, товарный знак (при наличии у товара товарного знака);</w:t>
      </w:r>
    </w:p>
    <w:p w14:paraId="234A769D" w14:textId="77777777" w:rsidR="00EF6BE5" w:rsidRPr="009049C5" w:rsidRDefault="00290D41" w:rsidP="00EF6BE5">
      <w:pPr>
        <w:spacing w:after="0" w:line="240" w:lineRule="auto"/>
        <w:ind w:firstLine="708"/>
        <w:jc w:val="both"/>
      </w:pPr>
      <w:r w:rsidRPr="009049C5">
        <w:lastRenderedPageBreak/>
        <w:t>2) наименование страны происхождения товара в соответствии с общероссийским классификатором, используемым для идентификаци</w:t>
      </w:r>
      <w:r w:rsidRPr="009049C5">
        <w:t>и стран мира, с учетом положений пункта 1.2.3 настоящего подраздела;</w:t>
      </w:r>
    </w:p>
    <w:p w14:paraId="7AB51CA1" w14:textId="77777777" w:rsidR="001F389A" w:rsidRPr="009049C5" w:rsidRDefault="00290D41" w:rsidP="00EF6BE5">
      <w:pPr>
        <w:spacing w:after="0" w:line="240" w:lineRule="auto"/>
        <w:ind w:firstLine="708"/>
        <w:jc w:val="both"/>
      </w:pPr>
      <w:r w:rsidRPr="009049C5">
        <w:t xml:space="preserve">3) </w:t>
      </w:r>
      <w:r w:rsidRPr="009049C5">
        <w:t xml:space="preserve">документы, подтверждающие соответствие товара, работы или услуги требованиям, установленным в соответствии с законодательством </w:t>
      </w:r>
      <w:r w:rsidRPr="009049C5">
        <w:t>РФ</w:t>
      </w:r>
      <w:r w:rsidRPr="009049C5">
        <w:t xml:space="preserve"> (в случае, если в соответствии с законодательством </w:t>
      </w:r>
      <w:r w:rsidRPr="009049C5">
        <w:t>РФ</w:t>
      </w:r>
      <w:r w:rsidRPr="009049C5">
        <w:t xml:space="preserve"> </w:t>
      </w:r>
      <w:r w:rsidRPr="009049C5">
        <w:t>установлены требования к товару, работе или услуге и представление указанных документов предусмотрено изве</w:t>
      </w:r>
      <w:r w:rsidRPr="009049C5">
        <w:t>щени</w:t>
      </w:r>
      <w:r w:rsidRPr="009049C5">
        <w:t>ем</w:t>
      </w:r>
      <w:r w:rsidRPr="009049C5">
        <w:t xml:space="preserve">). Заказчик не вправе требовать представление указанных документов, если в соответствии с законодательством </w:t>
      </w:r>
      <w:r w:rsidRPr="009049C5">
        <w:t>РФ</w:t>
      </w:r>
      <w:r w:rsidRPr="009049C5">
        <w:t xml:space="preserve"> </w:t>
      </w:r>
      <w:r w:rsidRPr="009049C5">
        <w:t>они передаются вместе с товаром.</w:t>
      </w:r>
    </w:p>
    <w:p w14:paraId="11184427" w14:textId="77777777" w:rsidR="002815BE" w:rsidRPr="009049C5" w:rsidRDefault="00290D41" w:rsidP="002815BE">
      <w:pPr>
        <w:pStyle w:val="a5"/>
        <w:numPr>
          <w:ilvl w:val="2"/>
          <w:numId w:val="4"/>
        </w:numPr>
        <w:suppressLineNumbers/>
        <w:tabs>
          <w:tab w:val="left" w:pos="1276"/>
        </w:tabs>
        <w:suppressAutoHyphens/>
        <w:ind w:left="0" w:firstLine="709"/>
        <w:jc w:val="both"/>
      </w:pPr>
      <w:bookmarkStart w:id="2" w:name="_Hlk146813123"/>
      <w:r w:rsidRPr="009049C5">
        <w:t>При формировании предложения участника закупки в отношении объекта закупки:</w:t>
      </w:r>
    </w:p>
    <w:bookmarkEnd w:id="2"/>
    <w:p w14:paraId="6AFB42CA" w14:textId="77777777" w:rsidR="00453BFE" w:rsidRPr="009049C5" w:rsidRDefault="00290D41" w:rsidP="00453BFE">
      <w:pPr>
        <w:spacing w:after="0" w:line="240" w:lineRule="auto"/>
        <w:ind w:firstLine="708"/>
        <w:jc w:val="both"/>
      </w:pPr>
      <w:r w:rsidRPr="009049C5">
        <w:t xml:space="preserve">1) информация о товаре, предусмотренная подпунктами 1 и 2 пункта 1.2.2 настоящего подраздела, включается в заявку на участие в закупке в случае осуществления закупки товара, в том </w:t>
      </w:r>
      <w:r w:rsidRPr="009049C5">
        <w:t>числе поставляемого заказчику при выполнении закупаемых работ, оказании закупаемых услуг. Информация, предусмотренная подпунктом 1 пункта 1.2.2 настоящего подраздела, может не включаться в заявку на участие в закупке в случае указания заказчиком в описании</w:t>
      </w:r>
      <w:r w:rsidRPr="009049C5">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 </w:t>
      </w:r>
    </w:p>
    <w:p w14:paraId="443E292E" w14:textId="77777777" w:rsidR="001F389A" w:rsidRPr="009049C5" w:rsidRDefault="00290D41" w:rsidP="00453BFE">
      <w:pPr>
        <w:spacing w:after="0" w:line="240" w:lineRule="auto"/>
        <w:ind w:firstLine="708"/>
        <w:jc w:val="both"/>
      </w:pPr>
      <w:r w:rsidRPr="009049C5">
        <w:t>2) информация, предусмотренная подпунктом 1 пунк</w:t>
      </w:r>
      <w:r w:rsidRPr="009049C5">
        <w:t xml:space="preserve">та 1.2.2 настоящего подраздела, не включается в заявку на участие в закупке в случае включения заказчиком в соответствии с пунктом 8 части 1 статьи 33 Закона №44-ФЗ в описание объекта закупки проектной документации, или типовой проектной документации, или </w:t>
      </w:r>
      <w:r w:rsidRPr="009049C5">
        <w:t>сметы на капитальный ремонт объекта капитального строительства</w:t>
      </w:r>
      <w:r w:rsidRPr="009049C5">
        <w:t>;</w:t>
      </w:r>
    </w:p>
    <w:p w14:paraId="1FBEB5D6" w14:textId="77777777" w:rsidR="00276870" w:rsidRPr="009049C5" w:rsidRDefault="00290D41" w:rsidP="00276870">
      <w:pPr>
        <w:spacing w:after="0" w:line="240" w:lineRule="auto"/>
        <w:ind w:firstLine="708"/>
        <w:jc w:val="both"/>
      </w:pPr>
      <w:bookmarkStart w:id="3" w:name="_Hlk146819553"/>
      <w:r w:rsidRPr="009049C5">
        <w:t>3)</w:t>
      </w:r>
      <w:bookmarkStart w:id="4" w:name="_Hlk146813140"/>
      <w:r w:rsidRPr="009049C5">
        <w:t xml:space="preserve"> путем заполнения экранных форм веб-интерфейса с использованием электронной площадки подлежат указанию: </w:t>
      </w:r>
    </w:p>
    <w:p w14:paraId="72528A56" w14:textId="77777777" w:rsidR="00276870" w:rsidRPr="009049C5" w:rsidRDefault="00290D41" w:rsidP="00276870">
      <w:pPr>
        <w:spacing w:after="0" w:line="240" w:lineRule="auto"/>
        <w:ind w:firstLine="708"/>
        <w:jc w:val="both"/>
      </w:pPr>
      <w:r w:rsidRPr="009049C5">
        <w:t>- наименование страны происхождения товара (в соответствии с Общероссийским классифик</w:t>
      </w:r>
      <w:r w:rsidRPr="009049C5">
        <w:t xml:space="preserve">атором стран мира); </w:t>
      </w:r>
    </w:p>
    <w:p w14:paraId="6391FCE7" w14:textId="77777777" w:rsidR="00276870" w:rsidRPr="009049C5" w:rsidRDefault="00290D41" w:rsidP="00276870">
      <w:pPr>
        <w:spacing w:after="0" w:line="240" w:lineRule="auto"/>
        <w:ind w:firstLine="708"/>
        <w:jc w:val="both"/>
      </w:pPr>
      <w:r w:rsidRPr="009049C5">
        <w:t>- характеристики предлагаемого участником закупки товара в части характеристик, содержащихся в извещении об осуществлении закупки в соответствии с пунктом 5 части 1 статьи 42 Закона №44-ФЗ</w:t>
      </w:r>
      <w:bookmarkEnd w:id="3"/>
      <w:bookmarkEnd w:id="4"/>
      <w:r w:rsidRPr="009049C5">
        <w:t xml:space="preserve">; </w:t>
      </w:r>
    </w:p>
    <w:p w14:paraId="72A006E7" w14:textId="77777777" w:rsidR="00276870" w:rsidRPr="009049C5" w:rsidRDefault="00290D41" w:rsidP="00276870">
      <w:pPr>
        <w:spacing w:after="0" w:line="240" w:lineRule="auto"/>
        <w:ind w:firstLine="708"/>
        <w:jc w:val="both"/>
      </w:pPr>
      <w:r w:rsidRPr="009049C5">
        <w:t xml:space="preserve">- товарный знак (при наличии у товара </w:t>
      </w:r>
      <w:r w:rsidRPr="009049C5">
        <w:t>товарного знака);</w:t>
      </w:r>
    </w:p>
    <w:p w14:paraId="0035B5B9" w14:textId="77777777" w:rsidR="005C3915" w:rsidRDefault="00290D41" w:rsidP="005C3915">
      <w:pPr>
        <w:spacing w:after="0" w:line="240" w:lineRule="auto"/>
        <w:ind w:firstLine="708"/>
        <w:jc w:val="both"/>
      </w:pPr>
      <w:r>
        <w:t>- при установлении в извещении запрета и (или) ограничения путем заполнения экранных форм веб-интерфейса с использованием электронной площадки, предусмотренных пунктом 1 части 2 статьи 14 Закона №44-ФЗ, подлежат указанию:</w:t>
      </w:r>
    </w:p>
    <w:p w14:paraId="2789199B" w14:textId="77777777" w:rsidR="00276870" w:rsidRPr="009049C5" w:rsidRDefault="00290D41" w:rsidP="00276870">
      <w:pPr>
        <w:spacing w:after="0" w:line="240" w:lineRule="auto"/>
        <w:ind w:firstLine="708"/>
        <w:jc w:val="both"/>
      </w:pPr>
      <w:r w:rsidRPr="009049C5">
        <w:t>- номер реестров</w:t>
      </w:r>
      <w:r w:rsidRPr="009049C5">
        <w:t>ой записи из реестра российской промышленной продукции, предусмотренного Федеральным законом «О промышленной политике в Российской Федерации», в отношении товара (в том числе поставляемого при выполнении закупаемых работ, оказании закупаемых услуг), указан</w:t>
      </w:r>
      <w:r w:rsidRPr="009049C5">
        <w:t>ного в позициях 1 - 145 приложения № 1 к постановлению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w:t>
      </w:r>
      <w:r w:rsidRPr="009049C5">
        <w:t xml:space="preserve">альных нужд, закупок товаров, работ, услуг отдельными видами юридических лиц» (далее - постановление Правительства Российской Федерации от 23 декабря 2024 г. № 1875), позициях 1 - 433 приложения № 2 к постановлению Правительства Российской Федерации от 23 </w:t>
      </w:r>
      <w:r w:rsidRPr="009049C5">
        <w:t xml:space="preserve">декабря 2024 г. № 1875, если при осуществлении закупки применяются запрет и (или) ограничение, предусмотренные пунктом 1 постановления Правительства Российской Федерации от 23 декабря 2024 г. № 1875, и в соответствии с абзацем четвертым </w:t>
      </w:r>
      <w:r w:rsidRPr="009049C5">
        <w:t xml:space="preserve">указанного </w:t>
      </w:r>
      <w:r w:rsidRPr="009049C5">
        <w:t>подпункт</w:t>
      </w:r>
      <w:r w:rsidRPr="009049C5">
        <w:t>а страной происхождения товара указана Российская Федерация. В случае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w:t>
      </w:r>
      <w:r w:rsidRPr="009049C5">
        <w:t xml:space="preserve">освоение) на территории Российской Федерации соответствующих операций (условий) установлены требования </w:t>
      </w:r>
      <w:r w:rsidRPr="009049C5">
        <w:lastRenderedPageBreak/>
        <w:t>о совокупном количестве баллов, указывается совокупное количество баллов за выполнение (освоение) на территории Российской Федерации соответствующих опер</w:t>
      </w:r>
      <w:r w:rsidRPr="009049C5">
        <w:t>аций (условий);</w:t>
      </w:r>
    </w:p>
    <w:p w14:paraId="51A806E8" w14:textId="77777777" w:rsidR="00276870" w:rsidRPr="009049C5" w:rsidRDefault="00290D41" w:rsidP="00276870">
      <w:pPr>
        <w:spacing w:after="0" w:line="240" w:lineRule="auto"/>
        <w:ind w:firstLine="708"/>
        <w:jc w:val="both"/>
      </w:pPr>
      <w:r w:rsidRPr="009049C5">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в отношении това</w:t>
      </w:r>
      <w:r w:rsidRPr="009049C5">
        <w:t>ра (в том числе поставляемого при выполнении закупаемых работ, оказании закупаемых услуг), указанного в позициях 1 - 145 приложения № 1 к постановлению Правительства Российской Федерации от 23 декабря 2024 г. № 1875, позициях 1 - 433 приложения № 2 к поста</w:t>
      </w:r>
      <w:r w:rsidRPr="009049C5">
        <w:t>новлению Правительства Российской Федерации от 23 декабря 2024 г. № 1875, если при осуществлении закупки применяются запрет и (или) ограничение, предусмотренные пунктом 1 постановления Правительства Российской Федерации от 23 декабря 2024 г. № 1875, и в со</w:t>
      </w:r>
      <w:r w:rsidRPr="009049C5">
        <w:t xml:space="preserve">ответствии с абзацем четвертым </w:t>
      </w:r>
      <w:r w:rsidRPr="009049C5">
        <w:t xml:space="preserve">указанного </w:t>
      </w:r>
      <w:r w:rsidRPr="009049C5">
        <w:t>подпункта страной происхождения товара указано государство - член Евразийского экономического союза, за исключением Российской Федерации. При этом указывается совокупное количество баллов за выполнение (освоение) н</w:t>
      </w:r>
      <w:r w:rsidRPr="009049C5">
        <w:t>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установлены требования о совокупном количестве баллов за выполнение (освоение) на территории Евразийс</w:t>
      </w:r>
      <w:r w:rsidRPr="009049C5">
        <w:t>кого экономического союза соответствующих операций (условий);</w:t>
      </w:r>
    </w:p>
    <w:p w14:paraId="361DD1F7" w14:textId="77777777" w:rsidR="00276870" w:rsidRPr="009049C5" w:rsidRDefault="00290D41" w:rsidP="00276870">
      <w:pPr>
        <w:spacing w:after="0" w:line="240" w:lineRule="auto"/>
        <w:ind w:firstLine="708"/>
        <w:jc w:val="both"/>
      </w:pPr>
      <w:r w:rsidRPr="009049C5">
        <w:t>- порядковый номер реестровой записи из единого реестра российских программ для электронных вычислительных машин и баз данных в отношении программы для электронных вычислительных машин и (или) б</w:t>
      </w:r>
      <w:r w:rsidRPr="009049C5">
        <w:t xml:space="preserve">аз данных, указанных в позиции 146 приложения № 1 к постановлению Правительства Российской Федерации от 23 декабря 2024 г. № 1875 (далее - программное обеспечение), если при осуществлении закупки применяется запрет, предусмотренный пунктом 1 постановления </w:t>
      </w:r>
      <w:r w:rsidRPr="009049C5">
        <w:t xml:space="preserve">Правительства Российской Федерации от 23 декабря 2024 г. № 1875, и в соответствии с абзацем четвертым </w:t>
      </w:r>
      <w:r w:rsidRPr="009049C5">
        <w:t xml:space="preserve">указанного </w:t>
      </w:r>
      <w:r w:rsidRPr="009049C5">
        <w:t>подпункта страной происхождения программного обеспечения указана Российская Федерация;</w:t>
      </w:r>
    </w:p>
    <w:p w14:paraId="310CC8D9" w14:textId="77777777" w:rsidR="006B67EE" w:rsidRPr="009049C5" w:rsidRDefault="00290D41" w:rsidP="00276870">
      <w:pPr>
        <w:spacing w:after="0" w:line="240" w:lineRule="auto"/>
        <w:ind w:firstLine="708"/>
        <w:jc w:val="both"/>
      </w:pPr>
      <w:r w:rsidRPr="009049C5">
        <w:t xml:space="preserve">- порядковый номер реестровой записи из единого реестра </w:t>
      </w:r>
      <w:r w:rsidRPr="009049C5">
        <w:t>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в отношении программного обеспечения, если при осуществлении закупки применяется запрет, предусмотренн</w:t>
      </w:r>
      <w:r w:rsidRPr="009049C5">
        <w:t xml:space="preserve">ый пунктом 1 постановления Правительства Российской Федерации от 23 декабря 2024 г. №1875, и в соответствии с абзацем четвертым </w:t>
      </w:r>
      <w:r w:rsidRPr="009049C5">
        <w:t xml:space="preserve">указанного </w:t>
      </w:r>
      <w:r w:rsidRPr="009049C5">
        <w:t>подпункта страной происхождения программного обеспечения указано государство - член Евразийского экономического союза</w:t>
      </w:r>
      <w:r w:rsidRPr="009049C5">
        <w:t>, за исключением Российской Федерации</w:t>
      </w:r>
      <w:r w:rsidRPr="009049C5">
        <w:t>.</w:t>
      </w:r>
    </w:p>
    <w:p w14:paraId="5281F7AF" w14:textId="77777777" w:rsidR="00453BFE" w:rsidRPr="009049C5" w:rsidRDefault="00290D41" w:rsidP="00F37D9E">
      <w:pPr>
        <w:pStyle w:val="a5"/>
        <w:numPr>
          <w:ilvl w:val="2"/>
          <w:numId w:val="4"/>
        </w:numPr>
        <w:suppressLineNumbers/>
        <w:tabs>
          <w:tab w:val="left" w:pos="1276"/>
        </w:tabs>
        <w:suppressAutoHyphens/>
        <w:ind w:left="0" w:firstLine="709"/>
        <w:jc w:val="both"/>
      </w:pPr>
      <w:r w:rsidRPr="009049C5">
        <w:t xml:space="preserve">Заявка также может содержать </w:t>
      </w:r>
      <w:r w:rsidRPr="009049C5">
        <w:t xml:space="preserve">иную информацию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w:t>
      </w:r>
      <w:r w:rsidRPr="009049C5">
        <w:t xml:space="preserve">является основанием для отклонения заявки на участие в закупке. </w:t>
      </w:r>
    </w:p>
    <w:p w14:paraId="5F07E005" w14:textId="77777777" w:rsidR="00F37D9E" w:rsidRPr="009049C5" w:rsidRDefault="00290D41" w:rsidP="00F37D9E">
      <w:pPr>
        <w:pStyle w:val="a5"/>
        <w:numPr>
          <w:ilvl w:val="2"/>
          <w:numId w:val="4"/>
        </w:numPr>
        <w:suppressLineNumbers/>
        <w:tabs>
          <w:tab w:val="left" w:pos="1276"/>
        </w:tabs>
        <w:suppressAutoHyphens/>
        <w:ind w:left="0" w:firstLine="709"/>
        <w:jc w:val="both"/>
      </w:pPr>
      <w:r w:rsidRPr="009049C5">
        <w:t>Требовать от участника закупки представления иных информации и документов, за исключением предусмотренных пунктами 1.2.1 – 1.2.</w:t>
      </w:r>
      <w:r w:rsidRPr="009049C5">
        <w:t>4</w:t>
      </w:r>
      <w:r w:rsidRPr="009049C5">
        <w:t xml:space="preserve"> настоящего подраздела, не допускается.</w:t>
      </w:r>
    </w:p>
    <w:p w14:paraId="4C2A0BCA" w14:textId="77777777" w:rsidR="00453BFE" w:rsidRPr="009049C5" w:rsidRDefault="00290D41" w:rsidP="00BA42A9">
      <w:pPr>
        <w:spacing w:after="0" w:line="240" w:lineRule="auto"/>
        <w:ind w:firstLine="709"/>
        <w:jc w:val="both"/>
      </w:pPr>
    </w:p>
    <w:p w14:paraId="04131469" w14:textId="77777777" w:rsidR="00F37D9E" w:rsidRPr="009049C5" w:rsidRDefault="00290D41" w:rsidP="00F37D9E">
      <w:pPr>
        <w:suppressLineNumbers/>
        <w:suppressAutoHyphens/>
        <w:spacing w:after="0" w:line="240" w:lineRule="auto"/>
        <w:jc w:val="center"/>
        <w:rPr>
          <w:rFonts w:eastAsia="Times New Roman"/>
          <w:b/>
          <w:color w:val="000000"/>
          <w:szCs w:val="24"/>
          <w:lang w:eastAsia="ru-RU"/>
        </w:rPr>
      </w:pPr>
      <w:r w:rsidRPr="009049C5">
        <w:rPr>
          <w:rFonts w:eastAsia="Times New Roman"/>
          <w:b/>
          <w:color w:val="000000"/>
          <w:szCs w:val="24"/>
          <w:lang w:eastAsia="ru-RU"/>
        </w:rPr>
        <w:t>Подраздел 1.</w:t>
      </w:r>
      <w:r w:rsidRPr="009049C5">
        <w:rPr>
          <w:rFonts w:eastAsia="Times New Roman"/>
          <w:b/>
          <w:color w:val="000000"/>
          <w:szCs w:val="24"/>
          <w:lang w:eastAsia="ru-RU"/>
        </w:rPr>
        <w:t>3</w:t>
      </w:r>
      <w:r w:rsidRPr="009049C5">
        <w:rPr>
          <w:rFonts w:eastAsia="Times New Roman"/>
          <w:b/>
          <w:color w:val="000000"/>
          <w:szCs w:val="24"/>
          <w:lang w:eastAsia="ru-RU"/>
        </w:rPr>
        <w:t xml:space="preserve">. </w:t>
      </w:r>
      <w:r w:rsidRPr="009049C5">
        <w:rPr>
          <w:rFonts w:eastAsia="Times New Roman"/>
          <w:b/>
          <w:color w:val="000000"/>
          <w:szCs w:val="24"/>
          <w:lang w:eastAsia="ru-RU"/>
        </w:rPr>
        <w:t>Порядок подачи ценовых предложений</w:t>
      </w:r>
    </w:p>
    <w:p w14:paraId="6B02B351" w14:textId="77777777" w:rsidR="00F37D9E" w:rsidRPr="009049C5" w:rsidRDefault="00290D41" w:rsidP="00F37D9E">
      <w:pPr>
        <w:suppressLineNumbers/>
        <w:suppressAutoHyphens/>
        <w:spacing w:after="0" w:line="240" w:lineRule="auto"/>
        <w:jc w:val="center"/>
        <w:rPr>
          <w:rFonts w:eastAsia="Times New Roman"/>
          <w:b/>
          <w:color w:val="000000"/>
          <w:szCs w:val="24"/>
          <w:lang w:eastAsia="ru-RU"/>
        </w:rPr>
      </w:pPr>
    </w:p>
    <w:p w14:paraId="61A62CF3" w14:textId="77777777" w:rsidR="00861835" w:rsidRPr="009049C5" w:rsidRDefault="00290D41" w:rsidP="00F37D9E">
      <w:pPr>
        <w:pStyle w:val="a5"/>
        <w:numPr>
          <w:ilvl w:val="2"/>
          <w:numId w:val="5"/>
        </w:numPr>
        <w:suppressLineNumbers/>
        <w:tabs>
          <w:tab w:val="left" w:pos="1276"/>
        </w:tabs>
        <w:suppressAutoHyphens/>
        <w:ind w:left="0" w:firstLine="709"/>
        <w:jc w:val="both"/>
      </w:pPr>
      <w:r w:rsidRPr="009049C5">
        <w:t>Участники закупки, подавшие в соответствии с настоящим извещением заявки на участие в закупке, вправе в течение процедуры подачи предложений о цене контракта либо о сумме цен единиц товара, работы, услуги (в случае, пред</w:t>
      </w:r>
      <w:r w:rsidRPr="009049C5">
        <w:t xml:space="preserve">усмотренном частью 24 статьи 22 Закона </w:t>
      </w:r>
      <w:r w:rsidRPr="009049C5">
        <w:lastRenderedPageBreak/>
        <w:t>№44-ФЗ) подать с использованием электронной площадки ценовые предложения, предусматривающие снижение (за исключением случая, предусмотренного пунктом 9 пункта 1.3.2 настоящего подраздела) начальной (максимальной) цены</w:t>
      </w:r>
      <w:r w:rsidRPr="009049C5">
        <w:t xml:space="preserve"> контракта либо начальной суммы цен единиц товара, работы, услуги (в случае, предусмотренном частью 24 статьи 22 Закона №44-ФЗ)</w:t>
      </w:r>
      <w:r w:rsidRPr="009049C5">
        <w:t>.</w:t>
      </w:r>
    </w:p>
    <w:p w14:paraId="3F17504D" w14:textId="77777777" w:rsidR="00F37D9E" w:rsidRPr="009049C5" w:rsidRDefault="00290D41" w:rsidP="00F37D9E">
      <w:pPr>
        <w:pStyle w:val="a5"/>
        <w:numPr>
          <w:ilvl w:val="2"/>
          <w:numId w:val="5"/>
        </w:numPr>
        <w:suppressLineNumbers/>
        <w:tabs>
          <w:tab w:val="left" w:pos="1276"/>
        </w:tabs>
        <w:suppressAutoHyphens/>
        <w:ind w:left="0" w:firstLine="709"/>
        <w:jc w:val="both"/>
      </w:pPr>
      <w:r w:rsidRPr="009049C5">
        <w:t>Подача ценовых предложений проводится в следующем порядке:</w:t>
      </w:r>
    </w:p>
    <w:p w14:paraId="7C7074A2" w14:textId="77777777" w:rsidR="00F37D9E" w:rsidRPr="009049C5" w:rsidRDefault="00290D41" w:rsidP="00F37D9E">
      <w:pPr>
        <w:spacing w:after="0" w:line="240" w:lineRule="auto"/>
        <w:ind w:firstLine="708"/>
        <w:jc w:val="both"/>
      </w:pPr>
      <w:r w:rsidRPr="009049C5">
        <w:t>1) подача ценовых предложений осуществляется путем снижения текущего минимального ценового предложения на величину, составляющую от 0,5 процента до 5 процентов начальной (максимальной) цены контракта либо начальной суммы цен единиц товара, работы, услуги (</w:t>
      </w:r>
      <w:r w:rsidRPr="009049C5">
        <w:t xml:space="preserve">в случае, предусмотренном частью 24 статьи 22 Закона №44-ФЗ) (далее - </w:t>
      </w:r>
      <w:r w:rsidRPr="009049C5">
        <w:t>«</w:t>
      </w:r>
      <w:r w:rsidRPr="009049C5">
        <w:t>шаг аукциона</w:t>
      </w:r>
      <w:r w:rsidRPr="009049C5">
        <w:t>»</w:t>
      </w:r>
      <w:r w:rsidRPr="009049C5">
        <w:t>);</w:t>
      </w:r>
    </w:p>
    <w:p w14:paraId="013762D1" w14:textId="77777777" w:rsidR="00F37D9E" w:rsidRPr="009049C5" w:rsidRDefault="00290D41" w:rsidP="00F37D9E">
      <w:pPr>
        <w:spacing w:after="0" w:line="240" w:lineRule="auto"/>
        <w:ind w:firstLine="708"/>
        <w:jc w:val="both"/>
      </w:pPr>
      <w:r w:rsidRPr="009049C5">
        <w:t>2) не допускается подача участником закупки ценового предложения:</w:t>
      </w:r>
    </w:p>
    <w:p w14:paraId="44D6980F" w14:textId="77777777" w:rsidR="00F37D9E" w:rsidRPr="009049C5" w:rsidRDefault="00290D41" w:rsidP="00F37D9E">
      <w:pPr>
        <w:spacing w:after="0" w:line="240" w:lineRule="auto"/>
        <w:ind w:firstLine="708"/>
        <w:jc w:val="both"/>
      </w:pPr>
      <w:r w:rsidRPr="009049C5">
        <w:t>а) равного нулю;</w:t>
      </w:r>
    </w:p>
    <w:p w14:paraId="779450C3" w14:textId="77777777" w:rsidR="00F37D9E" w:rsidRPr="009049C5" w:rsidRDefault="00290D41" w:rsidP="00F37D9E">
      <w:pPr>
        <w:spacing w:after="0" w:line="240" w:lineRule="auto"/>
        <w:ind w:firstLine="708"/>
        <w:jc w:val="both"/>
      </w:pPr>
      <w:r w:rsidRPr="009049C5">
        <w:t>б) равного ранее поданному таким участником ценовому предложению или превышающего его;</w:t>
      </w:r>
    </w:p>
    <w:p w14:paraId="0FEB41ED" w14:textId="77777777" w:rsidR="00F37D9E" w:rsidRPr="009049C5" w:rsidRDefault="00290D41" w:rsidP="00F37D9E">
      <w:pPr>
        <w:spacing w:after="0" w:line="240" w:lineRule="auto"/>
        <w:ind w:firstLine="708"/>
        <w:jc w:val="both"/>
      </w:pPr>
      <w:r w:rsidRPr="009049C5">
        <w:t xml:space="preserve">в) которое ниже, чем текущее минимальное ценовое предложение, сниженное в пределах </w:t>
      </w:r>
      <w:r w:rsidRPr="009049C5">
        <w:t>«</w:t>
      </w:r>
      <w:r w:rsidRPr="009049C5">
        <w:t>шага аукциона</w:t>
      </w:r>
      <w:r w:rsidRPr="009049C5">
        <w:t>»</w:t>
      </w:r>
      <w:r w:rsidRPr="009049C5">
        <w:t>;</w:t>
      </w:r>
    </w:p>
    <w:p w14:paraId="4F4CE8F4" w14:textId="77777777" w:rsidR="00F37D9E" w:rsidRPr="009049C5" w:rsidRDefault="00290D41" w:rsidP="00F37D9E">
      <w:pPr>
        <w:spacing w:after="0" w:line="240" w:lineRule="auto"/>
        <w:ind w:firstLine="708"/>
        <w:jc w:val="both"/>
      </w:pPr>
      <w:r w:rsidRPr="009049C5">
        <w:t>г) которое ниже, чем текущее минимальное ценовое предложение, если оно подано таким участником закупки;</w:t>
      </w:r>
    </w:p>
    <w:p w14:paraId="5491B9E6" w14:textId="77777777" w:rsidR="00F37D9E" w:rsidRPr="009049C5" w:rsidRDefault="00290D41" w:rsidP="00F37D9E">
      <w:pPr>
        <w:spacing w:after="0" w:line="240" w:lineRule="auto"/>
        <w:ind w:firstLine="708"/>
        <w:jc w:val="both"/>
      </w:pPr>
      <w:r w:rsidRPr="009049C5">
        <w:t>3) допускается подача ценового предложения независи</w:t>
      </w:r>
      <w:r w:rsidRPr="009049C5">
        <w:t xml:space="preserve">мо от </w:t>
      </w:r>
      <w:r w:rsidRPr="009049C5">
        <w:t>«</w:t>
      </w:r>
      <w:r w:rsidRPr="009049C5">
        <w:t>шага аукциона</w:t>
      </w:r>
      <w:r w:rsidRPr="009049C5">
        <w:t>»</w:t>
      </w:r>
      <w:r w:rsidRPr="009049C5">
        <w:t xml:space="preserve"> при условии соблюдения требований, предусмотренных </w:t>
      </w:r>
      <w:r w:rsidRPr="009049C5">
        <w:t>под</w:t>
      </w:r>
      <w:r w:rsidRPr="009049C5">
        <w:t>пунктом 2 настояще</w:t>
      </w:r>
      <w:r w:rsidRPr="009049C5">
        <w:t>го пункта</w:t>
      </w:r>
      <w:r w:rsidRPr="009049C5">
        <w:t>;</w:t>
      </w:r>
    </w:p>
    <w:p w14:paraId="75957D8D" w14:textId="77777777" w:rsidR="00F37D9E" w:rsidRPr="009049C5" w:rsidRDefault="00290D41" w:rsidP="00F37D9E">
      <w:pPr>
        <w:spacing w:after="0" w:line="240" w:lineRule="auto"/>
        <w:ind w:firstLine="708"/>
        <w:jc w:val="both"/>
      </w:pPr>
      <w:r w:rsidRPr="009049C5">
        <w:t>4) оператор электронной площадки с использованием электронной площадки автоматически отклоняет ценовые предложения, не соответствующие требованиям наст</w:t>
      </w:r>
      <w:r w:rsidRPr="009049C5">
        <w:t>ояще</w:t>
      </w:r>
      <w:r w:rsidRPr="009049C5">
        <w:t>го подраздела</w:t>
      </w:r>
      <w:r w:rsidRPr="009049C5">
        <w:t>. Отклонение ценовых предложений по иным основаниям не допускается;</w:t>
      </w:r>
    </w:p>
    <w:p w14:paraId="02FE71A1" w14:textId="77777777" w:rsidR="00F37D9E" w:rsidRPr="009049C5" w:rsidRDefault="00290D41" w:rsidP="00F37D9E">
      <w:pPr>
        <w:spacing w:after="0" w:line="240" w:lineRule="auto"/>
        <w:ind w:firstLine="708"/>
        <w:jc w:val="both"/>
      </w:pPr>
      <w:r w:rsidRPr="009049C5">
        <w:t>5) время приема ценовых предложений составляет четыре минуты с момента начала процедуры подачи ценовых предложений. В случае поступления в такое время ценового предложения</w:t>
      </w:r>
      <w:r w:rsidRPr="009049C5">
        <w:t xml:space="preserve"> в соответствии с </w:t>
      </w:r>
      <w:r w:rsidRPr="009049C5">
        <w:t>под</w:t>
      </w:r>
      <w:r w:rsidRPr="009049C5">
        <w:t>пунктами 1 и 2 настояще</w:t>
      </w:r>
      <w:r w:rsidRPr="009049C5">
        <w:t>го пункта</w:t>
      </w:r>
      <w:r w:rsidRPr="009049C5">
        <w:t xml:space="preserve"> время приема ценовых предложений на электронной площадке автоматически увеличивается на четыре минуты с момента поступления такого предложения. При этом общая продолжительность приема ценовых предложени</w:t>
      </w:r>
      <w:r w:rsidRPr="009049C5">
        <w:t>й не должна превышать пять часов с момента начала процедуры подачи ценовых предложений;</w:t>
      </w:r>
    </w:p>
    <w:p w14:paraId="7659D413" w14:textId="77777777" w:rsidR="00F37D9E" w:rsidRPr="009049C5" w:rsidRDefault="00290D41" w:rsidP="00F37D9E">
      <w:pPr>
        <w:spacing w:after="0" w:line="240" w:lineRule="auto"/>
        <w:ind w:firstLine="708"/>
        <w:jc w:val="both"/>
      </w:pPr>
      <w:r w:rsidRPr="009049C5">
        <w:t xml:space="preserve">6) не позднее десяти минут с момента окончания времени приема ценовых предложений, предусмотренного </w:t>
      </w:r>
      <w:r w:rsidRPr="009049C5">
        <w:t>под</w:t>
      </w:r>
      <w:r w:rsidRPr="009049C5">
        <w:t>пунктом 5 настояще</w:t>
      </w:r>
      <w:r w:rsidRPr="009049C5">
        <w:t>го пункта</w:t>
      </w:r>
      <w:r w:rsidRPr="009049C5">
        <w:t xml:space="preserve">, участник закупки вправе подать одно </w:t>
      </w:r>
      <w:r w:rsidRPr="009049C5">
        <w:t xml:space="preserve">ценовое предложение не </w:t>
      </w:r>
      <w:proofErr w:type="gramStart"/>
      <w:r w:rsidRPr="009049C5">
        <w:t>ниже</w:t>
      </w:r>
      <w:proofErr w:type="gramEnd"/>
      <w:r w:rsidRPr="009049C5">
        <w:t xml:space="preserve"> чем минимальное ценовое предложение, поступившее во время приема ценовых предложений, предусмотренное </w:t>
      </w:r>
      <w:r w:rsidRPr="009049C5">
        <w:t>под</w:t>
      </w:r>
      <w:r w:rsidRPr="009049C5">
        <w:t xml:space="preserve">пунктом 5 </w:t>
      </w:r>
      <w:r w:rsidRPr="009049C5">
        <w:t>настоящего п</w:t>
      </w:r>
      <w:r w:rsidRPr="009049C5">
        <w:t>ункта</w:t>
      </w:r>
      <w:r w:rsidRPr="009049C5">
        <w:t xml:space="preserve">. Ценовое предложение участника закупки должно соответствовать требованиям подпунктов </w:t>
      </w:r>
      <w:r w:rsidRPr="009049C5">
        <w:t>«</w:t>
      </w:r>
      <w:r w:rsidRPr="009049C5">
        <w:t>а</w:t>
      </w:r>
      <w:r w:rsidRPr="009049C5">
        <w:t>»</w:t>
      </w:r>
      <w:r w:rsidRPr="009049C5">
        <w:t xml:space="preserve">, </w:t>
      </w:r>
      <w:r w:rsidRPr="009049C5">
        <w:t>«</w:t>
      </w:r>
      <w:r w:rsidRPr="009049C5">
        <w:t>б</w:t>
      </w:r>
      <w:r w:rsidRPr="009049C5">
        <w:t>»</w:t>
      </w:r>
      <w:r w:rsidRPr="009049C5">
        <w:t xml:space="preserve"> и </w:t>
      </w:r>
      <w:r w:rsidRPr="009049C5">
        <w:t>«</w:t>
      </w:r>
      <w:r w:rsidRPr="009049C5">
        <w:t>г</w:t>
      </w:r>
      <w:r w:rsidRPr="009049C5">
        <w:t>»</w:t>
      </w:r>
      <w:r w:rsidRPr="009049C5">
        <w:t xml:space="preserve"> </w:t>
      </w:r>
      <w:r w:rsidRPr="009049C5">
        <w:t>под</w:t>
      </w:r>
      <w:r w:rsidRPr="009049C5">
        <w:t xml:space="preserve">пункта 2 </w:t>
      </w:r>
      <w:r w:rsidRPr="009049C5">
        <w:t>настоящего п</w:t>
      </w:r>
      <w:r w:rsidRPr="009049C5">
        <w:t>ункт</w:t>
      </w:r>
      <w:r w:rsidRPr="009049C5">
        <w:t>а</w:t>
      </w:r>
      <w:r w:rsidRPr="009049C5">
        <w:t xml:space="preserve"> и может быть подано независимо от </w:t>
      </w:r>
      <w:r w:rsidRPr="009049C5">
        <w:t>«</w:t>
      </w:r>
      <w:r w:rsidRPr="009049C5">
        <w:t>шага аукциона</w:t>
      </w:r>
      <w:r w:rsidRPr="009049C5">
        <w:t>»</w:t>
      </w:r>
      <w:r w:rsidRPr="009049C5">
        <w:t>;</w:t>
      </w:r>
    </w:p>
    <w:p w14:paraId="6F29CBA5" w14:textId="77777777" w:rsidR="00F37D9E" w:rsidRPr="009049C5" w:rsidRDefault="00290D41" w:rsidP="00F37D9E">
      <w:pPr>
        <w:spacing w:after="0" w:line="240" w:lineRule="auto"/>
        <w:ind w:firstLine="708"/>
        <w:jc w:val="both"/>
      </w:pPr>
      <w:r w:rsidRPr="009049C5">
        <w:t>7) оператор электронной площадки указывает на электронной площадке все под</w:t>
      </w:r>
      <w:r w:rsidRPr="009049C5">
        <w:t>анные ценовые предложения и время их поступления без указания информации о подавших их участниках закупки, а также оставшееся время приема ценовых предложений;</w:t>
      </w:r>
    </w:p>
    <w:p w14:paraId="31767BB1" w14:textId="77777777" w:rsidR="00F37D9E" w:rsidRPr="009049C5" w:rsidRDefault="00290D41" w:rsidP="00F37D9E">
      <w:pPr>
        <w:spacing w:after="0" w:line="240" w:lineRule="auto"/>
        <w:ind w:firstLine="708"/>
        <w:jc w:val="both"/>
      </w:pPr>
      <w:r w:rsidRPr="009049C5">
        <w:t>8) в случае, если участником закупки не подано ценовое предложение, минимальным ценовым предложе</w:t>
      </w:r>
      <w:r w:rsidRPr="009049C5">
        <w:t>нием такого участника закупки признается начальная (максимальная) цена контракта либо начальная сумма цен единиц товара, работы, услуги (в случае, предусмотренном частью 24 статьи 22 Закона №44-ФЗ);</w:t>
      </w:r>
    </w:p>
    <w:p w14:paraId="29740DCB" w14:textId="77777777" w:rsidR="00F37D9E" w:rsidRPr="009049C5" w:rsidRDefault="00290D41" w:rsidP="00F37D9E">
      <w:pPr>
        <w:spacing w:after="0" w:line="240" w:lineRule="auto"/>
        <w:ind w:firstLine="708"/>
        <w:jc w:val="both"/>
      </w:pPr>
      <w:r w:rsidRPr="009049C5">
        <w:t>9) в случае, если при проведении процедуры подачи ценовых</w:t>
      </w:r>
      <w:r w:rsidRPr="009049C5">
        <w:t xml:space="preserve"> предложений подано ценовое предложение, предусматривающее снижение цены контракта либо суммы цен единиц товара, работы, услуги (в случае, предусмотренном частью 24 статьи 22 Закона №44-ФЗ) до половины процента начальной (максимальной) цены контракта либо </w:t>
      </w:r>
      <w:r w:rsidRPr="009049C5">
        <w:t xml:space="preserve">начальной суммы цен единиц товара, работы, услуги (в случае, </w:t>
      </w:r>
      <w:r w:rsidRPr="009049C5">
        <w:lastRenderedPageBreak/>
        <w:t>предусмотренном частью 24 статьи 22 Закона №44-ФЗ) или ниже, такая процедура проводится на право заключения контракта в порядке, предусмотренном настоящей частью, с учетом следующих особенностей:</w:t>
      </w:r>
    </w:p>
    <w:p w14:paraId="6441EC13" w14:textId="77777777" w:rsidR="00F37D9E" w:rsidRPr="009049C5" w:rsidRDefault="00290D41" w:rsidP="00F37D9E">
      <w:pPr>
        <w:spacing w:after="0" w:line="240" w:lineRule="auto"/>
        <w:ind w:firstLine="708"/>
        <w:jc w:val="both"/>
      </w:pPr>
      <w:r w:rsidRPr="009049C5">
        <w:t xml:space="preserve">а) по результатам такой процедуры определяется размер платы, подлежащей внесению участником закупки за заключение контракта. При этом такой размер указывается в соответствии с </w:t>
      </w:r>
      <w:r w:rsidRPr="009049C5">
        <w:t>З</w:t>
      </w:r>
      <w:r w:rsidRPr="009049C5">
        <w:t xml:space="preserve">аконом </w:t>
      </w:r>
      <w:r w:rsidRPr="009049C5">
        <w:t xml:space="preserve">№44-ФЗ </w:t>
      </w:r>
      <w:r w:rsidRPr="009049C5">
        <w:t>в качестве цены контракта;</w:t>
      </w:r>
    </w:p>
    <w:p w14:paraId="500A921B" w14:textId="77777777" w:rsidR="00F37D9E" w:rsidRPr="009049C5" w:rsidRDefault="00290D41" w:rsidP="00F37D9E">
      <w:pPr>
        <w:spacing w:after="0" w:line="240" w:lineRule="auto"/>
        <w:ind w:firstLine="708"/>
        <w:jc w:val="both"/>
      </w:pPr>
      <w:r w:rsidRPr="009049C5">
        <w:t>б) участники закупки вправе подать це</w:t>
      </w:r>
      <w:r w:rsidRPr="009049C5">
        <w:t xml:space="preserve">новые предложения, предусматривающие увеличение ценового предложения, предусмотренного абзацем первым настоящего </w:t>
      </w:r>
      <w:r w:rsidRPr="009049C5">
        <w:t>под</w:t>
      </w:r>
      <w:r w:rsidRPr="009049C5">
        <w:t>пункта;</w:t>
      </w:r>
    </w:p>
    <w:p w14:paraId="409403A7" w14:textId="77777777" w:rsidR="00F37D9E" w:rsidRPr="009049C5" w:rsidRDefault="00290D41" w:rsidP="00F37D9E">
      <w:pPr>
        <w:spacing w:after="0" w:line="240" w:lineRule="auto"/>
        <w:ind w:firstLine="708"/>
        <w:jc w:val="both"/>
      </w:pPr>
      <w:r w:rsidRPr="009049C5">
        <w:t>в) процедура подачи ценовых предложений проводится путем повышения текущего максимального ценового предложения на величину в предела</w:t>
      </w:r>
      <w:r w:rsidRPr="009049C5">
        <w:t xml:space="preserve">х </w:t>
      </w:r>
      <w:r w:rsidRPr="009049C5">
        <w:t>«</w:t>
      </w:r>
      <w:r w:rsidRPr="009049C5">
        <w:t>шага аукциона</w:t>
      </w:r>
      <w:r w:rsidRPr="009049C5">
        <w:t>»</w:t>
      </w:r>
      <w:r w:rsidRPr="009049C5">
        <w:t>, составляющего до пяти миллионов рублей;</w:t>
      </w:r>
    </w:p>
    <w:p w14:paraId="095D0273" w14:textId="77777777" w:rsidR="008B133D" w:rsidRPr="009049C5" w:rsidRDefault="00290D41" w:rsidP="008B133D">
      <w:pPr>
        <w:pStyle w:val="a5"/>
        <w:numPr>
          <w:ilvl w:val="2"/>
          <w:numId w:val="5"/>
        </w:numPr>
        <w:suppressLineNumbers/>
        <w:tabs>
          <w:tab w:val="left" w:pos="1276"/>
        </w:tabs>
        <w:suppressAutoHyphens/>
        <w:ind w:left="0" w:firstLine="709"/>
        <w:jc w:val="both"/>
      </w:pPr>
      <w:r w:rsidRPr="009049C5">
        <w:t>Не позднее одного часа с момента завершения процедуры подачи ценовых предложений оператор электронной площадки:</w:t>
      </w:r>
    </w:p>
    <w:p w14:paraId="5033B504" w14:textId="77777777" w:rsidR="008B133D" w:rsidRPr="009049C5" w:rsidRDefault="00290D41" w:rsidP="008B133D">
      <w:pPr>
        <w:spacing w:after="0" w:line="240" w:lineRule="auto"/>
        <w:ind w:firstLine="708"/>
        <w:jc w:val="both"/>
      </w:pPr>
      <w:r w:rsidRPr="009049C5">
        <w:t>1) присваивает каждой заявке на участие в закупке порядковый номер в порядке возраста</w:t>
      </w:r>
      <w:r w:rsidRPr="009049C5">
        <w:t xml:space="preserve">ния цены контракта, суммы цен единиц товара, работы, услуги (в случае, предусмотренном частью 24 статьи 22 Закона №44-ФЗ), предложенных участником закупки, подавшим такую заявку (за исключением случая, предусмотренного подпунктом 9 пункта 1.3.2 настоящего </w:t>
      </w:r>
      <w:r w:rsidRPr="009049C5">
        <w:t>подраздела, при котором порядковые номера заявкам участников закупки, подавших ценовые предложения после подачи ценового предложения, предусмотренного абзацем первым подпункта 9 пункта 1.3.2 настоящего подраздела, присваиваются в порядке убывания цены конт</w:t>
      </w:r>
      <w:r w:rsidRPr="009049C5">
        <w:t>ракта, суммы цен единиц товара, работы, услуги (в случае, предусмотренном частью 24 статьи 22 Закона №44-ФЗ). В случае, если несколькими участниками закупки поданы одинаковые ценовые предложения, меньший порядковый номер присваивается заявке на участие в з</w:t>
      </w:r>
      <w:r w:rsidRPr="009049C5">
        <w:t>акупке, поданной участником закупки, подавшим ценовое предложение ранее других таких участников закупки. При присвоении порядкового номера заявкам на участие в закупке, поданным участниками закупки без ценовых предложений, меньший порядковый номер присваив</w:t>
      </w:r>
      <w:r w:rsidRPr="009049C5">
        <w:t>ается заявке на участие в закупке, которая поступила ранее других таких заявок на участие в закупке;</w:t>
      </w:r>
    </w:p>
    <w:p w14:paraId="6AB43FFB" w14:textId="77777777" w:rsidR="008B133D" w:rsidRPr="009049C5" w:rsidRDefault="00290D41" w:rsidP="008B133D">
      <w:pPr>
        <w:spacing w:after="0" w:line="240" w:lineRule="auto"/>
        <w:ind w:firstLine="708"/>
        <w:jc w:val="both"/>
      </w:pPr>
      <w:r w:rsidRPr="009049C5">
        <w:t>2) формирует протокол подачи ценовых предложений, содержащий:</w:t>
      </w:r>
    </w:p>
    <w:p w14:paraId="20075EBF" w14:textId="77777777" w:rsidR="008B133D" w:rsidRPr="009049C5" w:rsidRDefault="00290D41" w:rsidP="008B133D">
      <w:pPr>
        <w:spacing w:after="0" w:line="240" w:lineRule="auto"/>
        <w:ind w:firstLine="708"/>
        <w:jc w:val="both"/>
      </w:pPr>
      <w:r w:rsidRPr="009049C5">
        <w:t>а) дату, время начала и окончания проведения процедуры подачи ценовых предложений;</w:t>
      </w:r>
    </w:p>
    <w:p w14:paraId="55CA81B4" w14:textId="77777777" w:rsidR="008B133D" w:rsidRPr="009049C5" w:rsidRDefault="00290D41" w:rsidP="008B133D">
      <w:pPr>
        <w:spacing w:after="0" w:line="240" w:lineRule="auto"/>
        <w:ind w:firstLine="708"/>
        <w:jc w:val="both"/>
      </w:pPr>
      <w:r w:rsidRPr="009049C5">
        <w:t>б) минимал</w:t>
      </w:r>
      <w:r w:rsidRPr="009049C5">
        <w:t>ьное ценовое предложение либо максимальное ценовое предложение (в случае, предусмотренном подпунктом 9 пункта 1.3.2 настоящего подраздела), поданное каждым участником закупки, с указанием идентификационного номера заявки такого участника, времени подачи та</w:t>
      </w:r>
      <w:r w:rsidRPr="009049C5">
        <w:t>ких предложений, даты и времени подачи заявок на участие в закупке, поданных участниками закупки без ценовых предложений;</w:t>
      </w:r>
    </w:p>
    <w:p w14:paraId="54DEB8B2" w14:textId="77777777" w:rsidR="008B133D" w:rsidRPr="009049C5" w:rsidRDefault="00290D41" w:rsidP="008B133D">
      <w:pPr>
        <w:spacing w:after="0" w:line="240" w:lineRule="auto"/>
        <w:ind w:firstLine="708"/>
        <w:jc w:val="both"/>
      </w:pPr>
      <w:r w:rsidRPr="009049C5">
        <w:t>в) порядковые номера, присвоенные заявкам в соответствии с подпунктом 1 настоящего пункта;</w:t>
      </w:r>
    </w:p>
    <w:p w14:paraId="7F606A7D" w14:textId="77777777" w:rsidR="008B133D" w:rsidRPr="009049C5" w:rsidRDefault="00290D41" w:rsidP="008B133D">
      <w:pPr>
        <w:spacing w:after="0" w:line="240" w:lineRule="auto"/>
        <w:ind w:firstLine="708"/>
        <w:jc w:val="both"/>
      </w:pPr>
      <w:r w:rsidRPr="009049C5">
        <w:t xml:space="preserve">3) размещает протокол, </w:t>
      </w:r>
      <w:r w:rsidRPr="009049C5">
        <w:t>предусмотренный подпунктом 2 настоящего пункта, в ЕИС и на электронной площадке;</w:t>
      </w:r>
    </w:p>
    <w:p w14:paraId="30E237D8" w14:textId="77777777" w:rsidR="008B133D" w:rsidRPr="009049C5" w:rsidRDefault="00290D41" w:rsidP="008B133D">
      <w:pPr>
        <w:spacing w:after="0" w:line="240" w:lineRule="auto"/>
        <w:ind w:firstLine="708"/>
        <w:jc w:val="both"/>
      </w:pPr>
      <w:r w:rsidRPr="009049C5">
        <w:t xml:space="preserve">4) направляет заказчику протокол, предусмотренный подпунктом 2 настоящего пункта, заявки на участие в закупке, а также предусмотренные пунктами 2 и 3 части 6 статьи 43 Закона </w:t>
      </w:r>
      <w:r w:rsidRPr="009049C5">
        <w:t>№44-ФЗ информацию и документы участников закупки, подавших такие заявки.</w:t>
      </w:r>
    </w:p>
    <w:p w14:paraId="71852BD0" w14:textId="77777777" w:rsidR="00F37D9E" w:rsidRPr="009049C5" w:rsidRDefault="00290D41" w:rsidP="001F389A">
      <w:pPr>
        <w:spacing w:line="240" w:lineRule="auto"/>
        <w:ind w:right="-739"/>
        <w:jc w:val="center"/>
        <w:rPr>
          <w:b/>
          <w:szCs w:val="24"/>
        </w:rPr>
      </w:pPr>
    </w:p>
    <w:p w14:paraId="1CEEBC4E" w14:textId="77777777" w:rsidR="001E7A38" w:rsidRPr="009049C5" w:rsidRDefault="00290D41" w:rsidP="001E7A38">
      <w:pPr>
        <w:spacing w:after="0" w:line="240" w:lineRule="auto"/>
        <w:ind w:firstLine="709"/>
        <w:jc w:val="center"/>
        <w:rPr>
          <w:szCs w:val="24"/>
        </w:rPr>
      </w:pPr>
      <w:bookmarkStart w:id="5" w:name="_Hlk96603962"/>
      <w:r w:rsidRPr="009049C5">
        <w:rPr>
          <w:b/>
          <w:szCs w:val="24"/>
        </w:rPr>
        <w:t xml:space="preserve">Раздел </w:t>
      </w:r>
      <w:r w:rsidRPr="009049C5">
        <w:rPr>
          <w:b/>
          <w:szCs w:val="24"/>
        </w:rPr>
        <w:t>2</w:t>
      </w:r>
      <w:r w:rsidRPr="009049C5">
        <w:rPr>
          <w:b/>
          <w:szCs w:val="24"/>
        </w:rPr>
        <w:t>. Национальный режим при осуществлении закупки</w:t>
      </w:r>
    </w:p>
    <w:p w14:paraId="0DBACBFD" w14:textId="77777777" w:rsidR="001E7A38" w:rsidRPr="009049C5" w:rsidRDefault="00290D41" w:rsidP="001E7A38">
      <w:pPr>
        <w:spacing w:after="0" w:line="240" w:lineRule="auto"/>
        <w:ind w:firstLine="709"/>
        <w:jc w:val="center"/>
        <w:rPr>
          <w:szCs w:val="24"/>
        </w:rPr>
      </w:pPr>
      <w:r w:rsidRPr="009049C5">
        <w:rPr>
          <w:szCs w:val="24"/>
        </w:rPr>
        <w:t>(настоящий раздел применяется в случае установления требования в извещени</w:t>
      </w:r>
      <w:r w:rsidRPr="009049C5">
        <w:rPr>
          <w:szCs w:val="24"/>
        </w:rPr>
        <w:t>и в соответствии со статьей 14 Закона №44-ФЗ</w:t>
      </w:r>
      <w:r w:rsidRPr="009049C5">
        <w:rPr>
          <w:szCs w:val="24"/>
        </w:rPr>
        <w:t>)</w:t>
      </w:r>
    </w:p>
    <w:p w14:paraId="52305F9B" w14:textId="77777777" w:rsidR="001E7A38" w:rsidRPr="009049C5" w:rsidRDefault="00290D41" w:rsidP="001E7A38">
      <w:pPr>
        <w:spacing w:after="0" w:line="240" w:lineRule="auto"/>
        <w:ind w:firstLine="709"/>
        <w:jc w:val="both"/>
        <w:rPr>
          <w:szCs w:val="24"/>
        </w:rPr>
      </w:pPr>
    </w:p>
    <w:p w14:paraId="24D0AE14" w14:textId="77777777" w:rsidR="001E7A38" w:rsidRPr="009049C5" w:rsidRDefault="00290D41" w:rsidP="001E7A38">
      <w:pPr>
        <w:pStyle w:val="a5"/>
        <w:numPr>
          <w:ilvl w:val="3"/>
          <w:numId w:val="6"/>
        </w:numPr>
        <w:suppressLineNumbers/>
        <w:tabs>
          <w:tab w:val="left" w:pos="1134"/>
        </w:tabs>
        <w:suppressAutoHyphens/>
        <w:ind w:left="0" w:firstLine="709"/>
        <w:jc w:val="both"/>
      </w:pPr>
      <w:bookmarkStart w:id="6" w:name="_Hlk96602419"/>
      <w:r w:rsidRPr="009049C5">
        <w:t xml:space="preserve">При установлении запрета,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w:t>
      </w:r>
      <w:r w:rsidRPr="009049C5">
        <w:lastRenderedPageBreak/>
        <w:t>граждана</w:t>
      </w:r>
      <w:r w:rsidRPr="009049C5">
        <w:t xml:space="preserve">ми, иностранными юридическими лицами, преимущества в отношении товаров российского происхождения (в том числе поставляемых при выполнении закупаемых работ, оказании закупаемых услуг) в соответствии с постановлением Правительства Российской Федерации от 23 </w:t>
      </w:r>
      <w:r w:rsidRPr="009049C5">
        <w:t xml:space="preserve">декабря 2024 г. № 1875 подтверждением страны происхождения товаров, указанных в приложениях к постановлению Правительства Российской Федерации от 23 декабря 2024 г. № 1875, является представление информации и/или документов, предусмотренные постановлением </w:t>
      </w:r>
      <w:r w:rsidRPr="009049C5">
        <w:t>Правительства Российской Федерации от 23 декабря 2024 г. № 1875</w:t>
      </w:r>
      <w:r w:rsidRPr="009049C5">
        <w:t>.</w:t>
      </w:r>
    </w:p>
    <w:bookmarkEnd w:id="5"/>
    <w:bookmarkEnd w:id="6"/>
    <w:p w14:paraId="74B2F6E6" w14:textId="77777777" w:rsidR="009906E1" w:rsidRPr="009049C5" w:rsidRDefault="00290D41">
      <w:pPr>
        <w:spacing w:after="160" w:line="259" w:lineRule="auto"/>
        <w:rPr>
          <w:b/>
          <w:szCs w:val="24"/>
        </w:rPr>
      </w:pPr>
    </w:p>
    <w:p w14:paraId="10B6DA42" w14:textId="77777777" w:rsidR="00B107AC" w:rsidRPr="009049C5" w:rsidRDefault="00290D41" w:rsidP="00B107AC">
      <w:pPr>
        <w:spacing w:line="240" w:lineRule="auto"/>
        <w:ind w:right="-739"/>
        <w:jc w:val="center"/>
        <w:rPr>
          <w:b/>
          <w:szCs w:val="24"/>
        </w:rPr>
      </w:pPr>
      <w:r w:rsidRPr="009049C5">
        <w:rPr>
          <w:b/>
          <w:szCs w:val="24"/>
        </w:rPr>
        <w:t xml:space="preserve">Раздел </w:t>
      </w:r>
      <w:r w:rsidRPr="009049C5">
        <w:rPr>
          <w:b/>
          <w:szCs w:val="24"/>
        </w:rPr>
        <w:t>3</w:t>
      </w:r>
      <w:r w:rsidRPr="009049C5">
        <w:rPr>
          <w:b/>
          <w:szCs w:val="24"/>
        </w:rPr>
        <w:t>. Инструкция по заполнению заявки участниками закупки</w:t>
      </w:r>
    </w:p>
    <w:p w14:paraId="51DFBD77" w14:textId="77777777" w:rsidR="00B107AC" w:rsidRPr="009049C5" w:rsidRDefault="00290D41" w:rsidP="00B107AC">
      <w:pPr>
        <w:spacing w:after="0" w:line="240" w:lineRule="auto"/>
        <w:ind w:right="-739" w:firstLine="709"/>
        <w:jc w:val="center"/>
        <w:rPr>
          <w:b/>
          <w:bCs/>
          <w:szCs w:val="24"/>
        </w:rPr>
      </w:pPr>
      <w:r w:rsidRPr="009049C5">
        <w:rPr>
          <w:b/>
          <w:bCs/>
          <w:szCs w:val="24"/>
        </w:rPr>
        <w:t>3.1. Общие условия</w:t>
      </w:r>
    </w:p>
    <w:p w14:paraId="0F744D82" w14:textId="77777777" w:rsidR="00B107AC" w:rsidRPr="009049C5" w:rsidRDefault="00290D41" w:rsidP="00B107AC">
      <w:pPr>
        <w:spacing w:after="0" w:line="240" w:lineRule="auto"/>
        <w:ind w:right="-739" w:firstLine="709"/>
        <w:jc w:val="center"/>
        <w:rPr>
          <w:b/>
          <w:bCs/>
          <w:szCs w:val="24"/>
        </w:rPr>
      </w:pPr>
    </w:p>
    <w:p w14:paraId="7BCE2E71" w14:textId="77777777" w:rsidR="00B107AC" w:rsidRPr="009049C5" w:rsidRDefault="00290D41" w:rsidP="00DA263F">
      <w:pPr>
        <w:pStyle w:val="a5"/>
        <w:numPr>
          <w:ilvl w:val="3"/>
          <w:numId w:val="7"/>
        </w:numPr>
        <w:suppressLineNumbers/>
        <w:tabs>
          <w:tab w:val="left" w:pos="1276"/>
        </w:tabs>
        <w:suppressAutoHyphens/>
        <w:ind w:left="0" w:firstLine="709"/>
        <w:jc w:val="both"/>
      </w:pPr>
      <w:r w:rsidRPr="009049C5">
        <w:t xml:space="preserve">Настоящая Инструкция по заполнению заявки (далее - Инструкция) разработана на основании </w:t>
      </w:r>
      <w:r w:rsidRPr="009049C5">
        <w:t xml:space="preserve">пункта </w:t>
      </w:r>
      <w:r w:rsidRPr="009049C5">
        <w:t>3</w:t>
      </w:r>
      <w:r w:rsidRPr="009049C5">
        <w:t xml:space="preserve"> </w:t>
      </w:r>
      <w:r w:rsidRPr="009049C5">
        <w:t>части</w:t>
      </w:r>
      <w:r w:rsidRPr="009049C5">
        <w:t xml:space="preserve"> </w:t>
      </w:r>
      <w:r w:rsidRPr="009049C5">
        <w:t>2</w:t>
      </w:r>
      <w:r w:rsidRPr="009049C5">
        <w:t xml:space="preserve"> </w:t>
      </w:r>
      <w:r w:rsidRPr="009049C5">
        <w:t>статьи 42</w:t>
      </w:r>
      <w:r w:rsidRPr="009049C5">
        <w:t xml:space="preserve"> </w:t>
      </w:r>
      <w:r w:rsidRPr="009049C5">
        <w:t>Закона №44-ФЗ</w:t>
      </w:r>
      <w:r w:rsidRPr="009049C5">
        <w:t xml:space="preserve">, является частью </w:t>
      </w:r>
      <w:r w:rsidRPr="009049C5">
        <w:t>настоящего приложения к извещению</w:t>
      </w:r>
      <w:r w:rsidRPr="009049C5">
        <w:t xml:space="preserve"> и обязательна к применению участником закупки, комиссией по осуществлению за</w:t>
      </w:r>
      <w:r w:rsidRPr="009049C5">
        <w:t>купок.</w:t>
      </w:r>
    </w:p>
    <w:p w14:paraId="2FD8AA6D" w14:textId="77777777" w:rsidR="000A6028" w:rsidRPr="009049C5" w:rsidRDefault="00290D41" w:rsidP="00DA263F">
      <w:pPr>
        <w:pStyle w:val="a5"/>
        <w:numPr>
          <w:ilvl w:val="3"/>
          <w:numId w:val="7"/>
        </w:numPr>
        <w:suppressLineNumbers/>
        <w:tabs>
          <w:tab w:val="left" w:pos="1276"/>
        </w:tabs>
        <w:suppressAutoHyphens/>
        <w:ind w:left="0" w:firstLine="709"/>
        <w:jc w:val="both"/>
      </w:pPr>
      <w:r w:rsidRPr="009049C5">
        <w:t xml:space="preserve">Информация, содержащаяся в заявке, не должна содержать недостоверные сведения, а также допускать разночтений, неопределенности или иметь двусмысленное толкование, не позволяющие комиссии принять однозначное решение. </w:t>
      </w:r>
    </w:p>
    <w:p w14:paraId="260ED75D" w14:textId="77777777" w:rsidR="000A6028" w:rsidRPr="009049C5" w:rsidRDefault="00290D41" w:rsidP="00DA263F">
      <w:pPr>
        <w:pStyle w:val="a5"/>
        <w:numPr>
          <w:ilvl w:val="3"/>
          <w:numId w:val="7"/>
        </w:numPr>
        <w:suppressLineNumbers/>
        <w:tabs>
          <w:tab w:val="left" w:pos="1276"/>
        </w:tabs>
        <w:suppressAutoHyphens/>
        <w:ind w:left="0" w:firstLine="709"/>
        <w:jc w:val="both"/>
      </w:pPr>
      <w:r w:rsidRPr="009049C5">
        <w:t>Наименование производителя - юри</w:t>
      </w:r>
      <w:r w:rsidRPr="009049C5">
        <w:t xml:space="preserve">дического лица (указывается согласно записи в Едином государственном реестре юридических лиц) должно содержать указание на организационно-правовую форму, а в случаях, когда законом предусмотрена возможность создания вида юридического лица, указание только </w:t>
      </w:r>
      <w:r w:rsidRPr="009049C5">
        <w:t>на такой вид. Наименование некоммерческой организации и в предусмотренных законом случаях наименование коммерческой организации должны содержать указание на характер деятельности юридического лица. Наименование производителя - индивидуального предпринимате</w:t>
      </w:r>
      <w:r w:rsidRPr="009049C5">
        <w:t>ля указывается согласно записи в Едином государственном реестре индивидуальных предпринимателей (сокращения имени, отчества не допускаются).</w:t>
      </w:r>
    </w:p>
    <w:p w14:paraId="2268D45E" w14:textId="77777777" w:rsidR="000A6028" w:rsidRPr="009049C5" w:rsidRDefault="00290D41" w:rsidP="00DA263F">
      <w:pPr>
        <w:pStyle w:val="a5"/>
        <w:numPr>
          <w:ilvl w:val="3"/>
          <w:numId w:val="7"/>
        </w:numPr>
        <w:suppressLineNumbers/>
        <w:tabs>
          <w:tab w:val="left" w:pos="1276"/>
        </w:tabs>
        <w:suppressAutoHyphens/>
        <w:ind w:left="0" w:firstLine="709"/>
        <w:jc w:val="both"/>
      </w:pPr>
      <w:r w:rsidRPr="009049C5">
        <w:t xml:space="preserve">Если в </w:t>
      </w:r>
      <w:r w:rsidRPr="009049C5">
        <w:t>извещении</w:t>
      </w:r>
      <w:r w:rsidRPr="009049C5">
        <w:t xml:space="preserve"> содержится указание на недействующие стандарты, технические регламенты, и иные документы, разрабат</w:t>
      </w:r>
      <w:r w:rsidRPr="009049C5">
        <w:t>ываемые и применяемые в национальной системе стандартизации, принятые в соответствии с законодательством РФ о стандартизации, то следует считать их замененными на соответствующие действующие стандарты, технические регламенты, документы, разрабатываемые и п</w:t>
      </w:r>
      <w:r w:rsidRPr="009049C5">
        <w:t xml:space="preserve">рименяемые в национальной системе стандартизации, принятые в соответствии с законодательством РФ о стандартизации. </w:t>
      </w:r>
    </w:p>
    <w:p w14:paraId="2AA7DBDD" w14:textId="77777777" w:rsidR="000A6028" w:rsidRPr="009049C5" w:rsidRDefault="00290D41" w:rsidP="00DA263F">
      <w:pPr>
        <w:pStyle w:val="a5"/>
        <w:numPr>
          <w:ilvl w:val="3"/>
          <w:numId w:val="7"/>
        </w:numPr>
        <w:suppressLineNumbers/>
        <w:tabs>
          <w:tab w:val="left" w:pos="1276"/>
        </w:tabs>
        <w:suppressAutoHyphens/>
        <w:ind w:left="0" w:firstLine="709"/>
        <w:jc w:val="both"/>
      </w:pPr>
      <w:r w:rsidRPr="009049C5">
        <w:t xml:space="preserve">Инструкция содержит общие правила, а также частные случаи, которые имеют приоритетное значение по отношению к общим правилам. </w:t>
      </w:r>
    </w:p>
    <w:p w14:paraId="04AA6C3B" w14:textId="77777777" w:rsidR="000A6028" w:rsidRPr="009049C5" w:rsidRDefault="00290D41" w:rsidP="00DA263F">
      <w:pPr>
        <w:pStyle w:val="a5"/>
        <w:numPr>
          <w:ilvl w:val="3"/>
          <w:numId w:val="7"/>
        </w:numPr>
        <w:suppressLineNumbers/>
        <w:tabs>
          <w:tab w:val="left" w:pos="1276"/>
        </w:tabs>
        <w:suppressAutoHyphens/>
        <w:ind w:left="0" w:firstLine="709"/>
        <w:jc w:val="both"/>
      </w:pPr>
      <w:r w:rsidRPr="009049C5">
        <w:t>Общими правил</w:t>
      </w:r>
      <w:r w:rsidRPr="009049C5">
        <w:t>ами являются тот или иной пункт, подпункт, абзац Инструкции, в которых определено, что они являются общими правилами. Те позиции, которые не определены в самом тексте пункта или подпункта или абзаца общими правилами являются частными случаями. Такое раздел</w:t>
      </w:r>
      <w:r w:rsidRPr="009049C5">
        <w:t xml:space="preserve">ение введено для определения приоритетности правил от тех или иных правил Инструкции. Между тем, Инструкция в целом нераздельна и является единым документом, которым участнику закупки следует руководствоваться при заполнении заявки. </w:t>
      </w:r>
    </w:p>
    <w:p w14:paraId="1906B6BA" w14:textId="77777777" w:rsidR="008046EB" w:rsidRPr="009049C5" w:rsidRDefault="00290D41" w:rsidP="00DA263F">
      <w:pPr>
        <w:pStyle w:val="a5"/>
        <w:numPr>
          <w:ilvl w:val="3"/>
          <w:numId w:val="7"/>
        </w:numPr>
        <w:suppressLineNumbers/>
        <w:tabs>
          <w:tab w:val="left" w:pos="1276"/>
        </w:tabs>
        <w:suppressAutoHyphens/>
        <w:ind w:left="0" w:firstLine="709"/>
        <w:jc w:val="both"/>
      </w:pPr>
      <w:r w:rsidRPr="009049C5">
        <w:lastRenderedPageBreak/>
        <w:t xml:space="preserve">Кроме предусмотренных </w:t>
      </w:r>
      <w:r w:rsidRPr="009049C5">
        <w:t xml:space="preserve">Инструкцией правил заполнения участниками закупки своей заявки могут быть предусмотрены иные частные случаи заполнения заявки участника закупки в самом </w:t>
      </w:r>
      <w:r w:rsidRPr="009049C5">
        <w:t xml:space="preserve">описании </w:t>
      </w:r>
      <w:r w:rsidRPr="009049C5">
        <w:t>объек</w:t>
      </w:r>
      <w:r w:rsidRPr="009049C5">
        <w:t>та закупки</w:t>
      </w:r>
      <w:r w:rsidRPr="009049C5">
        <w:t xml:space="preserve"> </w:t>
      </w:r>
      <w:bookmarkStart w:id="7" w:name="_Hlk146819634"/>
      <w:bookmarkStart w:id="8" w:name="_Hlk146820234"/>
      <w:r w:rsidRPr="009049C5">
        <w:t>(в том числе в структурированной форме в ЕИС)</w:t>
      </w:r>
      <w:bookmarkEnd w:id="7"/>
      <w:r w:rsidRPr="009049C5">
        <w:t xml:space="preserve"> </w:t>
      </w:r>
      <w:bookmarkEnd w:id="8"/>
      <w:r w:rsidRPr="009049C5">
        <w:t>и/или в разъяснении на запрос, ко</w:t>
      </w:r>
      <w:r w:rsidRPr="009049C5">
        <w:t xml:space="preserve">торые не противоречат положениям Инструкции. </w:t>
      </w:r>
    </w:p>
    <w:p w14:paraId="319CC641" w14:textId="77777777" w:rsidR="00FD1CF4" w:rsidRPr="009049C5" w:rsidRDefault="00290D41" w:rsidP="00DA263F">
      <w:pPr>
        <w:pStyle w:val="a5"/>
        <w:numPr>
          <w:ilvl w:val="3"/>
          <w:numId w:val="7"/>
        </w:numPr>
        <w:suppressLineNumbers/>
        <w:tabs>
          <w:tab w:val="left" w:pos="1276"/>
        </w:tabs>
        <w:suppressAutoHyphens/>
        <w:ind w:left="0" w:firstLine="709"/>
        <w:jc w:val="both"/>
      </w:pPr>
      <w:r w:rsidRPr="009049C5">
        <w:t>В случае если имеется возможность проверить представленные участником закупки (предусмотренных в Законе №44-ФЗ случаях оператором электронной площадки) документы и/или информации в официальных источниках информации – в открытых и общедоступных государствен</w:t>
      </w:r>
      <w:r w:rsidRPr="009049C5">
        <w:t>ных реестрах, размещенных в информационно-телекоммуникационной сети «Интернет» (далее – госреестры), комиссия по осуществлению закупок в предусмотренных Законом №44-ФЗ случаях имеет право провести проверку в указанных источниках на достоверность представле</w:t>
      </w:r>
      <w:r w:rsidRPr="009049C5">
        <w:t>нных участником закупок (предусмотренных в Законе №44-ФЗ случаях оператором электронной площадки) документов и/или информации. В случае обнаружения расхождения сведений в указанных документах и/или информациях со сведениями, содержащимися госреестрах, коми</w:t>
      </w:r>
      <w:r w:rsidRPr="009049C5">
        <w:t xml:space="preserve">ссия по осуществлению закупок </w:t>
      </w:r>
      <w:r w:rsidRPr="009049C5">
        <w:rPr>
          <w:b/>
          <w:bCs/>
          <w:color w:val="FF0000"/>
        </w:rPr>
        <w:t>ОТКЛОНЯЕТ</w:t>
      </w:r>
      <w:r w:rsidRPr="009049C5">
        <w:t xml:space="preserve"> заявку участника закупки за предоставление недостоверных сведений в его документах и/или информациях.</w:t>
      </w:r>
    </w:p>
    <w:p w14:paraId="666E666E" w14:textId="77777777" w:rsidR="00B04C4D" w:rsidRPr="009049C5" w:rsidRDefault="00290D41" w:rsidP="00B04C4D">
      <w:pPr>
        <w:pStyle w:val="a5"/>
        <w:numPr>
          <w:ilvl w:val="3"/>
          <w:numId w:val="7"/>
        </w:numPr>
        <w:suppressLineNumbers/>
        <w:tabs>
          <w:tab w:val="left" w:pos="1276"/>
        </w:tabs>
        <w:suppressAutoHyphens/>
        <w:ind w:left="0" w:firstLine="709"/>
        <w:jc w:val="both"/>
      </w:pPr>
      <w:bookmarkStart w:id="9" w:name="_Hlk146819659"/>
      <w:r w:rsidRPr="009049C5">
        <w:t>В соответствии с частью 12 статьи 4, части 4 статьи 5 Закона №44-ФЗ, подпунктом «а» пункта 4 Положения о порядке ф</w:t>
      </w:r>
      <w:r w:rsidRPr="009049C5">
        <w:t xml:space="preserve">ормирования и размещения информации и документов в единой информационной системе в сфере закупок, о требованиях к их формам, утвержденного постановлением Правительства РФ от 27 января 2022 г. №60 «О мерах по информационному обеспечению контрактной системы </w:t>
      </w:r>
      <w:r w:rsidRPr="009049C5">
        <w:t>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w:t>
      </w:r>
      <w:r w:rsidRPr="009049C5">
        <w:t>ений актов Правительства Российской Федерации» в случае наличия противоречий между данными, содержащимися в ЕИС, и данными, содержащимися в информации и документах, направляемых участниками контрактной системы, а также прилагаемых к извещению в соответстви</w:t>
      </w:r>
      <w:r w:rsidRPr="009049C5">
        <w:t>и с частью 2 статьи 42 Закона №44-ФЗ, приоритет имеет информация, содержащаяся в ЕИС.</w:t>
      </w:r>
      <w:bookmarkEnd w:id="9"/>
    </w:p>
    <w:p w14:paraId="345C7A5B" w14:textId="77777777" w:rsidR="0068686B" w:rsidRPr="009049C5" w:rsidRDefault="00290D41" w:rsidP="009A640D">
      <w:pPr>
        <w:suppressLineNumbers/>
        <w:suppressAutoHyphens/>
        <w:spacing w:after="0" w:line="240" w:lineRule="auto"/>
        <w:ind w:firstLine="709"/>
        <w:jc w:val="both"/>
      </w:pPr>
    </w:p>
    <w:p w14:paraId="5ACEBA37" w14:textId="77777777" w:rsidR="0068686B" w:rsidRPr="009049C5" w:rsidRDefault="00290D41" w:rsidP="009A640D">
      <w:pPr>
        <w:suppressLineNumbers/>
        <w:suppressAutoHyphens/>
        <w:spacing w:after="0" w:line="240" w:lineRule="auto"/>
        <w:ind w:firstLine="709"/>
        <w:jc w:val="center"/>
        <w:rPr>
          <w:b/>
          <w:bCs/>
          <w:szCs w:val="24"/>
        </w:rPr>
      </w:pPr>
      <w:r w:rsidRPr="009049C5">
        <w:rPr>
          <w:b/>
          <w:bCs/>
          <w:szCs w:val="24"/>
        </w:rPr>
        <w:t>3.</w:t>
      </w:r>
      <w:r w:rsidRPr="009049C5">
        <w:rPr>
          <w:b/>
          <w:bCs/>
          <w:szCs w:val="24"/>
        </w:rPr>
        <w:t>2</w:t>
      </w:r>
      <w:r w:rsidRPr="009049C5">
        <w:rPr>
          <w:b/>
          <w:bCs/>
          <w:szCs w:val="24"/>
        </w:rPr>
        <w:t xml:space="preserve">. Порядок заполнения </w:t>
      </w:r>
      <w:r w:rsidRPr="009049C5">
        <w:rPr>
          <w:b/>
          <w:bCs/>
          <w:szCs w:val="24"/>
        </w:rPr>
        <w:t>предложения участника закупки в отношении объекта закупки</w:t>
      </w:r>
    </w:p>
    <w:p w14:paraId="47CAC2EC" w14:textId="77777777" w:rsidR="0068686B" w:rsidRPr="009049C5" w:rsidRDefault="00290D41" w:rsidP="009A640D">
      <w:pPr>
        <w:suppressLineNumbers/>
        <w:suppressAutoHyphens/>
        <w:spacing w:after="0" w:line="240" w:lineRule="auto"/>
        <w:ind w:firstLine="709"/>
        <w:jc w:val="center"/>
        <w:rPr>
          <w:b/>
          <w:bCs/>
          <w:szCs w:val="24"/>
        </w:rPr>
      </w:pPr>
    </w:p>
    <w:p w14:paraId="48A4A3A3" w14:textId="77777777" w:rsidR="007B43FE" w:rsidRPr="009049C5" w:rsidRDefault="00290D41" w:rsidP="00AF003B">
      <w:pPr>
        <w:pStyle w:val="a5"/>
        <w:numPr>
          <w:ilvl w:val="0"/>
          <w:numId w:val="8"/>
        </w:numPr>
        <w:suppressLineNumbers/>
        <w:tabs>
          <w:tab w:val="left" w:pos="1276"/>
        </w:tabs>
        <w:suppressAutoHyphens/>
        <w:ind w:left="0" w:firstLine="709"/>
        <w:jc w:val="both"/>
      </w:pPr>
      <w:r w:rsidRPr="009049C5">
        <w:t>В случае осуществления закупки товара, в том числе поставляемого заказчику при выполне</w:t>
      </w:r>
      <w:r w:rsidRPr="009049C5">
        <w:t xml:space="preserve">нии закупаемых работ, оказании закупаемых услуг в заявке участник закупки представляет информацию, предусмотренную </w:t>
      </w:r>
      <w:r w:rsidRPr="009049C5">
        <w:t>под</w:t>
      </w:r>
      <w:r w:rsidRPr="009049C5">
        <w:t xml:space="preserve">пунктами 1 и 2 пункта 1.2.2 подраздела </w:t>
      </w:r>
      <w:r w:rsidRPr="009049C5">
        <w:t>1.</w:t>
      </w:r>
      <w:r w:rsidRPr="009049C5">
        <w:t>2 настоящего приложения к извещению</w:t>
      </w:r>
      <w:r w:rsidRPr="009049C5">
        <w:t>.</w:t>
      </w:r>
    </w:p>
    <w:p w14:paraId="6F267E20" w14:textId="77777777" w:rsidR="007C185F" w:rsidRPr="009049C5" w:rsidRDefault="00290D41" w:rsidP="00AF003B">
      <w:pPr>
        <w:pStyle w:val="a5"/>
        <w:numPr>
          <w:ilvl w:val="0"/>
          <w:numId w:val="8"/>
        </w:numPr>
        <w:suppressLineNumbers/>
        <w:tabs>
          <w:tab w:val="left" w:pos="1276"/>
        </w:tabs>
        <w:suppressAutoHyphens/>
        <w:ind w:left="0" w:firstLine="709"/>
        <w:jc w:val="both"/>
      </w:pPr>
      <w:r w:rsidRPr="009049C5">
        <w:t>Предложение участника закупки в отношении товара в соответст</w:t>
      </w:r>
      <w:r w:rsidRPr="009049C5">
        <w:t xml:space="preserve">вии с Инструкцией должно соответствовать требованиям к такому товару, установленным в описании объекта закупки. </w:t>
      </w:r>
      <w:r w:rsidRPr="009049C5">
        <w:t>При представлении значений показателя х</w:t>
      </w:r>
      <w:r w:rsidRPr="009049C5">
        <w:t xml:space="preserve">арактеристики товара </w:t>
      </w:r>
      <w:r w:rsidRPr="009049C5">
        <w:rPr>
          <w:b/>
          <w:bCs/>
          <w:color w:val="FF0000"/>
        </w:rPr>
        <w:t>НЕ ОБЯЗАТЕЛЬНО</w:t>
      </w:r>
      <w:r w:rsidRPr="009049C5">
        <w:rPr>
          <w:color w:val="FF0000"/>
        </w:rPr>
        <w:t xml:space="preserve"> </w:t>
      </w:r>
      <w:r w:rsidRPr="009049C5">
        <w:t>указывать конкретные значения</w:t>
      </w:r>
      <w:r w:rsidRPr="009049C5">
        <w:t xml:space="preserve"> </w:t>
      </w:r>
      <w:r w:rsidRPr="009049C5">
        <w:t xml:space="preserve">можно </w:t>
      </w:r>
      <w:bookmarkStart w:id="10" w:name="_Hlk123203924"/>
      <w:r w:rsidRPr="009049C5">
        <w:t xml:space="preserve">просто скопировать </w:t>
      </w:r>
      <w:bookmarkEnd w:id="10"/>
      <w:r w:rsidRPr="009049C5">
        <w:t>описание объек</w:t>
      </w:r>
      <w:r w:rsidRPr="009049C5">
        <w:t>та закупки</w:t>
      </w:r>
      <w:r w:rsidRPr="009049C5">
        <w:t xml:space="preserve"> </w:t>
      </w:r>
      <w:bookmarkStart w:id="11" w:name="_Hlk123056217"/>
      <w:r w:rsidRPr="009049C5">
        <w:t>(в том числе по отдельным позициям описания объекта закупки)</w:t>
      </w:r>
      <w:bookmarkEnd w:id="11"/>
      <w:r w:rsidRPr="009049C5">
        <w:t>, что будет соответствовать требованиям извещения</w:t>
      </w:r>
      <w:r w:rsidRPr="009049C5">
        <w:t xml:space="preserve">, </w:t>
      </w:r>
      <w:bookmarkStart w:id="12" w:name="_Hlk146819679"/>
      <w:bookmarkStart w:id="13" w:name="_Hlk146820310"/>
      <w:r w:rsidRPr="009049C5">
        <w:t>за исключение</w:t>
      </w:r>
      <w:r w:rsidRPr="009049C5">
        <w:t>м</w:t>
      </w:r>
      <w:r w:rsidRPr="009049C5">
        <w:t xml:space="preserve"> случаев, когда представление конкретных показателей предусмотрено описанием объекта закупки и/или инструкцией по заполн</w:t>
      </w:r>
      <w:r w:rsidRPr="009049C5">
        <w:t>ению характеристик в заявке, включенной в структурированную форму описания объекта закупки в ЕИС</w:t>
      </w:r>
      <w:r w:rsidRPr="009049C5">
        <w:t>.</w:t>
      </w:r>
      <w:bookmarkEnd w:id="12"/>
      <w:r w:rsidRPr="009049C5">
        <w:t xml:space="preserve"> Если участник </w:t>
      </w:r>
      <w:r w:rsidRPr="009049C5">
        <w:t xml:space="preserve">закупки </w:t>
      </w:r>
      <w:r w:rsidRPr="009049C5">
        <w:t>указ</w:t>
      </w:r>
      <w:r w:rsidRPr="009049C5">
        <w:t>ыв</w:t>
      </w:r>
      <w:r w:rsidRPr="009049C5">
        <w:t>а</w:t>
      </w:r>
      <w:r w:rsidRPr="009049C5">
        <w:t>е</w:t>
      </w:r>
      <w:r w:rsidRPr="009049C5">
        <w:t xml:space="preserve">т </w:t>
      </w:r>
      <w:bookmarkEnd w:id="13"/>
      <w:r w:rsidRPr="009049C5">
        <w:t xml:space="preserve">конкретные значения показателей товара </w:t>
      </w:r>
      <w:r w:rsidRPr="009049C5">
        <w:t xml:space="preserve">(в том числе по отдельным позициям описания объекта закупки) </w:t>
      </w:r>
      <w:r w:rsidRPr="009049C5">
        <w:t>они должны указываться внутри минимального и максимального пределов значений,</w:t>
      </w:r>
      <w:r w:rsidRPr="009049C5">
        <w:t xml:space="preserve"> либо выбрать из имеющихся значений и т.п.,</w:t>
      </w:r>
      <w:r w:rsidRPr="009049C5">
        <w:t xml:space="preserve"> установленных заказчико</w:t>
      </w:r>
      <w:r w:rsidRPr="009049C5">
        <w:t>м</w:t>
      </w:r>
      <w:r w:rsidRPr="009049C5">
        <w:t xml:space="preserve"> в описании объекта закупки, т.е. должно соответст</w:t>
      </w:r>
      <w:r w:rsidRPr="009049C5">
        <w:t>вовать внутри показателей, которые требует заказчик.</w:t>
      </w:r>
    </w:p>
    <w:p w14:paraId="32C190A1" w14:textId="77777777" w:rsidR="007C185F" w:rsidRPr="009049C5" w:rsidRDefault="00290D41" w:rsidP="00AF003B">
      <w:pPr>
        <w:pStyle w:val="a5"/>
        <w:numPr>
          <w:ilvl w:val="0"/>
          <w:numId w:val="8"/>
        </w:numPr>
        <w:suppressLineNumbers/>
        <w:tabs>
          <w:tab w:val="left" w:pos="1276"/>
        </w:tabs>
        <w:suppressAutoHyphens/>
        <w:ind w:left="0" w:firstLine="709"/>
        <w:jc w:val="both"/>
      </w:pPr>
      <w:r w:rsidRPr="009049C5">
        <w:lastRenderedPageBreak/>
        <w:t xml:space="preserve">Если участник закупки </w:t>
      </w:r>
      <w:r w:rsidRPr="009049C5">
        <w:t xml:space="preserve">в своей заявке </w:t>
      </w:r>
      <w:r w:rsidRPr="009049C5">
        <w:t>представит</w:t>
      </w:r>
      <w:r w:rsidRPr="009049C5">
        <w:t xml:space="preserve"> предложение в отношении объекта закупки в части характеристик товара </w:t>
      </w:r>
      <w:r w:rsidRPr="009049C5">
        <w:t xml:space="preserve">в нарушение положений пункта 3.2.2 настоящего подраздела или не </w:t>
      </w:r>
      <w:r w:rsidRPr="009049C5">
        <w:t>представит характерист</w:t>
      </w:r>
      <w:r w:rsidRPr="009049C5">
        <w:t>ик</w:t>
      </w:r>
      <w:r w:rsidRPr="009049C5">
        <w:t>у (в том числе значение его показателя)</w:t>
      </w:r>
      <w:r w:rsidRPr="009049C5">
        <w:t xml:space="preserve"> предлагаемого товара</w:t>
      </w:r>
      <w:r w:rsidRPr="009049C5">
        <w:t xml:space="preserve"> по одному из </w:t>
      </w:r>
      <w:r w:rsidRPr="009049C5">
        <w:t>характеристик (</w:t>
      </w:r>
      <w:r w:rsidRPr="009049C5">
        <w:t>показателей</w:t>
      </w:r>
      <w:r w:rsidRPr="009049C5">
        <w:t>)</w:t>
      </w:r>
      <w:r w:rsidRPr="009049C5">
        <w:t xml:space="preserve"> товара, указанных в описании объекта закупки, комиссия </w:t>
      </w:r>
      <w:r w:rsidRPr="009049C5">
        <w:t xml:space="preserve">по осуществлению закупок </w:t>
      </w:r>
      <w:r w:rsidRPr="009049C5">
        <w:t xml:space="preserve">признает </w:t>
      </w:r>
      <w:r w:rsidRPr="009049C5">
        <w:t>такую заявку участника закупки,</w:t>
      </w:r>
      <w:r w:rsidRPr="009049C5">
        <w:t xml:space="preserve"> </w:t>
      </w:r>
      <w:r w:rsidRPr="009049C5">
        <w:t xml:space="preserve">не соответствующей требованиям </w:t>
      </w:r>
      <w:r w:rsidRPr="009049C5">
        <w:t xml:space="preserve">извещения. </w:t>
      </w:r>
    </w:p>
    <w:p w14:paraId="46D645D5" w14:textId="77777777" w:rsidR="00AF003B" w:rsidRPr="009049C5" w:rsidRDefault="00290D41" w:rsidP="00AF003B">
      <w:pPr>
        <w:pStyle w:val="a5"/>
        <w:numPr>
          <w:ilvl w:val="0"/>
          <w:numId w:val="8"/>
        </w:numPr>
        <w:suppressLineNumbers/>
        <w:tabs>
          <w:tab w:val="left" w:pos="1276"/>
        </w:tabs>
        <w:suppressAutoHyphens/>
        <w:ind w:left="0" w:firstLine="709"/>
        <w:jc w:val="both"/>
      </w:pPr>
      <w:r w:rsidRPr="009049C5">
        <w:t>Если предлагаемый товар имеет товарный знак, то участник закупки обязан указать их в своей заявке. Не указание участником закупки в заявке на товарный знак, означает, что у товара отсутствует товарный знак.</w:t>
      </w:r>
    </w:p>
    <w:p w14:paraId="2541D1F3" w14:textId="77777777" w:rsidR="0068686B" w:rsidRPr="009049C5" w:rsidRDefault="00290D41" w:rsidP="00AF003B">
      <w:pPr>
        <w:pStyle w:val="a5"/>
        <w:numPr>
          <w:ilvl w:val="0"/>
          <w:numId w:val="8"/>
        </w:numPr>
        <w:suppressLineNumbers/>
        <w:tabs>
          <w:tab w:val="left" w:pos="1276"/>
        </w:tabs>
        <w:suppressAutoHyphens/>
        <w:ind w:left="0" w:firstLine="709"/>
        <w:jc w:val="both"/>
      </w:pPr>
      <w:r w:rsidRPr="009049C5">
        <w:t xml:space="preserve">Наименование страны </w:t>
      </w:r>
      <w:r w:rsidRPr="009049C5">
        <w:t>происхождения товара должно быть указано в соответствии с Общероссийским классификатором стран мира ОК (МК (ИСО 3166) 004-97) 025-2001 (ОКСМ).</w:t>
      </w:r>
    </w:p>
    <w:p w14:paraId="69201B63" w14:textId="77777777" w:rsidR="00AF003B" w:rsidRPr="009049C5" w:rsidRDefault="00290D41" w:rsidP="00AF003B">
      <w:pPr>
        <w:pStyle w:val="a5"/>
        <w:numPr>
          <w:ilvl w:val="0"/>
          <w:numId w:val="8"/>
        </w:numPr>
        <w:suppressLineNumbers/>
        <w:tabs>
          <w:tab w:val="left" w:pos="1276"/>
        </w:tabs>
        <w:suppressAutoHyphens/>
        <w:ind w:left="0" w:firstLine="709"/>
        <w:jc w:val="both"/>
      </w:pPr>
      <w:r w:rsidRPr="009049C5">
        <w:t xml:space="preserve">Если в описании объекта закупки содержится указание на товарный знак, то следует читать со словами </w:t>
      </w:r>
      <w:r w:rsidRPr="009049C5">
        <w:t>«</w:t>
      </w:r>
      <w:r w:rsidRPr="009049C5">
        <w:t>или эквивален</w:t>
      </w:r>
      <w:r w:rsidRPr="009049C5">
        <w:t>т</w:t>
      </w:r>
      <w:r w:rsidRPr="009049C5">
        <w:t>»</w:t>
      </w:r>
      <w:r w:rsidRPr="009049C5">
        <w:t xml:space="preserve">, за исключением, если закупается оригинальный товар, о чем указывается в </w:t>
      </w:r>
      <w:r w:rsidRPr="009049C5">
        <w:t>описании объекта закупки</w:t>
      </w:r>
      <w:r w:rsidRPr="009049C5">
        <w:t xml:space="preserve">. Данное правило является общим, в </w:t>
      </w:r>
      <w:r w:rsidRPr="009049C5">
        <w:t>описании объекта закупки</w:t>
      </w:r>
      <w:r w:rsidRPr="009049C5">
        <w:t xml:space="preserve"> или в разъяснении на запрос могут быть предусмотрены иные частные случаи.</w:t>
      </w:r>
    </w:p>
    <w:p w14:paraId="0FC78314" w14:textId="77777777" w:rsidR="006E679F" w:rsidRPr="009049C5" w:rsidRDefault="00290D41" w:rsidP="009D07A1">
      <w:pPr>
        <w:pStyle w:val="a5"/>
        <w:numPr>
          <w:ilvl w:val="0"/>
          <w:numId w:val="8"/>
        </w:numPr>
        <w:suppressLineNumbers/>
        <w:tabs>
          <w:tab w:val="left" w:pos="1276"/>
        </w:tabs>
        <w:suppressAutoHyphens/>
        <w:ind w:left="0" w:firstLine="709"/>
        <w:jc w:val="both"/>
      </w:pPr>
      <w:r w:rsidRPr="009049C5">
        <w:rPr>
          <w:color w:val="FF0000"/>
        </w:rPr>
        <w:t xml:space="preserve">В случае наличия </w:t>
      </w:r>
      <w:r w:rsidRPr="009049C5">
        <w:rPr>
          <w:color w:val="FF0000"/>
        </w:rPr>
        <w:t>прило</w:t>
      </w:r>
      <w:r w:rsidRPr="009049C5">
        <w:rPr>
          <w:color w:val="FF0000"/>
        </w:rPr>
        <w:t xml:space="preserve">жения №6 </w:t>
      </w:r>
      <w:r w:rsidRPr="009049C5">
        <w:rPr>
          <w:color w:val="FF0000"/>
        </w:rPr>
        <w:t>«</w:t>
      </w:r>
      <w:r w:rsidRPr="009049C5">
        <w:rPr>
          <w:color w:val="FF0000"/>
        </w:rPr>
        <w:t>Рекомендуемая форма заявки</w:t>
      </w:r>
      <w:r w:rsidRPr="009049C5">
        <w:rPr>
          <w:color w:val="FF0000"/>
        </w:rPr>
        <w:t>»</w:t>
      </w:r>
      <w:r w:rsidRPr="009049C5">
        <w:rPr>
          <w:color w:val="FF0000"/>
        </w:rPr>
        <w:t xml:space="preserve"> </w:t>
      </w:r>
      <w:r w:rsidRPr="009049C5">
        <w:t xml:space="preserve">к извещению </w:t>
      </w:r>
      <w:r w:rsidRPr="009049C5">
        <w:t>участник</w:t>
      </w:r>
      <w:r w:rsidRPr="009049C5">
        <w:t>у</w:t>
      </w:r>
      <w:r w:rsidRPr="009049C5">
        <w:t xml:space="preserve"> закупки </w:t>
      </w:r>
      <w:r w:rsidRPr="009049C5">
        <w:rPr>
          <w:color w:val="FF0000"/>
        </w:rPr>
        <w:t xml:space="preserve">рекомендуется </w:t>
      </w:r>
      <w:r w:rsidRPr="009049C5">
        <w:rPr>
          <w:color w:val="FF0000"/>
        </w:rPr>
        <w:t xml:space="preserve">заполнить </w:t>
      </w:r>
      <w:r w:rsidRPr="009049C5">
        <w:rPr>
          <w:color w:val="FF0000"/>
        </w:rPr>
        <w:t>предложение участника закупки в</w:t>
      </w:r>
      <w:r w:rsidRPr="009049C5">
        <w:rPr>
          <w:color w:val="FF0000"/>
        </w:rPr>
        <w:t xml:space="preserve"> заявк</w:t>
      </w:r>
      <w:r w:rsidRPr="009049C5">
        <w:rPr>
          <w:color w:val="FF0000"/>
        </w:rPr>
        <w:t>е</w:t>
      </w:r>
      <w:r w:rsidRPr="009049C5">
        <w:rPr>
          <w:color w:val="FF0000"/>
        </w:rPr>
        <w:t xml:space="preserve"> в соответствии с указанной </w:t>
      </w:r>
      <w:r w:rsidRPr="009049C5">
        <w:rPr>
          <w:color w:val="FF0000"/>
        </w:rPr>
        <w:t>рекомендуемой</w:t>
      </w:r>
      <w:r w:rsidRPr="009049C5">
        <w:rPr>
          <w:color w:val="FF0000"/>
        </w:rPr>
        <w:t xml:space="preserve"> </w:t>
      </w:r>
      <w:r w:rsidRPr="009049C5">
        <w:t xml:space="preserve">формой заявки. </w:t>
      </w:r>
    </w:p>
    <w:p w14:paraId="73FC4F22" w14:textId="77777777" w:rsidR="00D661D7" w:rsidRPr="009049C5" w:rsidRDefault="00290D41" w:rsidP="009D07A1">
      <w:pPr>
        <w:pStyle w:val="a5"/>
        <w:numPr>
          <w:ilvl w:val="0"/>
          <w:numId w:val="8"/>
        </w:numPr>
        <w:suppressLineNumbers/>
        <w:tabs>
          <w:tab w:val="left" w:pos="1276"/>
        </w:tabs>
        <w:suppressAutoHyphens/>
        <w:ind w:left="0" w:firstLine="709"/>
        <w:jc w:val="both"/>
      </w:pPr>
      <w:r w:rsidRPr="009049C5">
        <w:t xml:space="preserve">В заявке должны применяться обозначения, в том числе единицы измерения, наименования показателей, соответствующие установленным в </w:t>
      </w:r>
      <w:r w:rsidRPr="009049C5">
        <w:t>описании объекта закупки</w:t>
      </w:r>
      <w:r w:rsidRPr="009049C5">
        <w:t xml:space="preserve"> </w:t>
      </w:r>
      <w:r w:rsidRPr="009049C5">
        <w:t>в соответствии с</w:t>
      </w:r>
      <w:r w:rsidRPr="009049C5">
        <w:t xml:space="preserve"> ГОСТ </w:t>
      </w:r>
      <w:r w:rsidRPr="009049C5">
        <w:t xml:space="preserve">8.417-2024 </w:t>
      </w:r>
      <w:r w:rsidRPr="009049C5">
        <w:t>«</w:t>
      </w:r>
      <w:r w:rsidRPr="009049C5">
        <w:t>Межгосударственный стандарт. Государственная система обеспечения ед</w:t>
      </w:r>
      <w:r w:rsidRPr="009049C5">
        <w:t>инства измерений. Единицы величин</w:t>
      </w:r>
      <w:r w:rsidRPr="009049C5">
        <w:t>»</w:t>
      </w:r>
      <w:r w:rsidRPr="009049C5">
        <w:t xml:space="preserve"> или </w:t>
      </w:r>
      <w:r w:rsidRPr="009049C5">
        <w:t>«</w:t>
      </w:r>
      <w:r w:rsidRPr="009049C5">
        <w:t>ОК 015-94 (МК 002-97). Общероссийский классификатор единиц измерения</w:t>
      </w:r>
      <w:r w:rsidRPr="009049C5">
        <w:t>»</w:t>
      </w:r>
      <w:r w:rsidRPr="009049C5">
        <w:t>.</w:t>
      </w:r>
    </w:p>
    <w:p w14:paraId="3174C663" w14:textId="77777777" w:rsidR="00D661D7" w:rsidRPr="009049C5" w:rsidRDefault="00290D41" w:rsidP="008046EB">
      <w:pPr>
        <w:pStyle w:val="a5"/>
        <w:numPr>
          <w:ilvl w:val="0"/>
          <w:numId w:val="8"/>
        </w:numPr>
        <w:suppressLineNumbers/>
        <w:tabs>
          <w:tab w:val="left" w:pos="1276"/>
        </w:tabs>
        <w:suppressAutoHyphens/>
        <w:ind w:left="0" w:firstLine="709"/>
        <w:jc w:val="both"/>
      </w:pPr>
      <w:r w:rsidRPr="009049C5">
        <w:t xml:space="preserve">Если в </w:t>
      </w:r>
      <w:r w:rsidRPr="009049C5">
        <w:t>описании объекта закупки</w:t>
      </w:r>
      <w:r w:rsidRPr="009049C5">
        <w:t xml:space="preserve"> имеется нумерация в заявк</w:t>
      </w:r>
      <w:r w:rsidRPr="009049C5">
        <w:t>е</w:t>
      </w:r>
      <w:r w:rsidRPr="009049C5">
        <w:t xml:space="preserve"> </w:t>
      </w:r>
      <w:r w:rsidRPr="009049C5">
        <w:t xml:space="preserve">желательно, чтобы </w:t>
      </w:r>
      <w:r w:rsidRPr="009049C5">
        <w:t>участник закупки указыва</w:t>
      </w:r>
      <w:r w:rsidRPr="009049C5">
        <w:t>л</w:t>
      </w:r>
      <w:r w:rsidRPr="009049C5">
        <w:t xml:space="preserve"> номера позиций в заявке в полном соответст</w:t>
      </w:r>
      <w:r w:rsidRPr="009049C5">
        <w:t xml:space="preserve">вии с номерами позиций </w:t>
      </w:r>
      <w:r w:rsidRPr="009049C5">
        <w:t>описания объекта закупки</w:t>
      </w:r>
      <w:r w:rsidRPr="009049C5">
        <w:t>.</w:t>
      </w:r>
    </w:p>
    <w:p w14:paraId="67EB8154" w14:textId="77777777" w:rsidR="008046EB" w:rsidRPr="009049C5" w:rsidRDefault="00290D41" w:rsidP="008046EB">
      <w:pPr>
        <w:pStyle w:val="a5"/>
        <w:numPr>
          <w:ilvl w:val="0"/>
          <w:numId w:val="8"/>
        </w:numPr>
        <w:suppressLineNumbers/>
        <w:tabs>
          <w:tab w:val="left" w:pos="1276"/>
        </w:tabs>
        <w:suppressAutoHyphens/>
        <w:ind w:left="0" w:firstLine="709"/>
        <w:jc w:val="both"/>
      </w:pPr>
      <w:r w:rsidRPr="009049C5">
        <w:t>При рассмотрении заявки участника закупки в части оценки характеристик товара на соответствие требованиям описания объекта закупки комиссия по осуществлению закупки слова, термины, математические знаки приме</w:t>
      </w:r>
      <w:r w:rsidRPr="009049C5">
        <w:t xml:space="preserve">няет по общим правилам русского языка, математики, стандарта, технических регламентов, принятых в соответствии с законодательством РФ о техническом регулировании, документов, разрабатываемых и применяемых в национальной системе стандартизации, принятыми в </w:t>
      </w:r>
      <w:r w:rsidRPr="009049C5">
        <w:t xml:space="preserve">соответствии с законодательством РФ о стандартизации, иных требований, связанных с определением соответствия поставляемого товара. </w:t>
      </w:r>
    </w:p>
    <w:p w14:paraId="50CD6AA7" w14:textId="77777777" w:rsidR="00FD1CF4" w:rsidRPr="009049C5" w:rsidRDefault="00290D41" w:rsidP="008046EB">
      <w:pPr>
        <w:pStyle w:val="a5"/>
        <w:numPr>
          <w:ilvl w:val="0"/>
          <w:numId w:val="8"/>
        </w:numPr>
        <w:suppressLineNumbers/>
        <w:tabs>
          <w:tab w:val="left" w:pos="1276"/>
        </w:tabs>
        <w:suppressAutoHyphens/>
        <w:ind w:left="0" w:firstLine="709"/>
        <w:jc w:val="both"/>
      </w:pPr>
      <w:bookmarkStart w:id="14" w:name="_Hlk123056272"/>
      <w:r w:rsidRPr="009049C5">
        <w:t>Требования, установленные в соответствии с законодательством РФ к товару, работе, услуге и перечень документов, подтверждающ</w:t>
      </w:r>
      <w:r w:rsidRPr="009049C5">
        <w:t xml:space="preserve">их соответствие товара, работы или услуги установленным требованиям, предъявляются в пункте 3.1 части 4 информационной карты к извещению. </w:t>
      </w:r>
      <w:bookmarkEnd w:id="14"/>
      <w:r w:rsidRPr="009049C5">
        <w:t>В случае установления в пункте 3.1 части 4 информационной карты к извещению требования к представлению документа, подт</w:t>
      </w:r>
      <w:r w:rsidRPr="009049C5">
        <w:t>верждающего соответствие товара, работы или услуги требованиям, установленным в соответствии с законодательством РФ, в соответствии с подпунктом 3 пункта 1.2.2 подраздела 1.2 раздела 1 настоящего приложения участник закупки должен представить документ на п</w:t>
      </w:r>
      <w:r w:rsidRPr="009049C5">
        <w:t xml:space="preserve">редлагаемый товар, работу или услугу. При несоблюдении данного требования заявка такого участника закупки </w:t>
      </w:r>
      <w:r w:rsidRPr="009049C5">
        <w:rPr>
          <w:b/>
          <w:bCs/>
          <w:color w:val="FF0000"/>
        </w:rPr>
        <w:t xml:space="preserve">ОТКЛОНЯЕТСЯ </w:t>
      </w:r>
      <w:r w:rsidRPr="009049C5">
        <w:t xml:space="preserve">как несоответствие документа требованиям, предусмотренным настоящим пунктом. </w:t>
      </w:r>
    </w:p>
    <w:p w14:paraId="73815B29" w14:textId="77777777" w:rsidR="002811FA" w:rsidRPr="009049C5" w:rsidRDefault="00290D41" w:rsidP="008046EB">
      <w:pPr>
        <w:pStyle w:val="a5"/>
        <w:numPr>
          <w:ilvl w:val="0"/>
          <w:numId w:val="8"/>
        </w:numPr>
        <w:suppressLineNumbers/>
        <w:tabs>
          <w:tab w:val="left" w:pos="1276"/>
        </w:tabs>
        <w:suppressAutoHyphens/>
        <w:ind w:left="0" w:firstLine="709"/>
        <w:jc w:val="both"/>
      </w:pPr>
      <w:bookmarkStart w:id="15" w:name="_Hlk123056283"/>
      <w:r w:rsidRPr="009049C5">
        <w:rPr>
          <w:b/>
          <w:bCs/>
          <w:color w:val="FF0000"/>
        </w:rPr>
        <w:t>ВНИМАНИЕ!!!</w:t>
      </w:r>
      <w:r w:rsidRPr="009049C5">
        <w:rPr>
          <w:color w:val="FF0000"/>
        </w:rPr>
        <w:t xml:space="preserve"> </w:t>
      </w:r>
      <w:r w:rsidRPr="009049C5">
        <w:t>Не надо прилагать лишние документы, подтверждающие соответствие товара, работы или услуги установленным требованиям, в случае отсутствия требования в пункте 3.1 части 4 информационной карты к извещению, т.к. комиссия по осуществлению закупок их не проверяе</w:t>
      </w:r>
      <w:r w:rsidRPr="009049C5">
        <w:t xml:space="preserve">т. </w:t>
      </w:r>
    </w:p>
    <w:p w14:paraId="44933393" w14:textId="77777777" w:rsidR="008A022E" w:rsidRPr="009049C5" w:rsidRDefault="00290D41" w:rsidP="008A022E">
      <w:pPr>
        <w:numPr>
          <w:ilvl w:val="0"/>
          <w:numId w:val="8"/>
        </w:numPr>
        <w:tabs>
          <w:tab w:val="left" w:pos="1276"/>
        </w:tabs>
        <w:spacing w:after="0" w:line="240" w:lineRule="auto"/>
        <w:ind w:left="0" w:firstLine="709"/>
        <w:jc w:val="both"/>
        <w:rPr>
          <w:shd w:val="clear" w:color="auto" w:fill="FFD821"/>
        </w:rPr>
      </w:pPr>
      <w:bookmarkStart w:id="16" w:name="_Hlk175307549"/>
      <w:bookmarkStart w:id="17" w:name="_Hlk175307453"/>
      <w:bookmarkStart w:id="18" w:name="_Hlk175306653"/>
      <w:r w:rsidRPr="009049C5">
        <w:lastRenderedPageBreak/>
        <w:t>В случае осуществления закупки лекарственных препаратов участник закупки представляет информацию, предусмотренную подпунктом 1 пункта 1.2.2 подраздела 1.2 настоящего приложения к извещению посредством применения веб – интерфейса электронной торговой пл</w:t>
      </w:r>
      <w:r w:rsidRPr="009049C5">
        <w:t>ощадки (далее – ЭТП) либо путем выбора варианта из позиций единого структурированного справочника – каталога лекарственных препаратов для медицинского применения (далее – ЕСКЛП), либо путем заполнения экранных форм веб – интерфейса ЭТП.</w:t>
      </w:r>
    </w:p>
    <w:bookmarkEnd w:id="16"/>
    <w:p w14:paraId="5E2E55A8" w14:textId="77777777" w:rsidR="008A022E" w:rsidRPr="009049C5" w:rsidRDefault="00290D41" w:rsidP="008A022E">
      <w:pPr>
        <w:numPr>
          <w:ilvl w:val="0"/>
          <w:numId w:val="8"/>
        </w:numPr>
        <w:tabs>
          <w:tab w:val="left" w:pos="1276"/>
        </w:tabs>
        <w:spacing w:after="0" w:line="240" w:lineRule="auto"/>
        <w:ind w:left="0" w:firstLine="709"/>
        <w:jc w:val="both"/>
        <w:rPr>
          <w:shd w:val="clear" w:color="auto" w:fill="FFD821"/>
        </w:rPr>
      </w:pPr>
      <w:r w:rsidRPr="009049C5">
        <w:t>В соответствии с По</w:t>
      </w:r>
      <w:r w:rsidRPr="009049C5">
        <w:t xml:space="preserve">становлением Правительства РФ от 15.11.2017 №1380 «Об особенностях описания лекарственных препаратов для медицинского применения, являющихся объектом закупки для обеспечения государственных и муниципальных нужд» </w:t>
      </w:r>
      <w:r w:rsidRPr="009049C5">
        <w:rPr>
          <w:b/>
          <w:sz w:val="32"/>
        </w:rPr>
        <w:t>лекарственные препараты могут иметь иные хар</w:t>
      </w:r>
      <w:r w:rsidRPr="009049C5">
        <w:rPr>
          <w:b/>
          <w:sz w:val="32"/>
        </w:rPr>
        <w:t>актеристики, отсутствующие в ЕСКЛП и указанные в приложении 1 к извещению. В этом случае, предложение участника закупки</w:t>
      </w:r>
      <w:r w:rsidRPr="009049C5">
        <w:t xml:space="preserve"> </w:t>
      </w:r>
      <w:r w:rsidRPr="009049C5">
        <w:rPr>
          <w:b/>
          <w:sz w:val="32"/>
        </w:rPr>
        <w:t xml:space="preserve">должно содержать </w:t>
      </w:r>
      <w:r w:rsidRPr="009049C5">
        <w:rPr>
          <w:b/>
          <w:color w:val="000000" w:themeColor="text1"/>
          <w:sz w:val="32"/>
        </w:rPr>
        <w:t>сведения в отношении таких характеристик</w:t>
      </w:r>
      <w:r w:rsidRPr="009049C5">
        <w:rPr>
          <w:b/>
          <w:color w:val="FF0000"/>
          <w:sz w:val="32"/>
        </w:rPr>
        <w:t>*</w:t>
      </w:r>
      <w:r w:rsidRPr="009049C5">
        <w:t>.</w:t>
      </w:r>
    </w:p>
    <w:p w14:paraId="32990445" w14:textId="77777777" w:rsidR="008A022E" w:rsidRPr="009049C5" w:rsidRDefault="00290D41" w:rsidP="008A022E">
      <w:pPr>
        <w:tabs>
          <w:tab w:val="left" w:pos="1276"/>
        </w:tabs>
        <w:spacing w:after="0"/>
        <w:ind w:firstLine="709"/>
        <w:jc w:val="both"/>
        <w:rPr>
          <w:b/>
          <w:sz w:val="32"/>
          <w:shd w:val="clear" w:color="auto" w:fill="FFD821"/>
        </w:rPr>
      </w:pPr>
      <w:r w:rsidRPr="009049C5">
        <w:rPr>
          <w:b/>
          <w:color w:val="FF0000"/>
          <w:sz w:val="32"/>
          <w:u w:val="single"/>
        </w:rPr>
        <w:tab/>
        <w:t>*ВНИМАНИЕ!!! Сведения (документ) необходимо приложить только, в случае если</w:t>
      </w:r>
      <w:r w:rsidRPr="009049C5">
        <w:rPr>
          <w:b/>
          <w:color w:val="FF0000"/>
          <w:sz w:val="32"/>
          <w:u w:val="single"/>
          <w:shd w:val="clear" w:color="auto" w:fill="FFD821"/>
        </w:rPr>
        <w:t xml:space="preserve"> </w:t>
      </w:r>
      <w:r w:rsidRPr="009049C5">
        <w:rPr>
          <w:b/>
          <w:color w:val="FF0000"/>
          <w:sz w:val="32"/>
          <w:u w:val="single"/>
        </w:rPr>
        <w:t>установлены иные характеристики.</w:t>
      </w:r>
    </w:p>
    <w:p w14:paraId="334596AC" w14:textId="77777777" w:rsidR="008A022E" w:rsidRPr="009049C5" w:rsidRDefault="00290D41" w:rsidP="008A022E">
      <w:pPr>
        <w:pStyle w:val="a5"/>
        <w:numPr>
          <w:ilvl w:val="0"/>
          <w:numId w:val="8"/>
        </w:numPr>
        <w:tabs>
          <w:tab w:val="left" w:pos="1276"/>
        </w:tabs>
        <w:ind w:left="0" w:firstLine="709"/>
        <w:jc w:val="both"/>
      </w:pPr>
      <w:r w:rsidRPr="009049C5">
        <w:t>Если участник закупки в своей заявке представит предложение в отношении лекарственного препарата в нарушение положений пункта 3.1.2 настоящего подраздела, комиссия по осуществлению закупок принимает решение о соответствии/несоответствии международного непа</w:t>
      </w:r>
      <w:r w:rsidRPr="009049C5">
        <w:t xml:space="preserve">тентованного наименования, лекарственной формы, дозировки, указанной в предложении участника, требованиям, указанным в описании объекта закупки </w:t>
      </w:r>
      <w:r w:rsidRPr="009049C5">
        <w:rPr>
          <w:b/>
        </w:rPr>
        <w:t>на основании</w:t>
      </w:r>
      <w:r w:rsidRPr="009049C5">
        <w:t xml:space="preserve"> информации, содержащейся в извещении ЕИС во вкладке </w:t>
      </w:r>
      <w:r w:rsidRPr="009049C5">
        <w:rPr>
          <w:b/>
        </w:rPr>
        <w:t>«Информация об объекте закупки» (Сведения из ГР</w:t>
      </w:r>
      <w:r w:rsidRPr="009049C5">
        <w:rPr>
          <w:b/>
        </w:rPr>
        <w:t>ЛС).</w:t>
      </w:r>
      <w:bookmarkEnd w:id="17"/>
    </w:p>
    <w:bookmarkEnd w:id="18"/>
    <w:p w14:paraId="0FB20287" w14:textId="77777777" w:rsidR="008A022E" w:rsidRPr="009049C5" w:rsidRDefault="00290D41" w:rsidP="008A022E">
      <w:pPr>
        <w:pStyle w:val="a5"/>
        <w:suppressLineNumbers/>
        <w:tabs>
          <w:tab w:val="left" w:pos="1276"/>
        </w:tabs>
        <w:suppressAutoHyphens/>
        <w:ind w:left="709"/>
        <w:jc w:val="both"/>
      </w:pPr>
    </w:p>
    <w:bookmarkEnd w:id="15"/>
    <w:p w14:paraId="3B17B7CE" w14:textId="77777777" w:rsidR="003A5A22" w:rsidRPr="009049C5" w:rsidRDefault="00290D41" w:rsidP="00D661D7">
      <w:pPr>
        <w:suppressLineNumbers/>
        <w:suppressAutoHyphens/>
        <w:spacing w:after="0" w:line="240" w:lineRule="auto"/>
        <w:ind w:firstLine="709"/>
        <w:jc w:val="both"/>
        <w:rPr>
          <w:szCs w:val="24"/>
        </w:rPr>
      </w:pPr>
    </w:p>
    <w:p w14:paraId="17F32D9C" w14:textId="77777777" w:rsidR="00D256A5" w:rsidRPr="009049C5" w:rsidRDefault="00290D41" w:rsidP="009C190B">
      <w:pPr>
        <w:suppressLineNumbers/>
        <w:suppressAutoHyphens/>
        <w:spacing w:after="0" w:line="240" w:lineRule="auto"/>
        <w:ind w:firstLine="709"/>
        <w:jc w:val="center"/>
        <w:rPr>
          <w:b/>
          <w:bCs/>
          <w:szCs w:val="24"/>
        </w:rPr>
      </w:pPr>
      <w:r w:rsidRPr="009049C5">
        <w:rPr>
          <w:b/>
          <w:bCs/>
          <w:szCs w:val="24"/>
        </w:rPr>
        <w:t xml:space="preserve">3.3. Порядок заполнения </w:t>
      </w:r>
      <w:r w:rsidRPr="009049C5">
        <w:rPr>
          <w:b/>
          <w:bCs/>
          <w:szCs w:val="24"/>
        </w:rPr>
        <w:t xml:space="preserve">информации и документов об участнике закупки </w:t>
      </w:r>
    </w:p>
    <w:p w14:paraId="67296FFE" w14:textId="77777777" w:rsidR="00D256A5" w:rsidRPr="009049C5" w:rsidRDefault="00290D41" w:rsidP="00D256A5">
      <w:pPr>
        <w:suppressLineNumbers/>
        <w:suppressAutoHyphens/>
        <w:spacing w:after="0" w:line="240" w:lineRule="auto"/>
        <w:ind w:firstLine="709"/>
        <w:jc w:val="center"/>
        <w:rPr>
          <w:b/>
          <w:bCs/>
          <w:szCs w:val="24"/>
        </w:rPr>
      </w:pPr>
    </w:p>
    <w:p w14:paraId="3BBA5790" w14:textId="77777777" w:rsidR="00D256A5" w:rsidRPr="009049C5" w:rsidRDefault="00290D41" w:rsidP="005C3D00">
      <w:pPr>
        <w:pStyle w:val="a5"/>
        <w:numPr>
          <w:ilvl w:val="0"/>
          <w:numId w:val="9"/>
        </w:numPr>
        <w:suppressLineNumbers/>
        <w:tabs>
          <w:tab w:val="left" w:pos="1276"/>
        </w:tabs>
        <w:suppressAutoHyphens/>
        <w:ind w:left="0" w:firstLine="709"/>
        <w:jc w:val="both"/>
      </w:pPr>
      <w:r w:rsidRPr="009049C5">
        <w:t xml:space="preserve">В заявке участник закупки представляет информацию, предусмотренную пунктом 1.2.1 подраздела </w:t>
      </w:r>
      <w:r w:rsidRPr="009049C5">
        <w:t>1.</w:t>
      </w:r>
      <w:r w:rsidRPr="009049C5">
        <w:t>2 настоящего приложения к извещению.</w:t>
      </w:r>
    </w:p>
    <w:p w14:paraId="76BE058D" w14:textId="77777777" w:rsidR="00B235D3" w:rsidRPr="009049C5" w:rsidRDefault="00290D41" w:rsidP="005C3D00">
      <w:pPr>
        <w:pStyle w:val="a5"/>
        <w:numPr>
          <w:ilvl w:val="0"/>
          <w:numId w:val="9"/>
        </w:numPr>
        <w:suppressLineNumbers/>
        <w:tabs>
          <w:tab w:val="left" w:pos="1276"/>
        </w:tabs>
        <w:suppressAutoHyphens/>
        <w:ind w:left="0" w:firstLine="709"/>
        <w:jc w:val="both"/>
      </w:pPr>
      <w:r w:rsidRPr="009049C5">
        <w:t xml:space="preserve">В случае если в </w:t>
      </w:r>
      <w:bookmarkStart w:id="19" w:name="_Hlk132634743"/>
      <w:r w:rsidRPr="009049C5">
        <w:t>извещении и/или в его приложениях</w:t>
      </w:r>
      <w:bookmarkEnd w:id="19"/>
      <w:r w:rsidRPr="009049C5">
        <w:t xml:space="preserve"> устанавливается требование каких-либо документов </w:t>
      </w:r>
      <w:r w:rsidRPr="009049C5">
        <w:t>в</w:t>
      </w:r>
      <w:r w:rsidRPr="009049C5">
        <w:t xml:space="preserve"> заявк</w:t>
      </w:r>
      <w:r w:rsidRPr="009049C5">
        <w:t>е</w:t>
      </w:r>
      <w:r w:rsidRPr="009049C5">
        <w:t xml:space="preserve"> участника закупки</w:t>
      </w:r>
      <w:r w:rsidRPr="009049C5">
        <w:t>:</w:t>
      </w:r>
    </w:p>
    <w:p w14:paraId="72E7F50B" w14:textId="77777777" w:rsidR="00C4416A" w:rsidRPr="009049C5" w:rsidRDefault="00290D41" w:rsidP="00B235D3">
      <w:pPr>
        <w:suppressLineNumbers/>
        <w:tabs>
          <w:tab w:val="left" w:pos="1276"/>
        </w:tabs>
        <w:suppressAutoHyphens/>
        <w:spacing w:after="0"/>
        <w:ind w:firstLine="709"/>
        <w:jc w:val="both"/>
      </w:pPr>
      <w:r w:rsidRPr="009049C5">
        <w:t xml:space="preserve">а) и при этом не уточняется, что нужно представлять копию, это означает, что участник закупки обязан представить оригинал документа. </w:t>
      </w:r>
      <w:r w:rsidRPr="009049C5">
        <w:t xml:space="preserve">Например, установлено следующее: </w:t>
      </w:r>
      <w:r w:rsidRPr="009049C5">
        <w:t>«</w:t>
      </w:r>
      <w:r w:rsidRPr="009049C5">
        <w:t>Соответствие требованиям подтверждается представлением выписки из реестра лицензий</w:t>
      </w:r>
      <w:r w:rsidRPr="009049C5">
        <w:t>»</w:t>
      </w:r>
      <w:r w:rsidRPr="009049C5">
        <w:t>.</w:t>
      </w:r>
      <w:r w:rsidRPr="009049C5">
        <w:t xml:space="preserve"> В </w:t>
      </w:r>
      <w:r w:rsidRPr="009049C5">
        <w:t xml:space="preserve">данном случае требуется только оригинал документа. </w:t>
      </w:r>
      <w:r w:rsidRPr="009049C5">
        <w:t>Е</w:t>
      </w:r>
      <w:r w:rsidRPr="009049C5">
        <w:t xml:space="preserve">сли установлено следующим образом: </w:t>
      </w:r>
      <w:r w:rsidRPr="009049C5">
        <w:t>«</w:t>
      </w:r>
      <w:r w:rsidRPr="009049C5">
        <w:t>Соответствие требованиям подтверждается представлением выписки из реестра лицензий или его копии</w:t>
      </w:r>
      <w:r w:rsidRPr="009049C5">
        <w:t>»</w:t>
      </w:r>
      <w:r w:rsidRPr="009049C5">
        <w:t>, что в данном случае можно представить любую электронную копию докумен</w:t>
      </w:r>
      <w:r w:rsidRPr="009049C5">
        <w:t>та, полностью воспроизводящую информацию оригинала документа</w:t>
      </w:r>
      <w:r w:rsidRPr="009049C5">
        <w:t>;</w:t>
      </w:r>
    </w:p>
    <w:p w14:paraId="47B0ACE5" w14:textId="77777777" w:rsidR="00B04C4D" w:rsidRPr="009049C5" w:rsidRDefault="00290D41" w:rsidP="00B04C4D">
      <w:pPr>
        <w:suppressLineNumbers/>
        <w:tabs>
          <w:tab w:val="left" w:pos="1276"/>
        </w:tabs>
        <w:suppressAutoHyphens/>
        <w:spacing w:after="0"/>
        <w:ind w:firstLine="709"/>
        <w:jc w:val="both"/>
      </w:pPr>
      <w:bookmarkStart w:id="20" w:name="_Hlk146819793"/>
      <w:r w:rsidRPr="009049C5">
        <w:t>б)</w:t>
      </w:r>
      <w:r w:rsidRPr="009049C5">
        <w:t xml:space="preserve"> то такой документ должен быть представлен в полном объеме</w:t>
      </w:r>
      <w:r w:rsidRPr="009049C5">
        <w:t xml:space="preserve"> (все листы документа) и со всеми приложениями, поименованными в таком документе. </w:t>
      </w:r>
      <w:r w:rsidRPr="009049C5">
        <w:rPr>
          <w:b/>
          <w:bCs/>
          <w:color w:val="FF0000"/>
        </w:rPr>
        <w:t xml:space="preserve">ВНИМАНИЕ!!! </w:t>
      </w:r>
      <w:r w:rsidRPr="009049C5">
        <w:t xml:space="preserve">При этом, из смысла положений подпункта </w:t>
      </w:r>
      <w:r w:rsidRPr="009049C5">
        <w:t xml:space="preserve">«е» пункта 4 части 14 статьи 4, части 7 статьи 5, части 2 статьи </w:t>
      </w:r>
      <w:r w:rsidRPr="009049C5">
        <w:lastRenderedPageBreak/>
        <w:t>46 Закона №44-ФЗ информация полученная в рамках заявки участников закупки является конфиденциальной и запрещена к разглашению, доступ которой имеют только определенные субъекты контрактной си</w:t>
      </w:r>
      <w:r w:rsidRPr="009049C5">
        <w:t xml:space="preserve">стемы в сфере закупок. Таким образом, при несоблюдении данного требования заявка такого участника закупки </w:t>
      </w:r>
      <w:r w:rsidRPr="009049C5">
        <w:rPr>
          <w:b/>
          <w:bCs/>
          <w:color w:val="FF0000"/>
        </w:rPr>
        <w:t xml:space="preserve">ОТКЛОНЯЕТСЯ </w:t>
      </w:r>
      <w:r w:rsidRPr="009049C5">
        <w:t>как несоответствие документа требованиям, предусмотренным настоящим подпунктом.</w:t>
      </w:r>
      <w:bookmarkEnd w:id="20"/>
    </w:p>
    <w:p w14:paraId="5FE59772" w14:textId="77777777" w:rsidR="006C5261" w:rsidRPr="009049C5" w:rsidRDefault="00290D41" w:rsidP="005C3D00">
      <w:pPr>
        <w:pStyle w:val="a5"/>
        <w:numPr>
          <w:ilvl w:val="0"/>
          <w:numId w:val="9"/>
        </w:numPr>
        <w:suppressLineNumbers/>
        <w:tabs>
          <w:tab w:val="left" w:pos="1276"/>
        </w:tabs>
        <w:suppressAutoHyphens/>
        <w:ind w:left="0" w:firstLine="709"/>
        <w:jc w:val="both"/>
      </w:pPr>
      <w:r w:rsidRPr="009049C5">
        <w:t>С учетом того, что процедур</w:t>
      </w:r>
      <w:r w:rsidRPr="009049C5">
        <w:t>а</w:t>
      </w:r>
      <w:r w:rsidRPr="009049C5">
        <w:t xml:space="preserve"> проведения закупки электронная оригиналом документа может быть только оригинал электронного документа. Сканированный электронный экземпляр оригинала документа, выданного в бумажном варианте, считается электронной копией документа, выданного в бумажном вар</w:t>
      </w:r>
      <w:r w:rsidRPr="009049C5">
        <w:t xml:space="preserve">ианте. </w:t>
      </w:r>
    </w:p>
    <w:p w14:paraId="05EFCA7B" w14:textId="77777777" w:rsidR="00C4416A" w:rsidRPr="009049C5" w:rsidRDefault="00290D41" w:rsidP="005C3D00">
      <w:pPr>
        <w:pStyle w:val="a5"/>
        <w:numPr>
          <w:ilvl w:val="0"/>
          <w:numId w:val="9"/>
        </w:numPr>
        <w:suppressLineNumbers/>
        <w:tabs>
          <w:tab w:val="left" w:pos="1276"/>
        </w:tabs>
        <w:suppressAutoHyphens/>
        <w:ind w:left="0" w:firstLine="709"/>
        <w:jc w:val="both"/>
      </w:pPr>
      <w:r w:rsidRPr="009049C5">
        <w:rPr>
          <w:b/>
          <w:bCs/>
          <w:color w:val="FF0000"/>
        </w:rPr>
        <w:t>ВНИМАНИЕ!!!</w:t>
      </w:r>
      <w:r w:rsidRPr="009049C5">
        <w:rPr>
          <w:color w:val="FF0000"/>
        </w:rPr>
        <w:t xml:space="preserve"> </w:t>
      </w:r>
      <w:r w:rsidRPr="009049C5">
        <w:t xml:space="preserve">Оригиналом электронного документа в силу положений части 1 статьи 6 Федерального закона от 6 апреля 2011 года №63-ФЗ </w:t>
      </w:r>
      <w:r w:rsidRPr="009049C5">
        <w:t>«</w:t>
      </w:r>
      <w:r w:rsidRPr="009049C5">
        <w:t>Об электронной подписи</w:t>
      </w:r>
      <w:r w:rsidRPr="009049C5">
        <w:t>»</w:t>
      </w:r>
      <w:r w:rsidRPr="009049C5">
        <w:t xml:space="preserve"> считается информация в электронной форме, подписанная квалифицированной электронной подписью. </w:t>
      </w:r>
      <w:r w:rsidRPr="009049C5">
        <w:t xml:space="preserve">В соответствии с пунктами 23 и 24 раздела 3.1 ГОСТ Р 7.0.8-2013 </w:t>
      </w:r>
      <w:r w:rsidRPr="009049C5">
        <w:t>«</w:t>
      </w:r>
      <w:r w:rsidRPr="009049C5">
        <w:t>Делопроизводство и архивное дело</w:t>
      </w:r>
      <w:r w:rsidRPr="009049C5">
        <w:t>»</w:t>
      </w:r>
      <w:r w:rsidRPr="009049C5">
        <w:t xml:space="preserve"> под копией документа понимается экземпляр документа, полностью воспроизводящий информацию подлинника документа, а копией электронного документа – копия докум</w:t>
      </w:r>
      <w:r w:rsidRPr="009049C5">
        <w:t>ента, созданная в электронной форме. Соответственно, если представляется копия электронного документа, то оно должно воспроизводить всю информацию оригинала, в том числе номер усиленной электронной подписи, срок действия указанной подписи, должность, фамил</w:t>
      </w:r>
      <w:r w:rsidRPr="009049C5">
        <w:t xml:space="preserve">ию и инициалы подписанта. </w:t>
      </w:r>
    </w:p>
    <w:p w14:paraId="5B3790E5" w14:textId="77777777" w:rsidR="00D256A5" w:rsidRPr="009049C5" w:rsidRDefault="00290D41" w:rsidP="005C3D00">
      <w:pPr>
        <w:pStyle w:val="a5"/>
        <w:numPr>
          <w:ilvl w:val="0"/>
          <w:numId w:val="9"/>
        </w:numPr>
        <w:suppressLineNumbers/>
        <w:tabs>
          <w:tab w:val="left" w:pos="1276"/>
        </w:tabs>
        <w:suppressAutoHyphens/>
        <w:ind w:left="0" w:firstLine="709"/>
        <w:jc w:val="both"/>
      </w:pPr>
      <w:r w:rsidRPr="009049C5">
        <w:t>В случае установления требования в извещени</w:t>
      </w:r>
      <w:r w:rsidRPr="009049C5">
        <w:t>и</w:t>
      </w:r>
      <w:r w:rsidRPr="009049C5">
        <w:t xml:space="preserve"> согласно соответствующему нормативному правовому акту, принятому в силу статьи 14 Закона №44-ФЗ, перечень информации и документов, которые участник закупки обязан представить в своей з</w:t>
      </w:r>
      <w:r w:rsidRPr="009049C5">
        <w:t xml:space="preserve">аявке, указан в разделе 2 настоящего приложения к извещению исходя из соответствующего нормативного правового акта, принятого </w:t>
      </w:r>
      <w:bookmarkStart w:id="21" w:name="_Hlk146820452"/>
      <w:r w:rsidRPr="009049C5">
        <w:t xml:space="preserve">в </w:t>
      </w:r>
      <w:r w:rsidRPr="009049C5">
        <w:t>соответствии со</w:t>
      </w:r>
      <w:r w:rsidRPr="009049C5">
        <w:t xml:space="preserve"> стать</w:t>
      </w:r>
      <w:r w:rsidRPr="009049C5">
        <w:t>ей</w:t>
      </w:r>
      <w:bookmarkEnd w:id="21"/>
      <w:r w:rsidRPr="009049C5">
        <w:t xml:space="preserve"> 14 Закона №44-ФЗ. </w:t>
      </w:r>
    </w:p>
    <w:p w14:paraId="7DBE9494" w14:textId="77777777" w:rsidR="00857241" w:rsidRPr="009049C5" w:rsidRDefault="00290D41" w:rsidP="005C3D00">
      <w:pPr>
        <w:pStyle w:val="a5"/>
        <w:numPr>
          <w:ilvl w:val="0"/>
          <w:numId w:val="9"/>
        </w:numPr>
        <w:suppressLineNumbers/>
        <w:tabs>
          <w:tab w:val="left" w:pos="1276"/>
        </w:tabs>
        <w:suppressAutoHyphens/>
        <w:ind w:left="0" w:firstLine="709"/>
        <w:jc w:val="both"/>
      </w:pPr>
      <w:r w:rsidRPr="009049C5">
        <w:t>Участник закупки при установлении в извещении требования в соответствии со статьей 14 Закона №44-ФЗ обязан предоставить информации и/или документы, предусмотренные нормативными правовыми актами, принятыми в соответствии со статьей 14 Закона №44-ФЗ, на пред</w:t>
      </w:r>
      <w:r w:rsidRPr="009049C5">
        <w:t xml:space="preserve">лагаемые им товары. В случае, если участник закупки представил в своей заявке информацию и/или документ, требуемый в соответствии с разделом 2 настоящего приложения, не на товар, который он предлагает в своей заявке, заявка такого участника закупки </w:t>
      </w:r>
      <w:r w:rsidRPr="009049C5">
        <w:rPr>
          <w:b/>
          <w:bCs/>
          <w:color w:val="FF0000"/>
        </w:rPr>
        <w:t>ОТКЛОНЯ</w:t>
      </w:r>
      <w:r w:rsidRPr="009049C5">
        <w:rPr>
          <w:b/>
          <w:bCs/>
          <w:color w:val="FF0000"/>
        </w:rPr>
        <w:t xml:space="preserve">ЕТСЯ </w:t>
      </w:r>
      <w:bookmarkStart w:id="22" w:name="_Hlk146819847"/>
      <w:bookmarkStart w:id="23" w:name="_Hlk146820408"/>
      <w:r w:rsidRPr="009049C5">
        <w:t>по основаниям, предусмотренным частью 12 стати 48 Закона №44-ФЗ</w:t>
      </w:r>
      <w:bookmarkEnd w:id="22"/>
      <w:r w:rsidRPr="009049C5">
        <w:t>.</w:t>
      </w:r>
      <w:bookmarkEnd w:id="23"/>
    </w:p>
    <w:p w14:paraId="1356E77B" w14:textId="77777777" w:rsidR="00857241" w:rsidRPr="009049C5" w:rsidRDefault="00290D41" w:rsidP="005C3D00">
      <w:pPr>
        <w:pStyle w:val="a5"/>
        <w:numPr>
          <w:ilvl w:val="0"/>
          <w:numId w:val="9"/>
        </w:numPr>
        <w:suppressLineNumbers/>
        <w:tabs>
          <w:tab w:val="left" w:pos="1276"/>
        </w:tabs>
        <w:suppressAutoHyphens/>
        <w:ind w:left="0" w:firstLine="709"/>
        <w:jc w:val="both"/>
      </w:pPr>
      <w:r w:rsidRPr="009049C5">
        <w:t xml:space="preserve">В случае установления в пункте 1 части 4 информационной карты к извещению требования к участнику закупки в соответствии с пунктом 1 части 1 статьи 31 Закона №44-ФЗ и подпунктом 2 пункта </w:t>
      </w:r>
      <w:r w:rsidRPr="009049C5">
        <w:t>1.2.1 подраздела 1.2 раздела 1 настоящего приложения участник закупки представляет предусмотренные информации и/или документы относящиеся к самому участнику закупки, а не третьим лицам, т.к. требование устанавливается именно участнику закупки, а не его сои</w:t>
      </w:r>
      <w:r w:rsidRPr="009049C5">
        <w:t>сполнителю.</w:t>
      </w:r>
    </w:p>
    <w:p w14:paraId="07FB1AF3" w14:textId="77777777" w:rsidR="00857241" w:rsidRPr="009049C5" w:rsidRDefault="00290D41" w:rsidP="00857241">
      <w:pPr>
        <w:pStyle w:val="a5"/>
        <w:numPr>
          <w:ilvl w:val="0"/>
          <w:numId w:val="9"/>
        </w:numPr>
        <w:suppressLineNumbers/>
        <w:tabs>
          <w:tab w:val="left" w:pos="1276"/>
        </w:tabs>
        <w:suppressAutoHyphens/>
        <w:ind w:left="0" w:firstLine="709"/>
        <w:jc w:val="both"/>
      </w:pPr>
      <w:r w:rsidRPr="009049C5">
        <w:t>В связи с тем, что заказчик в соответствии с подпунктом «д» пункта 1 части 2 статьи 51 Закона №44-ФЗ обязан указать информацию, предусмотренную подпунктом 4 пункта 1.1.6 подраздела 1.1 раздела 1 настоящего приложения, в проекте контракта с испо</w:t>
      </w:r>
      <w:r w:rsidRPr="009049C5">
        <w:t>льзованием ЕИС по состоянию на дату и время формирования проекта контракта при направлении его участнику закупки, с которым заключается контракт, адрес юридического лица, в том числе иностранного юридического лица (если участником закупки является юридичес</w:t>
      </w:r>
      <w:r w:rsidRPr="009049C5">
        <w:t xml:space="preserve">кое лицо), адрес (место нахождения) аккредитованного филиала или представительства на территории РФ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w:t>
      </w:r>
      <w:r w:rsidRPr="009049C5">
        <w:t xml:space="preserve">юридического лица (если от имени участника закупки выступает обособленное подразделение юридического лица) на </w:t>
      </w:r>
      <w:r w:rsidRPr="009049C5">
        <w:lastRenderedPageBreak/>
        <w:t>основании пунктов 2 и 3 статьи 54 Гражданского кодекса РФ должен быть указан в соответствии со сведениями, указанными в едином государственном рее</w:t>
      </w:r>
      <w:r w:rsidRPr="009049C5">
        <w:t xml:space="preserve">стре юридических лиц. </w:t>
      </w:r>
    </w:p>
    <w:p w14:paraId="474597C5" w14:textId="77777777" w:rsidR="00857241" w:rsidRPr="009049C5" w:rsidRDefault="00290D41" w:rsidP="00F352E2">
      <w:pPr>
        <w:suppressLineNumbers/>
        <w:tabs>
          <w:tab w:val="left" w:pos="1276"/>
        </w:tabs>
        <w:suppressAutoHyphens/>
        <w:spacing w:after="0" w:line="240" w:lineRule="auto"/>
        <w:ind w:firstLine="709"/>
        <w:jc w:val="both"/>
      </w:pPr>
      <w:r w:rsidRPr="009049C5">
        <w:t>В отношении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w:t>
      </w:r>
      <w:r w:rsidRPr="009049C5">
        <w:t xml:space="preserve">рес места жительства должен быть указан в соответствии с местом регистрации физического лица. Согласно статье 20 Гражданского кодекса РФ и статьи 2 Закона РФ от 25 июня 1993 года №5242-I «О праве граждан Российской Федерации на свободу передвижения, выбор </w:t>
      </w:r>
      <w:r w:rsidRPr="009049C5">
        <w:t xml:space="preserve">места пребывания и жительства в пределах Российской Федерации» место жительства - </w:t>
      </w:r>
      <w:r w:rsidRPr="009049C5">
        <w:rPr>
          <w:b/>
          <w:bCs/>
        </w:rPr>
        <w:t>жилой дом, квартира, комната, жилое помещение</w:t>
      </w:r>
      <w:r w:rsidRPr="009049C5">
        <w:t xml:space="preserve"> специализированного жилищного фонда либо иное жилое помещение, в которых гражданин постоянно или преимущественно проживает в кач</w:t>
      </w:r>
      <w:r w:rsidRPr="009049C5">
        <w:t xml:space="preserve">естве собственника, по договору найма (поднайма), договору найма специализированного жилого помещения либо на иных основаниях, предусмотренных законодательством РФ, и </w:t>
      </w:r>
      <w:r w:rsidRPr="009049C5">
        <w:rPr>
          <w:b/>
          <w:bCs/>
        </w:rPr>
        <w:t>в которых он зарегистрирован по месту жительства</w:t>
      </w:r>
      <w:r w:rsidRPr="009049C5">
        <w:t>. Таким образом, адрес места жительства д</w:t>
      </w:r>
      <w:r w:rsidRPr="009049C5">
        <w:t xml:space="preserve">олжен быть указан полностью: в том числе с указанием улицы и номера дома, также квартиры или комнаты или жилого помещения (при наличии). </w:t>
      </w:r>
    </w:p>
    <w:p w14:paraId="53DC42F2" w14:textId="77777777" w:rsidR="00857241" w:rsidRPr="009049C5" w:rsidRDefault="00290D41" w:rsidP="003C5F94">
      <w:pPr>
        <w:suppressLineNumbers/>
        <w:tabs>
          <w:tab w:val="left" w:pos="1276"/>
        </w:tabs>
        <w:suppressAutoHyphens/>
        <w:spacing w:after="0" w:line="240" w:lineRule="auto"/>
        <w:ind w:firstLine="709"/>
        <w:jc w:val="both"/>
      </w:pPr>
      <w:r w:rsidRPr="009049C5">
        <w:rPr>
          <w:b/>
          <w:bCs/>
          <w:color w:val="FF0000"/>
        </w:rPr>
        <w:t>ВНИМАНИЕ!!!</w:t>
      </w:r>
      <w:r w:rsidRPr="009049C5">
        <w:rPr>
          <w:color w:val="FF0000"/>
        </w:rPr>
        <w:t xml:space="preserve"> </w:t>
      </w:r>
      <w:r w:rsidRPr="009049C5">
        <w:t xml:space="preserve">В связи изложенным в настоящем пункте участнику закупки необходимо убедиться </w:t>
      </w:r>
      <w:r w:rsidRPr="009049C5">
        <w:rPr>
          <w:b/>
          <w:bCs/>
          <w:color w:val="FF0000"/>
        </w:rPr>
        <w:t>до подачи заявки</w:t>
      </w:r>
      <w:r w:rsidRPr="009049C5">
        <w:rPr>
          <w:color w:val="FF0000"/>
        </w:rPr>
        <w:t xml:space="preserve"> </w:t>
      </w:r>
      <w:r w:rsidRPr="009049C5">
        <w:t>в правильнос</w:t>
      </w:r>
      <w:r w:rsidRPr="009049C5">
        <w:t xml:space="preserve">ти и достоверности адресов, т.к. за несоответствие информации данному требованию предусмотрено </w:t>
      </w:r>
      <w:r w:rsidRPr="009049C5">
        <w:rPr>
          <w:b/>
          <w:bCs/>
          <w:color w:val="FF0000"/>
        </w:rPr>
        <w:t>ОТКЛОНЕНИЕ</w:t>
      </w:r>
      <w:r w:rsidRPr="009049C5">
        <w:t xml:space="preserve"> заявки участника закупки.</w:t>
      </w:r>
    </w:p>
    <w:p w14:paraId="44012AB6" w14:textId="77777777" w:rsidR="00390644" w:rsidRPr="009049C5" w:rsidRDefault="00290D41" w:rsidP="003C5F94">
      <w:pPr>
        <w:pStyle w:val="a5"/>
        <w:numPr>
          <w:ilvl w:val="0"/>
          <w:numId w:val="9"/>
        </w:numPr>
        <w:suppressLineNumbers/>
        <w:tabs>
          <w:tab w:val="left" w:pos="1276"/>
        </w:tabs>
        <w:suppressAutoHyphens/>
        <w:ind w:left="0" w:firstLine="709"/>
        <w:jc w:val="both"/>
      </w:pPr>
      <w:bookmarkStart w:id="24" w:name="_Hlk123056308"/>
      <w:r w:rsidRPr="009049C5">
        <w:t>Под декларацией, предусмотренной подпунктом 3 пункта 1.2.1 подраздела 1.2 раздела 1 настоящего приложения, понимается полное</w:t>
      </w:r>
      <w:r w:rsidRPr="009049C5">
        <w:t xml:space="preserve"> перечисление </w:t>
      </w:r>
      <w:r w:rsidRPr="009049C5">
        <w:t xml:space="preserve">содержания </w:t>
      </w:r>
      <w:r w:rsidRPr="009049C5">
        <w:t xml:space="preserve">пунктов 3 - 5, 7 - 11 части 1 статьи 31 Закона №44-ФЗ в редакции, предусмотренной пунктом 4 части 4 информационной карты к извещению. </w:t>
      </w:r>
      <w:r w:rsidRPr="009049C5">
        <w:t xml:space="preserve">В случае, если содержание пунктов декларации не будет соответствовать </w:t>
      </w:r>
      <w:r w:rsidRPr="009049C5">
        <w:t xml:space="preserve">содержанию требований </w:t>
      </w:r>
      <w:r w:rsidRPr="009049C5">
        <w:t>пункт</w:t>
      </w:r>
      <w:r w:rsidRPr="009049C5">
        <w:t>а</w:t>
      </w:r>
      <w:r w:rsidRPr="009049C5">
        <w:t xml:space="preserve"> 4 части 4 информационной карты к извещению заявка такого участника закупки </w:t>
      </w:r>
      <w:r w:rsidRPr="009049C5">
        <w:rPr>
          <w:b/>
          <w:bCs/>
          <w:color w:val="FF0000"/>
        </w:rPr>
        <w:t xml:space="preserve">ОТКЛОНЯЕТСЯ </w:t>
      </w:r>
      <w:r w:rsidRPr="009049C5">
        <w:t xml:space="preserve">как несоответствие декларации указанным требованиям. В случае, если </w:t>
      </w:r>
      <w:r w:rsidRPr="009049C5">
        <w:t xml:space="preserve">в заявке участника закупки </w:t>
      </w:r>
      <w:r w:rsidRPr="009049C5">
        <w:t>не содержится одного или несколько пунктов, указанных в пункте 4 части 4</w:t>
      </w:r>
      <w:r w:rsidRPr="009049C5">
        <w:t xml:space="preserve"> </w:t>
      </w:r>
      <w:r w:rsidRPr="009049C5">
        <w:t xml:space="preserve">информационной карты к извещению требований, заявка такого участника закупки </w:t>
      </w:r>
      <w:r w:rsidRPr="009049C5">
        <w:rPr>
          <w:b/>
          <w:bCs/>
          <w:color w:val="FF0000"/>
        </w:rPr>
        <w:t xml:space="preserve">ОТКЛОНЯЕТСЯ </w:t>
      </w:r>
      <w:r w:rsidRPr="009049C5">
        <w:t xml:space="preserve">за непредставление информации. </w:t>
      </w:r>
    </w:p>
    <w:bookmarkEnd w:id="24"/>
    <w:p w14:paraId="7BD05810" w14:textId="77777777" w:rsidR="00642EC0" w:rsidRPr="009049C5" w:rsidRDefault="00290D41" w:rsidP="00642EC0">
      <w:pPr>
        <w:pStyle w:val="a5"/>
        <w:suppressLineNumbers/>
        <w:tabs>
          <w:tab w:val="left" w:pos="1276"/>
        </w:tabs>
        <w:suppressAutoHyphens/>
        <w:ind w:left="709"/>
        <w:jc w:val="both"/>
      </w:pPr>
    </w:p>
    <w:p w14:paraId="02CF56C0" w14:textId="77777777" w:rsidR="00AC2F2E" w:rsidRPr="009049C5" w:rsidRDefault="00290D41" w:rsidP="00AC2F2E">
      <w:pPr>
        <w:spacing w:after="0" w:line="240" w:lineRule="auto"/>
        <w:jc w:val="center"/>
        <w:rPr>
          <w:b/>
          <w:szCs w:val="24"/>
        </w:rPr>
      </w:pPr>
      <w:r w:rsidRPr="009049C5">
        <w:rPr>
          <w:b/>
          <w:szCs w:val="24"/>
        </w:rPr>
        <w:t xml:space="preserve">Раздел 4. Дополнительные условия к требованиям, установленным на основании части 2 статьи 31 Закона №44-ФЗ </w:t>
      </w:r>
    </w:p>
    <w:p w14:paraId="673FBDD1" w14:textId="77777777" w:rsidR="00642EC0" w:rsidRPr="009049C5" w:rsidRDefault="00290D41" w:rsidP="00642EC0">
      <w:pPr>
        <w:suppressLineNumbers/>
        <w:suppressAutoHyphens/>
        <w:spacing w:after="240" w:line="240" w:lineRule="auto"/>
        <w:jc w:val="center"/>
        <w:rPr>
          <w:bCs/>
          <w:szCs w:val="24"/>
        </w:rPr>
      </w:pPr>
      <w:r w:rsidRPr="009049C5">
        <w:rPr>
          <w:bCs/>
          <w:szCs w:val="24"/>
        </w:rPr>
        <w:t>(</w:t>
      </w:r>
      <w:r w:rsidRPr="009049C5">
        <w:rPr>
          <w:szCs w:val="24"/>
        </w:rPr>
        <w:t xml:space="preserve">настоящий раздел </w:t>
      </w:r>
      <w:r w:rsidRPr="009049C5">
        <w:rPr>
          <w:szCs w:val="24"/>
        </w:rPr>
        <w:t>применяется в случае</w:t>
      </w:r>
      <w:r w:rsidRPr="009049C5">
        <w:rPr>
          <w:bCs/>
          <w:szCs w:val="24"/>
        </w:rPr>
        <w:t xml:space="preserve"> установления дополнительного требования к участнику закупки в пункте 2 части 4 информационной карты к извещению) </w:t>
      </w:r>
    </w:p>
    <w:p w14:paraId="1361F25E" w14:textId="77777777" w:rsidR="000A18A1" w:rsidRPr="009049C5" w:rsidRDefault="00290D41" w:rsidP="000A18A1">
      <w:pPr>
        <w:pStyle w:val="a5"/>
        <w:numPr>
          <w:ilvl w:val="3"/>
          <w:numId w:val="10"/>
        </w:numPr>
        <w:suppressLineNumbers/>
        <w:tabs>
          <w:tab w:val="left" w:pos="1134"/>
        </w:tabs>
        <w:suppressAutoHyphens/>
        <w:ind w:left="0" w:firstLine="709"/>
        <w:jc w:val="both"/>
      </w:pPr>
      <w:bookmarkStart w:id="25" w:name="_Hlk95324650"/>
      <w:bookmarkStart w:id="26" w:name="_Hlk123056770"/>
      <w:r w:rsidRPr="009049C5">
        <w:t>К дополнительным требованиям к участникам закупки отдельных видов товаров, работ, услуг для обеспечения государственных и муниципальных нужд, предъявляемым на основании части 2 статьи 31 Закона №44-ФЗ согласно позициям приложения к постановлению Правительс</w:t>
      </w:r>
      <w:r w:rsidRPr="009049C5">
        <w:t>тва РФ от 29 декабря 2021 г. №2571 «О дополнительных требованиях к участникам закупки отдельных видов товаров, работ, услуг для обеспечения государственных и муниципальных нужд, а также об информации и документах, подтверждающих соответствие участников зак</w:t>
      </w:r>
      <w:r w:rsidRPr="009049C5">
        <w:t xml:space="preserve">упки указанным дополнительным требованиям, и признании утратившими силу некоторых актов и отдельных положений актов Правительства Российской Федерации» (далее – постановление №2571) применяются дополнительные условия, предусмотренные ниже в соответствии с </w:t>
      </w:r>
      <w:r w:rsidRPr="009049C5">
        <w:t xml:space="preserve">пунктом 3 постановления №2571. </w:t>
      </w:r>
    </w:p>
    <w:p w14:paraId="2F9BB8CC" w14:textId="77777777" w:rsidR="000A18A1" w:rsidRPr="009049C5" w:rsidRDefault="00290D41" w:rsidP="000A18A1">
      <w:pPr>
        <w:pStyle w:val="a5"/>
        <w:numPr>
          <w:ilvl w:val="3"/>
          <w:numId w:val="10"/>
        </w:numPr>
        <w:suppressLineNumbers/>
        <w:tabs>
          <w:tab w:val="left" w:pos="1134"/>
        </w:tabs>
        <w:suppressAutoHyphens/>
        <w:ind w:left="0" w:firstLine="709"/>
        <w:jc w:val="both"/>
      </w:pPr>
      <w:r w:rsidRPr="009049C5">
        <w:t>Опытом исполнения договора, предусмотренным пунктом 2 части 4 информационной карты к извещению позиции «Дополнительные требования к участникам закупки», считается с учетом положений настоящего раздела опыт исполнения участни</w:t>
      </w:r>
      <w:r w:rsidRPr="009049C5">
        <w:t xml:space="preserve">ком закупки договора, предметом которого являются поставка одного или нескольких товаров, выполнение одной или нескольких работ, оказание </w:t>
      </w:r>
      <w:r w:rsidRPr="009049C5">
        <w:lastRenderedPageBreak/>
        <w:t>одной или нескольких услуг, указанных в приложении в соответствующей позиции в пункте 2 части 4 информационной карты к</w:t>
      </w:r>
      <w:r w:rsidRPr="009049C5">
        <w:t xml:space="preserve"> извещению позиции «Дополнительные требования к участникам закупки».</w:t>
      </w:r>
    </w:p>
    <w:p w14:paraId="040D29E1" w14:textId="77777777" w:rsidR="00CD6082" w:rsidRPr="009049C5" w:rsidRDefault="00290D41" w:rsidP="009906E1">
      <w:pPr>
        <w:pStyle w:val="a5"/>
        <w:numPr>
          <w:ilvl w:val="3"/>
          <w:numId w:val="18"/>
        </w:numPr>
        <w:suppressLineNumbers/>
        <w:tabs>
          <w:tab w:val="left" w:pos="1276"/>
        </w:tabs>
        <w:suppressAutoHyphens/>
        <w:ind w:left="0" w:firstLine="709"/>
        <w:jc w:val="both"/>
      </w:pPr>
      <w:bookmarkStart w:id="27" w:name="_Hlk123055753"/>
      <w:r w:rsidRPr="009049C5">
        <w:t xml:space="preserve">Если в пункте 2 части 4 информационной карты к извещению позиции «Дополнительные требования к участникам закупки» предусмотрено несколько видов опыта выполнения работ, то соответствующим </w:t>
      </w:r>
      <w:r w:rsidRPr="009049C5">
        <w:t>требованию о наличии опыта выполнения работ является участник закупки, обладающий хотя бы одним из таких видов опыта.</w:t>
      </w:r>
    </w:p>
    <w:bookmarkEnd w:id="27"/>
    <w:p w14:paraId="080C3FF5" w14:textId="77777777" w:rsidR="000A18A1" w:rsidRPr="009049C5" w:rsidRDefault="00290D41" w:rsidP="000A18A1">
      <w:pPr>
        <w:pStyle w:val="a5"/>
        <w:numPr>
          <w:ilvl w:val="3"/>
          <w:numId w:val="10"/>
        </w:numPr>
        <w:suppressLineNumbers/>
        <w:tabs>
          <w:tab w:val="left" w:pos="1134"/>
        </w:tabs>
        <w:suppressAutoHyphens/>
        <w:ind w:left="0" w:firstLine="709"/>
        <w:jc w:val="both"/>
      </w:pPr>
      <w:r w:rsidRPr="009049C5">
        <w:t>Опытом исполнения договора, предусмотренным пунктом 2 части 4 информационной карты к извещению по позиции «Дополнительные требования к уча</w:t>
      </w:r>
      <w:r w:rsidRPr="009049C5">
        <w:t>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пунктом 2 части 4 информационной карты к извещ</w:t>
      </w:r>
      <w:r w:rsidRPr="009049C5">
        <w:t xml:space="preserve">ению по позиции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w:t>
      </w:r>
      <w:r w:rsidRPr="009049C5">
        <w:t>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w:t>
      </w:r>
      <w:r w:rsidRPr="009049C5">
        <w:t>одачи заявок на участие в закупке.</w:t>
      </w:r>
    </w:p>
    <w:p w14:paraId="58FE5BB7" w14:textId="77777777" w:rsidR="000A18A1" w:rsidRPr="009049C5" w:rsidRDefault="00290D41" w:rsidP="000A18A1">
      <w:pPr>
        <w:pStyle w:val="a5"/>
        <w:numPr>
          <w:ilvl w:val="3"/>
          <w:numId w:val="10"/>
        </w:numPr>
        <w:suppressLineNumbers/>
        <w:tabs>
          <w:tab w:val="left" w:pos="1134"/>
        </w:tabs>
        <w:suppressAutoHyphens/>
        <w:ind w:left="0" w:firstLine="709"/>
        <w:jc w:val="both"/>
      </w:pPr>
      <w:r w:rsidRPr="009049C5">
        <w:t xml:space="preserve">Ценой поставленных товаров, выполненных работ, оказанных услуг по договору, предусмотренному пунктом 2 части 4 информационной карты к извещению по позиции «Дополнительные требования к участникам закупки», считается общая </w:t>
      </w:r>
      <w:r w:rsidRPr="009049C5">
        <w:t>цена (сумма цен) товаров, работ, услуг, указанная в акте (актах) приемки поставленных товаров, выполненных работ, оказанных услуг, предусмотренных пунктом 2 части 4 информационной карты к извещению по позиции «Информация и документы, подтверждающие соответ</w:t>
      </w:r>
      <w:r w:rsidRPr="009049C5">
        <w:t>ствие участников закупки дополнительным требованиям». Если 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 соответствии с требованиями Закона №44</w:t>
      </w:r>
      <w:r w:rsidRPr="009049C5">
        <w:t>-ФЗ все такие акты.</w:t>
      </w:r>
    </w:p>
    <w:p w14:paraId="311160C9" w14:textId="77777777" w:rsidR="001A2096" w:rsidRPr="009049C5" w:rsidRDefault="00290D41" w:rsidP="001A2096">
      <w:pPr>
        <w:pStyle w:val="a5"/>
        <w:numPr>
          <w:ilvl w:val="3"/>
          <w:numId w:val="10"/>
        </w:numPr>
        <w:suppressLineNumbers/>
        <w:tabs>
          <w:tab w:val="left" w:pos="1134"/>
        </w:tabs>
        <w:suppressAutoHyphens/>
        <w:ind w:left="0" w:firstLine="709"/>
        <w:jc w:val="both"/>
      </w:pPr>
      <w:r w:rsidRPr="009049C5">
        <w:t>В случае установления требования в пункте 2 части 4 информационной карты к извещению в соответствии с позицией 1 (если направляемый договор предусматривает выполнение работ, не требующих в соответствии с законодательством о градостроите</w:t>
      </w:r>
      <w:r w:rsidRPr="009049C5">
        <w:t>льной деятельности выдачи разрешения на ввод объекта капитального строительства в эксплуатацию),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w:t>
      </w:r>
      <w:r w:rsidRPr="009049C5">
        <w:t>сти выдачи разрешения на ввод объекта капитального строительства в эксплуатацию) позиции 2, пунктом 1 позиции 7 (если направляемый договор предусматривает выполнение работ, не требующих в соответствии с законодательством о градостроительной деятельности вы</w:t>
      </w:r>
      <w:r w:rsidRPr="009049C5">
        <w:t xml:space="preserve">дачи разрешения на ввод объекта капитального строительства в эксплуатацию), пунктом 1 позиции 8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w:t>
      </w:r>
      <w:r w:rsidRPr="009049C5">
        <w:t>на ввод объекта капитального строительства в эксплуатацию),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w:t>
      </w:r>
      <w:r w:rsidRPr="009049C5">
        <w:t xml:space="preserve"> капитального строительства в эксплуатацию) позиции 9,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w:t>
      </w:r>
      <w:r w:rsidRPr="009049C5">
        <w:t>тального строительства в эксплуатацию) позиции 10, пунктом 1, пунктом 2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w:t>
      </w:r>
      <w:r w:rsidRPr="009049C5">
        <w:t xml:space="preserve">ного строительства в эксплуатацию) позиции 11, пунктом 1, пунктом 2 (если направляемый договор предусматривает выполнение работ, не требующих в </w:t>
      </w:r>
      <w:r w:rsidRPr="009049C5">
        <w:lastRenderedPageBreak/>
        <w:t>соответствии с законодательством о градостроительной деятельности выдачи разрешения на ввод объекта капитального</w:t>
      </w:r>
      <w:r w:rsidRPr="009049C5">
        <w:t xml:space="preserve"> строительства в эксплуатацию) позиции 12, пункта 1 позиции 13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w:t>
      </w:r>
      <w:r w:rsidRPr="009049C5">
        <w:t>ительства в эксплуатацию), позицией 14, пунктами 1 и 2 позиции 15, пунктом 1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w:t>
      </w:r>
      <w:r w:rsidRPr="009049C5">
        <w:t xml:space="preserve">итального строительства в эксплуатацию), пунктом 2 позиции 17, пунктом 1, пунктом 2 и пунктом 3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w:t>
      </w:r>
      <w:r w:rsidRPr="009049C5">
        <w:t>на ввод объекта капитального строительства в эксплуатацию) позиции 18, позициями 32 - 36 1, пунктом 1 позиции 37, пунктом 1 позиции 39, позициями 40 и 41 приложения к постановлению №2571 в позиции «Дополнительные требования к участникам закупки» пункта 2 ч</w:t>
      </w:r>
      <w:r w:rsidRPr="009049C5">
        <w:t>асти 4 информационной карты к извещению, считается контракт, заключенный и исполненный в соответствии с Законом №44-ФЗ, либо договор, заключенный и исполненный в соответствии с Законом №223-ФЗ.</w:t>
      </w:r>
    </w:p>
    <w:p w14:paraId="02BAC8AE" w14:textId="77777777" w:rsidR="000A18A1" w:rsidRPr="009049C5" w:rsidRDefault="00290D41" w:rsidP="000A18A1">
      <w:pPr>
        <w:pStyle w:val="a5"/>
        <w:numPr>
          <w:ilvl w:val="3"/>
          <w:numId w:val="10"/>
        </w:numPr>
        <w:suppressLineNumbers/>
        <w:tabs>
          <w:tab w:val="left" w:pos="1134"/>
        </w:tabs>
        <w:suppressAutoHyphens/>
        <w:ind w:left="0" w:firstLine="709"/>
        <w:jc w:val="both"/>
      </w:pPr>
      <w:r w:rsidRPr="009049C5">
        <w:t>В случае установления требования в пункте 2 части 4 информацио</w:t>
      </w:r>
      <w:r w:rsidRPr="009049C5">
        <w:t>нной карты к извещению в соответствии с позициями 19, 20, 22, 23, 32, 34 и 35 приложения к постановлению №2571 в позиции «Дополнительные требования к участникам закупки» пункта 2 части 4 информационной карты к извещению при исполнении договоров поставщиком</w:t>
      </w:r>
      <w:r w:rsidRPr="009049C5">
        <w:t xml:space="preserve"> должны быть исполнены требования об уплате неустоек (штрафов, пеней) (в случае их начисления).</w:t>
      </w:r>
    </w:p>
    <w:p w14:paraId="52B15D87" w14:textId="77777777" w:rsidR="000A18A1" w:rsidRPr="009049C5" w:rsidRDefault="00290D41" w:rsidP="000A18A1">
      <w:pPr>
        <w:pStyle w:val="a5"/>
        <w:numPr>
          <w:ilvl w:val="3"/>
          <w:numId w:val="10"/>
        </w:numPr>
        <w:suppressLineNumbers/>
        <w:tabs>
          <w:tab w:val="left" w:pos="1134"/>
        </w:tabs>
        <w:suppressAutoHyphens/>
        <w:ind w:left="0" w:firstLine="709"/>
        <w:jc w:val="both"/>
      </w:pPr>
      <w:r w:rsidRPr="009049C5">
        <w:t>Предусмотренные позицией «Информация и документы, подтверждающие соответствие участников закупки дополнительным требованиям» пункта 2 части 4 информационной кар</w:t>
      </w:r>
      <w:r w:rsidRPr="009049C5">
        <w:t>ты к извещению информация и документы направляются участниками закупки в соответствии с требованиями Закона №44-ФЗ в полном объеме и со всеми приложениями, за исключением случаев, предусмотренных подпунктами 1, 2 пункта 4.16 настоящего раздела. Такие инфор</w:t>
      </w:r>
      <w:r w:rsidRPr="009049C5">
        <w:t>мация и документы направляются в форме электронных документов (</w:t>
      </w:r>
      <w:r w:rsidRPr="009049C5">
        <w:rPr>
          <w:i/>
          <w:iCs/>
        </w:rPr>
        <w:t>оригинал или копия электронного документа</w:t>
      </w:r>
      <w:r w:rsidRPr="009049C5">
        <w:t>) или в форме электронных образов бумажных документов (</w:t>
      </w:r>
      <w:r w:rsidRPr="009049C5">
        <w:rPr>
          <w:i/>
          <w:iCs/>
        </w:rPr>
        <w:t>т.е. копии бумажных документов</w:t>
      </w:r>
      <w:r w:rsidRPr="009049C5">
        <w:t>).</w:t>
      </w:r>
    </w:p>
    <w:p w14:paraId="795DE539" w14:textId="77777777" w:rsidR="000A18A1" w:rsidRPr="009049C5" w:rsidRDefault="00290D41" w:rsidP="000A18A1">
      <w:pPr>
        <w:pStyle w:val="a5"/>
        <w:numPr>
          <w:ilvl w:val="3"/>
          <w:numId w:val="10"/>
        </w:numPr>
        <w:suppressLineNumbers/>
        <w:tabs>
          <w:tab w:val="left" w:pos="1134"/>
        </w:tabs>
        <w:suppressAutoHyphens/>
        <w:ind w:left="0" w:firstLine="709"/>
        <w:jc w:val="both"/>
      </w:pPr>
      <w:r w:rsidRPr="009049C5">
        <w:t>Если предусмотренные позицией «Информация и документы, подтвержд</w:t>
      </w:r>
      <w:r w:rsidRPr="009049C5">
        <w:t>ающие соответствие участников закупки дополнительным требованиям» пункта 2 части 4 информационной карты к извещению документы и информация о таких документах содержатся в открытых и общедоступных государственных реестрах, размещенных в информационно-телеко</w:t>
      </w:r>
      <w:r w:rsidRPr="009049C5">
        <w:t>ммуникационной сети «Интернет», в том числе ведение которых осуществляется в ЕИС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w:t>
      </w:r>
      <w:r w:rsidRPr="009049C5">
        <w:t>стник закупки вправе направить в соответствии с Законом №44-ФЗ номер реестровой записи из соответствующего реестра.</w:t>
      </w:r>
    </w:p>
    <w:p w14:paraId="222FC31B" w14:textId="77777777" w:rsidR="000A18A1" w:rsidRPr="009049C5" w:rsidRDefault="00290D41" w:rsidP="000A18A1">
      <w:pPr>
        <w:pStyle w:val="a5"/>
        <w:numPr>
          <w:ilvl w:val="3"/>
          <w:numId w:val="10"/>
        </w:numPr>
        <w:suppressLineNumbers/>
        <w:tabs>
          <w:tab w:val="left" w:pos="1134"/>
        </w:tabs>
        <w:suppressAutoHyphens/>
        <w:ind w:left="0" w:firstLine="709"/>
        <w:jc w:val="both"/>
      </w:pPr>
      <w:r w:rsidRPr="009049C5">
        <w:t>В случае наличия противоречий между информацией, содержащейся в ЕИС, и информацией, содержащейся в документах, направляемых участниками заку</w:t>
      </w:r>
      <w:r w:rsidRPr="009049C5">
        <w:t>пки и предусмотренных позицией «Информация и документы, подтверждающие соответствие участников закупки дополнительным требованиям» пунктом 2 части 4 информационной карты к извещению, приоритет имеет информация, содержащаяся в ЕИС.</w:t>
      </w:r>
    </w:p>
    <w:p w14:paraId="1D5C9EFA" w14:textId="77777777" w:rsidR="000A18A1" w:rsidRPr="009049C5" w:rsidRDefault="00290D41" w:rsidP="000A18A1">
      <w:pPr>
        <w:pStyle w:val="a5"/>
        <w:numPr>
          <w:ilvl w:val="3"/>
          <w:numId w:val="10"/>
        </w:numPr>
        <w:suppressLineNumbers/>
        <w:tabs>
          <w:tab w:val="left" w:pos="1276"/>
        </w:tabs>
        <w:suppressAutoHyphens/>
        <w:ind w:left="0" w:firstLine="709"/>
        <w:jc w:val="both"/>
      </w:pPr>
      <w:r w:rsidRPr="009049C5">
        <w:t>В случае установления тре</w:t>
      </w:r>
      <w:r w:rsidRPr="009049C5">
        <w:t>бования в пункте 2 части 4 информационной карты к извещению в соответствии с позициями 20, 22 и 24 - 31 приложения к постановлению №2571 предусмотренная в позиции «Информация и документы, подтверждающие соответствие участников закупки дополнительным требов</w:t>
      </w:r>
      <w:r w:rsidRPr="009049C5">
        <w:t xml:space="preserve">аниям» пункта 2 части 4 информационной карты к извещению выписка из Единого </w:t>
      </w:r>
      <w:r w:rsidRPr="009049C5">
        <w:lastRenderedPageBreak/>
        <w:t>государственного реестра недвижимости должна быть выдана не ранее чем за 90 дней до дня окончания срока подачи заявок на участие в закупке.</w:t>
      </w:r>
    </w:p>
    <w:p w14:paraId="054BB132" w14:textId="77777777" w:rsidR="000A18A1" w:rsidRPr="009049C5" w:rsidRDefault="00290D41" w:rsidP="000A18A1">
      <w:pPr>
        <w:pStyle w:val="a5"/>
        <w:numPr>
          <w:ilvl w:val="3"/>
          <w:numId w:val="10"/>
        </w:numPr>
        <w:suppressLineNumbers/>
        <w:tabs>
          <w:tab w:val="left" w:pos="1276"/>
        </w:tabs>
        <w:suppressAutoHyphens/>
        <w:ind w:left="0" w:firstLine="709"/>
        <w:jc w:val="both"/>
      </w:pPr>
      <w:r w:rsidRPr="009049C5">
        <w:t>В случае, предусмотренном частью 24 стат</w:t>
      </w:r>
      <w:r w:rsidRPr="009049C5">
        <w:t>ьи 22 Закона №44-ФЗ, положения настоящего раздела и положения, предусмотренные позицией «Дополнительные требования к участникам закупки» пункта 2 части 4 информационной карты к извещению, касающиеся начальной (максимальной) цены контракта, применяются к ма</w:t>
      </w:r>
      <w:r w:rsidRPr="009049C5">
        <w:t xml:space="preserve">ксимальному значению цены контракта; </w:t>
      </w:r>
    </w:p>
    <w:p w14:paraId="43D96C82" w14:textId="77777777" w:rsidR="000A18A1" w:rsidRPr="009049C5" w:rsidRDefault="00290D41" w:rsidP="000A18A1">
      <w:pPr>
        <w:pStyle w:val="a5"/>
        <w:numPr>
          <w:ilvl w:val="3"/>
          <w:numId w:val="10"/>
        </w:numPr>
        <w:suppressLineNumbers/>
        <w:tabs>
          <w:tab w:val="left" w:pos="1276"/>
        </w:tabs>
        <w:suppressAutoHyphens/>
        <w:ind w:left="0" w:firstLine="709"/>
        <w:jc w:val="both"/>
      </w:pPr>
      <w:r w:rsidRPr="009049C5">
        <w:t>В случае проведения совместного конкурса или аукциона положения настоящего раздела и положения, предусмотренные позицией «Дополнительные требования к участникам закупки» пункта 2 части 4 информационной карты к извещени</w:t>
      </w:r>
      <w:r w:rsidRPr="009049C5">
        <w:t>ю, касающиеся начальной (максимальной) цены контракта, применяются к сумме начальных (максимальных) цен каждого контракта, заключаемого по результатам проведения такого совместного конкурса или аукциона, а в случае, предусмотренном частью 24 статьи 22 Зако</w:t>
      </w:r>
      <w:r w:rsidRPr="009049C5">
        <w:t>на №44-ФЗ, - к сумме максимальных значений цены контракта.</w:t>
      </w:r>
    </w:p>
    <w:p w14:paraId="07248A8D" w14:textId="77777777" w:rsidR="000A18A1" w:rsidRPr="009049C5" w:rsidRDefault="00290D41" w:rsidP="000A18A1">
      <w:pPr>
        <w:pStyle w:val="a5"/>
        <w:numPr>
          <w:ilvl w:val="3"/>
          <w:numId w:val="10"/>
        </w:numPr>
        <w:suppressLineNumbers/>
        <w:tabs>
          <w:tab w:val="left" w:pos="1276"/>
        </w:tabs>
        <w:suppressAutoHyphens/>
        <w:ind w:left="0" w:firstLine="709"/>
        <w:jc w:val="both"/>
      </w:pPr>
      <w:r w:rsidRPr="009049C5">
        <w:t>Опытом исполнения договора, предусмотренным в позиции «Дополнительные требования к участникам закупки» пункта 2 части 4 информационной карты к извещению, также считается опыт исполнения контрактов,</w:t>
      </w:r>
      <w:r w:rsidRPr="009049C5">
        <w:t xml:space="preserve"> исполненных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w:t>
      </w:r>
      <w:r w:rsidRPr="009049C5">
        <w:t>нтрактам.</w:t>
      </w:r>
    </w:p>
    <w:p w14:paraId="1FE3F61A" w14:textId="77777777" w:rsidR="00CD6082" w:rsidRPr="009049C5" w:rsidRDefault="00290D41" w:rsidP="00CD6082">
      <w:pPr>
        <w:pStyle w:val="a5"/>
        <w:numPr>
          <w:ilvl w:val="3"/>
          <w:numId w:val="15"/>
        </w:numPr>
        <w:suppressLineNumbers/>
        <w:tabs>
          <w:tab w:val="left" w:pos="1276"/>
        </w:tabs>
        <w:suppressAutoHyphens/>
        <w:ind w:left="0" w:firstLine="709"/>
        <w:jc w:val="both"/>
      </w:pPr>
      <w:bookmarkStart w:id="28" w:name="_Hlk123055854"/>
      <w:r w:rsidRPr="009049C5">
        <w:t>Понятие «оборудование и другие материальные ресурсы» используется в значении, предусмотренном законодательством РФ о бухгалтерском учете для объекта основных средств.</w:t>
      </w:r>
    </w:p>
    <w:p w14:paraId="076503BD" w14:textId="77777777" w:rsidR="00CD6082" w:rsidRPr="009049C5" w:rsidRDefault="00290D41" w:rsidP="00CD6082">
      <w:pPr>
        <w:pStyle w:val="a5"/>
        <w:numPr>
          <w:ilvl w:val="3"/>
          <w:numId w:val="15"/>
        </w:numPr>
        <w:suppressLineNumbers/>
        <w:tabs>
          <w:tab w:val="left" w:pos="1276"/>
        </w:tabs>
        <w:suppressAutoHyphens/>
        <w:ind w:left="0" w:firstLine="709"/>
        <w:jc w:val="both"/>
      </w:pPr>
      <w:r w:rsidRPr="009049C5">
        <w:t xml:space="preserve">Если в пункте 2 части 4 информационной карты к извещению позиции </w:t>
      </w:r>
      <w:r w:rsidRPr="009049C5">
        <w:t>«Дополнительные требования к участникам закупки» предусмотрено требование о наличии у участника закупки оборудования и других материальных ресурсов, в извещении об осуществлении закупки указываются установленные требования о наличии у участника закупки нео</w:t>
      </w:r>
      <w:r w:rsidRPr="009049C5">
        <w:t>бходимых для поставки товара, выполнения работ, оказания услуг, являющихся объектом закупки, оборудования и других материальных ресурсов и их количественные, качественные и технические характеристики.</w:t>
      </w:r>
    </w:p>
    <w:bookmarkEnd w:id="28"/>
    <w:p w14:paraId="494D174B" w14:textId="77777777" w:rsidR="000A18A1" w:rsidRPr="009049C5" w:rsidRDefault="00290D41" w:rsidP="000A18A1">
      <w:pPr>
        <w:pStyle w:val="a5"/>
        <w:numPr>
          <w:ilvl w:val="3"/>
          <w:numId w:val="10"/>
        </w:numPr>
        <w:suppressLineNumbers/>
        <w:tabs>
          <w:tab w:val="left" w:pos="1276"/>
        </w:tabs>
        <w:suppressAutoHyphens/>
        <w:ind w:left="0" w:firstLine="709"/>
        <w:jc w:val="both"/>
      </w:pPr>
      <w:r w:rsidRPr="009049C5">
        <w:t>В случае установления требования в пункте 2 части 4 инф</w:t>
      </w:r>
      <w:r w:rsidRPr="009049C5">
        <w:t xml:space="preserve">ормационной карты к извещению в соответствии с позицией 6 приложения к постановлению №2571, если исполненный договор, указанный в пункте 1 позиции «Информация и документы, подтверждающие соответствие участников закупки дополнительным требованиям» пункта 2 </w:t>
      </w:r>
      <w:r w:rsidRPr="009049C5">
        <w:t xml:space="preserve">части 4 информационной карты к извещению, предусматривает выполнение работ по подготовке проектной документации и (или) выполнению инженерных изысканий в отношении нескольких объектов капитального строительства, то указанное в пункте 3 позиции «Информация </w:t>
      </w:r>
      <w:r w:rsidRPr="009049C5">
        <w:t>и документы, подтверждающие соответствие участников закупки дополнительным требованиям» пункта 2 части 4 информационной карты к извещению положительное заключение направляется в соответствии с требованиями Закона №44-ФЗ в отношении всех таких объектов капи</w:t>
      </w:r>
      <w:r w:rsidRPr="009049C5">
        <w:t>тального строительства.</w:t>
      </w:r>
    </w:p>
    <w:p w14:paraId="2D83637A" w14:textId="77777777" w:rsidR="000A18A1" w:rsidRPr="009049C5" w:rsidRDefault="00290D41" w:rsidP="000A18A1">
      <w:pPr>
        <w:pStyle w:val="a5"/>
        <w:numPr>
          <w:ilvl w:val="3"/>
          <w:numId w:val="10"/>
        </w:numPr>
        <w:suppressLineNumbers/>
        <w:tabs>
          <w:tab w:val="left" w:pos="1276"/>
        </w:tabs>
        <w:suppressAutoHyphens/>
        <w:ind w:left="0" w:firstLine="709"/>
        <w:jc w:val="both"/>
      </w:pPr>
      <w:r w:rsidRPr="009049C5">
        <w:t>В случае установления требования в пункте 2 части 4 информационной карты к извещению в соответствии с позициями 7, 8 и 17 приложения к постановлению №2571, если по результатам определения поставщика (подрядчика, исполнителя) заключа</w:t>
      </w:r>
      <w:r w:rsidRPr="009049C5">
        <w:t>ется контракт, предусмотренный частью 16 статьи 34 Закона о контрактной системе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 предусмотренны</w:t>
      </w:r>
      <w:r w:rsidRPr="009049C5">
        <w:t>е позицией «Дополнительные требования к участникам закупки» пункта 2 части 4 информационной карты к извещению требования к размерам цен определяются исходя из стоимости, указанной в проекте такого контракта в соответствии с пунктом 1 части 16 статьи 34 Зак</w:t>
      </w:r>
      <w:r w:rsidRPr="009049C5">
        <w:t>она №44-ФЗ.</w:t>
      </w:r>
    </w:p>
    <w:bookmarkEnd w:id="25"/>
    <w:p w14:paraId="248C00E2" w14:textId="77777777" w:rsidR="006F0A14" w:rsidRPr="009049C5" w:rsidRDefault="00290D41" w:rsidP="006F0A14">
      <w:pPr>
        <w:pStyle w:val="a5"/>
        <w:numPr>
          <w:ilvl w:val="3"/>
          <w:numId w:val="10"/>
        </w:numPr>
        <w:suppressLineNumbers/>
        <w:tabs>
          <w:tab w:val="left" w:pos="1276"/>
        </w:tabs>
        <w:suppressAutoHyphens/>
        <w:ind w:left="0" w:firstLine="709"/>
        <w:jc w:val="both"/>
      </w:pPr>
      <w:r w:rsidRPr="009049C5">
        <w:lastRenderedPageBreak/>
        <w:t>В случае установления требования в пункте 2 части 4 информационной карты к извещению в соответствии с позициями 6 - 18 приложения к постановлению №2571:</w:t>
      </w:r>
    </w:p>
    <w:p w14:paraId="2A0AB578" w14:textId="77777777" w:rsidR="00001A55" w:rsidRPr="009049C5" w:rsidRDefault="00290D41" w:rsidP="006F0A14">
      <w:pPr>
        <w:pStyle w:val="a5"/>
        <w:numPr>
          <w:ilvl w:val="3"/>
          <w:numId w:val="12"/>
        </w:numPr>
        <w:suppressLineNumbers/>
        <w:tabs>
          <w:tab w:val="left" w:pos="993"/>
        </w:tabs>
        <w:suppressAutoHyphens/>
        <w:ind w:left="0" w:firstLine="709"/>
        <w:jc w:val="both"/>
      </w:pPr>
      <w:r w:rsidRPr="009049C5">
        <w:t xml:space="preserve">к предусмотренному </w:t>
      </w:r>
      <w:r w:rsidRPr="009049C5">
        <w:t>пунктом 2 части 4 информационной карты к извещению позиции «Информация и</w:t>
      </w:r>
      <w:r w:rsidRPr="009049C5">
        <w:t xml:space="preserve"> документы, подтверждающие соответствие участников закупки дополнительным требованиям»</w:t>
      </w:r>
      <w:r w:rsidRPr="009049C5">
        <w:t xml:space="preserve">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№КС-11, №КС-14 и ак</w:t>
      </w:r>
      <w:r w:rsidRPr="009049C5">
        <w:t>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w:t>
      </w:r>
      <w:r w:rsidRPr="009049C5">
        <w:t xml:space="preserve">начения. Допускается направление в соответствии с Законом №44-ФЗ таких актов без приложений. Ценой выполненных работ по договорам, </w:t>
      </w:r>
      <w:r w:rsidRPr="009049C5">
        <w:t xml:space="preserve">предусмотренным в </w:t>
      </w:r>
      <w:r w:rsidRPr="009049C5">
        <w:t xml:space="preserve">позиции «Дополнительные требования к участникам закупки» </w:t>
      </w:r>
      <w:r w:rsidRPr="009049C5">
        <w:t>пункт</w:t>
      </w:r>
      <w:r w:rsidRPr="009049C5">
        <w:t>а</w:t>
      </w:r>
      <w:r w:rsidRPr="009049C5">
        <w:t xml:space="preserve"> 2 части 4 информационной карты к извещению</w:t>
      </w:r>
      <w:r w:rsidRPr="009049C5">
        <w:t>,</w:t>
      </w:r>
      <w:r w:rsidRPr="009049C5">
        <w:t xml:space="preserve"> является указанная в актах, предусмотренных настоящим пунктом,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w:t>
      </w:r>
      <w:r w:rsidRPr="009049C5">
        <w:t>ва не содержит цену выполненных работ) указанная в акте (актах) выполненных работ цена выполненных работ;</w:t>
      </w:r>
    </w:p>
    <w:p w14:paraId="77E08E7D" w14:textId="77777777" w:rsidR="00001A55" w:rsidRPr="009049C5" w:rsidRDefault="00290D41" w:rsidP="006F0A14">
      <w:pPr>
        <w:pStyle w:val="a5"/>
        <w:numPr>
          <w:ilvl w:val="3"/>
          <w:numId w:val="12"/>
        </w:numPr>
        <w:suppressLineNumbers/>
        <w:tabs>
          <w:tab w:val="left" w:pos="993"/>
        </w:tabs>
        <w:suppressAutoHyphens/>
        <w:ind w:left="0" w:firstLine="709"/>
        <w:jc w:val="both"/>
      </w:pPr>
      <w:r w:rsidRPr="009049C5">
        <w:t>допускается направление в соответствии с Законом №44-</w:t>
      </w:r>
      <w:proofErr w:type="gramStart"/>
      <w:r w:rsidRPr="009049C5">
        <w:t>ФЗ</w:t>
      </w:r>
      <w:proofErr w:type="gramEnd"/>
      <w:r w:rsidRPr="009049C5">
        <w:t xml:space="preserve"> предусмотренных позицией «Информация и документы, подтверждающие соответствие участников закуп</w:t>
      </w:r>
      <w:r w:rsidRPr="009049C5">
        <w:t xml:space="preserve">ки дополнительным требованиям» </w:t>
      </w:r>
      <w:r w:rsidRPr="009049C5">
        <w:t>пункт</w:t>
      </w:r>
      <w:r w:rsidRPr="009049C5">
        <w:t>а</w:t>
      </w:r>
      <w:r w:rsidRPr="009049C5">
        <w:t xml:space="preserve"> 2 части 4 информационной карты к извещению </w:t>
      </w:r>
      <w:r w:rsidRPr="009049C5">
        <w:t>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w:t>
      </w:r>
      <w:r w:rsidRPr="009049C5">
        <w:t>там);</w:t>
      </w:r>
    </w:p>
    <w:p w14:paraId="7CC73FB4" w14:textId="77777777" w:rsidR="001A2096" w:rsidRPr="009049C5" w:rsidRDefault="00290D41" w:rsidP="001A2096">
      <w:pPr>
        <w:pStyle w:val="a5"/>
        <w:numPr>
          <w:ilvl w:val="3"/>
          <w:numId w:val="12"/>
        </w:numPr>
        <w:suppressLineNumbers/>
        <w:tabs>
          <w:tab w:val="left" w:pos="993"/>
        </w:tabs>
        <w:suppressAutoHyphens/>
        <w:ind w:left="0" w:firstLine="709"/>
        <w:jc w:val="both"/>
      </w:pPr>
      <w:r w:rsidRPr="009049C5">
        <w:t xml:space="preserve">разделом «Смета на строительство, реконструкцию, капитальный ремонт, снос объекта объектов капитального строительства» проектной документации, указанным в позиции «Информация и документы, подтверждающие соответствие участников закупки дополнительным </w:t>
      </w:r>
      <w:r w:rsidRPr="009049C5">
        <w:t>требованиям» пункта 2 части 4 информационной карты к извещению, является раздел, предусмотренный Положением о составе разделов проектной документации и требованиях к их содержанию, утвержденного постановлением Правительства Российской Федерации от 16 февра</w:t>
      </w:r>
      <w:r w:rsidRPr="009049C5">
        <w:t>ля 2008 г. №87 «О составе разделов проектной документации и требованиях к их содержанию».</w:t>
      </w:r>
    </w:p>
    <w:p w14:paraId="02E3C49F" w14:textId="77777777" w:rsidR="00001A55" w:rsidRPr="009049C5" w:rsidRDefault="00290D41" w:rsidP="0081385C">
      <w:pPr>
        <w:pStyle w:val="a5"/>
        <w:numPr>
          <w:ilvl w:val="3"/>
          <w:numId w:val="10"/>
        </w:numPr>
        <w:suppressLineNumbers/>
        <w:tabs>
          <w:tab w:val="left" w:pos="1276"/>
        </w:tabs>
        <w:suppressAutoHyphens/>
        <w:ind w:left="0" w:firstLine="709"/>
        <w:jc w:val="both"/>
      </w:pPr>
      <w:r w:rsidRPr="009049C5">
        <w:t>В случае установления требования в пункте 2 части 4 информационной карты к извещению в соответствии с позицией 20 приложения к постановлению №2571, если предусмотренн</w:t>
      </w:r>
      <w:r w:rsidRPr="009049C5">
        <w:t xml:space="preserve">ые предметом работы, услуги подлежат осуществлению в отношении специального железнодорожного подвижного состава, предметом договора, предусмотренного пунктом 1 позиции </w:t>
      </w:r>
      <w:r w:rsidRPr="009049C5">
        <w:t>«</w:t>
      </w:r>
      <w:r w:rsidRPr="009049C5">
        <w:t>Дополнительные требования к участникам закупки</w:t>
      </w:r>
      <w:r w:rsidRPr="009049C5">
        <w:t>»</w:t>
      </w:r>
      <w:r w:rsidRPr="009049C5">
        <w:t xml:space="preserve"> пункта 2 части 4 информационной карты к</w:t>
      </w:r>
      <w:r w:rsidRPr="009049C5">
        <w:t xml:space="preserve"> извещению, должны быть работы, услуги, связанные с техническим обслуживанием, ремонтным монтажом и ремонтом специального железнодорожного подвижного состава.</w:t>
      </w:r>
    </w:p>
    <w:p w14:paraId="76FAAE59" w14:textId="77777777" w:rsidR="00001A55" w:rsidRPr="009049C5" w:rsidRDefault="00290D41" w:rsidP="0081385C">
      <w:pPr>
        <w:pStyle w:val="a5"/>
        <w:numPr>
          <w:ilvl w:val="3"/>
          <w:numId w:val="10"/>
        </w:numPr>
        <w:suppressLineNumbers/>
        <w:tabs>
          <w:tab w:val="left" w:pos="1276"/>
        </w:tabs>
        <w:suppressAutoHyphens/>
        <w:ind w:left="0" w:firstLine="709"/>
        <w:jc w:val="both"/>
      </w:pPr>
      <w:r w:rsidRPr="009049C5">
        <w:t>В случае установления требования в пункте 2 части 4 информационной карты к извещению в соответств</w:t>
      </w:r>
      <w:r w:rsidRPr="009049C5">
        <w:t>ии с позициями 19</w:t>
      </w:r>
      <w:r w:rsidRPr="009049C5">
        <w:t>, 20, 22</w:t>
      </w:r>
      <w:r w:rsidRPr="009049C5">
        <w:t xml:space="preserve"> приложения к постановлению №2571, если сведения об исполненном участником закупки контракте включены в соответствии с Правилами ведения реестра контрактов, содержащего сведения, составляющие государственную тайну, утвержденными по</w:t>
      </w:r>
      <w:r w:rsidRPr="009049C5">
        <w:t xml:space="preserve">становлением Правительства РФ от 28 ноября 2013 г. №1084 </w:t>
      </w:r>
      <w:r w:rsidRPr="009049C5">
        <w:t>«</w:t>
      </w:r>
      <w:r w:rsidRPr="009049C5">
        <w:t>О порядке ведения реестра контрактов, содержащего сведения, составляющие государственную тайну</w:t>
      </w:r>
      <w:r w:rsidRPr="009049C5">
        <w:t>»</w:t>
      </w:r>
      <w:r w:rsidRPr="009049C5">
        <w:t>, в реестр контрактов, содержащий сведения, составляющие государственную тайну, такой участник закупки вправе использовать с соблюдением требований законодательства РФ о государственной тайне выписку из указанного реестра контрактов о включенных в него све</w:t>
      </w:r>
      <w:r w:rsidRPr="009049C5">
        <w:t xml:space="preserve">дениях в отношении исполненного таким участником закупки контракта в качестве документа, подтверждающего его соответствие дополнительным требованиям, </w:t>
      </w:r>
      <w:r w:rsidRPr="009049C5">
        <w:t>установленным в пункте 2 части 4 информационной карты к извещению</w:t>
      </w:r>
      <w:r w:rsidRPr="009049C5">
        <w:t xml:space="preserve">, вместо предусмотренных </w:t>
      </w:r>
      <w:r w:rsidRPr="009049C5">
        <w:t>позицией «Информ</w:t>
      </w:r>
      <w:r w:rsidRPr="009049C5">
        <w:t xml:space="preserve">ация и </w:t>
      </w:r>
      <w:r w:rsidRPr="009049C5">
        <w:lastRenderedPageBreak/>
        <w:t xml:space="preserve">документы, подтверждающие соответствие участников закупки дополнительным требованиям» </w:t>
      </w:r>
      <w:r w:rsidRPr="009049C5">
        <w:t>пункт</w:t>
      </w:r>
      <w:r w:rsidRPr="009049C5">
        <w:t>а</w:t>
      </w:r>
      <w:r w:rsidRPr="009049C5">
        <w:t xml:space="preserve"> 2 части 4 информационной карты к извещению </w:t>
      </w:r>
      <w:r w:rsidRPr="009049C5">
        <w:t>исполненного договора, акта выполненных работ, подтверждающего цену выполненных работ, оказанных услуг, акта прие</w:t>
      </w:r>
      <w:r w:rsidRPr="009049C5">
        <w:t>мки поставленного товара, подтверждающего цену поставленных товаров;</w:t>
      </w:r>
    </w:p>
    <w:p w14:paraId="09FF7B15" w14:textId="77777777" w:rsidR="00E74A6C" w:rsidRPr="009049C5" w:rsidRDefault="00290D41" w:rsidP="0081385C">
      <w:pPr>
        <w:pStyle w:val="a5"/>
        <w:numPr>
          <w:ilvl w:val="3"/>
          <w:numId w:val="10"/>
        </w:numPr>
        <w:suppressLineNumbers/>
        <w:tabs>
          <w:tab w:val="left" w:pos="1276"/>
        </w:tabs>
        <w:suppressAutoHyphens/>
        <w:ind w:left="0" w:firstLine="709"/>
        <w:jc w:val="both"/>
      </w:pPr>
      <w:r w:rsidRPr="009049C5">
        <w:t>В случае установления требования в пункте 2 части 4 информационной карты к извещению в соответствии с позициями 24 - 31 приложения к постановлению №2571:</w:t>
      </w:r>
    </w:p>
    <w:p w14:paraId="29218AA7" w14:textId="77777777" w:rsidR="00001A55" w:rsidRPr="009049C5" w:rsidRDefault="00290D41" w:rsidP="00E74A6C">
      <w:pPr>
        <w:pStyle w:val="a5"/>
        <w:numPr>
          <w:ilvl w:val="3"/>
          <w:numId w:val="13"/>
        </w:numPr>
        <w:suppressLineNumbers/>
        <w:tabs>
          <w:tab w:val="left" w:pos="993"/>
        </w:tabs>
        <w:suppressAutoHyphens/>
        <w:ind w:left="0" w:firstLine="709"/>
        <w:jc w:val="both"/>
      </w:pPr>
      <w:r w:rsidRPr="009049C5">
        <w:t xml:space="preserve"> к участникам закупки </w:t>
      </w:r>
      <w:r w:rsidRPr="009049C5">
        <w:t xml:space="preserve">вместо требования о наличии опыта, предусмотренного пунктом 1 позиции </w:t>
      </w:r>
      <w:r w:rsidRPr="009049C5">
        <w:t>«</w:t>
      </w:r>
      <w:r w:rsidRPr="009049C5">
        <w:t>Дополнительные требования к участникам закупки</w:t>
      </w:r>
      <w:r w:rsidRPr="009049C5">
        <w:t>»</w:t>
      </w:r>
      <w:r w:rsidRPr="009049C5">
        <w:t xml:space="preserve"> пункта 2 части 4 информационной карты к извещению, предъявляется требование о наличии опыта исполнения договоров </w:t>
      </w:r>
      <w:r w:rsidRPr="009049C5">
        <w:t>в каждой из позиций 24 -</w:t>
      </w:r>
      <w:r w:rsidRPr="009049C5">
        <w:t xml:space="preserve"> 31 приложения к постановлению №2571, в графе «</w:t>
      </w:r>
      <w:bookmarkStart w:id="29" w:name="_Hlk123055911"/>
      <w:r w:rsidRPr="009049C5">
        <w:t>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bookmarkEnd w:id="29"/>
      <w:r w:rsidRPr="009049C5">
        <w:t xml:space="preserve">» </w:t>
      </w:r>
      <w:r w:rsidRPr="009049C5">
        <w:t>которых указаны работы, услуги, включенные в об</w:t>
      </w:r>
      <w:r w:rsidRPr="009049C5">
        <w:t>ъект закупки. При этом сумма цен выполненных работ, оказанных услуг по таким договорам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14:paraId="06D10116" w14:textId="77777777" w:rsidR="00642EC0" w:rsidRPr="009049C5" w:rsidRDefault="00290D41" w:rsidP="00D372E9">
      <w:pPr>
        <w:pStyle w:val="a5"/>
        <w:numPr>
          <w:ilvl w:val="3"/>
          <w:numId w:val="13"/>
        </w:numPr>
        <w:suppressLineNumbers/>
        <w:tabs>
          <w:tab w:val="left" w:pos="993"/>
        </w:tabs>
        <w:suppressAutoHyphens/>
        <w:ind w:left="0" w:firstLine="709"/>
        <w:jc w:val="both"/>
      </w:pPr>
      <w:r w:rsidRPr="009049C5">
        <w:t>опытом исп</w:t>
      </w:r>
      <w:r w:rsidRPr="009049C5">
        <w:t xml:space="preserve">олнения участником закупки договоров считается опыт исполнения договоров, указанных в </w:t>
      </w:r>
      <w:r w:rsidRPr="009049C5">
        <w:t>позиции</w:t>
      </w:r>
      <w:r w:rsidRPr="009049C5">
        <w:t xml:space="preserve"> </w:t>
      </w:r>
      <w:r w:rsidRPr="009049C5">
        <w:t>«</w:t>
      </w:r>
      <w:r w:rsidRPr="009049C5">
        <w:t>Дополнительные требования к участникам закупки</w:t>
      </w:r>
      <w:r w:rsidRPr="009049C5">
        <w:t>»</w:t>
      </w:r>
      <w:r w:rsidRPr="009049C5">
        <w:t xml:space="preserve"> </w:t>
      </w:r>
      <w:r w:rsidRPr="009049C5">
        <w:t xml:space="preserve">пункта 2 части 4 информационной карты к извещению </w:t>
      </w:r>
      <w:r w:rsidRPr="009049C5">
        <w:t xml:space="preserve">в каждой из позиций </w:t>
      </w:r>
      <w:r w:rsidRPr="009049C5">
        <w:t>24 - 31 приложения к постановлению №2571</w:t>
      </w:r>
      <w:r w:rsidRPr="009049C5">
        <w:t>, в</w:t>
      </w:r>
      <w:r w:rsidRPr="009049C5">
        <w:t xml:space="preserve"> графе </w:t>
      </w:r>
      <w:r w:rsidRPr="009049C5">
        <w:t>«</w:t>
      </w:r>
      <w:r w:rsidRPr="009049C5">
        <w:t>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r w:rsidRPr="009049C5">
        <w:t>»</w:t>
      </w:r>
      <w:r w:rsidRPr="009049C5">
        <w:t xml:space="preserve"> которых указаны работы, услуги, включенные в объект закупки.</w:t>
      </w:r>
    </w:p>
    <w:p w14:paraId="1B23695C" w14:textId="77777777" w:rsidR="002E53A7" w:rsidRPr="009049C5" w:rsidRDefault="00290D41" w:rsidP="002E53A7">
      <w:pPr>
        <w:pStyle w:val="a5"/>
        <w:numPr>
          <w:ilvl w:val="3"/>
          <w:numId w:val="10"/>
        </w:numPr>
        <w:suppressLineNumbers/>
        <w:tabs>
          <w:tab w:val="left" w:pos="1276"/>
        </w:tabs>
        <w:suppressAutoHyphens/>
        <w:ind w:left="0" w:firstLine="709"/>
        <w:jc w:val="both"/>
      </w:pPr>
      <w:bookmarkStart w:id="30" w:name="_Hlk123055945"/>
      <w:r w:rsidRPr="009049C5">
        <w:t>В случае установления тре</w:t>
      </w:r>
      <w:r w:rsidRPr="009049C5">
        <w:t>бования в пункте 2 части 4 информационной карты к извещению в соответствии с позицией 37 приложения к постановлению №2571:</w:t>
      </w:r>
    </w:p>
    <w:p w14:paraId="388DA306" w14:textId="77777777" w:rsidR="002E53A7" w:rsidRPr="009049C5" w:rsidRDefault="00290D41" w:rsidP="002E53A7">
      <w:pPr>
        <w:pStyle w:val="a5"/>
        <w:numPr>
          <w:ilvl w:val="3"/>
          <w:numId w:val="16"/>
        </w:numPr>
        <w:suppressLineNumbers/>
        <w:tabs>
          <w:tab w:val="left" w:pos="993"/>
        </w:tabs>
        <w:suppressAutoHyphens/>
        <w:ind w:left="0" w:firstLine="709"/>
        <w:jc w:val="both"/>
      </w:pPr>
      <w:r w:rsidRPr="009049C5">
        <w:t xml:space="preserve"> иные позиции настоящего раздела не применяются;</w:t>
      </w:r>
    </w:p>
    <w:p w14:paraId="2CB3E44A" w14:textId="77777777" w:rsidR="002E53A7" w:rsidRPr="009049C5" w:rsidRDefault="00290D41" w:rsidP="002E53A7">
      <w:pPr>
        <w:pStyle w:val="a5"/>
        <w:numPr>
          <w:ilvl w:val="3"/>
          <w:numId w:val="16"/>
        </w:numPr>
        <w:suppressLineNumbers/>
        <w:tabs>
          <w:tab w:val="left" w:pos="1134"/>
        </w:tabs>
        <w:suppressAutoHyphens/>
        <w:ind w:left="0" w:firstLine="709"/>
        <w:jc w:val="both"/>
      </w:pPr>
      <w:r w:rsidRPr="009049C5">
        <w:t>суммой выручки, предусмотренной пунктом 2 позиции «Дополнительные требования к участ</w:t>
      </w:r>
      <w:r w:rsidRPr="009049C5">
        <w:t xml:space="preserve">никам закупки» пункта 2 части 4 информационной карты к извещению, считается общая сумма выручки, полученной участником закупки за период, не превышающий 5 календарных лет, предшествующих году начала осуществления закупки, с учетом правопреемства (в случае </w:t>
      </w:r>
      <w:r w:rsidRPr="009049C5">
        <w:t>наличия подтверждающего документа);</w:t>
      </w:r>
    </w:p>
    <w:p w14:paraId="0C49ACD3" w14:textId="77777777" w:rsidR="002E53A7" w:rsidRPr="009049C5" w:rsidRDefault="00290D41" w:rsidP="002E53A7">
      <w:pPr>
        <w:pStyle w:val="a5"/>
        <w:numPr>
          <w:ilvl w:val="3"/>
          <w:numId w:val="16"/>
        </w:numPr>
        <w:suppressLineNumbers/>
        <w:tabs>
          <w:tab w:val="left" w:pos="1134"/>
        </w:tabs>
        <w:suppressAutoHyphens/>
        <w:ind w:left="0" w:firstLine="709"/>
        <w:jc w:val="both"/>
      </w:pPr>
      <w:r w:rsidRPr="009049C5">
        <w:t>объемом завершенных капитальных вложений, предусмотренным пунктом позиции «Дополнительные требования к участникам закупки» пункта 2 части 4 информационной карты к извещению, считается общий объем капитальных вложений в п</w:t>
      </w:r>
      <w:r w:rsidRPr="009049C5">
        <w:t>риобретение, создание объектов основных средств, осуществленных участником закупки за период, не превышающий 5 календарных лет, предшествующих году начала осуществления закупки, с учетом правопреемства (в случае наличия подтверждающего документа);</w:t>
      </w:r>
    </w:p>
    <w:p w14:paraId="0177C823" w14:textId="77777777" w:rsidR="002E53A7" w:rsidRPr="009049C5" w:rsidRDefault="00290D41" w:rsidP="002E53A7">
      <w:pPr>
        <w:pStyle w:val="a5"/>
        <w:numPr>
          <w:ilvl w:val="3"/>
          <w:numId w:val="16"/>
        </w:numPr>
        <w:suppressLineNumbers/>
        <w:tabs>
          <w:tab w:val="left" w:pos="1134"/>
        </w:tabs>
        <w:suppressAutoHyphens/>
        <w:ind w:left="0" w:firstLine="709"/>
        <w:jc w:val="both"/>
      </w:pPr>
      <w:r w:rsidRPr="009049C5">
        <w:t>сумма (о</w:t>
      </w:r>
      <w:r w:rsidRPr="009049C5">
        <w:t>бщая сумма) выручки, указанная в строке 010 приложения №1 к листу 02 налоговой декларации (налоговых деклараций) по налогу на прибыль организаций, предусмотренной (предусмотренных) позицией «Информация и документы, подтверждающие соответствие участников за</w:t>
      </w:r>
      <w:r w:rsidRPr="009049C5">
        <w:t>купки дополнительным требованиям» пункта 2 части 4 информационной карты к извещению, не должна быть ниже размера, предусмотренного пунктом 2 позиции «Дополнительные требования к участникам закупки» пункта 2 части 4 информационной карты к извещению;</w:t>
      </w:r>
    </w:p>
    <w:p w14:paraId="6B45A401" w14:textId="77777777" w:rsidR="002E53A7" w:rsidRPr="009049C5" w:rsidRDefault="00290D41" w:rsidP="002E53A7">
      <w:pPr>
        <w:pStyle w:val="a5"/>
        <w:numPr>
          <w:ilvl w:val="3"/>
          <w:numId w:val="16"/>
        </w:numPr>
        <w:suppressLineNumbers/>
        <w:tabs>
          <w:tab w:val="left" w:pos="1134"/>
        </w:tabs>
        <w:suppressAutoHyphens/>
        <w:ind w:left="0" w:firstLine="709"/>
        <w:jc w:val="both"/>
      </w:pPr>
      <w:r w:rsidRPr="009049C5">
        <w:t>сумма (</w:t>
      </w:r>
      <w:r w:rsidRPr="009049C5">
        <w:t xml:space="preserve">общая сумма) выручки, указанная в строке «Выручка» отчета (отчетов) о финансовых результатах, входящего (входящих) в состав годовой бухгалтерской (финансовой) отчетности, предусмотренной позицией «Информация и документы, подтверждающие </w:t>
      </w:r>
      <w:r w:rsidRPr="009049C5">
        <w:lastRenderedPageBreak/>
        <w:t>соответствие участни</w:t>
      </w:r>
      <w:r w:rsidRPr="009049C5">
        <w:t>ков закупки дополнительным требованиям» пункта 2 части 4 информационной карты к извещению, не должна быть ниже размера выручки, предусмотренного пунктом 2 позиции «Дополнительные требования к участникам закупки» пункта 2 части 4 информационной карты к изве</w:t>
      </w:r>
      <w:r w:rsidRPr="009049C5">
        <w:t xml:space="preserve">щению (в случае направления в соответствии с Законом №44-ФЗ участником закупки годовой бухгалтерской (финансовой) отчетности в качестве документа, подтверждающего соответствие такого участника закупки дополнительному требованию, предусмотренному пунктом 2 </w:t>
      </w:r>
      <w:r w:rsidRPr="009049C5">
        <w:t>позиции «Дополнительные требования к участникам закупки» пункта 2 части 4 информационной карты к извещению);</w:t>
      </w:r>
    </w:p>
    <w:p w14:paraId="69B1AA88" w14:textId="77777777" w:rsidR="002E53A7" w:rsidRPr="009049C5" w:rsidRDefault="00290D41" w:rsidP="002E53A7">
      <w:pPr>
        <w:pStyle w:val="a5"/>
        <w:numPr>
          <w:ilvl w:val="3"/>
          <w:numId w:val="16"/>
        </w:numPr>
        <w:suppressLineNumbers/>
        <w:tabs>
          <w:tab w:val="left" w:pos="1134"/>
        </w:tabs>
        <w:suppressAutoHyphens/>
        <w:ind w:left="0" w:firstLine="709"/>
        <w:jc w:val="both"/>
      </w:pPr>
      <w:r w:rsidRPr="009049C5">
        <w:t xml:space="preserve">объем (общий объем) завершенных капитальных вложений, указанный в годовой бухгалтерской (финансовой) отчетности, предусмотренной позицией </w:t>
      </w:r>
      <w:r w:rsidRPr="009049C5">
        <w:t>«Информац</w:t>
      </w:r>
      <w:r w:rsidRPr="009049C5">
        <w:t>ия и документы, подтверждающие соответствие участников закупки дополнительным требованиям» пункта 2 части 4 информационной карты к извещению</w:t>
      </w:r>
      <w:r w:rsidRPr="009049C5">
        <w:t xml:space="preserve">, не должен быть ниже объема вложений, предусмотренного пунктом 3 позиции </w:t>
      </w:r>
      <w:r w:rsidRPr="009049C5">
        <w:t>«Дополнительные требования к участникам за</w:t>
      </w:r>
      <w:r w:rsidRPr="009049C5">
        <w:t>купки» пункта 2 части 4 информационной карты к извещению</w:t>
      </w:r>
      <w:r w:rsidRPr="009049C5">
        <w:t xml:space="preserve"> (в случае направления в соответствии с Законом </w:t>
      </w:r>
      <w:r w:rsidRPr="009049C5">
        <w:t>№44-ФЗ</w:t>
      </w:r>
      <w:r w:rsidRPr="009049C5">
        <w:t xml:space="preserve"> участником закупки годовой бухгалтерской (финансовой) отчетности в качестве документа, подтверждающего соответствие такого участника закупки допо</w:t>
      </w:r>
      <w:r w:rsidRPr="009049C5">
        <w:t xml:space="preserve">лнительному требованию, предусмотренному пунктом 3 позиции </w:t>
      </w:r>
      <w:r w:rsidRPr="009049C5">
        <w:t>«Дополнительные требования к участникам закупки» пункта 2 части 4 информационной карты к извещению</w:t>
      </w:r>
      <w:r w:rsidRPr="009049C5">
        <w:t xml:space="preserve">). Для целей настоящего </w:t>
      </w:r>
      <w:r w:rsidRPr="009049C5">
        <w:t>раздела</w:t>
      </w:r>
      <w:r w:rsidRPr="009049C5">
        <w:t xml:space="preserve"> объем завершенных капитальных вложений определяется как величина пе</w:t>
      </w:r>
      <w:r w:rsidRPr="009049C5">
        <w:t>рвоначальной стоимости основных средств, поступивших за отчетный период, указанная в пояснениях к бухгалтерскому балансу и отчету о финансовых результатах, входящих в состав годовой бухгалтерской (финансовой) отчетности;</w:t>
      </w:r>
      <w:r w:rsidRPr="009049C5">
        <w:t xml:space="preserve"> </w:t>
      </w:r>
    </w:p>
    <w:p w14:paraId="5FE805A3" w14:textId="77777777" w:rsidR="002E53A7" w:rsidRPr="009049C5" w:rsidRDefault="00290D41" w:rsidP="002E53A7">
      <w:pPr>
        <w:pStyle w:val="a5"/>
        <w:numPr>
          <w:ilvl w:val="3"/>
          <w:numId w:val="16"/>
        </w:numPr>
        <w:suppressLineNumbers/>
        <w:tabs>
          <w:tab w:val="left" w:pos="1134"/>
        </w:tabs>
        <w:suppressAutoHyphens/>
        <w:ind w:left="0" w:firstLine="709"/>
        <w:jc w:val="both"/>
      </w:pPr>
      <w:r w:rsidRPr="009049C5">
        <w:t xml:space="preserve">предусмотренная позицией </w:t>
      </w:r>
      <w:r w:rsidRPr="009049C5">
        <w:t>«Информац</w:t>
      </w:r>
      <w:r w:rsidRPr="009049C5">
        <w:t xml:space="preserve">ия и документы, подтверждающие соответствие участников закупки дополнительным требованиям» пункта 2 части 4 информационной карты к извещению </w:t>
      </w:r>
      <w:r w:rsidRPr="009049C5">
        <w:t>налоговая декларация (налоговые декларации) по налогу на прибыль организаций должна (должны) содержать отметку нало</w:t>
      </w:r>
      <w:r w:rsidRPr="009049C5">
        <w:t>гового органа о ее (об их) принятии или к такой декларации должна (таким декларациям должны) прилагаться квитанция о ее (квитанции об их) приеме в электронном виде;</w:t>
      </w:r>
    </w:p>
    <w:p w14:paraId="632D1D12" w14:textId="77777777" w:rsidR="002E53A7" w:rsidRPr="009049C5" w:rsidRDefault="00290D41" w:rsidP="002E53A7">
      <w:pPr>
        <w:pStyle w:val="a5"/>
        <w:numPr>
          <w:ilvl w:val="3"/>
          <w:numId w:val="16"/>
        </w:numPr>
        <w:suppressLineNumbers/>
        <w:tabs>
          <w:tab w:val="left" w:pos="1134"/>
        </w:tabs>
        <w:suppressAutoHyphens/>
        <w:ind w:left="0" w:firstLine="709"/>
        <w:jc w:val="both"/>
      </w:pPr>
      <w:r w:rsidRPr="009049C5">
        <w:t>если участник закупки представляет годовую бухгалтерскую (финансовую) отчетность в целях фо</w:t>
      </w:r>
      <w:r w:rsidRPr="009049C5">
        <w:t xml:space="preserve">рмирования государственного информационного ресурса бухгалтерской (финансовой) отчетности, то участник закупки направляет в соответствии с Законом </w:t>
      </w:r>
      <w:r w:rsidRPr="009049C5">
        <w:t>№44-ФЗ</w:t>
      </w:r>
      <w:r w:rsidRPr="009049C5">
        <w:t xml:space="preserve"> годовую бухгалтерскую (финансовую) отчетность, предусмотренную позицией </w:t>
      </w:r>
      <w:r w:rsidRPr="009049C5">
        <w:t>«Информация и документы, подтв</w:t>
      </w:r>
      <w:r w:rsidRPr="009049C5">
        <w:t>ерждающие соответствие участников закупки дополнительным требованиям» пункта 2 части 4 информационной карты к извещению</w:t>
      </w:r>
      <w:r w:rsidRPr="009049C5">
        <w:t>, полученную из указанного государственного информационного ресурса. Если участник закупки не представляет годовую бухгалтерскую (финансо</w:t>
      </w:r>
      <w:r w:rsidRPr="009049C5">
        <w:t>вую) отчетность в целях формирования государственного информационного ресурса бухгалтерской (финансовой) отчетности, направляемая таким участником закупки годовая (бухгалтерская) отчетность должна содержать отметку налогового органа о ее принятии или к так</w:t>
      </w:r>
      <w:r w:rsidRPr="009049C5">
        <w:t>ой отчетности должна прилагаться квитанция о ее приеме в электронном виде</w:t>
      </w:r>
      <w:r w:rsidRPr="009049C5">
        <w:t>.</w:t>
      </w:r>
    </w:p>
    <w:p w14:paraId="54C13A18" w14:textId="77777777" w:rsidR="002E53A7" w:rsidRPr="009049C5" w:rsidRDefault="00290D41" w:rsidP="008F6989">
      <w:pPr>
        <w:pStyle w:val="a5"/>
        <w:numPr>
          <w:ilvl w:val="3"/>
          <w:numId w:val="10"/>
        </w:numPr>
        <w:suppressLineNumbers/>
        <w:tabs>
          <w:tab w:val="left" w:pos="1276"/>
        </w:tabs>
        <w:suppressAutoHyphens/>
        <w:ind w:left="0" w:firstLine="709"/>
        <w:jc w:val="both"/>
      </w:pPr>
      <w:r w:rsidRPr="009049C5">
        <w:t>В случае установления требования в пункте 2 части 4 информационной карты к извещению в соответствии с позицией 38 приложения к постановлению №2571:</w:t>
      </w:r>
    </w:p>
    <w:p w14:paraId="13DE7C8B" w14:textId="77777777" w:rsidR="002E53A7" w:rsidRPr="009049C5" w:rsidRDefault="00290D41" w:rsidP="008F6989">
      <w:pPr>
        <w:pStyle w:val="a5"/>
        <w:numPr>
          <w:ilvl w:val="3"/>
          <w:numId w:val="17"/>
        </w:numPr>
        <w:suppressLineNumbers/>
        <w:tabs>
          <w:tab w:val="left" w:pos="1134"/>
        </w:tabs>
        <w:suppressAutoHyphens/>
        <w:ind w:left="0" w:firstLine="709"/>
        <w:jc w:val="both"/>
      </w:pPr>
      <w:r w:rsidRPr="009049C5">
        <w:t xml:space="preserve">если в извещении установлены требования к двум и более классам транспортных средств, предусмотренные позицией </w:t>
      </w:r>
      <w:r w:rsidRPr="009049C5">
        <w:t>«Дополнительные требования к участникам закупки» пункта 2 части 4 информационной карты к извещению</w:t>
      </w:r>
      <w:r w:rsidRPr="009049C5">
        <w:t xml:space="preserve">, требования к количеству и классу транспортных </w:t>
      </w:r>
      <w:r w:rsidRPr="009049C5">
        <w:t xml:space="preserve">средств предъявляются в отношении транспортных средств каждого класса, установленного в извещении. При этом при направлении в соответствии с Законом </w:t>
      </w:r>
      <w:r w:rsidRPr="009049C5">
        <w:t>№44-ФЗ</w:t>
      </w:r>
      <w:r w:rsidRPr="009049C5">
        <w:t xml:space="preserve"> информации и документов, предусмотренных </w:t>
      </w:r>
      <w:r w:rsidRPr="009049C5">
        <w:t xml:space="preserve">позицией «Информация и документы, </w:t>
      </w:r>
      <w:r w:rsidRPr="009049C5">
        <w:lastRenderedPageBreak/>
        <w:t>подтверждающие соответств</w:t>
      </w:r>
      <w:r w:rsidRPr="009049C5">
        <w:t>ие участников закупки дополнительным требованиям» пункта 2 части 4 информационной карты к извещению</w:t>
      </w:r>
      <w:r w:rsidRPr="009049C5">
        <w:t>, одно транспортное средство не может использоваться для подтверждения соответствия требованиям, предъявленным в отношении транспортных средств более чем одн</w:t>
      </w:r>
      <w:r w:rsidRPr="009049C5">
        <w:t>ого класса, установленного в извещении;</w:t>
      </w:r>
    </w:p>
    <w:p w14:paraId="595CA175" w14:textId="77777777" w:rsidR="002E53A7" w:rsidRPr="009049C5" w:rsidRDefault="00290D41" w:rsidP="008F6989">
      <w:pPr>
        <w:pStyle w:val="a5"/>
        <w:numPr>
          <w:ilvl w:val="3"/>
          <w:numId w:val="17"/>
        </w:numPr>
        <w:suppressLineNumbers/>
        <w:tabs>
          <w:tab w:val="left" w:pos="1134"/>
        </w:tabs>
        <w:suppressAutoHyphens/>
        <w:ind w:left="0" w:firstLine="709"/>
        <w:jc w:val="both"/>
      </w:pPr>
      <w:r w:rsidRPr="009049C5">
        <w:t xml:space="preserve">вместо направления предусмотренных </w:t>
      </w:r>
      <w:r w:rsidRPr="009049C5">
        <w:t xml:space="preserve">позицией «Информация и документы, подтверждающие соответствие участников закупки дополнительным требованиям» пункта 2 части 4 информационной карты к извещению </w:t>
      </w:r>
      <w:r w:rsidRPr="009049C5">
        <w:t>инвентарных карточек у</w:t>
      </w:r>
      <w:r w:rsidRPr="009049C5">
        <w:t>чета объектов основных средств унифицированной формы ОС-6, договоров аренды, субаренды, лизинга, безвозмездного пользования или иных информации и документов, подтверждающих факт наличия у участника закупки транспортных средств на ином законном основании, у</w:t>
      </w:r>
      <w:r w:rsidRPr="009049C5">
        <w:t xml:space="preserve">частник закупки вправе направить в соответствии с Законом </w:t>
      </w:r>
      <w:r w:rsidRPr="009049C5">
        <w:t>№44-ФЗ</w:t>
      </w:r>
      <w:r w:rsidRPr="009049C5">
        <w:t xml:space="preserve"> номер реестровой записи из реестра объектов транспортной инфраструктуры и транспортных средств либо номер реестровой записи или выписку из реестра лицензий.</w:t>
      </w:r>
    </w:p>
    <w:bookmarkEnd w:id="26"/>
    <w:bookmarkEnd w:id="30"/>
    <w:p w14:paraId="51AAF1D9" w14:textId="77777777" w:rsidR="002E53A7" w:rsidRPr="00493E0F" w:rsidRDefault="00290D41" w:rsidP="002E53A7">
      <w:pPr>
        <w:pStyle w:val="a5"/>
        <w:suppressLineNumbers/>
        <w:tabs>
          <w:tab w:val="left" w:pos="993"/>
        </w:tabs>
        <w:suppressAutoHyphens/>
        <w:ind w:left="709"/>
        <w:jc w:val="both"/>
      </w:pPr>
    </w:p>
    <w:sectPr w:rsidR="002E53A7" w:rsidRPr="00493E0F" w:rsidSect="006923C7">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182AD" w14:textId="77777777" w:rsidR="00290D41" w:rsidRDefault="00290D41">
      <w:pPr>
        <w:spacing w:after="0" w:line="240" w:lineRule="auto"/>
      </w:pPr>
      <w:r>
        <w:separator/>
      </w:r>
    </w:p>
  </w:endnote>
  <w:endnote w:type="continuationSeparator" w:id="0">
    <w:p w14:paraId="6A6E5D01" w14:textId="77777777" w:rsidR="00290D41" w:rsidRDefault="00290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87CA7" w14:textId="77777777" w:rsidR="008A6581" w:rsidRDefault="00290D4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CDEB0" w14:textId="77777777" w:rsidR="008A6581" w:rsidRDefault="00290D41">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E574B" w14:textId="77777777" w:rsidR="008A6581" w:rsidRDefault="00290D4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D78BD" w14:textId="77777777" w:rsidR="00290D41" w:rsidRDefault="00290D41">
      <w:pPr>
        <w:spacing w:after="0" w:line="240" w:lineRule="auto"/>
      </w:pPr>
      <w:r>
        <w:separator/>
      </w:r>
    </w:p>
  </w:footnote>
  <w:footnote w:type="continuationSeparator" w:id="0">
    <w:p w14:paraId="516AA837" w14:textId="77777777" w:rsidR="00290D41" w:rsidRDefault="00290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3EC38" w14:textId="77777777" w:rsidR="008A6581" w:rsidRDefault="00290D4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F2C38" w14:textId="77777777" w:rsidR="00225FF1" w:rsidRDefault="00290D41" w:rsidP="006923C7">
    <w:pPr>
      <w:pStyle w:val="a3"/>
      <w:jc w:val="right"/>
    </w:pPr>
    <w:r>
      <w:t xml:space="preserve">Версия с </w:t>
    </w:r>
    <w:r>
      <w:t>22</w:t>
    </w:r>
    <w:r>
      <w:t>.</w:t>
    </w:r>
    <w:r>
      <w:t>01</w:t>
    </w:r>
    <w:r>
      <w:t>.202</w:t>
    </w:r>
    <w:r>
      <w:t>5</w:t>
    </w:r>
    <w:r>
      <w:t xml:space="preserve"> г.</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C6282" w14:textId="77777777" w:rsidR="008A6581" w:rsidRDefault="00290D4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D35"/>
    <w:multiLevelType w:val="multilevel"/>
    <w:tmpl w:val="B7806092"/>
    <w:lvl w:ilvl="0">
      <w:start w:val="1"/>
      <w:numFmt w:val="decimal"/>
      <w:lvlText w:val="3.2.%1."/>
      <w:lvlJc w:val="left"/>
      <w:pPr>
        <w:ind w:left="3196"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006968AF"/>
    <w:multiLevelType w:val="hybridMultilevel"/>
    <w:tmpl w:val="7FD80D66"/>
    <w:lvl w:ilvl="0" w:tplc="916C7E26">
      <w:start w:val="1"/>
      <w:numFmt w:val="decimal"/>
      <w:lvlText w:val="%1."/>
      <w:lvlJc w:val="left"/>
      <w:pPr>
        <w:ind w:left="1429" w:hanging="360"/>
      </w:pPr>
    </w:lvl>
    <w:lvl w:ilvl="1" w:tplc="F412F9E2" w:tentative="1">
      <w:start w:val="1"/>
      <w:numFmt w:val="lowerLetter"/>
      <w:lvlText w:val="%2."/>
      <w:lvlJc w:val="left"/>
      <w:pPr>
        <w:ind w:left="2149" w:hanging="360"/>
      </w:pPr>
    </w:lvl>
    <w:lvl w:ilvl="2" w:tplc="E86E808C" w:tentative="1">
      <w:start w:val="1"/>
      <w:numFmt w:val="lowerRoman"/>
      <w:lvlText w:val="%3."/>
      <w:lvlJc w:val="right"/>
      <w:pPr>
        <w:ind w:left="2869" w:hanging="180"/>
      </w:pPr>
    </w:lvl>
    <w:lvl w:ilvl="3" w:tplc="1EBC640A" w:tentative="1">
      <w:start w:val="1"/>
      <w:numFmt w:val="decimal"/>
      <w:lvlText w:val="%4."/>
      <w:lvlJc w:val="left"/>
      <w:pPr>
        <w:ind w:left="3589" w:hanging="360"/>
      </w:pPr>
    </w:lvl>
    <w:lvl w:ilvl="4" w:tplc="58D09DBE" w:tentative="1">
      <w:start w:val="1"/>
      <w:numFmt w:val="lowerLetter"/>
      <w:lvlText w:val="%5."/>
      <w:lvlJc w:val="left"/>
      <w:pPr>
        <w:ind w:left="4309" w:hanging="360"/>
      </w:pPr>
    </w:lvl>
    <w:lvl w:ilvl="5" w:tplc="1C60E462" w:tentative="1">
      <w:start w:val="1"/>
      <w:numFmt w:val="lowerRoman"/>
      <w:lvlText w:val="%6."/>
      <w:lvlJc w:val="right"/>
      <w:pPr>
        <w:ind w:left="5029" w:hanging="180"/>
      </w:pPr>
    </w:lvl>
    <w:lvl w:ilvl="6" w:tplc="27BE1486" w:tentative="1">
      <w:start w:val="1"/>
      <w:numFmt w:val="decimal"/>
      <w:lvlText w:val="%7."/>
      <w:lvlJc w:val="left"/>
      <w:pPr>
        <w:ind w:left="5749" w:hanging="360"/>
      </w:pPr>
    </w:lvl>
    <w:lvl w:ilvl="7" w:tplc="D43C837E" w:tentative="1">
      <w:start w:val="1"/>
      <w:numFmt w:val="lowerLetter"/>
      <w:lvlText w:val="%8."/>
      <w:lvlJc w:val="left"/>
      <w:pPr>
        <w:ind w:left="6469" w:hanging="360"/>
      </w:pPr>
    </w:lvl>
    <w:lvl w:ilvl="8" w:tplc="0A163D6E" w:tentative="1">
      <w:start w:val="1"/>
      <w:numFmt w:val="lowerRoman"/>
      <w:lvlText w:val="%9."/>
      <w:lvlJc w:val="right"/>
      <w:pPr>
        <w:ind w:left="7189" w:hanging="180"/>
      </w:pPr>
    </w:lvl>
  </w:abstractNum>
  <w:abstractNum w:abstractNumId="2" w15:restartNumberingAfterBreak="0">
    <w:nsid w:val="0D367A46"/>
    <w:multiLevelType w:val="multilevel"/>
    <w:tmpl w:val="63A05FF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E3F2F2D"/>
    <w:multiLevelType w:val="multilevel"/>
    <w:tmpl w:val="D986961A"/>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13.%4."/>
      <w:lvlJc w:val="left"/>
      <w:pPr>
        <w:ind w:left="2564"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1064045B"/>
    <w:multiLevelType w:val="multilevel"/>
    <w:tmpl w:val="7296703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22B237F"/>
    <w:multiLevelType w:val="hybridMultilevel"/>
    <w:tmpl w:val="375AD06C"/>
    <w:lvl w:ilvl="0" w:tplc="085E7CAE">
      <w:start w:val="1"/>
      <w:numFmt w:val="decimal"/>
      <w:lvlText w:val="1.2.20.%1)"/>
      <w:lvlJc w:val="left"/>
      <w:pPr>
        <w:ind w:left="1429" w:hanging="360"/>
      </w:pPr>
      <w:rPr>
        <w:rFonts w:hint="default"/>
      </w:rPr>
    </w:lvl>
    <w:lvl w:ilvl="1" w:tplc="8DD46520" w:tentative="1">
      <w:start w:val="1"/>
      <w:numFmt w:val="lowerLetter"/>
      <w:lvlText w:val="%2."/>
      <w:lvlJc w:val="left"/>
      <w:pPr>
        <w:ind w:left="1440" w:hanging="360"/>
      </w:pPr>
    </w:lvl>
    <w:lvl w:ilvl="2" w:tplc="15526BC8" w:tentative="1">
      <w:start w:val="1"/>
      <w:numFmt w:val="lowerRoman"/>
      <w:lvlText w:val="%3."/>
      <w:lvlJc w:val="right"/>
      <w:pPr>
        <w:ind w:left="2160" w:hanging="180"/>
      </w:pPr>
    </w:lvl>
    <w:lvl w:ilvl="3" w:tplc="6D0E1486" w:tentative="1">
      <w:start w:val="1"/>
      <w:numFmt w:val="decimal"/>
      <w:lvlText w:val="%4."/>
      <w:lvlJc w:val="left"/>
      <w:pPr>
        <w:ind w:left="2880" w:hanging="360"/>
      </w:pPr>
    </w:lvl>
    <w:lvl w:ilvl="4" w:tplc="DF4CEB94" w:tentative="1">
      <w:start w:val="1"/>
      <w:numFmt w:val="lowerLetter"/>
      <w:lvlText w:val="%5."/>
      <w:lvlJc w:val="left"/>
      <w:pPr>
        <w:ind w:left="3600" w:hanging="360"/>
      </w:pPr>
    </w:lvl>
    <w:lvl w:ilvl="5" w:tplc="3E10686A" w:tentative="1">
      <w:start w:val="1"/>
      <w:numFmt w:val="lowerRoman"/>
      <w:lvlText w:val="%6."/>
      <w:lvlJc w:val="right"/>
      <w:pPr>
        <w:ind w:left="4320" w:hanging="180"/>
      </w:pPr>
    </w:lvl>
    <w:lvl w:ilvl="6" w:tplc="44E0C650" w:tentative="1">
      <w:start w:val="1"/>
      <w:numFmt w:val="decimal"/>
      <w:lvlText w:val="%7."/>
      <w:lvlJc w:val="left"/>
      <w:pPr>
        <w:ind w:left="5040" w:hanging="360"/>
      </w:pPr>
    </w:lvl>
    <w:lvl w:ilvl="7" w:tplc="77E2A3CE" w:tentative="1">
      <w:start w:val="1"/>
      <w:numFmt w:val="lowerLetter"/>
      <w:lvlText w:val="%8."/>
      <w:lvlJc w:val="left"/>
      <w:pPr>
        <w:ind w:left="5760" w:hanging="360"/>
      </w:pPr>
    </w:lvl>
    <w:lvl w:ilvl="8" w:tplc="C1D0FDD8" w:tentative="1">
      <w:start w:val="1"/>
      <w:numFmt w:val="lowerRoman"/>
      <w:lvlText w:val="%9."/>
      <w:lvlJc w:val="right"/>
      <w:pPr>
        <w:ind w:left="6480" w:hanging="180"/>
      </w:pPr>
    </w:lvl>
  </w:abstractNum>
  <w:abstractNum w:abstractNumId="6" w15:restartNumberingAfterBreak="0">
    <w:nsid w:val="216F69BB"/>
    <w:multiLevelType w:val="multilevel"/>
    <w:tmpl w:val="E04C746C"/>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2.%4."/>
      <w:lvlJc w:val="left"/>
      <w:pPr>
        <w:ind w:left="2564"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2D2B01DE"/>
    <w:multiLevelType w:val="multilevel"/>
    <w:tmpl w:val="A6C8E4E8"/>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2D39150C"/>
    <w:multiLevelType w:val="multilevel"/>
    <w:tmpl w:val="D986961A"/>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13.%4."/>
      <w:lvlJc w:val="left"/>
      <w:pPr>
        <w:ind w:left="2564"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467E1958"/>
    <w:multiLevelType w:val="hybridMultilevel"/>
    <w:tmpl w:val="7E76F796"/>
    <w:lvl w:ilvl="0" w:tplc="A54CC590">
      <w:start w:val="1"/>
      <w:numFmt w:val="decimal"/>
      <w:lvlText w:val="3.2.%1."/>
      <w:lvlJc w:val="left"/>
      <w:pPr>
        <w:ind w:left="3196" w:hanging="360"/>
      </w:pPr>
      <w:rPr>
        <w:rFonts w:hint="default"/>
      </w:rPr>
    </w:lvl>
    <w:lvl w:ilvl="1" w:tplc="C9F2C82C" w:tentative="1">
      <w:start w:val="1"/>
      <w:numFmt w:val="lowerLetter"/>
      <w:lvlText w:val="%2."/>
      <w:lvlJc w:val="left"/>
      <w:pPr>
        <w:ind w:left="2149" w:hanging="360"/>
      </w:pPr>
    </w:lvl>
    <w:lvl w:ilvl="2" w:tplc="BFC20A5A" w:tentative="1">
      <w:start w:val="1"/>
      <w:numFmt w:val="lowerRoman"/>
      <w:lvlText w:val="%3."/>
      <w:lvlJc w:val="right"/>
      <w:pPr>
        <w:ind w:left="2869" w:hanging="180"/>
      </w:pPr>
    </w:lvl>
    <w:lvl w:ilvl="3" w:tplc="78DAC634" w:tentative="1">
      <w:start w:val="1"/>
      <w:numFmt w:val="decimal"/>
      <w:lvlText w:val="%4."/>
      <w:lvlJc w:val="left"/>
      <w:pPr>
        <w:ind w:left="3589" w:hanging="360"/>
      </w:pPr>
    </w:lvl>
    <w:lvl w:ilvl="4" w:tplc="51E89C4C" w:tentative="1">
      <w:start w:val="1"/>
      <w:numFmt w:val="lowerLetter"/>
      <w:lvlText w:val="%5."/>
      <w:lvlJc w:val="left"/>
      <w:pPr>
        <w:ind w:left="4309" w:hanging="360"/>
      </w:pPr>
    </w:lvl>
    <w:lvl w:ilvl="5" w:tplc="A35C8A22" w:tentative="1">
      <w:start w:val="1"/>
      <w:numFmt w:val="lowerRoman"/>
      <w:lvlText w:val="%6."/>
      <w:lvlJc w:val="right"/>
      <w:pPr>
        <w:ind w:left="5029" w:hanging="180"/>
      </w:pPr>
    </w:lvl>
    <w:lvl w:ilvl="6" w:tplc="9E90A176" w:tentative="1">
      <w:start w:val="1"/>
      <w:numFmt w:val="decimal"/>
      <w:lvlText w:val="%7."/>
      <w:lvlJc w:val="left"/>
      <w:pPr>
        <w:ind w:left="5749" w:hanging="360"/>
      </w:pPr>
    </w:lvl>
    <w:lvl w:ilvl="7" w:tplc="CB18F50E" w:tentative="1">
      <w:start w:val="1"/>
      <w:numFmt w:val="lowerLetter"/>
      <w:lvlText w:val="%8."/>
      <w:lvlJc w:val="left"/>
      <w:pPr>
        <w:ind w:left="6469" w:hanging="360"/>
      </w:pPr>
    </w:lvl>
    <w:lvl w:ilvl="8" w:tplc="AA227336" w:tentative="1">
      <w:start w:val="1"/>
      <w:numFmt w:val="lowerRoman"/>
      <w:lvlText w:val="%9."/>
      <w:lvlJc w:val="right"/>
      <w:pPr>
        <w:ind w:left="7189" w:hanging="180"/>
      </w:pPr>
    </w:lvl>
  </w:abstractNum>
  <w:abstractNum w:abstractNumId="10" w15:restartNumberingAfterBreak="0">
    <w:nsid w:val="4E816AE7"/>
    <w:multiLevelType w:val="multilevel"/>
    <w:tmpl w:val="24D6A36C"/>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3.1.%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59F5558B"/>
    <w:multiLevelType w:val="multilevel"/>
    <w:tmpl w:val="0960269A"/>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5AD7207B"/>
    <w:multiLevelType w:val="multilevel"/>
    <w:tmpl w:val="AA3E783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5E220BC0"/>
    <w:multiLevelType w:val="multilevel"/>
    <w:tmpl w:val="022E126A"/>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659E1AEE"/>
    <w:multiLevelType w:val="multilevel"/>
    <w:tmpl w:val="63A05FF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6AFD3C2A"/>
    <w:multiLevelType w:val="hybridMultilevel"/>
    <w:tmpl w:val="BEA20216"/>
    <w:lvl w:ilvl="0" w:tplc="F15627F2">
      <w:start w:val="1"/>
      <w:numFmt w:val="decimal"/>
      <w:lvlText w:val="3.3.%1."/>
      <w:lvlJc w:val="left"/>
      <w:pPr>
        <w:ind w:left="8724" w:hanging="360"/>
      </w:pPr>
      <w:rPr>
        <w:rFonts w:hint="default"/>
      </w:rPr>
    </w:lvl>
    <w:lvl w:ilvl="1" w:tplc="FBD6D6A8" w:tentative="1">
      <w:start w:val="1"/>
      <w:numFmt w:val="lowerLetter"/>
      <w:lvlText w:val="%2."/>
      <w:lvlJc w:val="left"/>
      <w:pPr>
        <w:ind w:left="2149" w:hanging="360"/>
      </w:pPr>
    </w:lvl>
    <w:lvl w:ilvl="2" w:tplc="92042D5E" w:tentative="1">
      <w:start w:val="1"/>
      <w:numFmt w:val="lowerRoman"/>
      <w:lvlText w:val="%3."/>
      <w:lvlJc w:val="right"/>
      <w:pPr>
        <w:ind w:left="2869" w:hanging="180"/>
      </w:pPr>
    </w:lvl>
    <w:lvl w:ilvl="3" w:tplc="BDE6CFE8" w:tentative="1">
      <w:start w:val="1"/>
      <w:numFmt w:val="decimal"/>
      <w:lvlText w:val="%4."/>
      <w:lvlJc w:val="left"/>
      <w:pPr>
        <w:ind w:left="3589" w:hanging="360"/>
      </w:pPr>
    </w:lvl>
    <w:lvl w:ilvl="4" w:tplc="79B6CD28" w:tentative="1">
      <w:start w:val="1"/>
      <w:numFmt w:val="lowerLetter"/>
      <w:lvlText w:val="%5."/>
      <w:lvlJc w:val="left"/>
      <w:pPr>
        <w:ind w:left="4309" w:hanging="360"/>
      </w:pPr>
    </w:lvl>
    <w:lvl w:ilvl="5" w:tplc="F628DCEC" w:tentative="1">
      <w:start w:val="1"/>
      <w:numFmt w:val="lowerRoman"/>
      <w:lvlText w:val="%6."/>
      <w:lvlJc w:val="right"/>
      <w:pPr>
        <w:ind w:left="5029" w:hanging="180"/>
      </w:pPr>
    </w:lvl>
    <w:lvl w:ilvl="6" w:tplc="FE92D1F2" w:tentative="1">
      <w:start w:val="1"/>
      <w:numFmt w:val="decimal"/>
      <w:lvlText w:val="%7."/>
      <w:lvlJc w:val="left"/>
      <w:pPr>
        <w:ind w:left="5749" w:hanging="360"/>
      </w:pPr>
    </w:lvl>
    <w:lvl w:ilvl="7" w:tplc="E4C8837A" w:tentative="1">
      <w:start w:val="1"/>
      <w:numFmt w:val="lowerLetter"/>
      <w:lvlText w:val="%8."/>
      <w:lvlJc w:val="left"/>
      <w:pPr>
        <w:ind w:left="6469" w:hanging="360"/>
      </w:pPr>
    </w:lvl>
    <w:lvl w:ilvl="8" w:tplc="80689EE8" w:tentative="1">
      <w:start w:val="1"/>
      <w:numFmt w:val="lowerRoman"/>
      <w:lvlText w:val="%9."/>
      <w:lvlJc w:val="right"/>
      <w:pPr>
        <w:ind w:left="7189" w:hanging="180"/>
      </w:pPr>
    </w:lvl>
  </w:abstractNum>
  <w:abstractNum w:abstractNumId="16" w15:restartNumberingAfterBreak="0">
    <w:nsid w:val="6E550EAE"/>
    <w:multiLevelType w:val="multilevel"/>
    <w:tmpl w:val="DC5683B0"/>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4."/>
      <w:lvlJc w:val="left"/>
      <w:pPr>
        <w:ind w:left="2564"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71976EBA"/>
    <w:multiLevelType w:val="multilevel"/>
    <w:tmpl w:val="6E228634"/>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77097299"/>
    <w:multiLevelType w:val="multilevel"/>
    <w:tmpl w:val="39001DE6"/>
    <w:lvl w:ilvl="0">
      <w:start w:val="1"/>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3.%3."/>
      <w:lvlJc w:val="left"/>
      <w:pPr>
        <w:ind w:left="1428" w:hanging="720"/>
      </w:pPr>
      <w:rPr>
        <w:rFonts w:hint="default"/>
      </w:rPr>
    </w:lvl>
    <w:lvl w:ilvl="3">
      <w:start w:val="1"/>
      <w:numFmt w:val="decimal"/>
      <w:lvlText w:val="2.%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5"/>
  </w:num>
  <w:num w:numId="2">
    <w:abstractNumId w:val="1"/>
  </w:num>
  <w:num w:numId="3">
    <w:abstractNumId w:val="7"/>
  </w:num>
  <w:num w:numId="4">
    <w:abstractNumId w:val="11"/>
  </w:num>
  <w:num w:numId="5">
    <w:abstractNumId w:val="4"/>
  </w:num>
  <w:num w:numId="6">
    <w:abstractNumId w:val="18"/>
  </w:num>
  <w:num w:numId="7">
    <w:abstractNumId w:val="10"/>
  </w:num>
  <w:num w:numId="8">
    <w:abstractNumId w:val="9"/>
  </w:num>
  <w:num w:numId="9">
    <w:abstractNumId w:val="15"/>
  </w:num>
  <w:num w:numId="10">
    <w:abstractNumId w:val="16"/>
  </w:num>
  <w:num w:numId="11">
    <w:abstractNumId w:val="17"/>
  </w:num>
  <w:num w:numId="12">
    <w:abstractNumId w:val="12"/>
  </w:num>
  <w:num w:numId="13">
    <w:abstractNumId w:val="14"/>
  </w:num>
  <w:num w:numId="14">
    <w:abstractNumId w:val="8"/>
  </w:num>
  <w:num w:numId="15">
    <w:abstractNumId w:val="3"/>
  </w:num>
  <w:num w:numId="16">
    <w:abstractNumId w:val="2"/>
  </w:num>
  <w:num w:numId="17">
    <w:abstractNumId w:val="13"/>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35E"/>
    <w:rsid w:val="00290D41"/>
    <w:rsid w:val="00B63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5E4E4"/>
  <w15:chartTrackingRefBased/>
  <w15:docId w15:val="{83F335B8-0B7B-411E-9C63-93794F839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389A"/>
    <w:pPr>
      <w:spacing w:after="200" w:line="276" w:lineRule="auto"/>
    </w:pPr>
    <w:rPr>
      <w:rFonts w:ascii="Times New Roman" w:eastAsia="Calibri" w:hAnsi="Times New Roman" w:cs="Times New Roman"/>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389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F389A"/>
    <w:rPr>
      <w:rFonts w:ascii="Times New Roman" w:eastAsia="Calibri" w:hAnsi="Times New Roman" w:cs="Times New Roman"/>
      <w:sz w:val="24"/>
      <w:lang w:val="ru-RU"/>
    </w:rPr>
  </w:style>
  <w:style w:type="paragraph" w:styleId="a5">
    <w:name w:val="List Paragraph"/>
    <w:basedOn w:val="a"/>
    <w:link w:val="a6"/>
    <w:qFormat/>
    <w:rsid w:val="00F322A8"/>
    <w:pPr>
      <w:spacing w:after="0" w:line="240" w:lineRule="auto"/>
      <w:ind w:left="720"/>
    </w:pPr>
    <w:rPr>
      <w:rFonts w:eastAsia="Times New Roman"/>
      <w:szCs w:val="24"/>
      <w:lang w:eastAsia="ru-RU"/>
    </w:rPr>
  </w:style>
  <w:style w:type="table" w:styleId="a7">
    <w:name w:val="Table Grid"/>
    <w:basedOn w:val="a1"/>
    <w:uiPriority w:val="59"/>
    <w:rsid w:val="00F322A8"/>
    <w:pPr>
      <w:spacing w:after="0" w:line="240" w:lineRule="auto"/>
      <w:ind w:firstLine="539"/>
    </w:pPr>
    <w:rPr>
      <w:rFonts w:ascii="Times New Roman" w:hAnsi="Times New Roman" w:cs="Times New Roman"/>
      <w:sz w:val="28"/>
      <w:szCs w:val="2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7"/>
    <w:uiPriority w:val="59"/>
    <w:rsid w:val="00F322A8"/>
    <w:pPr>
      <w:spacing w:after="0" w:line="240" w:lineRule="auto"/>
      <w:ind w:firstLine="539"/>
    </w:pPr>
    <w:rPr>
      <w:rFonts w:ascii="Times New Roman" w:hAnsi="Times New Roman" w:cs="Times New Roman"/>
      <w:sz w:val="28"/>
      <w:szCs w:val="28"/>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861835"/>
    <w:rPr>
      <w:color w:val="0563C1" w:themeColor="hyperlink"/>
      <w:u w:val="single"/>
    </w:rPr>
  </w:style>
  <w:style w:type="paragraph" w:styleId="a9">
    <w:name w:val="footer"/>
    <w:basedOn w:val="a"/>
    <w:link w:val="aa"/>
    <w:uiPriority w:val="99"/>
    <w:unhideWhenUsed/>
    <w:rsid w:val="0081385C"/>
    <w:pPr>
      <w:tabs>
        <w:tab w:val="center" w:pos="4844"/>
        <w:tab w:val="right" w:pos="9689"/>
      </w:tabs>
      <w:spacing w:after="0" w:line="240" w:lineRule="auto"/>
    </w:pPr>
  </w:style>
  <w:style w:type="character" w:customStyle="1" w:styleId="aa">
    <w:name w:val="Нижний колонтитул Знак"/>
    <w:basedOn w:val="a0"/>
    <w:link w:val="a9"/>
    <w:uiPriority w:val="99"/>
    <w:rsid w:val="0081385C"/>
    <w:rPr>
      <w:rFonts w:ascii="Times New Roman" w:eastAsia="Calibri" w:hAnsi="Times New Roman" w:cs="Times New Roman"/>
      <w:sz w:val="24"/>
      <w:lang w:val="ru-RU"/>
    </w:rPr>
  </w:style>
  <w:style w:type="paragraph" w:styleId="ab">
    <w:name w:val="footnote text"/>
    <w:basedOn w:val="a"/>
    <w:link w:val="ac"/>
    <w:uiPriority w:val="99"/>
    <w:semiHidden/>
    <w:unhideWhenUsed/>
    <w:rsid w:val="006D7D95"/>
    <w:pPr>
      <w:spacing w:after="0" w:line="240" w:lineRule="auto"/>
    </w:pPr>
    <w:rPr>
      <w:sz w:val="20"/>
      <w:szCs w:val="20"/>
    </w:rPr>
  </w:style>
  <w:style w:type="character" w:customStyle="1" w:styleId="ac">
    <w:name w:val="Текст сноски Знак"/>
    <w:basedOn w:val="a0"/>
    <w:link w:val="ab"/>
    <w:uiPriority w:val="99"/>
    <w:semiHidden/>
    <w:rsid w:val="006D7D95"/>
    <w:rPr>
      <w:rFonts w:ascii="Times New Roman" w:eastAsia="Calibri" w:hAnsi="Times New Roman" w:cs="Times New Roman"/>
      <w:sz w:val="20"/>
      <w:szCs w:val="20"/>
      <w:lang w:val="ru-RU"/>
    </w:rPr>
  </w:style>
  <w:style w:type="character" w:styleId="ad">
    <w:name w:val="footnote reference"/>
    <w:basedOn w:val="a0"/>
    <w:uiPriority w:val="99"/>
    <w:semiHidden/>
    <w:unhideWhenUsed/>
    <w:rsid w:val="006D7D95"/>
    <w:rPr>
      <w:vertAlign w:val="superscript"/>
    </w:rPr>
  </w:style>
  <w:style w:type="character" w:customStyle="1" w:styleId="a6">
    <w:name w:val="Абзац списка Знак"/>
    <w:basedOn w:val="a0"/>
    <w:link w:val="a5"/>
    <w:rsid w:val="008A022E"/>
    <w:rPr>
      <w:rFonts w:ascii="Times New Roman" w:eastAsia="Times New Roman" w:hAnsi="Times New Roman" w:cs="Times New Roman"/>
      <w:sz w:val="24"/>
      <w:szCs w:val="24"/>
      <w:lang w:val="ru-RU" w:eastAsia="ru-RU"/>
    </w:rPr>
  </w:style>
  <w:style w:type="character" w:styleId="ae">
    <w:name w:val="annotation reference"/>
    <w:basedOn w:val="a0"/>
    <w:uiPriority w:val="99"/>
    <w:semiHidden/>
    <w:unhideWhenUsed/>
    <w:rsid w:val="005C11DA"/>
    <w:rPr>
      <w:sz w:val="16"/>
      <w:szCs w:val="16"/>
    </w:rPr>
  </w:style>
  <w:style w:type="paragraph" w:styleId="af">
    <w:name w:val="annotation text"/>
    <w:basedOn w:val="a"/>
    <w:link w:val="af0"/>
    <w:uiPriority w:val="99"/>
    <w:semiHidden/>
    <w:unhideWhenUsed/>
    <w:rsid w:val="005C11DA"/>
    <w:pPr>
      <w:spacing w:line="240" w:lineRule="auto"/>
    </w:pPr>
    <w:rPr>
      <w:sz w:val="20"/>
      <w:szCs w:val="20"/>
    </w:rPr>
  </w:style>
  <w:style w:type="character" w:customStyle="1" w:styleId="af0">
    <w:name w:val="Текст примечания Знак"/>
    <w:basedOn w:val="a0"/>
    <w:link w:val="af"/>
    <w:uiPriority w:val="99"/>
    <w:semiHidden/>
    <w:rsid w:val="005C11DA"/>
    <w:rPr>
      <w:rFonts w:ascii="Times New Roman" w:eastAsia="Calibri" w:hAnsi="Times New Roman" w:cs="Times New Roman"/>
      <w:sz w:val="20"/>
      <w:szCs w:val="20"/>
      <w:lang w:val="ru-RU"/>
    </w:rPr>
  </w:style>
  <w:style w:type="paragraph" w:styleId="af1">
    <w:name w:val="annotation subject"/>
    <w:basedOn w:val="af"/>
    <w:next w:val="af"/>
    <w:link w:val="af2"/>
    <w:uiPriority w:val="99"/>
    <w:semiHidden/>
    <w:unhideWhenUsed/>
    <w:rsid w:val="005C11DA"/>
    <w:rPr>
      <w:b/>
      <w:bCs/>
    </w:rPr>
  </w:style>
  <w:style w:type="character" w:customStyle="1" w:styleId="af2">
    <w:name w:val="Тема примечания Знак"/>
    <w:basedOn w:val="af0"/>
    <w:link w:val="af1"/>
    <w:uiPriority w:val="99"/>
    <w:semiHidden/>
    <w:rsid w:val="005C11DA"/>
    <w:rPr>
      <w:rFonts w:ascii="Times New Roman" w:eastAsia="Calibri" w:hAnsi="Times New Roman" w:cs="Times New Roman"/>
      <w:b/>
      <w:bCs/>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6A4EA-75A6-4E06-AFA0-DA07C2DD7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10740</Words>
  <Characters>61221</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namtorgi@yandex.ru</cp:lastModifiedBy>
  <cp:revision>3</cp:revision>
  <dcterms:created xsi:type="dcterms:W3CDTF">2025-01-23T02:30:00Z</dcterms:created>
  <dcterms:modified xsi:type="dcterms:W3CDTF">2025-02-12T07:22:00Z</dcterms:modified>
</cp:coreProperties>
</file>