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A75" w:rsidRPr="00CB01DD" w:rsidRDefault="00472A75" w:rsidP="00FE43CA">
      <w:pPr>
        <w:pStyle w:val="ConsPlusNormal"/>
        <w:jc w:val="right"/>
        <w:outlineLvl w:val="0"/>
        <w:rPr>
          <w:rFonts w:ascii="Times New Roman" w:hAnsi="Times New Roman" w:cs="Times New Roman"/>
          <w:i/>
          <w:iCs/>
          <w:szCs w:val="20"/>
        </w:rPr>
      </w:pPr>
      <w:r w:rsidRPr="00CB01DD">
        <w:rPr>
          <w:rFonts w:ascii="Times New Roman" w:hAnsi="Times New Roman" w:cs="Times New Roman"/>
          <w:i/>
          <w:iCs/>
          <w:szCs w:val="20"/>
        </w:rPr>
        <w:t>Приложение № 2 к Извещению</w:t>
      </w:r>
      <w:r w:rsidR="009C6604">
        <w:rPr>
          <w:rFonts w:ascii="Times New Roman" w:hAnsi="Times New Roman" w:cs="Times New Roman"/>
          <w:i/>
          <w:iCs/>
          <w:szCs w:val="20"/>
        </w:rPr>
        <w:t xml:space="preserve"> </w:t>
      </w:r>
      <w:r w:rsidR="00613225" w:rsidRPr="00CB01DD">
        <w:rPr>
          <w:rFonts w:ascii="Times New Roman" w:hAnsi="Times New Roman" w:cs="Times New Roman"/>
          <w:i/>
          <w:color w:val="000000" w:themeColor="text1"/>
          <w:szCs w:val="20"/>
        </w:rPr>
        <w:t>об осуществлении закупки</w:t>
      </w:r>
    </w:p>
    <w:p w:rsidR="00613225" w:rsidRPr="00CB01DD" w:rsidRDefault="00613225" w:rsidP="00613225">
      <w:pPr>
        <w:pStyle w:val="ConsPlusNormal"/>
        <w:ind w:left="6096"/>
        <w:jc w:val="right"/>
        <w:outlineLvl w:val="0"/>
        <w:rPr>
          <w:rFonts w:ascii="Times New Roman" w:hAnsi="Times New Roman" w:cs="Times New Roman"/>
          <w:i/>
          <w:iCs/>
          <w:szCs w:val="20"/>
        </w:rPr>
      </w:pPr>
    </w:p>
    <w:p w:rsidR="00FE43CA" w:rsidRPr="00CB01DD" w:rsidRDefault="00613225" w:rsidP="00613225">
      <w:pPr>
        <w:pStyle w:val="ConsPlusNormal"/>
        <w:ind w:left="6096"/>
        <w:jc w:val="right"/>
        <w:outlineLvl w:val="0"/>
        <w:rPr>
          <w:rFonts w:ascii="Times New Roman" w:hAnsi="Times New Roman" w:cs="Times New Roman"/>
          <w:i/>
          <w:iCs/>
          <w:szCs w:val="20"/>
        </w:rPr>
      </w:pPr>
      <w:r w:rsidRPr="00CB01DD">
        <w:rPr>
          <w:rFonts w:ascii="Times New Roman" w:hAnsi="Times New Roman" w:cs="Times New Roman"/>
          <w:i/>
          <w:iCs/>
          <w:szCs w:val="20"/>
        </w:rPr>
        <w:t>(проект контракта)</w:t>
      </w:r>
    </w:p>
    <w:p w:rsidR="00EA5803" w:rsidRPr="00CB01DD" w:rsidRDefault="00EA5803" w:rsidP="003F62F1">
      <w:pPr>
        <w:autoSpaceDE w:val="0"/>
        <w:autoSpaceDN w:val="0"/>
        <w:adjustRightInd w:val="0"/>
        <w:spacing w:before="0" w:beforeAutospacing="0" w:after="0" w:afterAutospacing="0"/>
        <w:ind w:right="-6"/>
        <w:jc w:val="center"/>
        <w:rPr>
          <w:rFonts w:ascii="Times New Roman" w:eastAsia="Times New Roman" w:hAnsi="Times New Roman" w:cs="Times New Roman"/>
          <w:b/>
          <w:bCs/>
          <w:kern w:val="28"/>
          <w:sz w:val="20"/>
          <w:szCs w:val="20"/>
          <w:lang w:val="ru-RU" w:eastAsia="ru-RU"/>
        </w:rPr>
      </w:pPr>
    </w:p>
    <w:p w:rsidR="00EA5803" w:rsidRPr="00CB01DD" w:rsidRDefault="00EA5803" w:rsidP="003F62F1">
      <w:pPr>
        <w:autoSpaceDE w:val="0"/>
        <w:autoSpaceDN w:val="0"/>
        <w:adjustRightInd w:val="0"/>
        <w:spacing w:before="0" w:beforeAutospacing="0" w:after="0" w:afterAutospacing="0"/>
        <w:ind w:right="-6"/>
        <w:jc w:val="center"/>
        <w:rPr>
          <w:rFonts w:ascii="Times New Roman" w:eastAsia="Times New Roman" w:hAnsi="Times New Roman" w:cs="Times New Roman"/>
          <w:b/>
          <w:bCs/>
          <w:kern w:val="28"/>
          <w:sz w:val="20"/>
          <w:szCs w:val="20"/>
          <w:lang w:val="ru-RU" w:eastAsia="ru-RU"/>
        </w:rPr>
      </w:pPr>
    </w:p>
    <w:p w:rsidR="003F62F1" w:rsidRPr="00C53592" w:rsidRDefault="00EA5803" w:rsidP="003F62F1">
      <w:pPr>
        <w:autoSpaceDE w:val="0"/>
        <w:autoSpaceDN w:val="0"/>
        <w:adjustRightInd w:val="0"/>
        <w:spacing w:before="0" w:beforeAutospacing="0" w:after="0" w:afterAutospacing="0"/>
        <w:ind w:right="-6"/>
        <w:jc w:val="center"/>
        <w:rPr>
          <w:rFonts w:ascii="Times New Roman" w:eastAsia="Times New Roman" w:hAnsi="Times New Roman" w:cs="Times New Roman"/>
          <w:b/>
          <w:bCs/>
          <w:kern w:val="28"/>
          <w:sz w:val="20"/>
          <w:szCs w:val="20"/>
          <w:lang w:val="ru-RU" w:eastAsia="ru-RU"/>
        </w:rPr>
      </w:pPr>
      <w:r w:rsidRPr="00CB01DD">
        <w:rPr>
          <w:rFonts w:ascii="Times New Roman" w:eastAsia="Times New Roman" w:hAnsi="Times New Roman" w:cs="Times New Roman"/>
          <w:b/>
          <w:bCs/>
          <w:kern w:val="28"/>
          <w:sz w:val="20"/>
          <w:szCs w:val="20"/>
          <w:lang w:val="ru-RU" w:eastAsia="ru-RU"/>
        </w:rPr>
        <w:t xml:space="preserve">КОНТРАКТ № </w:t>
      </w:r>
    </w:p>
    <w:p w:rsidR="003F62F1" w:rsidRPr="00CB01DD" w:rsidRDefault="003F62F1" w:rsidP="003F62F1">
      <w:pPr>
        <w:spacing w:before="0" w:beforeAutospacing="0" w:after="0" w:afterAutospacing="0"/>
        <w:jc w:val="both"/>
        <w:rPr>
          <w:rFonts w:ascii="Times New Roman" w:eastAsia="Times New Roman" w:hAnsi="Times New Roman" w:cs="Times New Roman"/>
          <w:sz w:val="20"/>
          <w:szCs w:val="20"/>
          <w:lang w:val="ru-RU" w:eastAsia="ru-RU"/>
        </w:rPr>
      </w:pPr>
    </w:p>
    <w:p w:rsidR="004B7448" w:rsidRPr="004B7448" w:rsidRDefault="004B7448" w:rsidP="004B7448">
      <w:pPr>
        <w:widowControl w:val="0"/>
        <w:tabs>
          <w:tab w:val="left" w:pos="10206"/>
        </w:tabs>
        <w:autoSpaceDE w:val="0"/>
        <w:autoSpaceDN w:val="0"/>
        <w:adjustRightInd w:val="0"/>
        <w:jc w:val="both"/>
        <w:rPr>
          <w:rFonts w:ascii="Times New Roman" w:eastAsia="Times New Roman" w:hAnsi="Times New Roman" w:cs="Times New Roman"/>
          <w:b/>
          <w:sz w:val="20"/>
          <w:szCs w:val="20"/>
          <w:lang w:val="ru-RU" w:eastAsia="ru-RU"/>
        </w:rPr>
      </w:pPr>
      <w:r w:rsidRPr="004B7448">
        <w:rPr>
          <w:rFonts w:ascii="Times New Roman" w:eastAsia="Times New Roman" w:hAnsi="Times New Roman" w:cs="Times New Roman"/>
          <w:b/>
          <w:sz w:val="20"/>
          <w:szCs w:val="20"/>
          <w:lang w:val="ru-RU" w:eastAsia="ru-RU"/>
        </w:rPr>
        <w:t xml:space="preserve">Выполнение работ по </w:t>
      </w:r>
      <w:r w:rsidR="00D95BFA" w:rsidRPr="00D95BFA">
        <w:rPr>
          <w:rFonts w:ascii="Times New Roman" w:eastAsia="Times New Roman" w:hAnsi="Times New Roman" w:cs="Times New Roman"/>
          <w:b/>
          <w:sz w:val="20"/>
          <w:szCs w:val="20"/>
          <w:lang w:val="ru-RU" w:eastAsia="ru-RU"/>
        </w:rPr>
        <w:t xml:space="preserve">капитальному ремонту помещения актового зала в здании Учебного корпуса N1 ДМУ, расположенного по адресу: </w:t>
      </w:r>
      <w:proofErr w:type="gramStart"/>
      <w:r w:rsidR="00D95BFA" w:rsidRPr="00D95BFA">
        <w:rPr>
          <w:rFonts w:ascii="Times New Roman" w:eastAsia="Times New Roman" w:hAnsi="Times New Roman" w:cs="Times New Roman"/>
          <w:b/>
          <w:sz w:val="20"/>
          <w:szCs w:val="20"/>
          <w:lang w:val="ru-RU" w:eastAsia="ru-RU"/>
        </w:rPr>
        <w:t>г</w:t>
      </w:r>
      <w:proofErr w:type="gramEnd"/>
      <w:r w:rsidR="00D95BFA" w:rsidRPr="00D95BFA">
        <w:rPr>
          <w:rFonts w:ascii="Times New Roman" w:eastAsia="Times New Roman" w:hAnsi="Times New Roman" w:cs="Times New Roman"/>
          <w:b/>
          <w:sz w:val="20"/>
          <w:szCs w:val="20"/>
          <w:lang w:val="ru-RU" w:eastAsia="ru-RU"/>
        </w:rPr>
        <w:t xml:space="preserve">. Находка, </w:t>
      </w:r>
      <w:proofErr w:type="spellStart"/>
      <w:r w:rsidR="00D95BFA" w:rsidRPr="00D95BFA">
        <w:rPr>
          <w:rFonts w:ascii="Times New Roman" w:eastAsia="Times New Roman" w:hAnsi="Times New Roman" w:cs="Times New Roman"/>
          <w:b/>
          <w:sz w:val="20"/>
          <w:szCs w:val="20"/>
          <w:lang w:val="ru-RU" w:eastAsia="ru-RU"/>
        </w:rPr>
        <w:t>Находкинский</w:t>
      </w:r>
      <w:proofErr w:type="spellEnd"/>
      <w:r w:rsidR="00D95BFA" w:rsidRPr="00D95BFA">
        <w:rPr>
          <w:rFonts w:ascii="Times New Roman" w:eastAsia="Times New Roman" w:hAnsi="Times New Roman" w:cs="Times New Roman"/>
          <w:b/>
          <w:sz w:val="20"/>
          <w:szCs w:val="20"/>
          <w:lang w:val="ru-RU" w:eastAsia="ru-RU"/>
        </w:rPr>
        <w:t xml:space="preserve"> проспект, дом 86</w:t>
      </w:r>
    </w:p>
    <w:p w:rsidR="002B49F7" w:rsidRPr="003F62F1" w:rsidRDefault="002B49F7" w:rsidP="002B49F7">
      <w:pPr>
        <w:autoSpaceDE w:val="0"/>
        <w:autoSpaceDN w:val="0"/>
        <w:adjustRightInd w:val="0"/>
        <w:spacing w:before="0" w:beforeAutospacing="0" w:after="0" w:afterAutospacing="0"/>
        <w:ind w:left="-567" w:firstLine="709"/>
        <w:rPr>
          <w:rFonts w:ascii="Times New Roman" w:eastAsia="Times New Roman" w:hAnsi="Times New Roman" w:cs="Times New Roman"/>
          <w:b/>
          <w:sz w:val="20"/>
          <w:szCs w:val="20"/>
          <w:lang w:val="ru-RU" w:eastAsia="ru-RU"/>
        </w:rPr>
      </w:pPr>
      <w:r w:rsidRPr="003F62F1">
        <w:rPr>
          <w:rFonts w:ascii="Times New Roman" w:eastAsia="Times New Roman" w:hAnsi="Times New Roman" w:cs="Times New Roman"/>
          <w:bCs/>
          <w:sz w:val="20"/>
          <w:szCs w:val="20"/>
          <w:lang w:val="ru-RU" w:eastAsia="ru-RU"/>
        </w:rPr>
        <w:t xml:space="preserve">г. </w:t>
      </w:r>
      <w:r w:rsidR="009E0312">
        <w:rPr>
          <w:rFonts w:ascii="Times New Roman" w:eastAsia="Times New Roman" w:hAnsi="Times New Roman" w:cs="Times New Roman"/>
          <w:bCs/>
          <w:sz w:val="20"/>
          <w:szCs w:val="20"/>
          <w:lang w:val="ru-RU" w:eastAsia="ru-RU"/>
        </w:rPr>
        <w:t xml:space="preserve">Находка                                                                                               </w:t>
      </w:r>
      <w:r>
        <w:rPr>
          <w:rFonts w:ascii="Times New Roman" w:eastAsia="Times New Roman" w:hAnsi="Times New Roman" w:cs="Times New Roman"/>
          <w:bCs/>
          <w:sz w:val="20"/>
          <w:szCs w:val="20"/>
          <w:lang w:val="ru-RU" w:eastAsia="ru-RU"/>
        </w:rPr>
        <w:t xml:space="preserve">                           </w:t>
      </w:r>
      <w:r w:rsidRPr="003F62F1">
        <w:rPr>
          <w:rFonts w:ascii="Times New Roman" w:eastAsia="Times New Roman" w:hAnsi="Times New Roman" w:cs="Times New Roman"/>
          <w:sz w:val="20"/>
          <w:szCs w:val="20"/>
          <w:lang w:val="ru-RU" w:eastAsia="ar-SA"/>
        </w:rPr>
        <w:t xml:space="preserve">   «__» ____________   202</w:t>
      </w:r>
      <w:r w:rsidR="008E4285">
        <w:rPr>
          <w:rFonts w:ascii="Times New Roman" w:eastAsia="Times New Roman" w:hAnsi="Times New Roman" w:cs="Times New Roman"/>
          <w:sz w:val="20"/>
          <w:szCs w:val="20"/>
          <w:lang w:val="ru-RU" w:eastAsia="ar-SA"/>
        </w:rPr>
        <w:t>5</w:t>
      </w:r>
      <w:r w:rsidRPr="003F62F1">
        <w:rPr>
          <w:rFonts w:ascii="Times New Roman" w:eastAsia="Times New Roman" w:hAnsi="Times New Roman" w:cs="Times New Roman"/>
          <w:sz w:val="20"/>
          <w:szCs w:val="20"/>
          <w:lang w:val="ru-RU" w:eastAsia="ar-SA"/>
        </w:rPr>
        <w:t xml:space="preserve"> г.</w:t>
      </w:r>
    </w:p>
    <w:p w:rsidR="002B49F7" w:rsidRPr="003F62F1" w:rsidRDefault="002B49F7" w:rsidP="002B49F7">
      <w:pPr>
        <w:keepNext/>
        <w:tabs>
          <w:tab w:val="left" w:pos="726"/>
        </w:tabs>
        <w:suppressAutoHyphens/>
        <w:spacing w:before="0" w:beforeAutospacing="0" w:after="0" w:afterAutospacing="0"/>
        <w:ind w:left="-567" w:firstLine="567"/>
        <w:rPr>
          <w:rFonts w:ascii="Times New Roman" w:eastAsia="Times New Roman" w:hAnsi="Times New Roman" w:cs="Times New Roman"/>
          <w:sz w:val="20"/>
          <w:szCs w:val="20"/>
          <w:lang w:val="ru-RU" w:eastAsia="ar-SA"/>
        </w:rPr>
      </w:pPr>
      <w:r w:rsidRPr="003F62F1">
        <w:rPr>
          <w:rFonts w:ascii="Times New Roman" w:eastAsia="Times New Roman" w:hAnsi="Times New Roman" w:cs="Times New Roman"/>
          <w:sz w:val="20"/>
          <w:szCs w:val="20"/>
          <w:lang w:val="ru-RU" w:eastAsia="ar-SA"/>
        </w:rPr>
        <w:tab/>
      </w:r>
    </w:p>
    <w:p w:rsidR="002B49F7" w:rsidRPr="003F62F1" w:rsidRDefault="009E0312" w:rsidP="002B49F7">
      <w:pPr>
        <w:widowControl w:val="0"/>
        <w:spacing w:before="0" w:beforeAutospacing="0" w:after="0" w:afterAutospacing="0"/>
        <w:ind w:firstLine="708"/>
        <w:jc w:val="both"/>
        <w:rPr>
          <w:rFonts w:ascii="Times New Roman" w:eastAsia="Times New Roman" w:hAnsi="Times New Roman" w:cs="Times New Roman"/>
          <w:sz w:val="20"/>
          <w:szCs w:val="20"/>
          <w:lang w:val="ru-RU" w:eastAsia="ru-RU"/>
        </w:rPr>
      </w:pPr>
      <w:r w:rsidRPr="009E0312">
        <w:rPr>
          <w:sz w:val="20"/>
          <w:szCs w:val="20"/>
          <w:lang w:val="ru-RU"/>
        </w:rPr>
        <w:t xml:space="preserve">                  </w:t>
      </w:r>
      <w:proofErr w:type="gramStart"/>
      <w:r w:rsidRPr="009E0312">
        <w:rPr>
          <w:sz w:val="20"/>
          <w:szCs w:val="20"/>
          <w:lang w:val="ru-RU"/>
        </w:rPr>
        <w:t xml:space="preserve">Настоящий Контракт, заключен в целях обеспечения нужд бюджетного учреждения в порядке, предусмотренном Гражданским кодексом Российской Федерации, Федеральным законом от 05.04.2013 года № 44-ФЗ и иными федеральными законами, между «Дальневосточное мореходное училище» (филиал) федерального государственного бюджетного образовательного учреждения высшего образования «Дальневосточный государственный технический </w:t>
      </w:r>
      <w:proofErr w:type="spellStart"/>
      <w:r w:rsidRPr="009E0312">
        <w:rPr>
          <w:sz w:val="20"/>
          <w:szCs w:val="20"/>
          <w:lang w:val="ru-RU"/>
        </w:rPr>
        <w:t>рыбохозяйственный</w:t>
      </w:r>
      <w:proofErr w:type="spellEnd"/>
      <w:r w:rsidRPr="009E0312">
        <w:rPr>
          <w:sz w:val="20"/>
          <w:szCs w:val="20"/>
          <w:lang w:val="ru-RU"/>
        </w:rPr>
        <w:t xml:space="preserve"> университет» (</w:t>
      </w:r>
      <w:r w:rsidRPr="009E0312">
        <w:rPr>
          <w:b/>
          <w:sz w:val="20"/>
          <w:szCs w:val="20"/>
          <w:lang w:val="ru-RU"/>
        </w:rPr>
        <w:t>ДМУ» (филиал) ФГБОУ ВО «</w:t>
      </w:r>
      <w:proofErr w:type="spellStart"/>
      <w:r w:rsidRPr="009E0312">
        <w:rPr>
          <w:b/>
          <w:sz w:val="20"/>
          <w:szCs w:val="20"/>
          <w:lang w:val="ru-RU"/>
        </w:rPr>
        <w:t>Дальрыбвтуз</w:t>
      </w:r>
      <w:proofErr w:type="spellEnd"/>
      <w:r w:rsidRPr="009E0312">
        <w:rPr>
          <w:sz w:val="20"/>
          <w:szCs w:val="20"/>
          <w:lang w:val="ru-RU"/>
        </w:rPr>
        <w:t>»), именуемым в дальнейшем «Заказчик», в лице _______________, действующего на основании ______, с одной стороны</w:t>
      </w:r>
      <w:proofErr w:type="gramEnd"/>
      <w:r w:rsidR="002B49F7" w:rsidRPr="003F62F1">
        <w:rPr>
          <w:rFonts w:ascii="Times New Roman" w:eastAsia="Times New Roman" w:hAnsi="Times New Roman" w:cs="Times New Roman"/>
          <w:sz w:val="20"/>
          <w:szCs w:val="20"/>
          <w:lang w:val="ru-RU" w:eastAsia="ru-RU"/>
        </w:rPr>
        <w:t xml:space="preserve">, </w:t>
      </w:r>
      <w:proofErr w:type="gramStart"/>
      <w:r w:rsidR="002B49F7" w:rsidRPr="003F62F1">
        <w:rPr>
          <w:rFonts w:ascii="Times New Roman" w:eastAsia="Times New Roman" w:hAnsi="Times New Roman" w:cs="Times New Roman"/>
          <w:sz w:val="20"/>
          <w:szCs w:val="20"/>
          <w:lang w:val="ru-RU" w:eastAsia="ru-RU"/>
        </w:rPr>
        <w:t>и _________________, именуемое в дальнейшем «Подрядчик», в лице __________________, действующего на основании ________________, с другой стороны, вместе  именуемые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__________________________ заключили настоящий Контракт (далее – по тексту Контракт) о нижеследующем:</w:t>
      </w:r>
      <w:proofErr w:type="gramEnd"/>
    </w:p>
    <w:p w:rsidR="002B49F7" w:rsidRPr="003F62F1" w:rsidRDefault="002B49F7" w:rsidP="002B49F7">
      <w:pPr>
        <w:widowControl w:val="0"/>
        <w:spacing w:before="0" w:beforeAutospacing="0" w:after="0" w:afterAutospacing="0"/>
        <w:ind w:firstLine="708"/>
        <w:jc w:val="both"/>
        <w:rPr>
          <w:rFonts w:ascii="Times New Roman" w:eastAsia="Times New Roman" w:hAnsi="Times New Roman" w:cs="Times New Roman"/>
          <w:sz w:val="20"/>
          <w:szCs w:val="20"/>
          <w:lang w:val="ru-RU" w:eastAsia="ru-RU"/>
        </w:rPr>
      </w:pPr>
    </w:p>
    <w:p w:rsidR="002B49F7" w:rsidRPr="003F62F1" w:rsidRDefault="002B49F7" w:rsidP="002B49F7">
      <w:pPr>
        <w:spacing w:before="0" w:beforeAutospacing="0" w:after="0" w:afterAutospacing="0"/>
        <w:ind w:firstLine="567"/>
        <w:jc w:val="center"/>
        <w:rPr>
          <w:rFonts w:ascii="Times New Roman" w:eastAsia="Times New Roman" w:hAnsi="Times New Roman" w:cs="Times New Roman"/>
          <w:sz w:val="20"/>
          <w:szCs w:val="20"/>
          <w:lang w:val="ru-RU" w:eastAsia="ru-RU"/>
        </w:rPr>
      </w:pPr>
      <w:r w:rsidRPr="003F62F1">
        <w:rPr>
          <w:rFonts w:ascii="Times New Roman" w:eastAsia="Times New Roman" w:hAnsi="Times New Roman" w:cs="Times New Roman"/>
          <w:b/>
          <w:sz w:val="20"/>
          <w:szCs w:val="20"/>
          <w:lang w:val="ru-RU" w:eastAsia="ru-RU"/>
        </w:rPr>
        <w:t>1.</w:t>
      </w:r>
      <w:r w:rsidRPr="003F62F1">
        <w:rPr>
          <w:rFonts w:ascii="Times New Roman" w:eastAsia="Times New Roman" w:hAnsi="Times New Roman" w:cs="Times New Roman"/>
          <w:b/>
          <w:sz w:val="20"/>
          <w:szCs w:val="20"/>
          <w:lang w:val="ru-RU" w:eastAsia="ar-SA"/>
        </w:rPr>
        <w:t>Предмет контракта.</w:t>
      </w:r>
    </w:p>
    <w:p w:rsidR="002B49F7" w:rsidRPr="003F62F1" w:rsidRDefault="002B49F7" w:rsidP="002B49F7">
      <w:pPr>
        <w:spacing w:before="0" w:beforeAutospacing="0" w:after="0" w:afterAutospacing="0"/>
        <w:ind w:firstLine="567"/>
        <w:jc w:val="both"/>
        <w:rPr>
          <w:rFonts w:ascii="Times New Roman" w:eastAsia="Times New Roman" w:hAnsi="Times New Roman" w:cs="Times New Roman"/>
          <w:b/>
          <w:sz w:val="20"/>
          <w:szCs w:val="20"/>
          <w:lang w:val="ru-RU" w:eastAsia="ar-SA"/>
        </w:rPr>
      </w:pPr>
    </w:p>
    <w:p w:rsidR="004B7448" w:rsidRDefault="002B49F7" w:rsidP="004B7448">
      <w:pPr>
        <w:widowControl w:val="0"/>
        <w:tabs>
          <w:tab w:val="left" w:pos="10206"/>
        </w:tabs>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3F62F1">
        <w:rPr>
          <w:rFonts w:ascii="Times New Roman" w:eastAsia="Times New Roman" w:hAnsi="Times New Roman" w:cs="Times New Roman"/>
          <w:sz w:val="20"/>
          <w:szCs w:val="20"/>
          <w:lang w:val="ru-RU" w:eastAsia="ru-RU"/>
        </w:rPr>
        <w:t xml:space="preserve">1.1. </w:t>
      </w:r>
      <w:proofErr w:type="gramStart"/>
      <w:r w:rsidRPr="003F62F1">
        <w:rPr>
          <w:rFonts w:ascii="Times New Roman" w:eastAsia="Times New Roman" w:hAnsi="Times New Roman" w:cs="Times New Roman"/>
          <w:sz w:val="20"/>
          <w:szCs w:val="20"/>
          <w:lang w:val="ru-RU" w:eastAsia="ru-RU"/>
        </w:rPr>
        <w:t xml:space="preserve">По настоящему Контракту Подрядчик обязуется в установленный Контрактом срок и в соответствии с утвержденной Заказчиком сметой </w:t>
      </w:r>
      <w:r w:rsidRPr="003F62F1">
        <w:rPr>
          <w:rFonts w:ascii="Times New Roman" w:eastAsia="Times New Roman" w:hAnsi="Times New Roman" w:cs="Times New Roman"/>
          <w:b/>
          <w:sz w:val="20"/>
          <w:szCs w:val="20"/>
          <w:lang w:val="ru-RU" w:eastAsia="ru-RU"/>
        </w:rPr>
        <w:t xml:space="preserve">выполнить </w:t>
      </w:r>
      <w:r w:rsidRPr="009E0312">
        <w:rPr>
          <w:rFonts w:ascii="Times New Roman" w:eastAsia="Times New Roman" w:hAnsi="Times New Roman" w:cs="Times New Roman"/>
          <w:b/>
          <w:color w:val="FF0000"/>
          <w:sz w:val="20"/>
          <w:szCs w:val="20"/>
          <w:lang w:val="ru-RU" w:eastAsia="ru-RU"/>
        </w:rPr>
        <w:t>работы</w:t>
      </w:r>
      <w:r w:rsidR="009E0312" w:rsidRPr="009E0312">
        <w:rPr>
          <w:rFonts w:ascii="Times New Roman" w:eastAsia="Times New Roman" w:hAnsi="Times New Roman" w:cs="Times New Roman"/>
          <w:b/>
          <w:color w:val="FF0000"/>
          <w:sz w:val="20"/>
          <w:szCs w:val="20"/>
          <w:lang w:val="ru-RU" w:eastAsia="ru-RU"/>
        </w:rPr>
        <w:t xml:space="preserve"> </w:t>
      </w:r>
      <w:r w:rsidR="004B7448" w:rsidRPr="009E0312">
        <w:rPr>
          <w:rFonts w:ascii="Times New Roman" w:eastAsia="Times New Roman" w:hAnsi="Times New Roman" w:cs="Times New Roman"/>
          <w:b/>
          <w:color w:val="FF0000"/>
          <w:sz w:val="20"/>
          <w:szCs w:val="20"/>
          <w:lang w:val="ru-RU" w:eastAsia="ru-RU"/>
        </w:rPr>
        <w:t>по</w:t>
      </w:r>
      <w:r w:rsidR="002C3FA2" w:rsidRPr="002C3FA2">
        <w:rPr>
          <w:rFonts w:ascii="Times New Roman" w:eastAsia="Times New Roman" w:hAnsi="Times New Roman" w:cs="Times New Roman"/>
          <w:b/>
          <w:sz w:val="20"/>
          <w:szCs w:val="20"/>
          <w:lang w:val="ru-RU" w:eastAsia="ru-RU"/>
        </w:rPr>
        <w:t xml:space="preserve"> </w:t>
      </w:r>
      <w:r w:rsidR="00D95BFA" w:rsidRPr="00D95BFA">
        <w:rPr>
          <w:rFonts w:ascii="Times New Roman" w:eastAsia="Times New Roman" w:hAnsi="Times New Roman" w:cs="Times New Roman"/>
          <w:b/>
          <w:sz w:val="20"/>
          <w:szCs w:val="20"/>
          <w:lang w:val="ru-RU" w:eastAsia="ru-RU"/>
        </w:rPr>
        <w:t xml:space="preserve">капитальному ремонту помещения актового зала в здании Учебного корпуса N1 ДМУ, расположенного по адресу: г. Находка, </w:t>
      </w:r>
      <w:proofErr w:type="spellStart"/>
      <w:r w:rsidR="00D95BFA" w:rsidRPr="00D95BFA">
        <w:rPr>
          <w:rFonts w:ascii="Times New Roman" w:eastAsia="Times New Roman" w:hAnsi="Times New Roman" w:cs="Times New Roman"/>
          <w:b/>
          <w:sz w:val="20"/>
          <w:szCs w:val="20"/>
          <w:lang w:val="ru-RU" w:eastAsia="ru-RU"/>
        </w:rPr>
        <w:t>Находкинский</w:t>
      </w:r>
      <w:proofErr w:type="spellEnd"/>
      <w:r w:rsidR="00D95BFA" w:rsidRPr="00D95BFA">
        <w:rPr>
          <w:rFonts w:ascii="Times New Roman" w:eastAsia="Times New Roman" w:hAnsi="Times New Roman" w:cs="Times New Roman"/>
          <w:b/>
          <w:sz w:val="20"/>
          <w:szCs w:val="20"/>
          <w:lang w:val="ru-RU" w:eastAsia="ru-RU"/>
        </w:rPr>
        <w:t xml:space="preserve"> проспект, дом 86</w:t>
      </w:r>
      <w:r w:rsidR="00C53592" w:rsidRPr="00C53592">
        <w:rPr>
          <w:rFonts w:ascii="Times New Roman" w:eastAsia="Times New Roman" w:hAnsi="Times New Roman" w:cs="Times New Roman"/>
          <w:b/>
          <w:sz w:val="20"/>
          <w:szCs w:val="20"/>
          <w:lang w:val="ru-RU" w:eastAsia="ru-RU"/>
        </w:rPr>
        <w:t xml:space="preserve"> </w:t>
      </w:r>
      <w:r w:rsidRPr="003F62F1">
        <w:rPr>
          <w:rFonts w:ascii="Times New Roman" w:eastAsia="Times New Roman" w:hAnsi="Times New Roman" w:cs="Times New Roman"/>
          <w:sz w:val="20"/>
          <w:szCs w:val="20"/>
          <w:lang w:val="ru-RU" w:eastAsia="ru-RU"/>
        </w:rPr>
        <w:t>(далее - Работы), а Заказчик обязуется принять результат работ и оплатить обусловленную цену в сроки и в порядке, установленные настоящим Контрактом.</w:t>
      </w:r>
      <w:proofErr w:type="gramEnd"/>
    </w:p>
    <w:p w:rsidR="00DB6719" w:rsidRDefault="002B49F7" w:rsidP="004B7448">
      <w:pPr>
        <w:widowControl w:val="0"/>
        <w:tabs>
          <w:tab w:val="left" w:pos="10206"/>
        </w:tabs>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3F62F1">
        <w:rPr>
          <w:rFonts w:ascii="Times New Roman" w:eastAsia="Times New Roman" w:hAnsi="Times New Roman" w:cs="Times New Roman"/>
          <w:sz w:val="20"/>
          <w:szCs w:val="20"/>
          <w:lang w:val="ru-RU" w:eastAsia="ru-RU"/>
        </w:rPr>
        <w:t xml:space="preserve">1.2. Идентификационный код закупки: </w:t>
      </w:r>
      <w:r w:rsidR="00950E6F" w:rsidRPr="00950E6F">
        <w:rPr>
          <w:rFonts w:ascii="Times New Roman" w:eastAsia="Times New Roman" w:hAnsi="Times New Roman" w:cs="Times New Roman"/>
          <w:color w:val="FF0000"/>
          <w:sz w:val="20"/>
          <w:szCs w:val="20"/>
          <w:lang w:val="ru-RU" w:eastAsia="ru-RU"/>
        </w:rPr>
        <w:t>251253800858625084300100890000000243</w:t>
      </w:r>
    </w:p>
    <w:p w:rsidR="002B49F7" w:rsidRPr="003F62F1" w:rsidRDefault="002B49F7" w:rsidP="004B7448">
      <w:pPr>
        <w:spacing w:before="0" w:beforeAutospacing="0" w:after="0" w:afterAutospacing="0"/>
        <w:ind w:firstLine="567"/>
        <w:jc w:val="both"/>
        <w:rPr>
          <w:rFonts w:ascii="Times New Roman" w:eastAsia="Times New Roman" w:hAnsi="Times New Roman" w:cs="Times New Roman"/>
          <w:sz w:val="20"/>
          <w:szCs w:val="20"/>
          <w:lang w:val="ru-RU" w:eastAsia="ru-RU"/>
        </w:rPr>
      </w:pPr>
      <w:r w:rsidRPr="003F62F1">
        <w:rPr>
          <w:rFonts w:ascii="Times New Roman" w:eastAsia="Times New Roman" w:hAnsi="Times New Roman" w:cs="Times New Roman"/>
          <w:sz w:val="20"/>
          <w:szCs w:val="20"/>
          <w:lang w:val="ru-RU" w:eastAsia="ru-RU"/>
        </w:rPr>
        <w:t xml:space="preserve">1.3. Работы выполняются Подрядчиком в точном соответствии с техническим заданием (Приложение №1), </w:t>
      </w:r>
      <w:r>
        <w:rPr>
          <w:rFonts w:ascii="Times New Roman" w:eastAsia="Times New Roman" w:hAnsi="Times New Roman" w:cs="Times New Roman"/>
          <w:sz w:val="20"/>
          <w:szCs w:val="20"/>
          <w:lang w:val="ru-RU" w:eastAsia="ru-RU"/>
        </w:rPr>
        <w:t>проектом сметы контракта</w:t>
      </w:r>
      <w:r w:rsidRPr="003F62F1">
        <w:rPr>
          <w:rFonts w:ascii="Times New Roman" w:eastAsia="Times New Roman" w:hAnsi="Times New Roman" w:cs="Times New Roman"/>
          <w:sz w:val="20"/>
          <w:szCs w:val="20"/>
          <w:lang w:val="ru-RU" w:eastAsia="ru-RU"/>
        </w:rPr>
        <w:t xml:space="preserve"> (Приложение №</w:t>
      </w:r>
      <w:r>
        <w:rPr>
          <w:rFonts w:ascii="Times New Roman" w:eastAsia="Times New Roman" w:hAnsi="Times New Roman" w:cs="Times New Roman"/>
          <w:sz w:val="20"/>
          <w:szCs w:val="20"/>
          <w:lang w:val="ru-RU" w:eastAsia="ru-RU"/>
        </w:rPr>
        <w:t>4</w:t>
      </w:r>
      <w:r w:rsidRPr="003F62F1">
        <w:rPr>
          <w:rFonts w:ascii="Times New Roman" w:eastAsia="Times New Roman" w:hAnsi="Times New Roman" w:cs="Times New Roman"/>
          <w:sz w:val="20"/>
          <w:szCs w:val="20"/>
          <w:lang w:val="ru-RU" w:eastAsia="ru-RU"/>
        </w:rPr>
        <w:t>)</w:t>
      </w:r>
      <w:r>
        <w:rPr>
          <w:rFonts w:ascii="Times New Roman" w:eastAsia="Times New Roman" w:hAnsi="Times New Roman" w:cs="Times New Roman"/>
          <w:sz w:val="20"/>
          <w:szCs w:val="20"/>
          <w:lang w:val="ru-RU" w:eastAsia="ru-RU"/>
        </w:rPr>
        <w:t>и г</w:t>
      </w:r>
      <w:r w:rsidRPr="003F62F1">
        <w:rPr>
          <w:rFonts w:ascii="Times New Roman" w:eastAsia="Times New Roman" w:hAnsi="Times New Roman" w:cs="Times New Roman"/>
          <w:sz w:val="20"/>
          <w:szCs w:val="20"/>
          <w:lang w:val="ru-RU" w:eastAsia="ru-RU"/>
        </w:rPr>
        <w:t>рафиком исполнения контракта (Приложение №</w:t>
      </w:r>
      <w:r>
        <w:rPr>
          <w:rFonts w:ascii="Times New Roman" w:eastAsia="Times New Roman" w:hAnsi="Times New Roman" w:cs="Times New Roman"/>
          <w:sz w:val="20"/>
          <w:szCs w:val="20"/>
          <w:lang w:val="ru-RU" w:eastAsia="ru-RU"/>
        </w:rPr>
        <w:t>3</w:t>
      </w:r>
      <w:r w:rsidRPr="003F62F1">
        <w:rPr>
          <w:rFonts w:ascii="Times New Roman" w:eastAsia="Times New Roman" w:hAnsi="Times New Roman" w:cs="Times New Roman"/>
          <w:sz w:val="20"/>
          <w:szCs w:val="20"/>
          <w:lang w:val="ru-RU" w:eastAsia="ru-RU"/>
        </w:rPr>
        <w:t>), являющимися неотъемлемой частью настоящего контракта.</w:t>
      </w:r>
    </w:p>
    <w:p w:rsidR="00EA0E2E" w:rsidRPr="00CB01DD" w:rsidRDefault="00CA4076" w:rsidP="003F62F1">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2. Цена Контракта и порядок расчетов</w:t>
      </w:r>
    </w:p>
    <w:p w:rsidR="003F62F1" w:rsidRPr="00CB01DD" w:rsidRDefault="003F62F1" w:rsidP="003F62F1">
      <w:pPr>
        <w:widowControl w:val="0"/>
        <w:tabs>
          <w:tab w:val="left" w:pos="1134"/>
        </w:tabs>
        <w:autoSpaceDE w:val="0"/>
        <w:autoSpaceDN w:val="0"/>
        <w:adjustRightInd w:val="0"/>
        <w:spacing w:before="0" w:beforeAutospacing="0" w:after="0" w:afterAutospacing="0"/>
        <w:ind w:firstLine="567"/>
        <w:jc w:val="both"/>
        <w:rPr>
          <w:rFonts w:ascii="Times New Roman" w:eastAsia="Times New Roman" w:hAnsi="Times New Roman" w:cs="Times New Roman"/>
          <w:sz w:val="20"/>
          <w:szCs w:val="20"/>
          <w:lang w:val="ru-RU" w:eastAsia="ru-RU"/>
        </w:rPr>
      </w:pPr>
      <w:r w:rsidRPr="00CB01DD">
        <w:rPr>
          <w:rFonts w:ascii="Times New Roman" w:eastAsia="Times New Roman" w:hAnsi="Times New Roman" w:cs="Times New Roman"/>
          <w:sz w:val="20"/>
          <w:szCs w:val="20"/>
          <w:lang w:val="ru-RU" w:eastAsia="ar-SA"/>
        </w:rPr>
        <w:t xml:space="preserve">2.1. </w:t>
      </w:r>
      <w:r w:rsidRPr="00CB01DD">
        <w:rPr>
          <w:rFonts w:ascii="Times New Roman" w:eastAsia="Times New Roman" w:hAnsi="Times New Roman" w:cs="Times New Roman"/>
          <w:sz w:val="20"/>
          <w:szCs w:val="20"/>
          <w:lang w:val="ru-RU" w:eastAsia="ru-RU"/>
        </w:rPr>
        <w:t xml:space="preserve">Цена Контракта является твердой и определяется на весь срок исполнения Контракта, за исключением случаев, установленных Контрактом и (или) предусмотренных законодательством Российской Федерации. </w:t>
      </w:r>
    </w:p>
    <w:p w:rsidR="003F62F1" w:rsidRPr="00CB01DD" w:rsidRDefault="003F62F1" w:rsidP="003F62F1">
      <w:pPr>
        <w:widowControl w:val="0"/>
        <w:tabs>
          <w:tab w:val="left" w:pos="1134"/>
          <w:tab w:val="left" w:pos="9180"/>
        </w:tabs>
        <w:spacing w:before="0" w:beforeAutospacing="0" w:after="0" w:afterAutospacing="0"/>
        <w:ind w:firstLine="567"/>
        <w:jc w:val="both"/>
        <w:rPr>
          <w:rFonts w:ascii="Times New Roman" w:eastAsia="Times New Roman" w:hAnsi="Times New Roman" w:cs="Times New Roman"/>
          <w:sz w:val="20"/>
          <w:szCs w:val="20"/>
          <w:lang w:val="ru-RU" w:eastAsia="ru-RU"/>
        </w:rPr>
      </w:pPr>
      <w:r w:rsidRPr="00CB01DD">
        <w:rPr>
          <w:rFonts w:ascii="Times New Roman" w:eastAsia="Times New Roman" w:hAnsi="Times New Roman" w:cs="Times New Roman"/>
          <w:sz w:val="20"/>
          <w:szCs w:val="20"/>
          <w:lang w:val="ru-RU" w:eastAsia="ru-RU"/>
        </w:rPr>
        <w:t>Цена по Контракту  составляет</w:t>
      </w:r>
      <w:proofErr w:type="gramStart"/>
      <w:r w:rsidRPr="00CB01DD">
        <w:rPr>
          <w:rFonts w:ascii="Times New Roman" w:eastAsia="Times New Roman" w:hAnsi="Times New Roman" w:cs="Times New Roman"/>
          <w:sz w:val="20"/>
          <w:szCs w:val="20"/>
          <w:lang w:val="ru-RU" w:eastAsia="ru-RU"/>
        </w:rPr>
        <w:t xml:space="preserve"> _______________ ( ______) </w:t>
      </w:r>
      <w:proofErr w:type="gramEnd"/>
      <w:r w:rsidRPr="00CB01DD">
        <w:rPr>
          <w:rFonts w:ascii="Times New Roman" w:eastAsia="Times New Roman" w:hAnsi="Times New Roman" w:cs="Times New Roman"/>
          <w:sz w:val="20"/>
          <w:szCs w:val="20"/>
          <w:lang w:val="ru-RU" w:eastAsia="ru-RU"/>
        </w:rPr>
        <w:t>рублей ___ копеек, (в том числе НДС с налоговой ставкой __% или НДС не облагается).</w:t>
      </w:r>
    </w:p>
    <w:p w:rsidR="00EA0E2E" w:rsidRPr="00CB01DD" w:rsidRDefault="00CA4076" w:rsidP="00F65E9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2.2 Оплата по Контракту осуществляется в рублях Российской Федерации из средств</w:t>
      </w:r>
      <w:r w:rsidR="007E4080" w:rsidRPr="00CB01DD">
        <w:rPr>
          <w:rFonts w:ascii="Times New Roman" w:hAnsi="Times New Roman" w:cs="Times New Roman"/>
          <w:color w:val="000000"/>
          <w:sz w:val="20"/>
          <w:szCs w:val="20"/>
          <w:lang w:val="ru-RU"/>
        </w:rPr>
        <w:t xml:space="preserve"> федерального бюджета.</w:t>
      </w:r>
    </w:p>
    <w:p w:rsidR="00F91E70"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2.3 Цена Контракта указана с учетом всех расходов Подрядчика, связанных с выполнением работ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всех расходов на перевозку, страхование, в том числе уплату налогов,</w:t>
      </w:r>
      <w:r w:rsidR="007B63D2" w:rsidRPr="00CB01DD">
        <w:rPr>
          <w:rFonts w:ascii="Times New Roman" w:hAnsi="Times New Roman" w:cs="Times New Roman"/>
          <w:color w:val="000000"/>
          <w:sz w:val="20"/>
          <w:szCs w:val="20"/>
          <w:lang w:val="ru-RU"/>
        </w:rPr>
        <w:t xml:space="preserve"> НДС,</w:t>
      </w:r>
      <w:r w:rsidRPr="00CB01DD">
        <w:rPr>
          <w:rFonts w:ascii="Times New Roman" w:hAnsi="Times New Roman" w:cs="Times New Roman"/>
          <w:color w:val="000000"/>
          <w:sz w:val="20"/>
          <w:szCs w:val="20"/>
          <w:lang w:val="ru-RU"/>
        </w:rPr>
        <w:t xml:space="preserve"> пошлин, сборов, расходов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оплате стоимости сторонних организаций и третьих лиц и других обязательных платежей, которые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необходимо выплатить при исполнении Контракта. </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t>Сумма, подлежащая уплате юридическому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физическому лицу, в том числе</w:t>
      </w:r>
      <w:r w:rsidR="0032239C" w:rsidRPr="00CB01DD">
        <w:rPr>
          <w:rFonts w:ascii="Times New Roman" w:hAnsi="Times New Roman" w:cs="Times New Roman"/>
          <w:color w:val="000000"/>
          <w:sz w:val="20"/>
          <w:szCs w:val="20"/>
          <w:lang w:val="ru-RU"/>
        </w:rPr>
        <w:t xml:space="preserve"> зарегистрированному в качестве </w:t>
      </w:r>
      <w:r w:rsidRPr="00CB01DD">
        <w:rPr>
          <w:rFonts w:ascii="Times New Roman" w:hAnsi="Times New Roman" w:cs="Times New Roman"/>
          <w:color w:val="000000"/>
          <w:sz w:val="20"/>
          <w:szCs w:val="20"/>
          <w:lang w:val="ru-RU"/>
        </w:rPr>
        <w:t>индивидуального</w:t>
      </w:r>
      <w:r w:rsidR="009E0312">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предпринимателя, уменьшается на размер налогов, сборов и иных обязательных платежей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бюджеты бюджетной системы Российской Федерации, связанных с оплатой контракта, если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соответствии с законодательством Российской Федерации о налогах и сборах такие налоги, сборы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иные обязательные платежи подлежат уплате в бюджеты бюджетной системы Российской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Федерации</w:t>
      </w:r>
      <w:proofErr w:type="gramEnd"/>
      <w:r w:rsidRPr="00CB01DD">
        <w:rPr>
          <w:rFonts w:ascii="Times New Roman" w:hAnsi="Times New Roman" w:cs="Times New Roman"/>
          <w:color w:val="000000"/>
          <w:sz w:val="20"/>
          <w:szCs w:val="20"/>
          <w:lang w:val="ru-RU"/>
        </w:rPr>
        <w:t xml:space="preserve"> заказчиком.</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2.4 Цена Контракта может быть снижена по соглашению Сторон без изменения предусмотренных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Контрактом объема работы, качества выполняемой работы и иных условий Контракта.</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2.5</w:t>
      </w:r>
      <w:proofErr w:type="gramStart"/>
      <w:r w:rsidRPr="00CB01DD">
        <w:rPr>
          <w:rFonts w:ascii="Times New Roman" w:hAnsi="Times New Roman" w:cs="Times New Roman"/>
          <w:color w:val="000000"/>
          <w:sz w:val="20"/>
          <w:szCs w:val="20"/>
          <w:lang w:val="ru-RU"/>
        </w:rPr>
        <w:t xml:space="preserve"> П</w:t>
      </w:r>
      <w:proofErr w:type="gramEnd"/>
      <w:r w:rsidRPr="00CB01DD">
        <w:rPr>
          <w:rFonts w:ascii="Times New Roman" w:hAnsi="Times New Roman" w:cs="Times New Roman"/>
          <w:color w:val="000000"/>
          <w:sz w:val="20"/>
          <w:szCs w:val="20"/>
          <w:lang w:val="ru-RU"/>
        </w:rPr>
        <w:t>о соглашению Сторон предусмотренный Контрактом объем работ может быть увеличен или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уменьшен не более чем на десять процентов. При этом по соглашению Сторон допускается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изменение Цены Контракта с учетом положений бюджетного законодательства Российской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Федерации пропорционально дополнительному объему работы исходя из установленной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Контракте цены единицы работы, но не более чем на десять процентов Цены Контракта. При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уменьшении предусмотренных Контрактом объема работы Стороны Контракта обязаны уменьшить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Цену Контракта исходя из цены единицы работы.</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lastRenderedPageBreak/>
        <w:t>2.6 Заказчик оплачивает выполненные в соответствии с настоящим Контрактом работы</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Подрядчиком, путем перечисления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денежных средств на расчетный счет Подрядчика, реквизиты которого указаны в разделе 15</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на основании подписанных обеими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сторонами Акта приемки выполненных работ по форме КС-2, справки о стоимости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выполненных работ и затрат по форме КС-3, надлежаще оформленных и предоставленных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документов в порядке и сроки, согласно условий Контракта</w:t>
      </w:r>
      <w:proofErr w:type="gramEnd"/>
      <w:r w:rsidRPr="00CB01DD">
        <w:rPr>
          <w:rFonts w:ascii="Times New Roman" w:hAnsi="Times New Roman" w:cs="Times New Roman"/>
          <w:color w:val="000000"/>
          <w:sz w:val="20"/>
          <w:szCs w:val="20"/>
          <w:lang w:val="ru-RU"/>
        </w:rPr>
        <w:t xml:space="preserve"> (раздел 4 Контракта), в течение 7(семи) рабочих дней </w:t>
      </w:r>
      <w:proofErr w:type="gramStart"/>
      <w:r w:rsidRPr="00CB01DD">
        <w:rPr>
          <w:rFonts w:ascii="Times New Roman" w:hAnsi="Times New Roman" w:cs="Times New Roman"/>
          <w:color w:val="000000"/>
          <w:sz w:val="20"/>
          <w:szCs w:val="20"/>
          <w:lang w:val="ru-RU"/>
        </w:rPr>
        <w:t>с даты подписания</w:t>
      </w:r>
      <w:proofErr w:type="gramEnd"/>
      <w:r w:rsidRPr="00CB01DD">
        <w:rPr>
          <w:rFonts w:ascii="Times New Roman" w:hAnsi="Times New Roman" w:cs="Times New Roman"/>
          <w:color w:val="000000"/>
          <w:sz w:val="20"/>
          <w:szCs w:val="20"/>
          <w:lang w:val="ru-RU"/>
        </w:rPr>
        <w:t xml:space="preserve"> Заказчиком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структурированного документа о приемке на основании предоставленных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 Акта приемки выполненных работ по форме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КС-2, справки о стоимости выполненных работ и затрат по форме КС-3 на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основании предъявленного Подрядчиком Заказчику счета на оплату выполненных работ. Заказчик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может производить оплату по Контракту несколькими платежами.</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2.7 Датой оплаты считается дата списания денежных средств со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счетов Заказчика. За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дальнейшее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прохождение денежных средств Заказчик ответственности не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несет.</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2.8 В случае уменьшения получателю бюджетных средств, предоставляющему субсидии, ранее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доведенных в установленном порядке лимитов бюджетных обязательств на предоставление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субсидии, по соглашению Сторон могут быть изменены размер и (или) срок оплаты и (или) объем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2.9 В случае просрочки исполнения Подрядчиком обязательств (в том числе гарантийного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обязательства), предусмотренных контрактом, а также в иных случаях неисполнения или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ненадлежащего исполнения Подрядчиком обязательств, предусмотренных контрактом, Заказчик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направляет Подрядчику требование об уплате неустоек (штрафов, пеней).</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2.10 В случае, если настоящий Контракт будет заключен с физическим лицом, сумма, подлежащая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уплате такому физическому лицу, уменьшается на размер налоговых платежей, связанных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оплатой Контракта.</w:t>
      </w:r>
    </w:p>
    <w:p w:rsidR="00EA0E2E" w:rsidRPr="00CB01DD" w:rsidRDefault="00EA0E2E" w:rsidP="00145594">
      <w:pPr>
        <w:spacing w:before="0" w:beforeAutospacing="0" w:after="0" w:afterAutospacing="0"/>
        <w:jc w:val="both"/>
        <w:rPr>
          <w:rFonts w:ascii="Times New Roman" w:hAnsi="Times New Roman" w:cs="Times New Roman"/>
          <w:color w:val="000000"/>
          <w:sz w:val="20"/>
          <w:szCs w:val="20"/>
          <w:lang w:val="ru-RU"/>
        </w:rPr>
      </w:pPr>
    </w:p>
    <w:p w:rsidR="00EA0E2E" w:rsidRPr="00CB01DD" w:rsidRDefault="00CA4076" w:rsidP="0032239C">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3. Сроки выполнения работ</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3.1 </w:t>
      </w:r>
      <w:r w:rsidR="00662624" w:rsidRPr="00CB01DD">
        <w:rPr>
          <w:rFonts w:ascii="Times New Roman" w:hAnsi="Times New Roman" w:cs="Times New Roman"/>
          <w:color w:val="000000"/>
          <w:sz w:val="20"/>
          <w:szCs w:val="20"/>
          <w:lang w:val="ru-RU"/>
        </w:rPr>
        <w:t xml:space="preserve">Общие сроки выполнения работ: с момента подписания Контракта </w:t>
      </w:r>
      <w:r w:rsidR="00BE1918" w:rsidRPr="00CB01DD">
        <w:rPr>
          <w:rFonts w:ascii="Times New Roman" w:hAnsi="Times New Roman" w:cs="Times New Roman"/>
          <w:color w:val="000000"/>
          <w:sz w:val="20"/>
          <w:szCs w:val="20"/>
          <w:lang w:val="ru-RU"/>
        </w:rPr>
        <w:t xml:space="preserve">до </w:t>
      </w:r>
      <w:r w:rsidR="00D95BFA">
        <w:rPr>
          <w:rFonts w:ascii="Times New Roman" w:hAnsi="Times New Roman" w:cs="Times New Roman"/>
          <w:color w:val="FF0000"/>
          <w:sz w:val="20"/>
          <w:szCs w:val="20"/>
          <w:lang w:val="ru-RU"/>
        </w:rPr>
        <w:t>17</w:t>
      </w:r>
      <w:r w:rsidR="00BE1918" w:rsidRPr="009E0312">
        <w:rPr>
          <w:rFonts w:ascii="Times New Roman" w:hAnsi="Times New Roman" w:cs="Times New Roman"/>
          <w:color w:val="FF0000"/>
          <w:sz w:val="20"/>
          <w:szCs w:val="20"/>
          <w:lang w:val="ru-RU"/>
        </w:rPr>
        <w:t xml:space="preserve"> </w:t>
      </w:r>
      <w:r w:rsidR="00C53592">
        <w:rPr>
          <w:rFonts w:ascii="Times New Roman" w:hAnsi="Times New Roman" w:cs="Times New Roman"/>
          <w:color w:val="FF0000"/>
          <w:sz w:val="20"/>
          <w:szCs w:val="20"/>
          <w:lang w:val="ru-RU"/>
        </w:rPr>
        <w:t>октября</w:t>
      </w:r>
      <w:r w:rsidR="00BE1918" w:rsidRPr="009E0312">
        <w:rPr>
          <w:rFonts w:ascii="Times New Roman" w:hAnsi="Times New Roman" w:cs="Times New Roman"/>
          <w:color w:val="FF0000"/>
          <w:sz w:val="20"/>
          <w:szCs w:val="20"/>
          <w:lang w:val="ru-RU"/>
        </w:rPr>
        <w:t xml:space="preserve"> 2025 года</w:t>
      </w:r>
      <w:r w:rsidR="00EA5803" w:rsidRPr="00CB01DD">
        <w:rPr>
          <w:rFonts w:ascii="Times New Roman" w:hAnsi="Times New Roman" w:cs="Times New Roman"/>
          <w:color w:val="000000"/>
          <w:sz w:val="20"/>
          <w:szCs w:val="20"/>
          <w:lang w:val="ru-RU"/>
        </w:rPr>
        <w:t>.</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3.2 Окончание срока действия настоящего Контракта не влечет прекращение неисполненных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Сторон, в том числе гарантийных обязательств Подрядчика.</w:t>
      </w:r>
    </w:p>
    <w:p w:rsidR="00EA0E2E" w:rsidRPr="00CB01DD" w:rsidRDefault="00EA0E2E" w:rsidP="00145594">
      <w:pPr>
        <w:spacing w:before="0" w:beforeAutospacing="0" w:after="0" w:afterAutospacing="0"/>
        <w:jc w:val="both"/>
        <w:rPr>
          <w:rFonts w:ascii="Times New Roman" w:hAnsi="Times New Roman" w:cs="Times New Roman"/>
          <w:color w:val="000000"/>
          <w:sz w:val="20"/>
          <w:szCs w:val="20"/>
          <w:lang w:val="ru-RU"/>
        </w:rPr>
      </w:pPr>
    </w:p>
    <w:p w:rsidR="00EA0E2E" w:rsidRPr="00CB01DD" w:rsidRDefault="00CA4076" w:rsidP="00727DDE">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4. Порядок и сроки приемки выполненных работ</w:t>
      </w:r>
    </w:p>
    <w:p w:rsidR="0040325C" w:rsidRPr="00CB01DD" w:rsidRDefault="00CA4076" w:rsidP="00D911F6">
      <w:pPr>
        <w:spacing w:before="0" w:beforeAutospacing="0" w:after="0" w:afterAutospacing="0"/>
        <w:jc w:val="both"/>
        <w:rPr>
          <w:rFonts w:ascii="Times New Roman" w:hAnsi="Times New Roman" w:cs="Times New Roman"/>
          <w:sz w:val="20"/>
          <w:szCs w:val="20"/>
          <w:lang w:val="ru-RU"/>
        </w:rPr>
      </w:pPr>
      <w:r w:rsidRPr="00CB01DD">
        <w:rPr>
          <w:rFonts w:ascii="Times New Roman" w:hAnsi="Times New Roman" w:cs="Times New Roman"/>
          <w:color w:val="000000"/>
          <w:sz w:val="20"/>
          <w:szCs w:val="20"/>
          <w:lang w:val="ru-RU"/>
        </w:rPr>
        <w:t xml:space="preserve">4.1. </w:t>
      </w:r>
      <w:r w:rsidR="0040325C" w:rsidRPr="00CB01DD">
        <w:rPr>
          <w:rFonts w:ascii="Times New Roman" w:hAnsi="Times New Roman" w:cs="Times New Roman"/>
          <w:sz w:val="20"/>
          <w:szCs w:val="20"/>
          <w:lang w:val="ru-RU"/>
        </w:rPr>
        <w:t xml:space="preserve">Приемка результатов исполнения Контракта, выполненных Работ осуществляется в порядке и в сроки, которые установлены Контрактом, статьей 94 Федерального закона № 44- ФЗ, и оформляется документом о приемке в электронной форме (далее - </w:t>
      </w:r>
      <w:r w:rsidR="0040325C" w:rsidRPr="00CB01DD">
        <w:rPr>
          <w:rFonts w:ascii="Times New Roman" w:hAnsi="Times New Roman" w:cs="Times New Roman"/>
          <w:color w:val="000000"/>
          <w:sz w:val="20"/>
          <w:szCs w:val="20"/>
          <w:lang w:val="ru-RU"/>
        </w:rPr>
        <w:t>структурированный</w:t>
      </w:r>
      <w:r w:rsidR="0040325C" w:rsidRPr="00CB01DD">
        <w:rPr>
          <w:rFonts w:ascii="Times New Roman" w:hAnsi="Times New Roman" w:cs="Times New Roman"/>
          <w:sz w:val="20"/>
          <w:szCs w:val="20"/>
          <w:lang w:val="ru-RU"/>
        </w:rPr>
        <w:t xml:space="preserve"> документ о приемке).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Заказчик осуществляет приемку только полностью выполненных Подрядчиком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4.2. За 3 (три) рабочих дня до полного завершения работ, Подрядчик в письменной форме уведомляет Заказчика 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необходимости приемки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Уведомление осуществляется в соответствии с порядком, установленным в п.</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14.1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Уведомление должно содержать реквизиты настоящего Контракта (номер, дата заключения),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реквизиты Подрядчика, наименование этапа и виды выполненных работ.</w:t>
      </w:r>
    </w:p>
    <w:p w:rsidR="00EA0E2E" w:rsidRPr="00CB01DD" w:rsidRDefault="00033068"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4.3. В течение </w:t>
      </w:r>
      <w:r w:rsidR="00DC59C8" w:rsidRPr="00CB01DD">
        <w:rPr>
          <w:rFonts w:ascii="Times New Roman" w:hAnsi="Times New Roman" w:cs="Times New Roman"/>
          <w:color w:val="000000"/>
          <w:sz w:val="20"/>
          <w:szCs w:val="20"/>
          <w:lang w:val="ru-RU"/>
        </w:rPr>
        <w:t>3</w:t>
      </w:r>
      <w:r w:rsidR="00CA4076" w:rsidRPr="00CB01DD">
        <w:rPr>
          <w:rFonts w:ascii="Times New Roman" w:hAnsi="Times New Roman" w:cs="Times New Roman"/>
          <w:color w:val="000000"/>
          <w:sz w:val="20"/>
          <w:szCs w:val="20"/>
          <w:lang w:val="ru-RU"/>
        </w:rPr>
        <w:t xml:space="preserve"> (</w:t>
      </w:r>
      <w:r w:rsidR="00DC59C8" w:rsidRPr="00CB01DD">
        <w:rPr>
          <w:rFonts w:ascii="Times New Roman" w:hAnsi="Times New Roman" w:cs="Times New Roman"/>
          <w:color w:val="000000"/>
          <w:sz w:val="20"/>
          <w:szCs w:val="20"/>
          <w:lang w:val="ru-RU"/>
        </w:rPr>
        <w:t>трех</w:t>
      </w:r>
      <w:r w:rsidR="00CA4076" w:rsidRPr="00CB01DD">
        <w:rPr>
          <w:rFonts w:ascii="Times New Roman" w:hAnsi="Times New Roman" w:cs="Times New Roman"/>
          <w:color w:val="000000"/>
          <w:sz w:val="20"/>
          <w:szCs w:val="20"/>
          <w:lang w:val="ru-RU"/>
        </w:rPr>
        <w:t>) рабочих дней по факту выполнения работ, Подрядчик формирует и подписывает документ о приемке в единой информационной системе в сфере закупок (далее структурированный документ о приемке) и направляет Заказчику в единой информационной системе в сфере закупок, а также передает Заказчику следующие документы:</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4.3.1. Акт выполненных работ по форме КС-2, подписанный Подрядчиком, в 3 (трёх)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экземплярах.</w:t>
      </w:r>
    </w:p>
    <w:p w:rsidR="00EA0E2E" w:rsidRPr="00CB01DD" w:rsidRDefault="009E0312" w:rsidP="00D911F6">
      <w:pPr>
        <w:spacing w:before="0" w:beforeAutospacing="0" w:after="0" w:afterAutospacing="0"/>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4.3.2</w:t>
      </w:r>
      <w:r w:rsidR="00CA4076" w:rsidRPr="00CB01DD">
        <w:rPr>
          <w:rFonts w:ascii="Times New Roman" w:hAnsi="Times New Roman" w:cs="Times New Roman"/>
          <w:color w:val="000000"/>
          <w:sz w:val="20"/>
          <w:szCs w:val="20"/>
          <w:lang w:val="ru-RU"/>
        </w:rPr>
        <w:t>. Справку о стоимости выполненных работ и затрат по форме КС-3 подписанную</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Подрядчиком, в 3 (трех) экземплярах.</w:t>
      </w:r>
    </w:p>
    <w:p w:rsidR="00EA0E2E" w:rsidRPr="00CB01DD" w:rsidRDefault="009E0312" w:rsidP="00D911F6">
      <w:pPr>
        <w:spacing w:before="0" w:beforeAutospacing="0" w:after="0" w:afterAutospacing="0"/>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4.3.3</w:t>
      </w:r>
      <w:r w:rsidR="00CA4076" w:rsidRPr="00CB01DD">
        <w:rPr>
          <w:rFonts w:ascii="Times New Roman" w:hAnsi="Times New Roman" w:cs="Times New Roman"/>
          <w:color w:val="000000"/>
          <w:sz w:val="20"/>
          <w:szCs w:val="20"/>
          <w:lang w:val="ru-RU"/>
        </w:rPr>
        <w:t>. Счет на оплату выполненных работ в 3 (трёх) экземплярах.</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4.4. Документы, определенные п.п. 4.3.1-4.3.</w:t>
      </w:r>
      <w:r w:rsidR="009E0312">
        <w:rPr>
          <w:rFonts w:ascii="Times New Roman" w:hAnsi="Times New Roman" w:cs="Times New Roman"/>
          <w:color w:val="000000"/>
          <w:sz w:val="20"/>
          <w:szCs w:val="20"/>
          <w:lang w:val="ru-RU"/>
        </w:rPr>
        <w:t>3</w:t>
      </w:r>
      <w:r w:rsidRPr="00CB01DD">
        <w:rPr>
          <w:rFonts w:ascii="Times New Roman" w:hAnsi="Times New Roman" w:cs="Times New Roman"/>
          <w:color w:val="000000"/>
          <w:sz w:val="20"/>
          <w:szCs w:val="20"/>
          <w:lang w:val="ru-RU"/>
        </w:rPr>
        <w:t xml:space="preserve"> настоящего Контракта предоставляются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нарочно по адресу Заказчика, указанного в разделе 15 настоящего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4.7. В случае предоставления документации не в полном объеме, либо оформленной</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ненадлежащим образом, данный пакет документов считается непринятым. Заказчик в течение 3</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(трех) рабочих дней информирует Подрядчика о недостатках в представленных документах. 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Подрядчика возникает обязанность в течение 3 (трех) рабочих дней с момента информирования 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нарушении Заказчиком, исправить данные нарушения и представить исправления Заказчику.</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4.8.В течение </w:t>
      </w:r>
      <w:r w:rsidR="00DC59C8" w:rsidRPr="00CB01DD">
        <w:rPr>
          <w:rFonts w:ascii="Times New Roman" w:hAnsi="Times New Roman" w:cs="Times New Roman"/>
          <w:color w:val="000000"/>
          <w:sz w:val="20"/>
          <w:szCs w:val="20"/>
          <w:lang w:val="ru-RU"/>
        </w:rPr>
        <w:t>10</w:t>
      </w:r>
      <w:r w:rsidRPr="00CB01DD">
        <w:rPr>
          <w:rFonts w:ascii="Times New Roman" w:hAnsi="Times New Roman" w:cs="Times New Roman"/>
          <w:color w:val="000000"/>
          <w:sz w:val="20"/>
          <w:szCs w:val="20"/>
          <w:lang w:val="ru-RU"/>
        </w:rPr>
        <w:t xml:space="preserve"> (</w:t>
      </w:r>
      <w:r w:rsidR="00DC59C8" w:rsidRPr="00CB01DD">
        <w:rPr>
          <w:rFonts w:ascii="Times New Roman" w:hAnsi="Times New Roman" w:cs="Times New Roman"/>
          <w:color w:val="000000"/>
          <w:sz w:val="20"/>
          <w:szCs w:val="20"/>
          <w:lang w:val="ru-RU"/>
        </w:rPr>
        <w:t>десяти</w:t>
      </w:r>
      <w:r w:rsidRPr="00CB01DD">
        <w:rPr>
          <w:rFonts w:ascii="Times New Roman" w:hAnsi="Times New Roman" w:cs="Times New Roman"/>
          <w:color w:val="000000"/>
          <w:sz w:val="20"/>
          <w:szCs w:val="20"/>
          <w:lang w:val="ru-RU"/>
        </w:rPr>
        <w:t xml:space="preserve">) рабочих дней после получения от </w:t>
      </w:r>
      <w:r w:rsidR="002C0545" w:rsidRPr="00CB01DD">
        <w:rPr>
          <w:rFonts w:ascii="Times New Roman" w:hAnsi="Times New Roman" w:cs="Times New Roman"/>
          <w:color w:val="000000"/>
          <w:sz w:val="20"/>
          <w:szCs w:val="20"/>
          <w:lang w:val="ru-RU"/>
        </w:rPr>
        <w:t>Подрядчи</w:t>
      </w:r>
      <w:r w:rsidRPr="00CB01DD">
        <w:rPr>
          <w:rFonts w:ascii="Times New Roman" w:hAnsi="Times New Roman" w:cs="Times New Roman"/>
          <w:color w:val="000000"/>
          <w:sz w:val="20"/>
          <w:szCs w:val="20"/>
          <w:lang w:val="ru-RU"/>
        </w:rPr>
        <w:t>ка документов, указанных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пункте 4.3 Контракта, Заказчик, с особенностями установленными Федеральным законом № 44-ФЗ,</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проводит экспертизу результатов, предусмотренных Контрактом, в части их соответствия условиям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и оформляет ее результаты.</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Экспертиза результатов, предусмотренных контрактом, проводится заказчиком своими силами или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привлечением экспертов, с отражением ее результатов в соответствующем акте.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В случае если при выполнение отдельных работ, на любом этапе необходимо привлечение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физического лица, в том числе индивидуального предпринимателя, либо юридического лица,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обладающего специальными знаниями, опытом, квалификацией, к проведению экспертизы</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привлекаются эксперты, экспертные организации на основании контрактов, заключенных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соответствии с Федеральным законом № 44-ФЗ, с оформлением экспертного заключения.</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4.8.1. В случае получения от Заказчика, эксперта, экспертной организации запроса о предоставлении дополнительных материалов, предоставлении разъяснений касательно результатов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 относящиеся к условиям исполнения Контракта либо отдельным этапам работ по Контракту,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 в течение 3 (трех) рабочих дней обязан предоставить Заказчику, эксперту, экспертной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организации запрашиваемые дополнительные материалы, разъяснения в отношении выполненных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4.8.2. Не позднее 3 (трех) рабочих дней после оформления акта по результатам экспертизы,</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Заказчик: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назначает приемочную комиссию Заказчика;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рассматривает результаты работ и осуществляет приемку выполненных работ  на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предмет соответствия объема и качества требованиям, изложенным в настоящем Контракте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Сметной документации. Выполненные работы по количеству и качеству принимаются Заказчиком по структурированному документу о приемке.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t>После подписания Заказчиком на бумажном носителе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 1 (одному) экземпляру Акта выполненных работ по форме КС-2 , справки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 стоимости выполненных работ и затрат по форме КС-3 ,</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Заказчик оформляет </w:t>
      </w:r>
      <w:proofErr w:type="spellStart"/>
      <w:r w:rsidRPr="00CB01DD">
        <w:rPr>
          <w:rFonts w:ascii="Times New Roman" w:hAnsi="Times New Roman" w:cs="Times New Roman"/>
          <w:color w:val="000000"/>
          <w:sz w:val="20"/>
          <w:szCs w:val="20"/>
          <w:lang w:val="ru-RU"/>
        </w:rPr>
        <w:t>скан-копии</w:t>
      </w:r>
      <w:proofErr w:type="spellEnd"/>
      <w:r w:rsidRPr="00CB01DD">
        <w:rPr>
          <w:rFonts w:ascii="Times New Roman" w:hAnsi="Times New Roman" w:cs="Times New Roman"/>
          <w:color w:val="000000"/>
          <w:sz w:val="20"/>
          <w:szCs w:val="20"/>
          <w:lang w:val="ru-RU"/>
        </w:rPr>
        <w:t xml:space="preserve"> данных документов, которые прикрепляет к структурированному документу о приемке в единой информационной системе в сфере закупок при его подписании и направлении Подрядчику.</w:t>
      </w:r>
      <w:proofErr w:type="gramEnd"/>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Заказчик имеет право частично принять оказанные работы с отражением информации о фактически принятых работ в структурированном документе о приемке в единой системе в сфере закупок.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Фактической датой оказания работ  считается дата, указанная в структурированном документе о приемке.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Структурированный документ о приемке считается подписанным с момента подписания его Заказчиком и Подрядчиком усиленной электронной подписью лиц, имеющих право действовать от имени Заказчика и Подрядчика, в единой информационной системе в сфере закупок.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4.8.3.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rsidR="00E36C22" w:rsidRPr="00CB01DD" w:rsidRDefault="00CA4076" w:rsidP="00D911F6">
      <w:pPr>
        <w:spacing w:before="0" w:beforeAutospacing="0" w:after="0" w:afterAutospacing="0"/>
        <w:jc w:val="both"/>
        <w:rPr>
          <w:rFonts w:ascii="Times New Roman" w:hAnsi="Times New Roman" w:cs="Times New Roman"/>
          <w:sz w:val="20"/>
          <w:szCs w:val="20"/>
          <w:lang w:val="ru-RU"/>
        </w:rPr>
      </w:pPr>
      <w:r w:rsidRPr="00CB01DD">
        <w:rPr>
          <w:rFonts w:ascii="Times New Roman" w:hAnsi="Times New Roman" w:cs="Times New Roman"/>
          <w:color w:val="000000"/>
          <w:sz w:val="20"/>
          <w:szCs w:val="20"/>
          <w:lang w:val="ru-RU"/>
        </w:rPr>
        <w:t>В случае отказа Заказчика от принятия результатов выполненных работ, в связи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необходимостью устранения недостатков и (или) доработки результатов работ, Подрядчик обязуется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 срок, установленный в акте (экспертном заключении), составленном Заказчиком (экспертом,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экспертной организацией), устранить указанные недостатки/произвести доработки за свой счет.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Данный срок не может превышать 20 календарных дней с момента получения Подрядчиком акта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(экспертного заключения) с перечнем выявленных недостатков, необходимых доработок.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Требования об устранении выявленных дефектов являются обязательными для Подрядчика.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4.8.4. По факту устранения выявленных дефектов (недостатков, доработок) Подрядчик сообщает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Заказчику о возможности осуществления повторной приемки результата работ и направляет запрос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 назначении новой даты приемки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4.8.5. В случае невыполнения Подрядчиком требования Заказчика об устранении выявленных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дефектов (недостатков, доработок), Заказчик вправе устранить их самостоятельно, либо привлечь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для их устранения третьих лиц, при этом Подрядчик обязан компенсировать Заказчику все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понесенные им расходы.</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4.8.6. Подрядчик обязан передать Заказчику приведенный в соответствие с предъявленными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требованиями/замечаниями комплект документов, указанных в п.п. 4</w:t>
      </w:r>
      <w:r w:rsidR="00E87F6D">
        <w:rPr>
          <w:rFonts w:ascii="Times New Roman" w:hAnsi="Times New Roman" w:cs="Times New Roman"/>
          <w:color w:val="000000"/>
          <w:sz w:val="20"/>
          <w:szCs w:val="20"/>
          <w:lang w:val="ru-RU"/>
        </w:rPr>
        <w:t>.3.1–4.3.4</w:t>
      </w:r>
      <w:r w:rsidRPr="00CB01DD">
        <w:rPr>
          <w:rFonts w:ascii="Times New Roman" w:hAnsi="Times New Roman" w:cs="Times New Roman"/>
          <w:color w:val="000000"/>
          <w:sz w:val="20"/>
          <w:szCs w:val="20"/>
          <w:lang w:val="ru-RU"/>
        </w:rPr>
        <w:t xml:space="preserve"> Контракта, а также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отчет об</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устранении недостатков, выполнении необходимых доработок для повторного принятия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Заказчиком выполненных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4.8.7. В случае если по результатам рассмотрения отчета об</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устранении недостатков, выполнении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необходимых доработок Заказчиком будет принято положительное решение об устранении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отношении выполненных работ</w:t>
      </w:r>
      <w:proofErr w:type="gramStart"/>
      <w:r w:rsidRPr="00CB01DD">
        <w:rPr>
          <w:rFonts w:ascii="Times New Roman" w:hAnsi="Times New Roman" w:cs="Times New Roman"/>
          <w:color w:val="000000"/>
          <w:sz w:val="20"/>
          <w:szCs w:val="20"/>
          <w:lang w:val="ru-RU"/>
        </w:rPr>
        <w:t xml:space="preserve"> ,</w:t>
      </w:r>
      <w:proofErr w:type="gramEnd"/>
      <w:r w:rsidRPr="00CB01DD">
        <w:rPr>
          <w:rFonts w:ascii="Times New Roman" w:hAnsi="Times New Roman" w:cs="Times New Roman"/>
          <w:color w:val="000000"/>
          <w:sz w:val="20"/>
          <w:szCs w:val="20"/>
          <w:lang w:val="ru-RU"/>
        </w:rPr>
        <w:t xml:space="preserve"> Заказчик принимает выполненные работы </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подписывает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структурированный документ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 приемке в единой информационной системе в сфере закупок, а также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3 экземпляра Акта выполненных работ по форме КС-2  и справку о стоимости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выполненных работ и затрат по форме КС-3 , один из которых в течение 3 (трех) рабочих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дней направляет Подрядчику (нарочно, либо почтовым отправлением с уведомлением).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4.8.8. Для проверки соответствия качества выполненных Подрядчиком работ требованиям,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установленным настоящим Контрактом, Заказчик вправе привлекать независимых экспертов.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w:t>
      </w:r>
      <w:r w:rsidR="00DF04BF" w:rsidRPr="00CB01DD">
        <w:rPr>
          <w:rFonts w:ascii="Times New Roman" w:hAnsi="Times New Roman" w:cs="Times New Roman"/>
          <w:color w:val="000000"/>
          <w:sz w:val="20"/>
          <w:szCs w:val="20"/>
          <w:lang w:val="ru-RU"/>
        </w:rPr>
        <w:t>9</w:t>
      </w:r>
      <w:r w:rsidRPr="00CB01DD">
        <w:rPr>
          <w:rFonts w:ascii="Times New Roman" w:hAnsi="Times New Roman" w:cs="Times New Roman"/>
          <w:color w:val="000000"/>
          <w:sz w:val="20"/>
          <w:szCs w:val="20"/>
          <w:lang w:val="ru-RU"/>
        </w:rPr>
        <w:t>. Подписанный Заказчиком и Подрядчиком структурированный документ о приемке в ЕИС, Акт приемки выполненных работ по форме КС-2  , справка о стоимости работ по форме КС-3  и предъявленный Подрядчиком Заказчику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счет на оплату выполненных работ  являются основанием для оплаты Подрядчику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выполненных работ.</w:t>
      </w:r>
    </w:p>
    <w:p w:rsidR="00EA0E2E" w:rsidRPr="00CB01DD" w:rsidRDefault="00CA4076" w:rsidP="00D911F6">
      <w:pPr>
        <w:spacing w:before="0" w:beforeAutospacing="0" w:after="0" w:afterAutospacing="0"/>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4.1</w:t>
      </w:r>
      <w:r w:rsidR="00DF04BF" w:rsidRPr="00CB01DD">
        <w:rPr>
          <w:rFonts w:ascii="Times New Roman" w:hAnsi="Times New Roman" w:cs="Times New Roman"/>
          <w:b/>
          <w:bCs/>
          <w:color w:val="000000"/>
          <w:sz w:val="20"/>
          <w:szCs w:val="20"/>
          <w:lang w:val="ru-RU"/>
        </w:rPr>
        <w:t>0</w:t>
      </w:r>
      <w:r w:rsidRPr="00CB01DD">
        <w:rPr>
          <w:rFonts w:ascii="Times New Roman" w:hAnsi="Times New Roman" w:cs="Times New Roman"/>
          <w:b/>
          <w:bCs/>
          <w:color w:val="000000"/>
          <w:sz w:val="20"/>
          <w:szCs w:val="20"/>
          <w:lang w:val="ru-RU"/>
        </w:rPr>
        <w:t>. Порядок приемки скрытых строительных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w:t>
      </w:r>
      <w:r w:rsidR="00DF04BF" w:rsidRPr="00CB01DD">
        <w:rPr>
          <w:rFonts w:ascii="Times New Roman" w:hAnsi="Times New Roman" w:cs="Times New Roman"/>
          <w:color w:val="000000"/>
          <w:sz w:val="20"/>
          <w:szCs w:val="20"/>
          <w:lang w:val="ru-RU"/>
        </w:rPr>
        <w:t>0</w:t>
      </w:r>
      <w:r w:rsidRPr="00CB01DD">
        <w:rPr>
          <w:rFonts w:ascii="Times New Roman" w:hAnsi="Times New Roman" w:cs="Times New Roman"/>
          <w:color w:val="000000"/>
          <w:sz w:val="20"/>
          <w:szCs w:val="20"/>
          <w:lang w:val="ru-RU"/>
        </w:rPr>
        <w:t>.1 Подрядчик приступает к выполнению последующих работ только после освидетельствования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скрытых работ и составления соответствующих Актов освидетельствования скрытых работ.</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4.10</w:t>
      </w:r>
      <w:r w:rsidR="00CA4076" w:rsidRPr="00CB01DD">
        <w:rPr>
          <w:rFonts w:ascii="Times New Roman" w:hAnsi="Times New Roman" w:cs="Times New Roman"/>
          <w:color w:val="000000"/>
          <w:sz w:val="20"/>
          <w:szCs w:val="20"/>
          <w:lang w:val="ru-RU"/>
        </w:rPr>
        <w:t>.2 Скрытые работы, должны приниматься представителем Заказчика, а при наличии у Заказчика</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контракта со специализированной организацией на осуществление строительного контроля,</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представителем такой организации (далее представитель строительного контроля).</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w:t>
      </w:r>
      <w:r w:rsidR="00662624" w:rsidRPr="00CB01DD">
        <w:rPr>
          <w:rFonts w:ascii="Times New Roman" w:hAnsi="Times New Roman" w:cs="Times New Roman"/>
          <w:color w:val="000000"/>
          <w:sz w:val="20"/>
          <w:szCs w:val="20"/>
          <w:lang w:val="ru-RU"/>
        </w:rPr>
        <w:t>0</w:t>
      </w:r>
      <w:r w:rsidRPr="00CB01DD">
        <w:rPr>
          <w:rFonts w:ascii="Times New Roman" w:hAnsi="Times New Roman" w:cs="Times New Roman"/>
          <w:color w:val="000000"/>
          <w:sz w:val="20"/>
          <w:szCs w:val="20"/>
          <w:lang w:val="ru-RU"/>
        </w:rPr>
        <w:t>.3 Подрядчик в письменном виде не менее чем за 3 (три) рабочих дня до проведения освидетельствования скрытых работ, уведомляет Заказчика или представителя строительного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контроля о необходимости проведения такого освидетельствования.</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4 В случае неявки представителя Заказчика или представителя строительного контроля,</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Подрядчик вправе осуществить освидетельствование самостоятельно с отметкой о неявке</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представителя Заказчика или представителя строительного контроля и ссылкой на номер и дату</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извещения (уведомления) о необходимости проведения освидетельствования с отметкой о</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получении Заказчиком соответствующего уведомления.</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.5 В случае если Подрядчиком нарушены условия п. 4.12.3 настоящего Контракта и работы,</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подлежащие освидетельствованию, уже скрыты последующими работами, Подрядчик обязан за</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свой счет открыть доступ к любой части скрытых работ, не прошедших освидетельствование</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представителем Заказчика или представителем строительного контроля. В случае невозможности</w:t>
      </w:r>
      <w:r w:rsidR="00E87F6D">
        <w:rPr>
          <w:rFonts w:ascii="Times New Roman" w:hAnsi="Times New Roman" w:cs="Times New Roman"/>
          <w:color w:val="000000"/>
          <w:sz w:val="20"/>
          <w:szCs w:val="20"/>
          <w:lang w:val="ru-RU"/>
        </w:rPr>
        <w:t xml:space="preserve"> </w:t>
      </w:r>
      <w:r w:rsidR="00CA4076" w:rsidRPr="00CB01DD">
        <w:rPr>
          <w:rFonts w:ascii="Times New Roman" w:hAnsi="Times New Roman" w:cs="Times New Roman"/>
          <w:color w:val="000000"/>
          <w:sz w:val="20"/>
          <w:szCs w:val="20"/>
          <w:lang w:val="ru-RU"/>
        </w:rPr>
        <w:t>обеспечить доступ к требуемой части скрытых работ, данный объем работ считается выполненным</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за счет средств Подрядчика и не подлежат оплате Заказчиком.</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.6 В случае, если представителем Заказчика внесены замечания в Общий журнал производства</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работ по выполненным скрытым работам, то выполнение последующих работ на этом участке</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Подрядчиком без письменного разрешения Заказчика не допускается.</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7 После проверки Заказчиком правильности выполнения скрытых работ в натуре и</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ознакомления с исполнительной производственно-технической документацией, Подрядчиком</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составляется Акт освидетельствования скрытых работ, который оформляется в количестве не менее</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2 (двух) экземпляров.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К каждому Акту освидетельствования скрытых работ, паспорта и сертификаты соответствия.</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Копии документов должны быть заверены печатью организации (при наличии) с подписью</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ответственного лица.</w:t>
      </w:r>
    </w:p>
    <w:p w:rsidR="00EA0E2E"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8 Каждому Акту освидетельствования скрытых работ присваивается номер, Акт</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освидетельствования скрытых работ регистрируется в Общем журнале производства работ.</w:t>
      </w:r>
    </w:p>
    <w:p w:rsidR="00D911F6" w:rsidRDefault="00D911F6" w:rsidP="00D911F6">
      <w:pPr>
        <w:spacing w:before="0" w:beforeAutospacing="0" w:after="0" w:afterAutospacing="0"/>
        <w:jc w:val="both"/>
        <w:rPr>
          <w:rFonts w:ascii="Times New Roman" w:hAnsi="Times New Roman" w:cs="Times New Roman"/>
          <w:color w:val="000000"/>
          <w:sz w:val="20"/>
          <w:szCs w:val="20"/>
          <w:lang w:val="ru-RU"/>
        </w:rPr>
      </w:pPr>
    </w:p>
    <w:p w:rsidR="00D911F6" w:rsidRPr="00CB01DD" w:rsidRDefault="00D911F6" w:rsidP="00D911F6">
      <w:pPr>
        <w:spacing w:before="0" w:beforeAutospacing="0" w:after="0" w:afterAutospacing="0"/>
        <w:jc w:val="both"/>
        <w:rPr>
          <w:rFonts w:ascii="Times New Roman" w:hAnsi="Times New Roman" w:cs="Times New Roman"/>
          <w:color w:val="000000"/>
          <w:sz w:val="20"/>
          <w:szCs w:val="20"/>
          <w:lang w:val="ru-RU"/>
        </w:rPr>
      </w:pPr>
    </w:p>
    <w:p w:rsidR="00EA0E2E" w:rsidRDefault="00CA4076" w:rsidP="00D911F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5. Права и обязанности Сторон</w:t>
      </w:r>
    </w:p>
    <w:p w:rsidR="00D911F6" w:rsidRPr="00CB01DD" w:rsidRDefault="00D911F6" w:rsidP="00D911F6">
      <w:pPr>
        <w:spacing w:before="0" w:beforeAutospacing="0" w:after="0" w:afterAutospacing="0"/>
        <w:jc w:val="center"/>
        <w:rPr>
          <w:rFonts w:ascii="Times New Roman" w:hAnsi="Times New Roman" w:cs="Times New Roman"/>
          <w:color w:val="000000"/>
          <w:sz w:val="20"/>
          <w:szCs w:val="20"/>
          <w:lang w:val="ru-RU"/>
        </w:rPr>
      </w:pP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 Заказчик вправе: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5.1.1</w:t>
      </w:r>
      <w:proofErr w:type="gramStart"/>
      <w:r w:rsidRPr="00CB01DD">
        <w:rPr>
          <w:rFonts w:ascii="Times New Roman" w:hAnsi="Times New Roman" w:cs="Times New Roman"/>
          <w:color w:val="000000"/>
          <w:sz w:val="20"/>
          <w:szCs w:val="20"/>
          <w:lang w:val="ru-RU"/>
        </w:rPr>
        <w:t xml:space="preserve"> Т</w:t>
      </w:r>
      <w:proofErr w:type="gramEnd"/>
      <w:r w:rsidRPr="00CB01DD">
        <w:rPr>
          <w:rFonts w:ascii="Times New Roman" w:hAnsi="Times New Roman" w:cs="Times New Roman"/>
          <w:color w:val="000000"/>
          <w:sz w:val="20"/>
          <w:szCs w:val="20"/>
          <w:lang w:val="ru-RU"/>
        </w:rPr>
        <w:t>ребовать от Подрядчика надлежащего исполнения обязательств в соответствии с настоящим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Контрактом, а также требовать своевременного устранения выявленных недостатков.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5.1.2 Требовать от Подрядчика представления надлежащим образом оформленной исполнительной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документации и материалов, согласно п. 4.3 Контракта, подтверждающих исполнение обязательств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 соответствии со Сметной документацией и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5.1.3 Запрашивать у Подрядчика информацию о ходе выполняемых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5.1.4 Ссылаться на недостатки работ, в том числе в части объема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стоимости этих работ на любом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этапе.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5.1.5 Привлечь Подрядчика к участию в деле по иску, предъявленному к Заказчику третьим лицом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связи с недостатками, выявленными при выполнении работ в соответствии с условиями настоящего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 Заказчик обязан:</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5.2.1 Осуществлять контроль за исполнением Подрядчиком условий контракта в соответствии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законодательством Российской Федерации.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5.2.2 Сообщать в письменной форме Подрядчику о недостатках, обнаруженных в ходе выполнения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 в течение 3 (трех) рабочих дней после обнаружения таких недостатков.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5.2.3 Своевременно принять и оплатить надлежащим образом выполненные работы в соответствии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5.2.4</w:t>
      </w:r>
      <w:proofErr w:type="gramStart"/>
      <w:r w:rsidRPr="00CB01DD">
        <w:rPr>
          <w:rFonts w:ascii="Times New Roman" w:hAnsi="Times New Roman" w:cs="Times New Roman"/>
          <w:color w:val="000000"/>
          <w:sz w:val="20"/>
          <w:szCs w:val="20"/>
          <w:lang w:val="ru-RU"/>
        </w:rPr>
        <w:t xml:space="preserve"> П</w:t>
      </w:r>
      <w:proofErr w:type="gramEnd"/>
      <w:r w:rsidRPr="00CB01DD">
        <w:rPr>
          <w:rFonts w:ascii="Times New Roman" w:hAnsi="Times New Roman" w:cs="Times New Roman"/>
          <w:color w:val="000000"/>
          <w:sz w:val="20"/>
          <w:szCs w:val="20"/>
          <w:lang w:val="ru-RU"/>
        </w:rPr>
        <w:t>ри обнаружении уполномоченными контролирующими органами несоответствия объема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стоимости выполненных Подрядчиком работ Сметной документации и Акту выполненных работ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форме КС-2  вызвать полномочных представителей Подрядчика для представления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разъяснений в отношении выполненных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5.2.5 Требовать оплаты неустойки (штрафа, пени) в соответствии с условиями настоящего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5.2.6 В соответствии с ч. 2 ст. 101 Федерального закона № 44-ФЗ осуществлять контроль за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исполнением предусмотренного п. 5.4.</w:t>
      </w:r>
      <w:r w:rsidR="00165B69" w:rsidRPr="00CB01DD">
        <w:rPr>
          <w:rFonts w:ascii="Times New Roman" w:hAnsi="Times New Roman" w:cs="Times New Roman"/>
          <w:color w:val="000000"/>
          <w:sz w:val="20"/>
          <w:szCs w:val="20"/>
          <w:lang w:val="ru-RU"/>
        </w:rPr>
        <w:t>9</w:t>
      </w:r>
      <w:r w:rsidRPr="00CB01DD">
        <w:rPr>
          <w:rFonts w:ascii="Times New Roman" w:hAnsi="Times New Roman" w:cs="Times New Roman"/>
          <w:color w:val="000000"/>
          <w:sz w:val="20"/>
          <w:szCs w:val="20"/>
          <w:lang w:val="ru-RU"/>
        </w:rPr>
        <w:t xml:space="preserve"> Контракта обязательства Подрядчиком.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5.2.7 Назначить ответственных и контактных лиц для осуществления контроля качества и сроков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выполнения работ, а также связи с Подрядчиком.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 Подрядчик вправе: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5.3.1</w:t>
      </w:r>
      <w:proofErr w:type="gramStart"/>
      <w:r w:rsidRPr="00CB01DD">
        <w:rPr>
          <w:rFonts w:ascii="Times New Roman" w:hAnsi="Times New Roman" w:cs="Times New Roman"/>
          <w:color w:val="000000"/>
          <w:sz w:val="20"/>
          <w:szCs w:val="20"/>
          <w:lang w:val="ru-RU"/>
        </w:rPr>
        <w:t xml:space="preserve"> Т</w:t>
      </w:r>
      <w:proofErr w:type="gramEnd"/>
      <w:r w:rsidRPr="00CB01DD">
        <w:rPr>
          <w:rFonts w:ascii="Times New Roman" w:hAnsi="Times New Roman" w:cs="Times New Roman"/>
          <w:color w:val="000000"/>
          <w:sz w:val="20"/>
          <w:szCs w:val="20"/>
          <w:lang w:val="ru-RU"/>
        </w:rPr>
        <w:t>ребовать своевременного подписания Заказчиком Акт приемки выполненных работ по форме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КС-2 , справка о стоимости работ по форме КС-3  на основании представленной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Подрядчиком исполнительной документации и материалов в соответствии с п. 4.3 настоящего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и при условии истечения срока, предусмотренного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5.3.2 Требовать своевременной оплаты выполненных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5.3.3 Привлечь к исполнению своих обязательств по настоящему Контракту других лиц –</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субподрядчиков, обладающих специальными знаниями, навыками, квалификацией, специальным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оборудованием и т.п., по видам </w:t>
      </w:r>
      <w:r w:rsidRPr="00CB01DD">
        <w:rPr>
          <w:rFonts w:ascii="Times New Roman" w:hAnsi="Times New Roman" w:cs="Times New Roman"/>
          <w:color w:val="000000"/>
          <w:sz w:val="20"/>
          <w:szCs w:val="20"/>
          <w:lang w:val="ru-RU"/>
        </w:rPr>
        <w:lastRenderedPageBreak/>
        <w:t>работ, предусмотренных в Сметной документации. При этом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 несет ответственность перед Заказчиком за неисполнение или ненадлежащее</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исполнение обязательств субподрядчиками.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Привлечение субподрядчиков не влечет изменение Цены Контракта и (или) объемов работ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настоящему Контракту. Перечень работ, выполненных субподрядчиками,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их стоимость Подрядчик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указывает в отчетной документации, представляемой Заказчику по результатам выполнения работ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порядке, установленном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5.3.4 Запрашивать у Заказчика разъяснения и уточнения относительно проведения работ в рамках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настоящего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5.3.5 Получать от Заказчика содействие при выполнении работ в соответствии с условиями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настоящего Контракта.</w:t>
      </w:r>
    </w:p>
    <w:p w:rsidR="00EA0E2E" w:rsidRPr="00E87F6D" w:rsidRDefault="00CA4076" w:rsidP="00D911F6">
      <w:pPr>
        <w:spacing w:before="0" w:beforeAutospacing="0" w:after="0" w:afterAutospacing="0"/>
        <w:jc w:val="both"/>
        <w:rPr>
          <w:rFonts w:ascii="Times New Roman" w:hAnsi="Times New Roman" w:cs="Times New Roman"/>
          <w:sz w:val="20"/>
          <w:szCs w:val="20"/>
          <w:lang w:val="ru-RU"/>
        </w:rPr>
      </w:pPr>
      <w:r w:rsidRPr="00E87F6D">
        <w:rPr>
          <w:rFonts w:ascii="Times New Roman" w:hAnsi="Times New Roman" w:cs="Times New Roman"/>
          <w:sz w:val="20"/>
          <w:szCs w:val="20"/>
          <w:lang w:val="ru-RU"/>
        </w:rPr>
        <w:t>5.4 Подрядчик обязан:</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5.4.1 Своевременно и надлежащим образом выполнить работы и представить Заказчику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исполнительную документацию в соответствии с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5.4.3 Обеспечить соответствие результатов работ требованиям качества, безопасности жизни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здоровья, а также иным требованиям сертификации, безопасности (санитарным нормам и правилам,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государственным стандартам и т.п.), лицензирования, установленным законодательством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Российской Федерации.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5.4.4 Обеспечить устранение за свой счет недостатков и дефектов, выявленных:</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во время выполнения или приемки работ - в сроки, установленные в соответствии с</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п.</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4.8.3</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течение гарантийного срока - в сроки, установленные в соответствии с п.</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6.3</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5.4.5 В случае, если законодательством Российской Федерации предусмотрено лицензирование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вида деятельности, являющегося предметом настоящего Контракта, а также, в случае если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законодательством Российской Федерации к лицам, осуществляющим выполнение работ,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являющихся предметом настоящего Контракта, установлено требование об их обязательном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членстве в </w:t>
      </w:r>
      <w:proofErr w:type="spellStart"/>
      <w:r w:rsidRPr="00CB01DD">
        <w:rPr>
          <w:rFonts w:ascii="Times New Roman" w:hAnsi="Times New Roman" w:cs="Times New Roman"/>
          <w:color w:val="000000"/>
          <w:sz w:val="20"/>
          <w:szCs w:val="20"/>
          <w:lang w:val="ru-RU"/>
        </w:rPr>
        <w:t>саморегулируемых</w:t>
      </w:r>
      <w:proofErr w:type="spellEnd"/>
      <w:r w:rsidRPr="00CB01DD">
        <w:rPr>
          <w:rFonts w:ascii="Times New Roman" w:hAnsi="Times New Roman" w:cs="Times New Roman"/>
          <w:color w:val="000000"/>
          <w:sz w:val="20"/>
          <w:szCs w:val="20"/>
          <w:lang w:val="ru-RU"/>
        </w:rPr>
        <w:t xml:space="preserve"> организациях, Подрядчик обязан обеспечить наличие документов,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подтверждающих его соответствие требованиям, установленным законодательством Российской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Федерации, в течение всего срока исполнения Контракта. Копии таких документов должны быть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переданы Подрядчиком Заказчику по его требованию.</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5.4.6 Представить Заказчику сведения об изменении своего почтового адреса (адреса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местонахождения, телефона, факса, электронного адреса, КПП, банковских реквизитов,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руководителя) в срок не позднее 3 (трех) рабочих дней со дня соответствующего изменения. До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момента предоставления уведомления об изменении почтового адреса почтовым адресом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Подрядчика будет считаться адрес, указанный в 15 разделе настоящего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5.4.7 Исполнить иные обязательства, предусмотренные законодательством Российской Федерации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5.4.8 В случае повреждения действующих инженерных коммуникаций при проведении работ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восстановить поврежденную сеть за свой счет.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w:t>
      </w:r>
      <w:r w:rsidR="008C5068" w:rsidRPr="00CB01DD">
        <w:rPr>
          <w:rFonts w:ascii="Times New Roman" w:hAnsi="Times New Roman" w:cs="Times New Roman"/>
          <w:color w:val="000000"/>
          <w:sz w:val="20"/>
          <w:szCs w:val="20"/>
          <w:lang w:val="ru-RU"/>
        </w:rPr>
        <w:t>9</w:t>
      </w:r>
      <w:r w:rsidRPr="00CB01DD">
        <w:rPr>
          <w:rFonts w:ascii="Times New Roman" w:hAnsi="Times New Roman" w:cs="Times New Roman"/>
          <w:color w:val="000000"/>
          <w:sz w:val="20"/>
          <w:szCs w:val="20"/>
          <w:lang w:val="ru-RU"/>
        </w:rPr>
        <w:t xml:space="preserve"> За 10 (десять) календарных дней до начала работ направить информацию и назначить ответственных и контактных лиц для осуществления взаимодействия с Заказчиком.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5.4.1</w:t>
      </w:r>
      <w:r w:rsidR="008C5068" w:rsidRPr="00CB01DD">
        <w:rPr>
          <w:rFonts w:ascii="Times New Roman" w:hAnsi="Times New Roman" w:cs="Times New Roman"/>
          <w:color w:val="000000"/>
          <w:sz w:val="20"/>
          <w:szCs w:val="20"/>
          <w:lang w:val="ru-RU"/>
        </w:rPr>
        <w:t>0</w:t>
      </w:r>
      <w:proofErr w:type="gramStart"/>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В</w:t>
      </w:r>
      <w:proofErr w:type="gramEnd"/>
      <w:r w:rsidRPr="00CB01DD">
        <w:rPr>
          <w:rFonts w:ascii="Times New Roman" w:hAnsi="Times New Roman" w:cs="Times New Roman"/>
          <w:color w:val="000000"/>
          <w:sz w:val="20"/>
          <w:szCs w:val="20"/>
          <w:lang w:val="ru-RU"/>
        </w:rPr>
        <w:t xml:space="preserve"> течение 3 (трех) календарных дней после получения запроса от Заказчика, предоставить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сведения о транспортных средствах Подрядчика, используемых при выполнении работ.</w:t>
      </w:r>
    </w:p>
    <w:p w:rsidR="00D5280A" w:rsidRPr="00CB01DD" w:rsidRDefault="00D5280A" w:rsidP="00D911F6">
      <w:pPr>
        <w:spacing w:before="0" w:beforeAutospacing="0" w:after="0" w:afterAutospacing="0"/>
        <w:jc w:val="both"/>
        <w:rPr>
          <w:rFonts w:ascii="Times New Roman" w:hAnsi="Times New Roman" w:cs="Times New Roman"/>
          <w:color w:val="000000"/>
          <w:sz w:val="20"/>
          <w:szCs w:val="20"/>
          <w:lang w:val="ru-RU"/>
        </w:rPr>
      </w:pPr>
    </w:p>
    <w:p w:rsidR="00EA0E2E" w:rsidRDefault="00CA4076" w:rsidP="00D911F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6. Гарантии</w:t>
      </w:r>
    </w:p>
    <w:p w:rsidR="00D911F6" w:rsidRPr="00CB01DD" w:rsidRDefault="00D911F6" w:rsidP="00D911F6">
      <w:pPr>
        <w:spacing w:before="0" w:beforeAutospacing="0" w:after="0" w:afterAutospacing="0"/>
        <w:jc w:val="center"/>
        <w:rPr>
          <w:rFonts w:ascii="Times New Roman" w:hAnsi="Times New Roman" w:cs="Times New Roman"/>
          <w:color w:val="000000"/>
          <w:sz w:val="20"/>
          <w:szCs w:val="20"/>
          <w:lang w:val="ru-RU"/>
        </w:rPr>
      </w:pP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6.1 Подрядчик гарантирует качество выполнения работ в соответствии с требованиями, указанными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 пункте 5.4.3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6.2 </w:t>
      </w:r>
      <w:r w:rsidR="005309D1" w:rsidRPr="00CB01DD">
        <w:rPr>
          <w:rFonts w:ascii="Times New Roman" w:hAnsi="Times New Roman" w:cs="Times New Roman"/>
          <w:color w:val="000000"/>
          <w:sz w:val="20"/>
          <w:szCs w:val="20"/>
          <w:lang w:val="ru-RU"/>
        </w:rPr>
        <w:t xml:space="preserve">Гарантийный срок на выполняемые работы: должен составлять </w:t>
      </w:r>
      <w:r w:rsidR="00E93B38">
        <w:rPr>
          <w:rFonts w:ascii="Times New Roman" w:hAnsi="Times New Roman" w:cs="Times New Roman"/>
          <w:color w:val="000000"/>
          <w:sz w:val="20"/>
          <w:szCs w:val="20"/>
          <w:lang w:val="ru-RU"/>
        </w:rPr>
        <w:t>3</w:t>
      </w:r>
      <w:r w:rsidR="005309D1" w:rsidRPr="00CB01DD">
        <w:rPr>
          <w:rFonts w:ascii="Times New Roman" w:hAnsi="Times New Roman" w:cs="Times New Roman"/>
          <w:color w:val="000000"/>
          <w:sz w:val="20"/>
          <w:szCs w:val="20"/>
          <w:lang w:val="ru-RU"/>
        </w:rPr>
        <w:t xml:space="preserve"> (</w:t>
      </w:r>
      <w:r w:rsidR="00E93B38">
        <w:rPr>
          <w:rFonts w:ascii="Times New Roman" w:hAnsi="Times New Roman" w:cs="Times New Roman"/>
          <w:color w:val="000000"/>
          <w:sz w:val="20"/>
          <w:szCs w:val="20"/>
          <w:lang w:val="ru-RU"/>
        </w:rPr>
        <w:t>три</w:t>
      </w:r>
      <w:r w:rsidR="005309D1" w:rsidRPr="00CB01DD">
        <w:rPr>
          <w:rFonts w:ascii="Times New Roman" w:hAnsi="Times New Roman" w:cs="Times New Roman"/>
          <w:color w:val="000000"/>
          <w:sz w:val="20"/>
          <w:szCs w:val="20"/>
          <w:lang w:val="ru-RU"/>
        </w:rPr>
        <w:t>) год</w:t>
      </w:r>
      <w:r w:rsidR="00E93B38">
        <w:rPr>
          <w:rFonts w:ascii="Times New Roman" w:hAnsi="Times New Roman" w:cs="Times New Roman"/>
          <w:color w:val="000000"/>
          <w:sz w:val="20"/>
          <w:szCs w:val="20"/>
          <w:lang w:val="ru-RU"/>
        </w:rPr>
        <w:t>а</w:t>
      </w:r>
      <w:r w:rsidR="005309D1" w:rsidRPr="00CB01DD">
        <w:rPr>
          <w:rFonts w:ascii="Times New Roman" w:hAnsi="Times New Roman" w:cs="Times New Roman"/>
          <w:color w:val="000000"/>
          <w:sz w:val="20"/>
          <w:szCs w:val="20"/>
          <w:lang w:val="ru-RU"/>
        </w:rPr>
        <w:t xml:space="preserve"> с момента подписания акта о приемке выполненных работ.</w:t>
      </w:r>
      <w:r w:rsidRPr="00CB01DD">
        <w:rPr>
          <w:rFonts w:ascii="Times New Roman" w:hAnsi="Times New Roman" w:cs="Times New Roman"/>
          <w:color w:val="000000"/>
          <w:sz w:val="20"/>
          <w:szCs w:val="20"/>
          <w:lang w:val="ru-RU"/>
        </w:rPr>
        <w:t xml:space="preserve"> Исчисление срока гарантийных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начинается с момента подписания Заказчиком Акта приемки выполненных работ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форме КС-2 .</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6.3 Если в период гарантийного срока обнаружатся недостатки или дефекты, то Подрядчик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случае, если не докажет отсутствие своей вины) обязан устранить их за свой счет в сроки,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согласованные Сторонами и зафиксированные в акте с перечнем выявленных недостатков, но не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более 10 (десяти) календарных дней.</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Гарантийный срок в этом случае соответственно продлевается на период устранения дефектов.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t>6.4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или его частей, неправильной его эксплуатации или неправильности инструкций по 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эксплуатации, разработанных самим Заказчиком или привлеченными им третьими лицами,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ненадлежащего ремонта Объекта, произведенного самим Заказчиком или привлеченными им</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третьими лицами.</w:t>
      </w:r>
      <w:proofErr w:type="gramEnd"/>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6.5 При обнаружении в течение гарантийного срока, указанных в пункте 6.4</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настоящего Контракта,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недостатков Заказчик должен заявить о них Подрядчику в течение 3 (трех) рабочих дней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момента их обнаружения.</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течение 3 (трех) рабочих дней после получения Подрядчиком уведомления об обнаруженных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недостатках Стороны составляют акт, в котором фиксируются обнаруженные недостатки.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Для составления соответствующего акта Стороны вправе привлечь экспертную организацию –</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независимого эксперта в данной области. Экспертиза может быть назначена также по требованию</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любой из Сторон.</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случае уклонения Подрядчика в течение 10 (десяти) календарных дней от составления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указанного в настоящем пункте акта Заказчик вправе составить соответствующий акт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самостоятельно с привлечением экспертной организации – независимого эксперта в данной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области.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При этом расходы на соответствующую экспертизу несет Подрядчик, за исключением случаев, когда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экспертизой установлено отсутствие нарушений Подрядчиком настоящего Контракта или причинно-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следственной связи между действиями Подрядчика и обнаруженными недостатками. В указанных</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случаях расходы на экспертизу несет Сторона, потребовавшая назначение экспертизы, а если она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назначена по соглашению между Сторонами – обе Стороны поровну.</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6.6 Течение гарантийного срока прерывается на все время, на протяжении которого была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невозможна эксплуатация объекта вследствие недостатков, за которые отвечает Подрядчик. При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этом Подрядчик должен быть извещен о таких недостатках.</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6.7 В случае обнаружения дефектов и недостатков, указанных в пункте 6.4</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Подрядчик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обязан устранить соответствующие недостатки в срок, указанный в акте, в котором фиксируются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данные недостатки, но не более 10 (десяти) календарных дней с момента получения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Подрядчиком акта с перечнем выявленных недостатков, необходимых доработок.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случае получения письменного отказа Подрядчика от устранения недостатков и дефектов,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указанных выше, или в случае, если в течение 10 (десяти) календарных дней со дня подписания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указанного в настоящем разделе акта от Подрядчика не получено письменного отказа от устранения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дефектов и </w:t>
      </w:r>
      <w:proofErr w:type="gramStart"/>
      <w:r w:rsidRPr="00CB01DD">
        <w:rPr>
          <w:rFonts w:ascii="Times New Roman" w:hAnsi="Times New Roman" w:cs="Times New Roman"/>
          <w:color w:val="000000"/>
          <w:sz w:val="20"/>
          <w:szCs w:val="20"/>
          <w:lang w:val="ru-RU"/>
        </w:rPr>
        <w:t>недостатков</w:t>
      </w:r>
      <w:proofErr w:type="gramEnd"/>
      <w:r w:rsidRPr="00CB01DD">
        <w:rPr>
          <w:rFonts w:ascii="Times New Roman" w:hAnsi="Times New Roman" w:cs="Times New Roman"/>
          <w:color w:val="000000"/>
          <w:sz w:val="20"/>
          <w:szCs w:val="20"/>
          <w:lang w:val="ru-RU"/>
        </w:rPr>
        <w:t xml:space="preserve"> либо уклонения Подрядчика от устранения соответствующих дефектов и</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недостатков, Заказчик вправе привлечь в порядке, установленном законодательством Российской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Федерации о контрактной системе, для устранения дефектов и недостатков другую организацию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возмещением своих расходов за счет Подрядчика.</w:t>
      </w:r>
    </w:p>
    <w:p w:rsidR="00EA0E2E" w:rsidRPr="00CB01DD" w:rsidRDefault="00CA4076" w:rsidP="005309D1">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7. Ответственность Сторон</w:t>
      </w:r>
    </w:p>
    <w:p w:rsidR="005309D1" w:rsidRPr="00CB01DD" w:rsidRDefault="00CA4076" w:rsidP="00E91036">
      <w:pPr>
        <w:spacing w:before="0" w:beforeAutospacing="0" w:after="0" w:afterAutospacing="0"/>
        <w:jc w:val="both"/>
        <w:rPr>
          <w:rFonts w:ascii="Times New Roman" w:hAnsi="Times New Roman" w:cs="Times New Roman"/>
          <w:sz w:val="20"/>
          <w:szCs w:val="20"/>
          <w:lang w:val="ru-RU"/>
        </w:rPr>
      </w:pPr>
      <w:r w:rsidRPr="00CB01DD">
        <w:rPr>
          <w:rFonts w:ascii="Times New Roman" w:hAnsi="Times New Roman" w:cs="Times New Roman"/>
          <w:color w:val="000000"/>
          <w:sz w:val="20"/>
          <w:szCs w:val="20"/>
          <w:lang w:val="ru-RU"/>
        </w:rPr>
        <w:t>7.1. 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настоящего Контракта.</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7.2. В случае неисполнения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условий Контракта Заказчик вправе обратиться в суд с требованием о расторжении настоящего Контракта.</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 в части непокрытой неустойкой.</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 xml:space="preserve">7.4. В случае просрочки исполнения Подрядчиком обязательств, предусмотренных настоящим Контрактом, Подрядчик уплачивает Заказчику пени. Пеня начисляется за каждый день просрочки исполнения Подрядчиком обязательства, предусмотренного настоящим Контрактом, начиная со дня, </w:t>
      </w:r>
      <w:r w:rsidR="005C2D00" w:rsidRPr="00CB01DD">
        <w:rPr>
          <w:rFonts w:ascii="Times New Roman" w:hAnsi="Times New Roman" w:cs="Times New Roman"/>
          <w:color w:val="000000"/>
          <w:sz w:val="20"/>
          <w:szCs w:val="20"/>
          <w:lang w:val="ru-RU"/>
        </w:rPr>
        <w:t>следующего после дня истечения,</w:t>
      </w:r>
      <w:r w:rsidRPr="00CB01DD">
        <w:rPr>
          <w:rFonts w:ascii="Times New Roman" w:hAnsi="Times New Roman" w:cs="Times New Roman"/>
          <w:color w:val="000000"/>
          <w:sz w:val="20"/>
          <w:szCs w:val="20"/>
          <w:lang w:val="ru-RU"/>
        </w:rPr>
        <w:t xml:space="preserve">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7.5. За каждый факт неисполнения или ненадлежащего исполнения Подрядчиком обязательств, предусмотренных Контрактом, за исключением просрочки Подрядчиком обязательств (в том числе гарантийного обязательства), предусмотренных Контрактом, Подрядчик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Подрядчиком, утвержденными постановлением Правительства Российской Федерации от 30 августа 2017 г. № 1042 (далее – Правила) и равен </w:t>
      </w:r>
      <w:r w:rsidR="005C2D00" w:rsidRPr="00CB01DD">
        <w:rPr>
          <w:rFonts w:ascii="Times New Roman" w:hAnsi="Times New Roman" w:cs="Times New Roman"/>
          <w:color w:val="000000"/>
          <w:sz w:val="20"/>
          <w:szCs w:val="20"/>
          <w:lang w:val="ru-RU"/>
        </w:rPr>
        <w:t>1 % цены Контракта (этапа), но не более 5000 (Пять тысяч) рублей 00 копеек.</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7.6. Размер штрафа устанавливается Контрактом в порядке, установленном в соответствии с пунктами 3-9 настоящих Правил, за исключением случая, предусмотренного пунктом 13 настоящих Правил,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EA0E2E" w:rsidRPr="00CB01DD" w:rsidRDefault="00CA4076" w:rsidP="003F62F1">
      <w:pPr>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7.7.</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 исключением случаев, предусмотренных пунктами 4-8 настоящих Правил) в следующем порядке:</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а) 10 процентов цены Контракта (этапа) в случае, если цена контракта (этапа) не превышает 3 млн. рублей;</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б) 5 процентов цены Контракта (этапа) в случае, если цена Контракта (этапа) составляет от 3 млн. рублей до 50 млн.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 процент цены Контракта (этапа) в случае, если цена Контракта (этапа) составляет от 50 млн. рублей до 100 млн.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 0,5 процента цены Контракта (этапа) в случае, если цена Контракта (этапа) составляет от 100 млн. рублей до 500 млн.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proofErr w:type="spellStart"/>
      <w:r w:rsidRPr="00CB01DD">
        <w:rPr>
          <w:rFonts w:ascii="Times New Roman" w:hAnsi="Times New Roman" w:cs="Times New Roman"/>
          <w:color w:val="000000"/>
          <w:sz w:val="20"/>
          <w:szCs w:val="20"/>
          <w:lang w:val="ru-RU"/>
        </w:rPr>
        <w:t>д</w:t>
      </w:r>
      <w:proofErr w:type="spellEnd"/>
      <w:r w:rsidRPr="00CB01DD">
        <w:rPr>
          <w:rFonts w:ascii="Times New Roman" w:hAnsi="Times New Roman" w:cs="Times New Roman"/>
          <w:color w:val="000000"/>
          <w:sz w:val="20"/>
          <w:szCs w:val="20"/>
          <w:lang w:val="ru-RU"/>
        </w:rPr>
        <w:t>) 0,4 процента цены Контракта (этапа) в случае, если цена Контракта (этапа) составляет от 500 млн. рублей до 1 млрд.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е) 0,3 процента цены контракта (этапа) в случае, если цена Контракта (этапа) составляет от 1 млрд. рублей до 2 млрд.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ж) 0,25 процента цены Контракта (этапа) в случае, если цена Контракта (этапа) составляет от 2 млрд. рублей до 5 млрд.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proofErr w:type="spellStart"/>
      <w:r w:rsidRPr="00CB01DD">
        <w:rPr>
          <w:rFonts w:ascii="Times New Roman" w:hAnsi="Times New Roman" w:cs="Times New Roman"/>
          <w:color w:val="000000"/>
          <w:sz w:val="20"/>
          <w:szCs w:val="20"/>
          <w:lang w:val="ru-RU"/>
        </w:rPr>
        <w:t>з</w:t>
      </w:r>
      <w:proofErr w:type="spellEnd"/>
      <w:r w:rsidRPr="00CB01DD">
        <w:rPr>
          <w:rFonts w:ascii="Times New Roman" w:hAnsi="Times New Roman" w:cs="Times New Roman"/>
          <w:color w:val="000000"/>
          <w:sz w:val="20"/>
          <w:szCs w:val="20"/>
          <w:lang w:val="ru-RU"/>
        </w:rPr>
        <w:t>) 0,2 процента цены Контракта (этапа) в случае, если цена Контракта (этапа) составляет от 5 млрд. рублей до 10 млрд.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и) 0,1 процента цены Контракта (этапа) в случае, если цена Контракта (этапа) превышает 10 млрд. рублей.</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7.8. 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7.9.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закупки в случаях, установленных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Законом «О контрактной системе в сфере закупок товаров,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 услуг для обеспечения государственных и муниципальных нужд»), предложившим наиболее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высокую цену за право заключения Контракта, за исключением просрочки исполнения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(в том числе гарантийного обязательства), предусмотренных Контрактом, размер штрафа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устанавливается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 следующем порядке:</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случае, если цена Контракта не превышает начальную (максимальную) цену Контракта: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а) 10 процентов начальной (максимальной) цены Контракта в случае, если начальная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(максимальная) цена Контракта не превышает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б) 5 процентов начальной (максимальной) цены Контракта в случае, если начальная</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 xml:space="preserve">(максимальная) цена Контракта составляет от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 процент начальной (максимальной) цены Контракта в случае, если начальная (максимальная)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цена Контракта составляет от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случае, если цена Контракта превышает начальную (максимальную) цену Контракта: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а) 10 процентов цены Контракта, если цена Контракта не превышает 3 млн. рублей;</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б) 5 процентов цены Контракта, если цена Контракта составляет от 3 млн. рублей до 50 млн. рублей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 процент цены Контракта, если цена Контракта составляет от 50 млн. рублей до 100 млн. рублей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7.10. За каждый факт неисполнения или ненадлежащего исполнения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обязательства, предусмотренного Контрактом, которое не имеет стоимостного выражения, размер штрафа устанавливается в</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следующем порядке:</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а) 1000 руб., если цена Контракта не превышает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б) 5000 руб., если цена Контракта составляет от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10</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000 руб., если цена Контракта составляет от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 100</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000 руб., если цена Контракта превышает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7.11.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7.12.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Контрактом.</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устанавливается в следующем порядке:</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а) 1000 руб., если цена Контракта не превышает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б) 5000 руб., если цена Контракта составляет от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10</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000 руб., если цена Контракта составляет от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 100</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000 руб., если цена Контракта превышает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7.14.</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Общая сумма начисленных штрафов за неисполнение или ненадлежащее исполнение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предусмотренных Контрактом, не может превышать цену Контракта.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7.16.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7.17. Уплата неустойки, пени, штрафов не освобождает Стороны от исполнения обязательств,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принятых на себя по Контракту.</w:t>
      </w:r>
    </w:p>
    <w:p w:rsidR="00EA0E2E"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7.18. Стороны Контракта освобождаются от уплаты неустойки (штрафов, пеней),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91036" w:rsidRPr="00CB01DD" w:rsidRDefault="00E91036" w:rsidP="00E91036">
      <w:pPr>
        <w:spacing w:before="0" w:beforeAutospacing="0" w:after="0" w:afterAutospacing="0"/>
        <w:jc w:val="both"/>
        <w:rPr>
          <w:rFonts w:ascii="Times New Roman" w:hAnsi="Times New Roman" w:cs="Times New Roman"/>
          <w:color w:val="000000"/>
          <w:sz w:val="20"/>
          <w:szCs w:val="20"/>
          <w:lang w:val="ru-RU"/>
        </w:rPr>
      </w:pPr>
    </w:p>
    <w:p w:rsidR="00EA0E2E" w:rsidRDefault="00CA4076" w:rsidP="00E9103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8. Порядок расторжения Контракта</w:t>
      </w:r>
    </w:p>
    <w:p w:rsidR="00E91036" w:rsidRPr="00CB01DD" w:rsidRDefault="00E91036" w:rsidP="00E91036">
      <w:pPr>
        <w:spacing w:before="0" w:beforeAutospacing="0" w:after="0" w:afterAutospacing="0"/>
        <w:jc w:val="center"/>
        <w:rPr>
          <w:rFonts w:ascii="Times New Roman" w:hAnsi="Times New Roman" w:cs="Times New Roman"/>
          <w:color w:val="000000"/>
          <w:sz w:val="20"/>
          <w:szCs w:val="20"/>
          <w:lang w:val="ru-RU"/>
        </w:rPr>
      </w:pP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8.1. Настоящий Контракт может быть расторгнут по соглашению Сторон, по решению суда или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порядке одностороннего отказа Стороны от исполнения Контракта в соответствии с гражданским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законодательством Российской Федерации и ст.95 Федерального закона от 05.04.2013 № 44-ФЗ.</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 Заказчик вправе в одностороннем порядке отказаться от исполнения контракта в случаях:</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8.2.1. Два и более нарушения Подрядчиком, в течение одного квартала, более чем на 3 (три)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рабочих дня по каждому случаю, сроков выполнения этапов работ, установленных в Графике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исполнения контракта (Приложение № 3).</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8.2.2</w:t>
      </w:r>
      <w:proofErr w:type="gramStart"/>
      <w:r w:rsidRPr="00CB01DD">
        <w:rPr>
          <w:rFonts w:ascii="Times New Roman" w:hAnsi="Times New Roman" w:cs="Times New Roman"/>
          <w:color w:val="000000"/>
          <w:sz w:val="20"/>
          <w:szCs w:val="20"/>
          <w:lang w:val="ru-RU"/>
        </w:rPr>
        <w:t xml:space="preserve"> Д</w:t>
      </w:r>
      <w:proofErr w:type="gramEnd"/>
      <w:r w:rsidRPr="00CB01DD">
        <w:rPr>
          <w:rFonts w:ascii="Times New Roman" w:hAnsi="Times New Roman" w:cs="Times New Roman"/>
          <w:color w:val="000000"/>
          <w:sz w:val="20"/>
          <w:szCs w:val="20"/>
          <w:lang w:val="ru-RU"/>
        </w:rPr>
        <w:t>ва и более раза, в течение одного квартала,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выдача Подрядчику требования об устранении выявленных в ходе приемки результатов работ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(этапов работ) нарушений (недостатков и/или дефектов) в отношении приемки одних и тех же</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результатов работ (этапов работ).</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8.2.3. Исключение Подрядчика из членов </w:t>
      </w:r>
      <w:proofErr w:type="spellStart"/>
      <w:r w:rsidRPr="00CB01DD">
        <w:rPr>
          <w:rFonts w:ascii="Times New Roman" w:hAnsi="Times New Roman" w:cs="Times New Roman"/>
          <w:color w:val="000000"/>
          <w:sz w:val="20"/>
          <w:szCs w:val="20"/>
          <w:lang w:val="ru-RU"/>
        </w:rPr>
        <w:t>саморегулируемой</w:t>
      </w:r>
      <w:proofErr w:type="spellEnd"/>
      <w:r w:rsidRPr="00CB01DD">
        <w:rPr>
          <w:rFonts w:ascii="Times New Roman" w:hAnsi="Times New Roman" w:cs="Times New Roman"/>
          <w:color w:val="000000"/>
          <w:sz w:val="20"/>
          <w:szCs w:val="20"/>
          <w:lang w:val="ru-RU"/>
        </w:rPr>
        <w:t xml:space="preserve"> организации, издания актов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государственных органов в рамках действующего законодательства, лишающих права Подрядчика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 производство работ.</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8.2.4. Если отступления в работе от условий Контракта или иные недостатки результата работы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установленный Заказчиком разумный срок не были устранены, либо являются существенными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неустранимыми.</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8.2.5. Непредставление или предоставление ненадлежащего обеспечения исполнения Контракта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случае продления срока действия Контракта, а также в случае, если по каким - либо причинам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обеспечение исполнения обязательств по настоящему Контракту перестало быть действительным,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закончило свое действие или иным образом перестало обеспечивать исполнение </w:t>
      </w:r>
      <w:r w:rsidR="00037D36" w:rsidRPr="00CB01DD">
        <w:rPr>
          <w:rFonts w:ascii="Times New Roman" w:hAnsi="Times New Roman" w:cs="Times New Roman"/>
          <w:color w:val="000000"/>
          <w:sz w:val="20"/>
          <w:szCs w:val="20"/>
          <w:lang w:val="ru-RU"/>
        </w:rPr>
        <w:t>Подрядч</w:t>
      </w:r>
      <w:r w:rsidRPr="00CB01DD">
        <w:rPr>
          <w:rFonts w:ascii="Times New Roman" w:hAnsi="Times New Roman" w:cs="Times New Roman"/>
          <w:color w:val="000000"/>
          <w:sz w:val="20"/>
          <w:szCs w:val="20"/>
          <w:lang w:val="ru-RU"/>
        </w:rPr>
        <w:t>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своих обязательств по настоящему Контракту (в том числе отзыва лицензии у банка, выдавшего независимую</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гарантию), </w:t>
      </w:r>
      <w:r w:rsidR="00037D36" w:rsidRPr="00CB01DD">
        <w:rPr>
          <w:rFonts w:ascii="Times New Roman" w:hAnsi="Times New Roman" w:cs="Times New Roman"/>
          <w:color w:val="000000"/>
          <w:sz w:val="20"/>
          <w:szCs w:val="20"/>
          <w:lang w:val="ru-RU"/>
        </w:rPr>
        <w:t>Подрядч</w:t>
      </w:r>
      <w:r w:rsidRPr="00CB01DD">
        <w:rPr>
          <w:rFonts w:ascii="Times New Roman" w:hAnsi="Times New Roman" w:cs="Times New Roman"/>
          <w:color w:val="000000"/>
          <w:sz w:val="20"/>
          <w:szCs w:val="20"/>
          <w:lang w:val="ru-RU"/>
        </w:rPr>
        <w:t>ик обязуется предоставить Заказчику иное (новое) надлежащее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обеспечение исполнения настоящего Контракта в течение 10 (десяти) рабочих дней с даты</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окончания действия ранее предоставленного обеспечения.</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 Заказчик обязан принять решение об одностороннем отказе от исполнения Контракта, если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ходе исполнения Контракта установлено, что Подрядчик не соответствует установленным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документацией о закупке требованиям к участникам закупки или предоставил недостоверную</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информацию о своем соответствии таким требованиям, что позволило ему стать победителем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определения подрядчика.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8.3.1.</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 В случае принятия Заказчиком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 44-ФЗ, такое решение не размещается на официальном сайте.</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8.3.1.</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автоматически с использованием единой информационной системы направляется Подрядчику. Датой поступления Подрядчику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Подрядчик.</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8.3.3. Поступление решения об одностороннем отказе от исполнения контракта в соответствии с пунктом 8.3.2. Контракта считается надлежащим уведомлением Подрядчика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 одностороннем отказе от исполнения контракта.</w:t>
      </w:r>
    </w:p>
    <w:p w:rsidR="00EA0E2E"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8.3.4.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Подрядчика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 одностороннем отказе от исполнения контракта.</w:t>
      </w:r>
    </w:p>
    <w:p w:rsidR="00E91036" w:rsidRPr="00CB01DD" w:rsidRDefault="00E91036" w:rsidP="00E91036">
      <w:pPr>
        <w:spacing w:before="0" w:beforeAutospacing="0" w:after="0" w:afterAutospacing="0"/>
        <w:jc w:val="both"/>
        <w:rPr>
          <w:rFonts w:ascii="Times New Roman" w:hAnsi="Times New Roman" w:cs="Times New Roman"/>
          <w:color w:val="000000"/>
          <w:sz w:val="20"/>
          <w:szCs w:val="20"/>
          <w:lang w:val="ru-RU"/>
        </w:rPr>
      </w:pPr>
    </w:p>
    <w:p w:rsidR="00EA0E2E" w:rsidRDefault="00CA4076" w:rsidP="00E9103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9. Обеспечение исполнения Контракта</w:t>
      </w:r>
      <w:r w:rsidR="009221C9" w:rsidRPr="00CB01DD">
        <w:rPr>
          <w:rFonts w:ascii="Times New Roman" w:hAnsi="Times New Roman" w:cs="Times New Roman"/>
          <w:b/>
          <w:bCs/>
          <w:color w:val="000000"/>
          <w:sz w:val="20"/>
          <w:szCs w:val="20"/>
          <w:lang w:val="ru-RU"/>
        </w:rPr>
        <w:t>, гарантийных обязательств</w:t>
      </w:r>
    </w:p>
    <w:p w:rsidR="00E91036" w:rsidRDefault="00E91036" w:rsidP="00E91036">
      <w:pPr>
        <w:jc w:val="both"/>
        <w:rPr>
          <w:rFonts w:ascii="Times New Roman" w:eastAsia="Calibri" w:hAnsi="Times New Roman" w:cs="Times New Roman"/>
          <w:color w:val="000000"/>
          <w:sz w:val="20"/>
          <w:szCs w:val="20"/>
          <w:lang w:val="ru-RU"/>
        </w:rPr>
      </w:pPr>
      <w:r>
        <w:rPr>
          <w:rFonts w:ascii="Times New Roman" w:eastAsia="Calibri" w:hAnsi="Times New Roman" w:cs="Times New Roman"/>
          <w:color w:val="000000"/>
          <w:sz w:val="20"/>
          <w:szCs w:val="20"/>
          <w:lang w:val="ru-RU"/>
        </w:rPr>
        <w:t xml:space="preserve">       9.1 </w:t>
      </w:r>
      <w:r w:rsidRPr="00165B69">
        <w:rPr>
          <w:rFonts w:ascii="Times New Roman" w:eastAsia="Calibri" w:hAnsi="Times New Roman" w:cs="Times New Roman"/>
          <w:color w:val="000000"/>
          <w:sz w:val="20"/>
          <w:szCs w:val="20"/>
          <w:lang w:val="ru-RU"/>
        </w:rPr>
        <w:t xml:space="preserve">Исполнение Контракта, гарантийные обязательства могут обеспечиваться предоставлением независимой гарантии, выданной банком и соответствующей требованиям статьи 45 Закона № 44-ФЗ, или внесением денежных средств </w:t>
      </w:r>
      <w:r w:rsidRPr="009221C9">
        <w:rPr>
          <w:rFonts w:ascii="Times New Roman" w:eastAsia="Calibri" w:hAnsi="Times New Roman" w:cs="Times New Roman"/>
          <w:color w:val="000000"/>
          <w:sz w:val="20"/>
          <w:szCs w:val="20"/>
          <w:lang w:val="ru-RU"/>
        </w:rPr>
        <w:t>на счет Заказчика</w:t>
      </w:r>
      <w:r>
        <w:rPr>
          <w:rFonts w:ascii="Times New Roman" w:eastAsia="Calibri" w:hAnsi="Times New Roman" w:cs="Times New Roman"/>
          <w:color w:val="000000"/>
          <w:sz w:val="20"/>
          <w:szCs w:val="20"/>
          <w:lang w:val="ru-RU"/>
        </w:rPr>
        <w:t xml:space="preserve">. </w:t>
      </w:r>
    </w:p>
    <w:p w:rsidR="00EA0E2E" w:rsidRPr="00CB01DD" w:rsidRDefault="009221C9"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A762F8" w:rsidRPr="00CB01DD">
        <w:rPr>
          <w:rFonts w:ascii="Times New Roman" w:hAnsi="Times New Roman" w:cs="Times New Roman"/>
          <w:color w:val="000000"/>
          <w:sz w:val="20"/>
          <w:szCs w:val="20"/>
          <w:lang w:val="ru-RU"/>
        </w:rPr>
        <w:t>2. Обеспечение</w:t>
      </w:r>
      <w:r w:rsidRPr="00CB01DD">
        <w:rPr>
          <w:rFonts w:ascii="Times New Roman" w:hAnsi="Times New Roman" w:cs="Times New Roman"/>
          <w:color w:val="000000"/>
          <w:sz w:val="20"/>
          <w:szCs w:val="20"/>
          <w:lang w:val="ru-RU"/>
        </w:rPr>
        <w:t xml:space="preserve"> исполнения Контракта устанавливается в размере </w:t>
      </w:r>
      <w:r w:rsidR="00E87F6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 xml:space="preserve"> (</w:t>
      </w:r>
      <w:r w:rsidR="00E87F6D">
        <w:rPr>
          <w:rFonts w:ascii="Times New Roman" w:hAnsi="Times New Roman" w:cs="Times New Roman"/>
          <w:color w:val="000000"/>
          <w:sz w:val="20"/>
          <w:szCs w:val="20"/>
          <w:lang w:val="ru-RU"/>
        </w:rPr>
        <w:t>одного</w:t>
      </w:r>
      <w:r w:rsidRPr="00CB01DD">
        <w:rPr>
          <w:rFonts w:ascii="Times New Roman" w:hAnsi="Times New Roman" w:cs="Times New Roman"/>
          <w:color w:val="000000"/>
          <w:sz w:val="20"/>
          <w:szCs w:val="20"/>
          <w:lang w:val="ru-RU"/>
        </w:rPr>
        <w:t>) процент</w:t>
      </w:r>
      <w:r w:rsidR="00E87F6D">
        <w:rPr>
          <w:rFonts w:ascii="Times New Roman" w:hAnsi="Times New Roman" w:cs="Times New Roman"/>
          <w:color w:val="000000"/>
          <w:sz w:val="20"/>
          <w:szCs w:val="20"/>
          <w:lang w:val="ru-RU"/>
        </w:rPr>
        <w:t>а</w:t>
      </w:r>
      <w:r w:rsidRPr="00CB01DD">
        <w:rPr>
          <w:rFonts w:ascii="Times New Roman" w:hAnsi="Times New Roman" w:cs="Times New Roman"/>
          <w:color w:val="000000"/>
          <w:sz w:val="20"/>
          <w:szCs w:val="20"/>
          <w:lang w:val="ru-RU"/>
        </w:rPr>
        <w:t xml:space="preserve"> от цены Контракта и составляет </w:t>
      </w:r>
      <w:r w:rsidR="004B4395" w:rsidRPr="00CB01DD">
        <w:rPr>
          <w:rFonts w:ascii="Times New Roman" w:hAnsi="Times New Roman" w:cs="Times New Roman"/>
          <w:color w:val="000000"/>
          <w:sz w:val="20"/>
          <w:szCs w:val="20"/>
          <w:lang w:val="ru-RU"/>
        </w:rPr>
        <w:t>__________________________________</w:t>
      </w:r>
      <w:r w:rsidRPr="00CB01DD">
        <w:rPr>
          <w:rFonts w:ascii="Times New Roman" w:hAnsi="Times New Roman" w:cs="Times New Roman"/>
          <w:color w:val="000000"/>
          <w:sz w:val="20"/>
          <w:szCs w:val="20"/>
          <w:lang w:val="ru-RU"/>
        </w:rPr>
        <w:t xml:space="preserve"> руб. </w:t>
      </w:r>
      <w:r w:rsidR="004B4395" w:rsidRPr="00CB01DD">
        <w:rPr>
          <w:rFonts w:ascii="Times New Roman" w:hAnsi="Times New Roman" w:cs="Times New Roman"/>
          <w:color w:val="000000"/>
          <w:sz w:val="20"/>
          <w:szCs w:val="20"/>
          <w:lang w:val="ru-RU"/>
        </w:rPr>
        <w:t>__</w:t>
      </w:r>
      <w:r w:rsidRPr="00CB01DD">
        <w:rPr>
          <w:rFonts w:ascii="Times New Roman" w:hAnsi="Times New Roman" w:cs="Times New Roman"/>
          <w:color w:val="000000"/>
          <w:sz w:val="20"/>
          <w:szCs w:val="20"/>
          <w:lang w:val="ru-RU"/>
        </w:rPr>
        <w:t xml:space="preserve"> коп. </w:t>
      </w:r>
      <w:r w:rsidR="00CA4076" w:rsidRPr="00CB01DD">
        <w:rPr>
          <w:rFonts w:ascii="Times New Roman" w:hAnsi="Times New Roman" w:cs="Times New Roman"/>
          <w:color w:val="000000"/>
          <w:sz w:val="20"/>
          <w:szCs w:val="20"/>
          <w:lang w:val="ru-RU"/>
        </w:rPr>
        <w:t>Право требования Заказчиком удержания денежных средств в качестве обеспечения исполнения Контракта возникает при нарушении Подрядчиком какого-либо из своих обязательств по Контракту. Срок действия независимой гарантии должен превышать срок действия Контракта не менее чем на один месяц.</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4B4395" w:rsidRPr="00CB01DD">
        <w:rPr>
          <w:rFonts w:ascii="Times New Roman" w:hAnsi="Times New Roman" w:cs="Times New Roman"/>
          <w:color w:val="000000"/>
          <w:sz w:val="20"/>
          <w:szCs w:val="20"/>
          <w:lang w:val="ru-RU"/>
        </w:rPr>
        <w:t>3</w:t>
      </w:r>
      <w:r w:rsidRPr="00CB01DD">
        <w:rPr>
          <w:rFonts w:ascii="Times New Roman" w:hAnsi="Times New Roman" w:cs="Times New Roman"/>
          <w:color w:val="000000"/>
          <w:sz w:val="20"/>
          <w:szCs w:val="20"/>
          <w:lang w:val="ru-RU"/>
        </w:rPr>
        <w:t xml:space="preserve"> Обеспечение гарантийных обязательств </w:t>
      </w:r>
      <w:r w:rsidR="004B7448">
        <w:rPr>
          <w:rFonts w:ascii="Times New Roman" w:hAnsi="Times New Roman" w:cs="Times New Roman"/>
          <w:color w:val="000000"/>
          <w:sz w:val="20"/>
          <w:szCs w:val="20"/>
          <w:lang w:val="ru-RU"/>
        </w:rPr>
        <w:t>не уставлено.</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4</w:t>
      </w:r>
      <w:r w:rsidR="00820F3C" w:rsidRPr="00CB01DD">
        <w:rPr>
          <w:rFonts w:ascii="Times New Roman" w:hAnsi="Times New Roman" w:cs="Times New Roman"/>
          <w:color w:val="000000"/>
          <w:sz w:val="20"/>
          <w:szCs w:val="20"/>
          <w:lang w:val="ru-RU"/>
        </w:rPr>
        <w:t>. Обеспечение исполнения Контракта должно обеспечивать выполнение всех обязательств Поставщика по Контракту, а также по возмещению убытков и уплате неустоек.</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5</w:t>
      </w:r>
      <w:r w:rsidR="004B7448">
        <w:rPr>
          <w:rFonts w:ascii="Times New Roman" w:hAnsi="Times New Roman" w:cs="Times New Roman"/>
          <w:color w:val="000000"/>
          <w:sz w:val="20"/>
          <w:szCs w:val="20"/>
          <w:lang w:val="ru-RU"/>
        </w:rPr>
        <w:t xml:space="preserve">. Исполнение Контракта </w:t>
      </w:r>
      <w:r w:rsidR="00820F3C" w:rsidRPr="00CB01DD">
        <w:rPr>
          <w:rFonts w:ascii="Times New Roman" w:hAnsi="Times New Roman" w:cs="Times New Roman"/>
          <w:color w:val="000000"/>
          <w:sz w:val="20"/>
          <w:szCs w:val="20"/>
          <w:lang w:val="ru-RU"/>
        </w:rPr>
        <w:t>могут обеспечиваться предоставлением независимой гарантии, выданной банком 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6</w:t>
      </w:r>
      <w:r w:rsidR="00820F3C" w:rsidRPr="00CB01DD">
        <w:rPr>
          <w:rFonts w:ascii="Times New Roman" w:hAnsi="Times New Roman" w:cs="Times New Roman"/>
          <w:color w:val="000000"/>
          <w:sz w:val="20"/>
          <w:szCs w:val="20"/>
          <w:lang w:val="ru-RU"/>
        </w:rPr>
        <w:t>. В случае если Поставщиком в качестве обеспечения исполнения Контракта выбрана независимая гарантия, данная независимая гарантия должна соответствовать требованиям статьи 45 Федерального закона № 44-ФЗ и подзаконных нормативных актов.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r w:rsidR="00820F3C" w:rsidRPr="00CB01DD">
        <w:rPr>
          <w:rFonts w:ascii="Times New Roman" w:hAnsi="Times New Roman" w:cs="Times New Roman"/>
          <w:color w:val="000000"/>
          <w:sz w:val="20"/>
          <w:szCs w:val="20"/>
          <w:lang w:val="ru-RU"/>
        </w:rPr>
        <w:br/>
        <w:t xml:space="preserve">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статьей 96 Закона № 44-ФЗ.</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7</w:t>
      </w:r>
      <w:r w:rsidR="00820F3C" w:rsidRPr="00CB01DD">
        <w:rPr>
          <w:rFonts w:ascii="Times New Roman" w:hAnsi="Times New Roman" w:cs="Times New Roman"/>
          <w:color w:val="000000"/>
          <w:sz w:val="20"/>
          <w:szCs w:val="20"/>
          <w:lang w:val="ru-RU"/>
        </w:rPr>
        <w:t>. Денежные средства, внесенные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Закона № 44-ФЗ, возвращаются Заказчиком Поставщику на указанные в настоящем Контракте реквизиты либо на реквизиты, указанные Поставщиком в соответствующем обращении, в течение 7 (семи) рабочих дней с момента наступления любого из указанных событий:</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со дня итоговой приемки результатов исполнения Контракта;</w:t>
      </w:r>
      <w:r w:rsidRPr="00CB01DD">
        <w:rPr>
          <w:rFonts w:ascii="Times New Roman" w:hAnsi="Times New Roman" w:cs="Times New Roman"/>
          <w:color w:val="000000"/>
          <w:sz w:val="20"/>
          <w:szCs w:val="20"/>
          <w:lang w:val="ru-RU"/>
        </w:rPr>
        <w:br/>
        <w:t>- с момента принятия Заказчиком замены обеспечения исполнения Контракта в соответствии с пунктом 11.4. Контракта;</w:t>
      </w:r>
      <w:r w:rsidRPr="00CB01DD">
        <w:rPr>
          <w:rFonts w:ascii="Times New Roman" w:hAnsi="Times New Roman" w:cs="Times New Roman"/>
          <w:color w:val="000000"/>
          <w:sz w:val="20"/>
          <w:szCs w:val="20"/>
          <w:lang w:val="ru-RU"/>
        </w:rPr>
        <w:br/>
        <w:t>- с момента прекращения действия настоящего Контракта.</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8</w:t>
      </w:r>
      <w:r w:rsidR="00820F3C" w:rsidRPr="00CB01DD">
        <w:rPr>
          <w:rFonts w:ascii="Times New Roman" w:hAnsi="Times New Roman" w:cs="Times New Roman"/>
          <w:color w:val="000000"/>
          <w:sz w:val="20"/>
          <w:szCs w:val="20"/>
          <w:lang w:val="ru-RU"/>
        </w:rPr>
        <w:t>. Обеспечение исполнения Контракта не подлежит возврату полностью или частично в случае полного неисполнения Контракта или частичного неисполнения Контракта по вине Поставщика.</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 В случае если по каким-либо причинам обеспечение исполнения Контракта перестало быть действительным, содержит недостоверные сведения, закончило свое действие или иным образом перестало обеспечивать исполнение Поставщиком своих обязательств по Контракту, в том числе в случае отзыва или прекращения действия лицензии банка или ликвидации банка, выдавшего безотзывную независимую гарантию в обеспечение исполнения Контракта, Поставщик обязуется в течение 10 (десяти) рабочих дней с момента надлежащего уведомления Заказчиком представить Заказчику иное (новое) надлежащее обеспечение исполнение Контракта на тех же условиях и в размере не менее установленного в данном разделе Контракта. Размер такого обеспечения может быть уменьшен в порядке и случаях, которые предусмотрены частями 7, 7.1, 7.2 и 7.3 статьи 96 Закона № 44-ФЗ.</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 В случае начисления Поставщику неустойки (штрафа, пени), обеспечение исполнения Контракта, внесённое денежными средствами, может быть удержано Заказчиком в счёт начисленной Поставщику неустойки (штрафа, пени).</w:t>
      </w:r>
      <w:r w:rsidRPr="00CB01DD">
        <w:rPr>
          <w:rFonts w:ascii="Times New Roman" w:hAnsi="Times New Roman" w:cs="Times New Roman"/>
          <w:color w:val="000000"/>
          <w:sz w:val="20"/>
          <w:szCs w:val="20"/>
          <w:lang w:val="ru-RU"/>
        </w:rPr>
        <w:br/>
        <w:t>В случае, если исполнение Контракта обеспечивается предоставлением независимой гарантии Заказчик вправе бесспорно списать денежные средства со счета банка-гаранта, если последним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r w:rsidRPr="00CB01DD">
        <w:rPr>
          <w:rFonts w:ascii="Times New Roman" w:hAnsi="Times New Roman" w:cs="Times New Roman"/>
          <w:color w:val="000000"/>
          <w:sz w:val="20"/>
          <w:szCs w:val="20"/>
          <w:lang w:val="ru-RU"/>
        </w:rPr>
        <w:br/>
      </w:r>
      <w:r w:rsidR="00625367" w:rsidRPr="00CB01DD">
        <w:rPr>
          <w:rFonts w:ascii="Times New Roman" w:hAnsi="Times New Roman" w:cs="Times New Roman"/>
          <w:color w:val="000000"/>
          <w:sz w:val="20"/>
          <w:szCs w:val="20"/>
          <w:lang w:val="ru-RU"/>
        </w:rPr>
        <w:t>9</w:t>
      </w:r>
      <w:r w:rsidRPr="00CB01DD">
        <w:rPr>
          <w:rFonts w:ascii="Times New Roman" w:hAnsi="Times New Roman" w:cs="Times New Roman"/>
          <w:color w:val="000000"/>
          <w:sz w:val="20"/>
          <w:szCs w:val="20"/>
          <w:lang w:val="ru-RU"/>
        </w:rPr>
        <w:t>.</w:t>
      </w:r>
      <w:r w:rsidR="00625367" w:rsidRPr="00CB01DD">
        <w:rPr>
          <w:rFonts w:ascii="Times New Roman" w:hAnsi="Times New Roman" w:cs="Times New Roman"/>
          <w:color w:val="000000"/>
          <w:sz w:val="20"/>
          <w:szCs w:val="20"/>
          <w:lang w:val="ru-RU"/>
        </w:rPr>
        <w:t>10</w:t>
      </w:r>
      <w:r w:rsidRPr="00CB01DD">
        <w:rPr>
          <w:rFonts w:ascii="Times New Roman" w:hAnsi="Times New Roman" w:cs="Times New Roman"/>
          <w:color w:val="000000"/>
          <w:sz w:val="20"/>
          <w:szCs w:val="20"/>
          <w:lang w:val="ru-RU"/>
        </w:rPr>
        <w:t>. Положения статьи 96 Закона № 44-ФЗ с учетом положений статьи 37 Закона № 44-ФЗ, не применяются в случае:</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 заключения контракта с участником закупки, который является казенным учреждением;</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 осуществления закупки услуги по предоставлению кредита;</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1</w:t>
      </w:r>
      <w:r w:rsidR="00820F3C" w:rsidRPr="00CB01DD">
        <w:rPr>
          <w:rFonts w:ascii="Times New Roman" w:hAnsi="Times New Roman" w:cs="Times New Roman"/>
          <w:color w:val="000000"/>
          <w:sz w:val="20"/>
          <w:szCs w:val="20"/>
          <w:lang w:val="ru-RU"/>
        </w:rPr>
        <w:t>. Если при проведении электронного аукциона, предложенные в заявке участника закупки, с которым заключается Контракт,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Контракт заключается только после предоставления таким участником обеспечения исполнения Контракта в порядке статьи 37 Закона № 44-ФЗ.</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2</w:t>
      </w:r>
      <w:r w:rsidR="00820F3C" w:rsidRPr="00CB01DD">
        <w:rPr>
          <w:rFonts w:ascii="Times New Roman" w:hAnsi="Times New Roman" w:cs="Times New Roman"/>
          <w:color w:val="000000"/>
          <w:sz w:val="20"/>
          <w:szCs w:val="20"/>
          <w:lang w:val="ru-RU"/>
        </w:rPr>
        <w:t>. Участник закупки, с которым заключается Контракт по результатам определения поставщика (подрядчика, Поставщика)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3</w:t>
      </w:r>
      <w:r w:rsidR="00820F3C" w:rsidRPr="00CB01DD">
        <w:rPr>
          <w:rFonts w:ascii="Times New Roman" w:hAnsi="Times New Roman" w:cs="Times New Roman"/>
          <w:color w:val="000000"/>
          <w:sz w:val="20"/>
          <w:szCs w:val="20"/>
          <w:lang w:val="ru-RU"/>
        </w:rPr>
        <w:t>. Обеспечение исполнения Контракта распространяется на все обязательства Поставщика по Контракту, уплату процентов за пользование чужими денежными средствами, неустоек в виде штрафа, пени, предусмотренных Контрактом, а также убытков, понесенных Заказчиком в связи с неисполнением или ненадлежащим исполнением Поставщиком своих обязательств по Контракту.</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4</w:t>
      </w:r>
      <w:r w:rsidR="00820F3C" w:rsidRPr="00CB01DD">
        <w:rPr>
          <w:rFonts w:ascii="Times New Roman" w:hAnsi="Times New Roman" w:cs="Times New Roman"/>
          <w:color w:val="000000"/>
          <w:sz w:val="20"/>
          <w:szCs w:val="20"/>
          <w:lang w:val="ru-RU"/>
        </w:rPr>
        <w:t>. Случаями, когда Заказчик получает право требования выплаты денежных средств по представленному Поставщиком обеспечению исполнения Контракта, выступают факты возникновения гражданско-правовой ответственности Поставщика перед Заказчиком вследствие нарушения им обязательств по Контракту, включая неисполнение или ненадлежащее исполнение им обязательств по Контракту, а именно:</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а) невыполнение работ, предусмотренных Контрактом;</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б) нарушение сроков исполнения Контракта;</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выполнение работ с ненадлежащим качеством;</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 нарушение установленных Заказчиком сроков устранения недостатков результатов</w:t>
      </w:r>
      <w:r w:rsidRPr="00CB01DD">
        <w:rPr>
          <w:rFonts w:ascii="Times New Roman" w:hAnsi="Times New Roman" w:cs="Times New Roman"/>
          <w:color w:val="000000"/>
          <w:sz w:val="20"/>
          <w:szCs w:val="20"/>
          <w:lang w:val="ru-RU"/>
        </w:rPr>
        <w:br/>
        <w:t>выполненных работ, выявленных Заказчиком.</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5</w:t>
      </w:r>
      <w:r w:rsidR="00820F3C" w:rsidRPr="00CB01DD">
        <w:rPr>
          <w:rFonts w:ascii="Times New Roman" w:hAnsi="Times New Roman" w:cs="Times New Roman"/>
          <w:color w:val="000000"/>
          <w:sz w:val="20"/>
          <w:szCs w:val="20"/>
          <w:lang w:val="ru-RU"/>
        </w:rPr>
        <w:t>.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6</w:t>
      </w:r>
      <w:r w:rsidR="00820F3C" w:rsidRPr="00CB01DD">
        <w:rPr>
          <w:rFonts w:ascii="Times New Roman" w:hAnsi="Times New Roman" w:cs="Times New Roman"/>
          <w:color w:val="000000"/>
          <w:sz w:val="20"/>
          <w:szCs w:val="20"/>
          <w:lang w:val="ru-RU"/>
        </w:rPr>
        <w:t>. В случае представления Поставщиком обеспечения исполнения Контракта путем перечисления денежных средств на указанный Заказчиком счет, Заказчик вправе обратить взыскание на эти средства без обращения в суд при условии неисполнения или ненадлежащего исполнения обязательств по Контракту, уведомив Поставщика.</w:t>
      </w:r>
    </w:p>
    <w:p w:rsidR="00EA0E2E"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7</w:t>
      </w:r>
      <w:r w:rsidR="00820F3C" w:rsidRPr="00CB01DD">
        <w:rPr>
          <w:rFonts w:ascii="Times New Roman" w:hAnsi="Times New Roman" w:cs="Times New Roman"/>
          <w:color w:val="000000"/>
          <w:sz w:val="20"/>
          <w:szCs w:val="20"/>
          <w:lang w:val="ru-RU"/>
        </w:rPr>
        <w:t xml:space="preserve">. В случае </w:t>
      </w:r>
      <w:r w:rsidR="00E87F6D" w:rsidRPr="00CB01DD">
        <w:rPr>
          <w:rFonts w:ascii="Times New Roman" w:hAnsi="Times New Roman" w:cs="Times New Roman"/>
          <w:color w:val="000000"/>
          <w:sz w:val="20"/>
          <w:szCs w:val="20"/>
          <w:lang w:val="ru-RU"/>
        </w:rPr>
        <w:t>непредставления</w:t>
      </w:r>
      <w:r w:rsidR="00820F3C" w:rsidRPr="00CB01DD">
        <w:rPr>
          <w:rFonts w:ascii="Times New Roman" w:hAnsi="Times New Roman" w:cs="Times New Roman"/>
          <w:color w:val="000000"/>
          <w:sz w:val="20"/>
          <w:szCs w:val="20"/>
          <w:lang w:val="ru-RU"/>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EA0E2E" w:rsidRDefault="00CA4076" w:rsidP="00E9103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10. Обстоятельства непреодолимой силы</w:t>
      </w:r>
    </w:p>
    <w:p w:rsidR="007C08EF" w:rsidRPr="00CB01DD" w:rsidRDefault="007C08EF" w:rsidP="00E91036">
      <w:pPr>
        <w:spacing w:before="0" w:beforeAutospacing="0" w:after="0" w:afterAutospacing="0"/>
        <w:jc w:val="center"/>
        <w:rPr>
          <w:rFonts w:ascii="Times New Roman" w:hAnsi="Times New Roman" w:cs="Times New Roman"/>
          <w:color w:val="000000"/>
          <w:sz w:val="20"/>
          <w:szCs w:val="20"/>
          <w:lang w:val="ru-RU"/>
        </w:rPr>
      </w:pP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t>10.1 Стороны освобождаются от ответственности за полное или частичное неисполнение своих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по Контракту в случае, если оно явилось следствием обстоятельств непреодолимой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силы, а именно: наводнения, пожара, землетрясения, диверсии, военных действий, блокад,</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изменения законодательства, препятствующих надлежащему исполнению обязательств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настоящему Контракту, а также других чрезвычайных обстоятельств, подтвержденных в</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установленном законодательством Российской Федерации порядке, которые возникли после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заключения Контракта и непосредственно</w:t>
      </w:r>
      <w:proofErr w:type="gramEnd"/>
      <w:r w:rsidRPr="00CB01DD">
        <w:rPr>
          <w:rFonts w:ascii="Times New Roman" w:hAnsi="Times New Roman" w:cs="Times New Roman"/>
          <w:color w:val="000000"/>
          <w:sz w:val="20"/>
          <w:szCs w:val="20"/>
          <w:lang w:val="ru-RU"/>
        </w:rPr>
        <w:t xml:space="preserve"> повлияли на исполнение Сторонами своих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а также которые Стороны были не в состоянии предвидеть и предотвратить.</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10.2 Сторона, для которой надлежащее исполнение обязательств оказалось невозможным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вследствие возникновения обстоятельств непреодолимой силы, обязана в течение 3 (трех)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календарных дней с даты возникновения таких обстоятельств уведомить в письменной форме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другую Сторону об их возникновении, виде и возможной продолжительности действия.</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10.3 Если обстоятельства, указанные в пункте 10.1 Контракта, будут длиться более 2 (двух)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календарных месяцев с даты соответствующего уведомления, каждая из Сторон вправе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требовать расторжения Контракта без требования возмещения убытков, понесенных в связи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наступлением таких обстоятельств.</w:t>
      </w:r>
    </w:p>
    <w:p w:rsidR="007C08EF" w:rsidRPr="00CB01DD" w:rsidRDefault="00CA4076" w:rsidP="00C44AB9">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11. Распределение рисков</w:t>
      </w:r>
    </w:p>
    <w:p w:rsidR="00EA0E2E" w:rsidRPr="00CB01DD" w:rsidRDefault="00CA4076" w:rsidP="003F62F1">
      <w:pPr>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11.1 До подписания Заказчиком структурированного документа о приемке в ЕИС, риск случайной гибели или случайного повреждения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результата выполненных работ несёт Подрядчик.</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11.2 Риск случайной гибели или случайного повреждения материалов, оборудования или иного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имущества, используемого для исполнения настоящего Контракта, а также имущества,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переданного Заказчиком Подрядчику, несёт Подрядчик.</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11.3 Подрядчик несет ответственность за безопасность дорожного движения при выполнении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 в рамках исполнения Контракта.</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11.4 Подрядчик принимает на себя обязанность за свой счет, в установленном законом порядке,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возмещать материальный ущерб, моральный вред, выплачивать административные штрафы и т.д.</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 обязательствам перед третьими лицами, возникающие вследствие выполнения (в том числе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надлежащим качеством) или невыполнения им работ в соответствии с Контрактом.</w:t>
      </w:r>
    </w:p>
    <w:p w:rsidR="00EA0E2E" w:rsidRPr="00CB01DD" w:rsidRDefault="00CA4076" w:rsidP="001352C4">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12. Порядок урегулирования споров</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12.1</w:t>
      </w:r>
      <w:proofErr w:type="gramStart"/>
      <w:r w:rsidRPr="00CB01DD">
        <w:rPr>
          <w:rFonts w:ascii="Times New Roman" w:hAnsi="Times New Roman" w:cs="Times New Roman"/>
          <w:color w:val="000000"/>
          <w:sz w:val="20"/>
          <w:szCs w:val="20"/>
          <w:lang w:val="ru-RU"/>
        </w:rPr>
        <w:t xml:space="preserve"> В</w:t>
      </w:r>
      <w:proofErr w:type="gramEnd"/>
      <w:r w:rsidRPr="00CB01DD">
        <w:rPr>
          <w:rFonts w:ascii="Times New Roman" w:hAnsi="Times New Roman" w:cs="Times New Roman"/>
          <w:color w:val="000000"/>
          <w:sz w:val="20"/>
          <w:szCs w:val="20"/>
          <w:lang w:val="ru-RU"/>
        </w:rPr>
        <w:t xml:space="preserve"> случае возникновения любых противоречий, претензий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 разногласий, а также споров, связанных с исполнением настоящего Контракта, Стороны</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предпринимают усилия для урегулирования таких противоречий, претензий и разногласий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добровольном порядке с оформлением совместного протокола урегулирования споров.</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12.2 Все достигнутые договоренности Стороны оформляют в виде дополнительных соглашений,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подписанных Сторонами и скрепленных печатями.</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12.3 До передачи спора на разрешение арбитражного суда Стороны принимают меры к 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урегулированию в претензионном порядке.</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12.3.1 Претензия должна быть направлена другой Стороне в письменном виде. По полученной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претензии Сторона должна дать письменный ответ по существу в срок не позднее 15 (пятнадцати)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календарных дней с даты ее получения. Оставление претензии без ответа в установленный срок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означает признание требований претензии.</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12.3.2</w:t>
      </w:r>
      <w:proofErr w:type="gramStart"/>
      <w:r w:rsidRPr="00CB01DD">
        <w:rPr>
          <w:rFonts w:ascii="Times New Roman" w:hAnsi="Times New Roman" w:cs="Times New Roman"/>
          <w:color w:val="000000"/>
          <w:sz w:val="20"/>
          <w:szCs w:val="20"/>
          <w:lang w:val="ru-RU"/>
        </w:rPr>
        <w:t xml:space="preserve"> Е</w:t>
      </w:r>
      <w:proofErr w:type="gramEnd"/>
      <w:r w:rsidRPr="00CB01DD">
        <w:rPr>
          <w:rFonts w:ascii="Times New Roman" w:hAnsi="Times New Roman" w:cs="Times New Roman"/>
          <w:color w:val="000000"/>
          <w:sz w:val="20"/>
          <w:szCs w:val="20"/>
          <w:lang w:val="ru-RU"/>
        </w:rPr>
        <w:t>сли претензионные требования подлежат денежной оценке,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претензии указывается</w:t>
      </w:r>
      <w:r w:rsidRPr="00CB01DD">
        <w:rPr>
          <w:rFonts w:ascii="Times New Roman" w:hAnsi="Times New Roman" w:cs="Times New Roman"/>
          <w:color w:val="000000"/>
          <w:sz w:val="20"/>
          <w:szCs w:val="20"/>
        </w:rPr>
        <w:t> </w:t>
      </w:r>
      <w:proofErr w:type="spellStart"/>
      <w:r w:rsidRPr="00CB01DD">
        <w:rPr>
          <w:rFonts w:ascii="Times New Roman" w:hAnsi="Times New Roman" w:cs="Times New Roman"/>
          <w:color w:val="000000"/>
          <w:sz w:val="20"/>
          <w:szCs w:val="20"/>
          <w:lang w:val="ru-RU"/>
        </w:rPr>
        <w:t>истребуемая</w:t>
      </w:r>
      <w:proofErr w:type="spellEnd"/>
      <w:r w:rsidRPr="00CB01DD">
        <w:rPr>
          <w:rFonts w:ascii="Times New Roman" w:hAnsi="Times New Roman" w:cs="Times New Roman"/>
          <w:color w:val="000000"/>
          <w:sz w:val="20"/>
          <w:szCs w:val="20"/>
          <w:lang w:val="ru-RU"/>
        </w:rPr>
        <w:t xml:space="preserve"> сумма и ее полный и обоснованный расчет.</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12.3.3</w:t>
      </w:r>
      <w:proofErr w:type="gramStart"/>
      <w:r w:rsidRPr="00CB01DD">
        <w:rPr>
          <w:rFonts w:ascii="Times New Roman" w:hAnsi="Times New Roman" w:cs="Times New Roman"/>
          <w:color w:val="000000"/>
          <w:sz w:val="20"/>
          <w:szCs w:val="20"/>
          <w:lang w:val="ru-RU"/>
        </w:rPr>
        <w:t xml:space="preserve"> В</w:t>
      </w:r>
      <w:proofErr w:type="gramEnd"/>
      <w:r w:rsidRPr="00CB01DD">
        <w:rPr>
          <w:rFonts w:ascii="Times New Roman" w:hAnsi="Times New Roman" w:cs="Times New Roman"/>
          <w:color w:val="000000"/>
          <w:sz w:val="20"/>
          <w:szCs w:val="20"/>
          <w:lang w:val="ru-RU"/>
        </w:rPr>
        <w:t xml:space="preserve"> подтверждение заявленных требований к претензии должны быть приложены надлежащим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образом оформленные и заверенные необходимые документы либо выписки из них. В претензии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могут быть указаны иные сведения, которые, по мнению заявителя, будут способствовать более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быстрому и правильному ее рассмотрению, объективному урегулированию спора.</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12.4</w:t>
      </w:r>
      <w:proofErr w:type="gramStart"/>
      <w:r w:rsidRPr="00CB01DD">
        <w:rPr>
          <w:rFonts w:ascii="Times New Roman" w:hAnsi="Times New Roman" w:cs="Times New Roman"/>
          <w:color w:val="000000"/>
          <w:sz w:val="20"/>
          <w:szCs w:val="20"/>
          <w:lang w:val="ru-RU"/>
        </w:rPr>
        <w:t xml:space="preserve"> </w:t>
      </w:r>
      <w:r w:rsidR="001352C4" w:rsidRPr="00CB01DD">
        <w:rPr>
          <w:rFonts w:ascii="Times New Roman" w:hAnsi="Times New Roman" w:cs="Times New Roman"/>
          <w:color w:val="000000"/>
          <w:sz w:val="20"/>
          <w:szCs w:val="20"/>
          <w:lang w:val="ru-RU"/>
        </w:rPr>
        <w:t>В</w:t>
      </w:r>
      <w:proofErr w:type="gramEnd"/>
      <w:r w:rsidR="001352C4" w:rsidRPr="00CB01DD">
        <w:rPr>
          <w:rFonts w:ascii="Times New Roman" w:hAnsi="Times New Roman" w:cs="Times New Roman"/>
          <w:color w:val="000000"/>
          <w:sz w:val="20"/>
          <w:szCs w:val="20"/>
          <w:lang w:val="ru-RU"/>
        </w:rPr>
        <w:t xml:space="preserve"> случае не урегулирования споров и разногласий в претензионном порядке они передаются на рассмотрение в Арбитражный суд </w:t>
      </w:r>
      <w:r w:rsidR="00E87F6D">
        <w:rPr>
          <w:rFonts w:ascii="Times New Roman" w:hAnsi="Times New Roman" w:cs="Times New Roman"/>
          <w:color w:val="000000"/>
          <w:sz w:val="20"/>
          <w:szCs w:val="20"/>
          <w:lang w:val="ru-RU"/>
        </w:rPr>
        <w:t>Приморского края</w:t>
      </w:r>
      <w:r w:rsidR="007C08EF">
        <w:rPr>
          <w:rFonts w:ascii="Times New Roman" w:hAnsi="Times New Roman" w:cs="Times New Roman"/>
          <w:color w:val="000000"/>
          <w:sz w:val="20"/>
          <w:szCs w:val="20"/>
          <w:lang w:val="ru-RU"/>
        </w:rPr>
        <w:t>.</w:t>
      </w:r>
    </w:p>
    <w:p w:rsidR="00EA0E2E" w:rsidRPr="00CB01DD" w:rsidRDefault="00CA4076" w:rsidP="001352C4">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13. Срок действия</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13.1. Контракт вступает в силу с момента его заключения Сторонами и действует</w:t>
      </w:r>
      <w:r w:rsidRPr="00CB01DD">
        <w:rPr>
          <w:rFonts w:ascii="Times New Roman" w:hAnsi="Times New Roman" w:cs="Times New Roman"/>
          <w:sz w:val="20"/>
          <w:szCs w:val="20"/>
          <w:lang w:val="ru-RU"/>
        </w:rPr>
        <w:br/>
      </w:r>
      <w:r w:rsidRPr="00CB01DD">
        <w:rPr>
          <w:rFonts w:ascii="Times New Roman" w:hAnsi="Times New Roman" w:cs="Times New Roman"/>
          <w:b/>
          <w:color w:val="000000"/>
          <w:sz w:val="20"/>
          <w:szCs w:val="20"/>
          <w:lang w:val="ru-RU"/>
        </w:rPr>
        <w:t>до</w:t>
      </w:r>
      <w:r w:rsidRPr="00CB01DD">
        <w:rPr>
          <w:rFonts w:ascii="Times New Roman" w:hAnsi="Times New Roman" w:cs="Times New Roman"/>
          <w:b/>
          <w:color w:val="000000"/>
          <w:sz w:val="20"/>
          <w:szCs w:val="20"/>
        </w:rPr>
        <w:t> </w:t>
      </w:r>
      <w:r w:rsidRPr="00CB01DD">
        <w:rPr>
          <w:rFonts w:ascii="Times New Roman" w:hAnsi="Times New Roman" w:cs="Times New Roman"/>
          <w:b/>
          <w:color w:val="000000"/>
          <w:sz w:val="20"/>
          <w:szCs w:val="20"/>
          <w:lang w:val="ru-RU"/>
        </w:rPr>
        <w:t>31</w:t>
      </w:r>
      <w:r w:rsidRPr="00CB01DD">
        <w:rPr>
          <w:rFonts w:ascii="Times New Roman" w:hAnsi="Times New Roman" w:cs="Times New Roman"/>
          <w:b/>
          <w:color w:val="000000"/>
          <w:sz w:val="20"/>
          <w:szCs w:val="20"/>
        </w:rPr>
        <w:t> </w:t>
      </w:r>
      <w:r w:rsidRPr="00CB01DD">
        <w:rPr>
          <w:rFonts w:ascii="Times New Roman" w:hAnsi="Times New Roman" w:cs="Times New Roman"/>
          <w:b/>
          <w:color w:val="000000"/>
          <w:sz w:val="20"/>
          <w:szCs w:val="20"/>
          <w:lang w:val="ru-RU"/>
        </w:rPr>
        <w:t>декабря</w:t>
      </w:r>
      <w:r w:rsidRPr="00CB01DD">
        <w:rPr>
          <w:rFonts w:ascii="Times New Roman" w:hAnsi="Times New Roman" w:cs="Times New Roman"/>
          <w:b/>
          <w:color w:val="000000"/>
          <w:sz w:val="20"/>
          <w:szCs w:val="20"/>
        </w:rPr>
        <w:t> </w:t>
      </w:r>
      <w:r w:rsidR="001352C4" w:rsidRPr="00CB01DD">
        <w:rPr>
          <w:rFonts w:ascii="Times New Roman" w:hAnsi="Times New Roman" w:cs="Times New Roman"/>
          <w:b/>
          <w:color w:val="000000"/>
          <w:sz w:val="20"/>
          <w:szCs w:val="20"/>
          <w:lang w:val="ru-RU"/>
        </w:rPr>
        <w:t>202</w:t>
      </w:r>
      <w:r w:rsidR="00CB01DD" w:rsidRPr="00CB01DD">
        <w:rPr>
          <w:rFonts w:ascii="Times New Roman" w:hAnsi="Times New Roman" w:cs="Times New Roman"/>
          <w:b/>
          <w:color w:val="000000"/>
          <w:sz w:val="20"/>
          <w:szCs w:val="20"/>
          <w:lang w:val="ru-RU"/>
        </w:rPr>
        <w:t>5</w:t>
      </w:r>
      <w:r w:rsidRPr="00CB01DD">
        <w:rPr>
          <w:rFonts w:ascii="Times New Roman" w:hAnsi="Times New Roman" w:cs="Times New Roman"/>
          <w:b/>
          <w:color w:val="000000"/>
          <w:sz w:val="20"/>
          <w:szCs w:val="20"/>
        </w:rPr>
        <w:t> </w:t>
      </w:r>
      <w:r w:rsidRPr="00CB01DD">
        <w:rPr>
          <w:rFonts w:ascii="Times New Roman" w:hAnsi="Times New Roman" w:cs="Times New Roman"/>
          <w:b/>
          <w:color w:val="000000"/>
          <w:sz w:val="20"/>
          <w:szCs w:val="20"/>
          <w:lang w:val="ru-RU"/>
        </w:rPr>
        <w:t>года</w:t>
      </w:r>
      <w:r w:rsidRPr="00CB01DD">
        <w:rPr>
          <w:rFonts w:ascii="Times New Roman" w:hAnsi="Times New Roman" w:cs="Times New Roman"/>
          <w:color w:val="000000"/>
          <w:sz w:val="20"/>
          <w:szCs w:val="20"/>
          <w:lang w:val="ru-RU"/>
        </w:rPr>
        <w:t>, а в части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взаиморасчетов – до полного исполнения обязательств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Контракту.</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13.2. Истечение срока действия Контракта и срока выполнения Работ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 влечет прекращения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по Контракту.</w:t>
      </w:r>
    </w:p>
    <w:p w:rsidR="00EA0E2E" w:rsidRPr="00CB01DD" w:rsidRDefault="00CA4076" w:rsidP="001352C4">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14. Прочие условия</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14.1</w:t>
      </w:r>
      <w:proofErr w:type="gramStart"/>
      <w:r w:rsidRPr="00CB01DD">
        <w:rPr>
          <w:rFonts w:ascii="Times New Roman" w:hAnsi="Times New Roman" w:cs="Times New Roman"/>
          <w:color w:val="000000"/>
          <w:sz w:val="20"/>
          <w:szCs w:val="20"/>
          <w:lang w:val="ru-RU"/>
        </w:rPr>
        <w:t xml:space="preserve"> В</w:t>
      </w:r>
      <w:proofErr w:type="gramEnd"/>
      <w:r w:rsidRPr="00CB01DD">
        <w:rPr>
          <w:rFonts w:ascii="Times New Roman" w:hAnsi="Times New Roman" w:cs="Times New Roman"/>
          <w:color w:val="000000"/>
          <w:sz w:val="20"/>
          <w:szCs w:val="20"/>
          <w:lang w:val="ru-RU"/>
        </w:rPr>
        <w:t>се уведомления Сторон, связанные с исполнением настоящего Контракта,</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направляются в письменной форме нарочно, либо почтовым отправлением с уведомлением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адрес Стороны указанному в разделе 15 настоящего Контракта, или с использованием,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электронной почты. В случае направления, уведомления считаются полученными Стороной в день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фактического получения, подтвержденного отметкой почты. В случае отправления уведомлений</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посредством электронной почты уведомления считаются полученными Стороной в день их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отправки.</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14.2 Контракт составлен в 2 (двух) экземплярах, по одному для каждой из Сторон,</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имеющих одинаковую юридическую силу.</w:t>
      </w:r>
    </w:p>
    <w:p w:rsidR="00EA0E2E"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14.3 Во всем, что не предусмотрено настоящим Контрактом, Стороны руководствуются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законодательством Российской Федерации.</w:t>
      </w:r>
    </w:p>
    <w:p w:rsidR="00EA0E2E" w:rsidRPr="00CB01DD" w:rsidRDefault="00CA4076" w:rsidP="009237A8">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14.</w:t>
      </w:r>
      <w:r w:rsidR="009237A8">
        <w:rPr>
          <w:rFonts w:ascii="Times New Roman" w:hAnsi="Times New Roman" w:cs="Times New Roman"/>
          <w:color w:val="000000"/>
          <w:sz w:val="20"/>
          <w:szCs w:val="20"/>
          <w:lang w:val="ru-RU"/>
        </w:rPr>
        <w:t>4</w:t>
      </w:r>
      <w:r w:rsidR="008F19C2" w:rsidRPr="008F19C2">
        <w:rPr>
          <w:rFonts w:ascii="Times New Roman" w:hAnsi="Times New Roman" w:cs="Times New Roman"/>
          <w:color w:val="000000"/>
          <w:sz w:val="20"/>
          <w:szCs w:val="20"/>
          <w:lang w:val="ru-RU"/>
        </w:rPr>
        <w:t>К настоящему контракту прилагаются и являются его неотъемлемой частью:</w:t>
      </w:r>
    </w:p>
    <w:p w:rsidR="00F44082" w:rsidRPr="00CB01DD" w:rsidRDefault="00F44082" w:rsidP="009237A8">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Приложение № 1 –Техническое задание.</w:t>
      </w:r>
    </w:p>
    <w:p w:rsidR="00EA0E2E" w:rsidRPr="00CB01DD" w:rsidRDefault="00F44082" w:rsidP="009237A8">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Приложение №</w:t>
      </w:r>
      <w:r w:rsidR="00151B46">
        <w:rPr>
          <w:rFonts w:ascii="Times New Roman" w:hAnsi="Times New Roman" w:cs="Times New Roman"/>
          <w:color w:val="000000"/>
          <w:sz w:val="20"/>
          <w:szCs w:val="20"/>
          <w:lang w:val="ru-RU"/>
        </w:rPr>
        <w:t xml:space="preserve"> 2</w:t>
      </w:r>
      <w:r w:rsidRPr="00CB01DD">
        <w:rPr>
          <w:rFonts w:ascii="Times New Roman" w:hAnsi="Times New Roman" w:cs="Times New Roman"/>
          <w:color w:val="000000"/>
          <w:sz w:val="20"/>
          <w:szCs w:val="20"/>
          <w:lang w:val="ru-RU"/>
        </w:rPr>
        <w:t xml:space="preserve"> - Сметы Контракта.</w:t>
      </w:r>
    </w:p>
    <w:p w:rsidR="009237A8" w:rsidRDefault="009237A8" w:rsidP="009221C9">
      <w:pPr>
        <w:jc w:val="center"/>
        <w:rPr>
          <w:rFonts w:ascii="Times New Roman" w:hAnsi="Times New Roman" w:cs="Times New Roman"/>
          <w:b/>
          <w:bCs/>
          <w:color w:val="000000"/>
          <w:sz w:val="20"/>
          <w:szCs w:val="20"/>
          <w:lang w:val="ru-RU"/>
        </w:rPr>
      </w:pPr>
    </w:p>
    <w:p w:rsidR="009237A8" w:rsidRDefault="009237A8" w:rsidP="009221C9">
      <w:pPr>
        <w:jc w:val="center"/>
        <w:rPr>
          <w:rFonts w:ascii="Times New Roman" w:hAnsi="Times New Roman" w:cs="Times New Roman"/>
          <w:b/>
          <w:bCs/>
          <w:color w:val="000000"/>
          <w:sz w:val="20"/>
          <w:szCs w:val="20"/>
          <w:lang w:val="ru-RU"/>
        </w:rPr>
      </w:pPr>
    </w:p>
    <w:p w:rsidR="009237A8" w:rsidRDefault="009237A8" w:rsidP="009221C9">
      <w:pPr>
        <w:jc w:val="center"/>
        <w:rPr>
          <w:rFonts w:ascii="Times New Roman" w:hAnsi="Times New Roman" w:cs="Times New Roman"/>
          <w:b/>
          <w:bCs/>
          <w:color w:val="000000"/>
          <w:sz w:val="20"/>
          <w:szCs w:val="20"/>
          <w:lang w:val="ru-RU"/>
        </w:rPr>
      </w:pPr>
    </w:p>
    <w:p w:rsidR="00EA0E2E" w:rsidRPr="00CB01DD" w:rsidRDefault="00CA4076" w:rsidP="009221C9">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15. Адреса, реквизиты и подписи Сторон</w:t>
      </w:r>
    </w:p>
    <w:p w:rsidR="009237A8" w:rsidRPr="00946033" w:rsidRDefault="009237A8" w:rsidP="009237A8">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DE60D8">
        <w:rPr>
          <w:rFonts w:ascii="Times New Roman" w:eastAsia="Times New Roman" w:hAnsi="Times New Roman" w:cs="Times New Roman"/>
          <w:b/>
          <w:sz w:val="20"/>
          <w:szCs w:val="20"/>
          <w:lang w:val="ru-RU" w:eastAsia="ru-RU"/>
        </w:rPr>
        <w:t>Заказчик</w:t>
      </w:r>
      <w:r w:rsidR="00946033" w:rsidRPr="00946033">
        <w:rPr>
          <w:b/>
          <w:sz w:val="20"/>
          <w:szCs w:val="20"/>
          <w:lang w:val="ru-RU"/>
        </w:rPr>
        <w:t>«ДМУ» (филиал) ФГБОУ ВО «Дальрыбвтуз»</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УФК по Приморскому краю</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(«ДМУ» (филиал) ФГБОУ ВО «</w:t>
      </w:r>
      <w:proofErr w:type="spellStart"/>
      <w:r w:rsidRPr="00946033">
        <w:rPr>
          <w:rFonts w:ascii="Times New Roman" w:eastAsia="Times New Roman" w:hAnsi="Times New Roman" w:cs="Times New Roman"/>
          <w:sz w:val="20"/>
          <w:szCs w:val="20"/>
          <w:lang w:val="ru-RU" w:eastAsia="ru-RU"/>
        </w:rPr>
        <w:t>Дальрыбвтуз</w:t>
      </w:r>
      <w:proofErr w:type="spellEnd"/>
      <w:r w:rsidRPr="00946033">
        <w:rPr>
          <w:rFonts w:ascii="Times New Roman" w:eastAsia="Times New Roman" w:hAnsi="Times New Roman" w:cs="Times New Roman"/>
          <w:sz w:val="20"/>
          <w:szCs w:val="20"/>
          <w:lang w:val="ru-RU" w:eastAsia="ru-RU"/>
        </w:rPr>
        <w:t>» л/</w:t>
      </w:r>
      <w:proofErr w:type="spellStart"/>
      <w:r w:rsidRPr="00946033">
        <w:rPr>
          <w:rFonts w:ascii="Times New Roman" w:eastAsia="Times New Roman" w:hAnsi="Times New Roman" w:cs="Times New Roman"/>
          <w:sz w:val="20"/>
          <w:szCs w:val="20"/>
          <w:lang w:val="ru-RU" w:eastAsia="ru-RU"/>
        </w:rPr>
        <w:t>сч</w:t>
      </w:r>
      <w:proofErr w:type="spellEnd"/>
      <w:r w:rsidRPr="00946033">
        <w:rPr>
          <w:rFonts w:ascii="Times New Roman" w:eastAsia="Times New Roman" w:hAnsi="Times New Roman" w:cs="Times New Roman"/>
          <w:sz w:val="20"/>
          <w:szCs w:val="20"/>
          <w:lang w:val="ru-RU" w:eastAsia="ru-RU"/>
        </w:rPr>
        <w:t xml:space="preserve"> 21206Щ03900)</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proofErr w:type="gramStart"/>
      <w:r w:rsidRPr="00946033">
        <w:rPr>
          <w:rFonts w:ascii="Times New Roman" w:eastAsia="Times New Roman" w:hAnsi="Times New Roman" w:cs="Times New Roman"/>
          <w:sz w:val="20"/>
          <w:szCs w:val="20"/>
          <w:lang w:val="ru-RU" w:eastAsia="ru-RU"/>
        </w:rPr>
        <w:t>Дальневосточное</w:t>
      </w:r>
      <w:proofErr w:type="gramEnd"/>
      <w:r w:rsidRPr="00946033">
        <w:rPr>
          <w:rFonts w:ascii="Times New Roman" w:eastAsia="Times New Roman" w:hAnsi="Times New Roman" w:cs="Times New Roman"/>
          <w:sz w:val="20"/>
          <w:szCs w:val="20"/>
          <w:lang w:val="ru-RU" w:eastAsia="ru-RU"/>
        </w:rPr>
        <w:t xml:space="preserve"> ГУ Банка России//УФК по Приморскому краю</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г. Владивосток</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казначейский счет 03214643000000012000</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БИК 010507002</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единый казначейский счет 40102810545370000012</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ИНН 2538008586 КПП 250843001</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p>
    <w:p w:rsidR="009237A8"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eastAsia="ru-RU"/>
        </w:rPr>
      </w:pPr>
      <w:r w:rsidRPr="00946033">
        <w:rPr>
          <w:rFonts w:ascii="Times New Roman" w:eastAsia="Times New Roman" w:hAnsi="Times New Roman" w:cs="Times New Roman"/>
          <w:sz w:val="20"/>
          <w:szCs w:val="20"/>
          <w:lang w:eastAsia="ru-RU"/>
        </w:rPr>
        <w:t>E-mail: dmu_2k7@mail.ru</w:t>
      </w:r>
    </w:p>
    <w:p w:rsidR="009237A8" w:rsidRPr="00946033" w:rsidRDefault="009237A8" w:rsidP="009237A8">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eastAsia="ru-RU"/>
        </w:rPr>
      </w:pPr>
    </w:p>
    <w:p w:rsidR="009237A8" w:rsidRPr="001352C4" w:rsidRDefault="009237A8" w:rsidP="009237A8">
      <w:pPr>
        <w:widowControl w:val="0"/>
        <w:autoSpaceDE w:val="0"/>
        <w:autoSpaceDN w:val="0"/>
        <w:adjustRightInd w:val="0"/>
        <w:spacing w:before="120" w:beforeAutospacing="0" w:after="120" w:afterAutospacing="0"/>
        <w:jc w:val="both"/>
        <w:rPr>
          <w:rFonts w:ascii="Times New Roman" w:eastAsia="Times New Roman" w:hAnsi="Times New Roman" w:cs="Times New Roman"/>
          <w:sz w:val="20"/>
          <w:szCs w:val="20"/>
          <w:lang w:val="ru-RU" w:eastAsia="ru-RU"/>
        </w:rPr>
      </w:pPr>
      <w:r w:rsidRPr="001352C4">
        <w:rPr>
          <w:rFonts w:ascii="Times New Roman" w:eastAsia="Times New Roman" w:hAnsi="Times New Roman" w:cs="Times New Roman"/>
          <w:b/>
          <w:sz w:val="20"/>
          <w:szCs w:val="20"/>
          <w:lang w:val="ru-RU" w:eastAsia="ru-RU"/>
        </w:rPr>
        <w:t>Подрядчик</w:t>
      </w:r>
      <w:r w:rsidRPr="001352C4">
        <w:rPr>
          <w:rFonts w:ascii="Times New Roman" w:eastAsia="Times New Roman" w:hAnsi="Times New Roman" w:cs="Times New Roman"/>
          <w:sz w:val="20"/>
          <w:szCs w:val="20"/>
          <w:lang w:val="ru-RU" w:eastAsia="ru-RU"/>
        </w:rPr>
        <w:t>: ____________________________________________________________________</w:t>
      </w:r>
    </w:p>
    <w:p w:rsidR="009237A8" w:rsidRPr="00697896" w:rsidRDefault="009237A8" w:rsidP="009237A8">
      <w:pPr>
        <w:jc w:val="both"/>
        <w:rPr>
          <w:rFonts w:cstheme="minorHAnsi"/>
          <w:color w:val="000000"/>
          <w:sz w:val="20"/>
          <w:szCs w:val="20"/>
          <w:lang w:val="ru-RU"/>
        </w:rPr>
      </w:pPr>
    </w:p>
    <w:tbl>
      <w:tblPr>
        <w:tblStyle w:val="GridTableLight"/>
        <w:tblW w:w="9389"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1E0"/>
      </w:tblPr>
      <w:tblGrid>
        <w:gridCol w:w="4820"/>
        <w:gridCol w:w="317"/>
        <w:gridCol w:w="4252"/>
      </w:tblGrid>
      <w:tr w:rsidR="009237A8" w:rsidRPr="006C3FE9" w:rsidTr="00ED03B2">
        <w:trPr>
          <w:trHeight w:val="226"/>
        </w:trPr>
        <w:tc>
          <w:tcPr>
            <w:tcW w:w="4820" w:type="dxa"/>
            <w:tcBorders>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b/>
                <w:sz w:val="20"/>
                <w:szCs w:val="20"/>
                <w:lang w:eastAsia="ru-RU"/>
              </w:rPr>
            </w:pPr>
            <w:proofErr w:type="spellStart"/>
            <w:r w:rsidRPr="006C3FE9">
              <w:rPr>
                <w:rFonts w:ascii="Times New Roman" w:eastAsia="Times New Roman" w:hAnsi="Times New Roman" w:cs="Times New Roman"/>
                <w:b/>
                <w:sz w:val="20"/>
                <w:szCs w:val="20"/>
                <w:lang w:eastAsia="ru-RU"/>
              </w:rPr>
              <w:t>Подрядчик</w:t>
            </w:r>
            <w:proofErr w:type="spellEnd"/>
            <w:r w:rsidRPr="006C3FE9">
              <w:rPr>
                <w:rFonts w:ascii="Times New Roman" w:eastAsia="Times New Roman" w:hAnsi="Times New Roman" w:cs="Times New Roman"/>
                <w:b/>
                <w:bCs/>
                <w:spacing w:val="-4"/>
                <w:sz w:val="20"/>
                <w:szCs w:val="20"/>
                <w:lang w:eastAsia="ru-RU"/>
              </w:rPr>
              <w:t>:</w:t>
            </w:r>
          </w:p>
        </w:tc>
        <w:tc>
          <w:tcPr>
            <w:tcW w:w="317" w:type="dxa"/>
            <w:tcBorders>
              <w:top w:val="nil"/>
              <w:left w:val="nil"/>
              <w:bottom w:val="nil"/>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9237A8" w:rsidRPr="006C3FE9" w:rsidRDefault="009237A8" w:rsidP="00ED03B2">
            <w:pPr>
              <w:widowControl w:val="0"/>
              <w:tabs>
                <w:tab w:val="left" w:pos="10206"/>
              </w:tabs>
              <w:autoSpaceDE w:val="0"/>
              <w:autoSpaceDN w:val="0"/>
              <w:adjustRightInd w:val="0"/>
              <w:jc w:val="both"/>
              <w:rPr>
                <w:rFonts w:ascii="Times New Roman" w:eastAsia="Times New Roman" w:hAnsi="Times New Roman" w:cs="Times New Roman"/>
                <w:b/>
                <w:sz w:val="20"/>
                <w:szCs w:val="20"/>
                <w:lang w:eastAsia="ru-RU"/>
              </w:rPr>
            </w:pPr>
            <w:proofErr w:type="spellStart"/>
            <w:r w:rsidRPr="006C3FE9">
              <w:rPr>
                <w:rFonts w:ascii="Times New Roman" w:eastAsia="Times New Roman" w:hAnsi="Times New Roman" w:cs="Times New Roman"/>
                <w:b/>
                <w:sz w:val="20"/>
                <w:szCs w:val="20"/>
                <w:lang w:eastAsia="ru-RU"/>
              </w:rPr>
              <w:t>Заказчик</w:t>
            </w:r>
            <w:proofErr w:type="spellEnd"/>
            <w:r w:rsidRPr="006C3FE9">
              <w:rPr>
                <w:rFonts w:ascii="Times New Roman" w:eastAsia="Times New Roman" w:hAnsi="Times New Roman" w:cs="Times New Roman"/>
                <w:b/>
                <w:sz w:val="20"/>
                <w:szCs w:val="20"/>
                <w:lang w:eastAsia="ru-RU"/>
              </w:rPr>
              <w:t>:</w:t>
            </w:r>
          </w:p>
        </w:tc>
      </w:tr>
      <w:tr w:rsidR="009237A8" w:rsidRPr="009E0312" w:rsidTr="00ED03B2">
        <w:trPr>
          <w:trHeight w:val="226"/>
        </w:trPr>
        <w:tc>
          <w:tcPr>
            <w:tcW w:w="4820" w:type="dxa"/>
            <w:tcBorders>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i/>
                <w:sz w:val="20"/>
                <w:szCs w:val="20"/>
                <w:lang w:eastAsia="ru-RU"/>
              </w:rPr>
            </w:pPr>
          </w:p>
        </w:tc>
        <w:tc>
          <w:tcPr>
            <w:tcW w:w="317" w:type="dxa"/>
            <w:tcBorders>
              <w:top w:val="nil"/>
              <w:left w:val="nil"/>
              <w:bottom w:val="nil"/>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i/>
                <w:sz w:val="20"/>
                <w:szCs w:val="20"/>
                <w:lang w:eastAsia="ru-RU"/>
              </w:rPr>
            </w:pPr>
          </w:p>
        </w:tc>
        <w:tc>
          <w:tcPr>
            <w:tcW w:w="4252" w:type="dxa"/>
            <w:tcBorders>
              <w:left w:val="nil"/>
            </w:tcBorders>
          </w:tcPr>
          <w:p w:rsidR="009237A8" w:rsidRPr="00DE60D8" w:rsidRDefault="009237A8" w:rsidP="00ED03B2">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i/>
                <w:sz w:val="20"/>
                <w:szCs w:val="20"/>
                <w:lang w:val="ru-RU" w:eastAsia="ru-RU"/>
              </w:rPr>
            </w:pPr>
          </w:p>
          <w:p w:rsidR="009237A8" w:rsidRPr="00DE60D8" w:rsidRDefault="009237A8" w:rsidP="00ED03B2">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i/>
                <w:sz w:val="20"/>
                <w:szCs w:val="20"/>
                <w:lang w:val="ru-RU" w:eastAsia="ru-RU"/>
              </w:rPr>
            </w:pPr>
          </w:p>
          <w:p w:rsidR="009237A8" w:rsidRPr="00DE60D8" w:rsidRDefault="009237A8" w:rsidP="00ED03B2">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bCs/>
                <w:i/>
                <w:spacing w:val="-4"/>
                <w:sz w:val="20"/>
                <w:szCs w:val="20"/>
                <w:lang w:val="ru-RU" w:eastAsia="ru-RU"/>
              </w:rPr>
            </w:pPr>
          </w:p>
        </w:tc>
      </w:tr>
      <w:tr w:rsidR="009237A8" w:rsidRPr="006C3FE9" w:rsidTr="00ED03B2">
        <w:trPr>
          <w:trHeight w:val="283"/>
        </w:trPr>
        <w:tc>
          <w:tcPr>
            <w:tcW w:w="4820" w:type="dxa"/>
            <w:tcBorders>
              <w:right w:val="nil"/>
            </w:tcBorders>
          </w:tcPr>
          <w:p w:rsidR="009237A8" w:rsidRPr="006C3FE9" w:rsidRDefault="009237A8" w:rsidP="00ED03B2">
            <w:pPr>
              <w:widowControl w:val="0"/>
              <w:tabs>
                <w:tab w:val="left" w:pos="10206"/>
              </w:tabs>
              <w:autoSpaceDE w:val="0"/>
              <w:autoSpaceDN w:val="0"/>
              <w:adjustRightInd w:val="0"/>
              <w:spacing w:before="0" w:beforeAutospacing="0" w:afterAutospacing="0"/>
              <w:ind w:firstLine="567"/>
              <w:rPr>
                <w:rFonts w:ascii="Times New Roman" w:eastAsia="Times New Roman" w:hAnsi="Times New Roman" w:cs="Times New Roman"/>
                <w:sz w:val="20"/>
                <w:szCs w:val="20"/>
                <w:lang w:eastAsia="ru-RU"/>
              </w:rPr>
            </w:pPr>
            <w:r w:rsidRPr="006C3FE9">
              <w:rPr>
                <w:rFonts w:ascii="Times New Roman" w:eastAsia="Times New Roman" w:hAnsi="Times New Roman" w:cs="Times New Roman"/>
                <w:sz w:val="20"/>
                <w:szCs w:val="20"/>
                <w:lang w:eastAsia="ru-RU"/>
              </w:rPr>
              <w:t xml:space="preserve">/    </w:t>
            </w:r>
            <w:proofErr w:type="spellStart"/>
            <w:r w:rsidRPr="006C3FE9">
              <w:rPr>
                <w:rFonts w:ascii="Times New Roman" w:eastAsia="Times New Roman" w:hAnsi="Times New Roman" w:cs="Times New Roman"/>
                <w:sz w:val="20"/>
                <w:szCs w:val="20"/>
                <w:lang w:eastAsia="ru-RU"/>
              </w:rPr>
              <w:t>Уполномоченное</w:t>
            </w:r>
            <w:proofErr w:type="spellEnd"/>
            <w:r w:rsidRPr="006C3FE9">
              <w:rPr>
                <w:rFonts w:ascii="Times New Roman" w:eastAsia="Times New Roman" w:hAnsi="Times New Roman" w:cs="Times New Roman"/>
                <w:sz w:val="20"/>
                <w:szCs w:val="20"/>
                <w:lang w:eastAsia="ru-RU"/>
              </w:rPr>
              <w:t xml:space="preserve"> </w:t>
            </w:r>
            <w:proofErr w:type="spellStart"/>
            <w:r w:rsidRPr="006C3FE9">
              <w:rPr>
                <w:rFonts w:ascii="Times New Roman" w:eastAsia="Times New Roman" w:hAnsi="Times New Roman" w:cs="Times New Roman"/>
                <w:sz w:val="20"/>
                <w:szCs w:val="20"/>
                <w:lang w:eastAsia="ru-RU"/>
              </w:rPr>
              <w:t>лицо</w:t>
            </w:r>
            <w:proofErr w:type="spellEnd"/>
            <w:r w:rsidRPr="006C3FE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val="ru-RU" w:eastAsia="ru-RU"/>
              </w:rPr>
              <w:t>/</w:t>
            </w:r>
          </w:p>
        </w:tc>
        <w:tc>
          <w:tcPr>
            <w:tcW w:w="317" w:type="dxa"/>
            <w:tcBorders>
              <w:top w:val="nil"/>
              <w:left w:val="nil"/>
              <w:bottom w:val="nil"/>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9237A8" w:rsidRPr="006C3FE9" w:rsidRDefault="009237A8" w:rsidP="00ED03B2">
            <w:pPr>
              <w:widowControl w:val="0"/>
              <w:tabs>
                <w:tab w:val="left" w:pos="10206"/>
              </w:tabs>
              <w:autoSpaceDE w:val="0"/>
              <w:autoSpaceDN w:val="0"/>
              <w:adjustRightInd w:val="0"/>
              <w:rPr>
                <w:rFonts w:ascii="Times New Roman" w:eastAsia="Times New Roman" w:hAnsi="Times New Roman" w:cs="Times New Roman"/>
                <w:sz w:val="20"/>
                <w:szCs w:val="20"/>
                <w:lang w:eastAsia="ru-RU"/>
              </w:rPr>
            </w:pPr>
            <w:r w:rsidRPr="006C3FE9">
              <w:rPr>
                <w:rFonts w:ascii="Times New Roman" w:eastAsia="Times New Roman" w:hAnsi="Times New Roman" w:cs="Times New Roman"/>
                <w:sz w:val="20"/>
                <w:szCs w:val="20"/>
                <w:lang w:eastAsia="ru-RU"/>
              </w:rPr>
              <w:t xml:space="preserve">                                   /                                       /                         </w:t>
            </w:r>
          </w:p>
        </w:tc>
      </w:tr>
      <w:tr w:rsidR="009237A8" w:rsidRPr="00F71953" w:rsidTr="00ED03B2">
        <w:trPr>
          <w:trHeight w:val="253"/>
        </w:trPr>
        <w:tc>
          <w:tcPr>
            <w:tcW w:w="4820" w:type="dxa"/>
            <w:tcBorders>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roofErr w:type="spellStart"/>
            <w:r w:rsidRPr="006C3FE9">
              <w:rPr>
                <w:rFonts w:ascii="Times New Roman" w:eastAsia="Times New Roman" w:hAnsi="Times New Roman" w:cs="Times New Roman"/>
                <w:i/>
                <w:sz w:val="20"/>
                <w:szCs w:val="20"/>
                <w:lang w:eastAsia="ru-RU"/>
              </w:rPr>
              <w:t>Подписано</w:t>
            </w:r>
            <w:proofErr w:type="spellEnd"/>
            <w:r w:rsidRPr="006C3FE9">
              <w:rPr>
                <w:rFonts w:ascii="Times New Roman" w:eastAsia="Times New Roman" w:hAnsi="Times New Roman" w:cs="Times New Roman"/>
                <w:i/>
                <w:sz w:val="20"/>
                <w:szCs w:val="20"/>
                <w:lang w:eastAsia="ru-RU"/>
              </w:rPr>
              <w:t xml:space="preserve"> ЭЦП</w:t>
            </w:r>
          </w:p>
        </w:tc>
        <w:tc>
          <w:tcPr>
            <w:tcW w:w="317" w:type="dxa"/>
            <w:tcBorders>
              <w:top w:val="nil"/>
              <w:left w:val="nil"/>
              <w:bottom w:val="nil"/>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9237A8" w:rsidRPr="00F71953"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roofErr w:type="spellStart"/>
            <w:r w:rsidRPr="006C3FE9">
              <w:rPr>
                <w:rFonts w:ascii="Times New Roman" w:eastAsia="Times New Roman" w:hAnsi="Times New Roman" w:cs="Times New Roman"/>
                <w:i/>
                <w:sz w:val="20"/>
                <w:szCs w:val="20"/>
                <w:lang w:eastAsia="ru-RU"/>
              </w:rPr>
              <w:t>Подписано</w:t>
            </w:r>
            <w:proofErr w:type="spellEnd"/>
            <w:r w:rsidRPr="006C3FE9">
              <w:rPr>
                <w:rFonts w:ascii="Times New Roman" w:eastAsia="Times New Roman" w:hAnsi="Times New Roman" w:cs="Times New Roman"/>
                <w:i/>
                <w:sz w:val="20"/>
                <w:szCs w:val="20"/>
                <w:lang w:eastAsia="ru-RU"/>
              </w:rPr>
              <w:t xml:space="preserve"> ЭЦП</w:t>
            </w:r>
          </w:p>
        </w:tc>
      </w:tr>
    </w:tbl>
    <w:p w:rsidR="009237A8" w:rsidRDefault="009237A8" w:rsidP="009237A8">
      <w:pPr>
        <w:tabs>
          <w:tab w:val="left" w:pos="10206"/>
        </w:tabs>
        <w:snapToGrid w:val="0"/>
        <w:spacing w:before="0" w:beforeAutospacing="0" w:after="0" w:afterAutospacing="0" w:line="360" w:lineRule="auto"/>
        <w:ind w:firstLine="567"/>
        <w:jc w:val="right"/>
        <w:rPr>
          <w:rFonts w:ascii="Times New Roman" w:eastAsia="Times New Roman" w:hAnsi="Times New Roman" w:cs="Times New Roman"/>
          <w:b/>
          <w:i/>
          <w:sz w:val="20"/>
          <w:szCs w:val="20"/>
          <w:lang w:val="ru-RU" w:eastAsia="ru-RU"/>
        </w:rPr>
      </w:pPr>
    </w:p>
    <w:p w:rsidR="001352C4" w:rsidRPr="00CB01DD" w:rsidRDefault="001352C4" w:rsidP="003F62F1">
      <w:pPr>
        <w:ind w:left="8240"/>
        <w:jc w:val="both"/>
        <w:rPr>
          <w:rFonts w:ascii="Times New Roman" w:hAnsi="Times New Roman" w:cs="Times New Roman"/>
          <w:b/>
          <w:bCs/>
          <w:color w:val="000000"/>
          <w:sz w:val="20"/>
          <w:szCs w:val="20"/>
          <w:lang w:val="ru-RU"/>
        </w:rPr>
      </w:pPr>
    </w:p>
    <w:p w:rsidR="001352C4" w:rsidRPr="00CB01DD" w:rsidRDefault="001352C4" w:rsidP="003F62F1">
      <w:pPr>
        <w:ind w:left="8240"/>
        <w:jc w:val="both"/>
        <w:rPr>
          <w:rFonts w:ascii="Times New Roman" w:hAnsi="Times New Roman" w:cs="Times New Roman"/>
          <w:b/>
          <w:bCs/>
          <w:color w:val="000000"/>
          <w:sz w:val="20"/>
          <w:szCs w:val="20"/>
          <w:lang w:val="ru-RU"/>
        </w:rPr>
      </w:pPr>
    </w:p>
    <w:p w:rsidR="009221C9" w:rsidRPr="00CB01DD" w:rsidRDefault="009221C9" w:rsidP="003F62F1">
      <w:pPr>
        <w:ind w:left="8240"/>
        <w:jc w:val="both"/>
        <w:rPr>
          <w:rFonts w:ascii="Times New Roman" w:hAnsi="Times New Roman" w:cs="Times New Roman"/>
          <w:b/>
          <w:bCs/>
          <w:color w:val="000000"/>
          <w:sz w:val="20"/>
          <w:szCs w:val="20"/>
          <w:lang w:val="ru-RU"/>
        </w:rPr>
      </w:pPr>
    </w:p>
    <w:p w:rsidR="00A81FB9" w:rsidRPr="00CB01DD" w:rsidRDefault="00A81FB9" w:rsidP="00E8018A">
      <w:pPr>
        <w:jc w:val="both"/>
        <w:rPr>
          <w:rFonts w:ascii="Times New Roman" w:hAnsi="Times New Roman" w:cs="Times New Roman"/>
          <w:b/>
          <w:bCs/>
          <w:color w:val="000000"/>
          <w:sz w:val="20"/>
          <w:szCs w:val="20"/>
          <w:lang w:val="ru-RU"/>
        </w:rPr>
      </w:pPr>
    </w:p>
    <w:p w:rsidR="00E8018A" w:rsidRPr="00CB01DD" w:rsidRDefault="00E8018A" w:rsidP="00E8018A">
      <w:pPr>
        <w:jc w:val="both"/>
        <w:rPr>
          <w:rFonts w:ascii="Times New Roman" w:hAnsi="Times New Roman" w:cs="Times New Roman"/>
          <w:b/>
          <w:bCs/>
          <w:color w:val="000000"/>
          <w:sz w:val="20"/>
          <w:szCs w:val="20"/>
          <w:lang w:val="ru-RU"/>
        </w:rPr>
      </w:pPr>
    </w:p>
    <w:p w:rsidR="000E79CF" w:rsidRPr="00CB01DD" w:rsidRDefault="000E79CF" w:rsidP="003F62F1">
      <w:pPr>
        <w:ind w:left="8240"/>
        <w:jc w:val="both"/>
        <w:rPr>
          <w:rFonts w:ascii="Times New Roman" w:hAnsi="Times New Roman" w:cs="Times New Roman"/>
          <w:b/>
          <w:bCs/>
          <w:color w:val="000000"/>
          <w:sz w:val="20"/>
          <w:szCs w:val="20"/>
          <w:lang w:val="ru-RU"/>
        </w:rPr>
      </w:pPr>
    </w:p>
    <w:p w:rsidR="009221C9" w:rsidRPr="00CB01DD" w:rsidRDefault="009221C9" w:rsidP="003F62F1">
      <w:pPr>
        <w:ind w:left="8240"/>
        <w:jc w:val="both"/>
        <w:rPr>
          <w:rFonts w:ascii="Times New Roman" w:hAnsi="Times New Roman" w:cs="Times New Roman"/>
          <w:b/>
          <w:bCs/>
          <w:color w:val="000000"/>
          <w:sz w:val="20"/>
          <w:szCs w:val="20"/>
          <w:lang w:val="ru-RU"/>
        </w:rPr>
      </w:pPr>
    </w:p>
    <w:p w:rsidR="003721D7" w:rsidRDefault="003721D7" w:rsidP="009221C9">
      <w:pPr>
        <w:tabs>
          <w:tab w:val="left" w:pos="10206"/>
        </w:tabs>
        <w:snapToGrid w:val="0"/>
        <w:spacing w:after="0" w:line="360" w:lineRule="auto"/>
        <w:ind w:firstLine="567"/>
        <w:jc w:val="right"/>
        <w:rPr>
          <w:rFonts w:ascii="Times New Roman" w:eastAsia="Times New Roman" w:hAnsi="Times New Roman" w:cs="Times New Roman"/>
          <w:b/>
          <w:i/>
          <w:sz w:val="20"/>
          <w:szCs w:val="20"/>
          <w:lang w:val="ru-RU" w:eastAsia="ru-RU"/>
        </w:rPr>
      </w:pPr>
    </w:p>
    <w:p w:rsidR="00477F30" w:rsidRDefault="00477F30" w:rsidP="009221C9">
      <w:pPr>
        <w:tabs>
          <w:tab w:val="left" w:pos="10206"/>
        </w:tabs>
        <w:snapToGrid w:val="0"/>
        <w:spacing w:after="0" w:line="360" w:lineRule="auto"/>
        <w:ind w:firstLine="567"/>
        <w:jc w:val="right"/>
        <w:rPr>
          <w:rFonts w:ascii="Times New Roman" w:eastAsia="Times New Roman" w:hAnsi="Times New Roman" w:cs="Times New Roman"/>
          <w:b/>
          <w:i/>
          <w:sz w:val="20"/>
          <w:szCs w:val="20"/>
          <w:lang w:val="ru-RU" w:eastAsia="ru-RU"/>
        </w:rPr>
      </w:pPr>
    </w:p>
    <w:p w:rsidR="00477F30" w:rsidRDefault="00477F30" w:rsidP="009221C9">
      <w:pPr>
        <w:tabs>
          <w:tab w:val="left" w:pos="10206"/>
        </w:tabs>
        <w:snapToGrid w:val="0"/>
        <w:spacing w:after="0" w:line="360" w:lineRule="auto"/>
        <w:ind w:firstLine="567"/>
        <w:jc w:val="right"/>
        <w:rPr>
          <w:rFonts w:ascii="Times New Roman" w:eastAsia="Times New Roman" w:hAnsi="Times New Roman" w:cs="Times New Roman"/>
          <w:b/>
          <w:i/>
          <w:sz w:val="20"/>
          <w:szCs w:val="20"/>
          <w:lang w:val="ru-RU" w:eastAsia="ru-RU"/>
        </w:rPr>
      </w:pPr>
    </w:p>
    <w:p w:rsidR="00477F30" w:rsidRDefault="00477F30" w:rsidP="009221C9">
      <w:pPr>
        <w:tabs>
          <w:tab w:val="left" w:pos="10206"/>
        </w:tabs>
        <w:snapToGrid w:val="0"/>
        <w:spacing w:after="0" w:line="360" w:lineRule="auto"/>
        <w:ind w:firstLine="567"/>
        <w:jc w:val="right"/>
        <w:rPr>
          <w:rFonts w:ascii="Times New Roman" w:eastAsia="Times New Roman" w:hAnsi="Times New Roman" w:cs="Times New Roman"/>
          <w:b/>
          <w:i/>
          <w:sz w:val="20"/>
          <w:szCs w:val="20"/>
          <w:lang w:val="ru-RU" w:eastAsia="ru-RU"/>
        </w:rPr>
      </w:pPr>
    </w:p>
    <w:p w:rsidR="009221C9" w:rsidRPr="00CB01DD" w:rsidRDefault="009221C9" w:rsidP="00ED03B2">
      <w:pPr>
        <w:tabs>
          <w:tab w:val="left" w:pos="10206"/>
        </w:tabs>
        <w:snapToGrid w:val="0"/>
        <w:spacing w:before="0" w:beforeAutospacing="0" w:after="0" w:afterAutospacing="0" w:line="360" w:lineRule="auto"/>
        <w:ind w:firstLine="567"/>
        <w:jc w:val="right"/>
        <w:rPr>
          <w:rFonts w:ascii="Times New Roman" w:eastAsia="Times New Roman" w:hAnsi="Times New Roman" w:cs="Times New Roman"/>
          <w:b/>
          <w:i/>
          <w:sz w:val="20"/>
          <w:szCs w:val="20"/>
          <w:lang w:val="ru-RU" w:eastAsia="ru-RU"/>
        </w:rPr>
      </w:pPr>
      <w:r w:rsidRPr="00CB01DD">
        <w:rPr>
          <w:rFonts w:ascii="Times New Roman" w:eastAsia="Times New Roman" w:hAnsi="Times New Roman" w:cs="Times New Roman"/>
          <w:b/>
          <w:i/>
          <w:sz w:val="20"/>
          <w:szCs w:val="20"/>
          <w:lang w:val="ru-RU" w:eastAsia="ru-RU"/>
        </w:rPr>
        <w:t>Приложение №1</w:t>
      </w:r>
    </w:p>
    <w:p w:rsidR="009221C9" w:rsidRPr="00CB01DD" w:rsidRDefault="009221C9" w:rsidP="00ED03B2">
      <w:pPr>
        <w:widowControl w:val="0"/>
        <w:tabs>
          <w:tab w:val="left" w:pos="10206"/>
        </w:tabs>
        <w:autoSpaceDE w:val="0"/>
        <w:autoSpaceDN w:val="0"/>
        <w:adjustRightInd w:val="0"/>
        <w:spacing w:before="0" w:beforeAutospacing="0" w:after="0" w:afterAutospacing="0" w:line="360" w:lineRule="auto"/>
        <w:ind w:firstLine="567"/>
        <w:jc w:val="right"/>
        <w:rPr>
          <w:rFonts w:ascii="Times New Roman" w:eastAsia="Times New Roman" w:hAnsi="Times New Roman" w:cs="Times New Roman"/>
          <w:b/>
          <w:i/>
          <w:sz w:val="20"/>
          <w:szCs w:val="20"/>
          <w:lang w:val="ru-RU" w:eastAsia="ru-RU"/>
        </w:rPr>
      </w:pPr>
      <w:r w:rsidRPr="00CB01DD">
        <w:rPr>
          <w:rFonts w:ascii="Times New Roman" w:eastAsia="Times New Roman" w:hAnsi="Times New Roman" w:cs="Times New Roman"/>
          <w:b/>
          <w:i/>
          <w:sz w:val="20"/>
          <w:szCs w:val="20"/>
          <w:lang w:val="ru-RU" w:eastAsia="ru-RU"/>
        </w:rPr>
        <w:t xml:space="preserve">  к Контракту №____  от «___» _________202</w:t>
      </w:r>
      <w:r w:rsidR="00CB01DD" w:rsidRPr="00CB01DD">
        <w:rPr>
          <w:rFonts w:ascii="Times New Roman" w:eastAsia="Times New Roman" w:hAnsi="Times New Roman" w:cs="Times New Roman"/>
          <w:b/>
          <w:i/>
          <w:sz w:val="20"/>
          <w:szCs w:val="20"/>
          <w:lang w:val="ru-RU" w:eastAsia="ru-RU"/>
        </w:rPr>
        <w:t>5</w:t>
      </w:r>
      <w:r w:rsidRPr="00CB01DD">
        <w:rPr>
          <w:rFonts w:ascii="Times New Roman" w:eastAsia="Times New Roman" w:hAnsi="Times New Roman" w:cs="Times New Roman"/>
          <w:b/>
          <w:i/>
          <w:sz w:val="20"/>
          <w:szCs w:val="20"/>
          <w:lang w:val="ru-RU" w:eastAsia="ru-RU"/>
        </w:rPr>
        <w:t xml:space="preserve"> г.</w:t>
      </w:r>
    </w:p>
    <w:p w:rsidR="006C3FE9" w:rsidRPr="00CB01DD" w:rsidRDefault="006C3FE9" w:rsidP="006C3FE9">
      <w:pPr>
        <w:spacing w:after="0"/>
        <w:jc w:val="center"/>
        <w:rPr>
          <w:rFonts w:ascii="Times New Roman" w:eastAsia="Times New Roman" w:hAnsi="Times New Roman" w:cs="Times New Roman"/>
          <w:b/>
          <w:sz w:val="20"/>
          <w:szCs w:val="20"/>
          <w:lang w:val="ru-RU" w:eastAsia="ru-RU"/>
        </w:rPr>
      </w:pPr>
      <w:r w:rsidRPr="00CB01DD">
        <w:rPr>
          <w:rFonts w:ascii="Times New Roman" w:eastAsia="Times New Roman" w:hAnsi="Times New Roman" w:cs="Times New Roman"/>
          <w:b/>
          <w:sz w:val="20"/>
          <w:szCs w:val="20"/>
          <w:lang w:val="ru-RU" w:eastAsia="ru-RU"/>
        </w:rPr>
        <w:t>ТЕХНИЧЕСКОЕ ЗАДАНИЕ</w:t>
      </w:r>
    </w:p>
    <w:p w:rsidR="004B7448" w:rsidRPr="004B7448" w:rsidRDefault="004B7448" w:rsidP="004B7448">
      <w:pPr>
        <w:widowControl w:val="0"/>
        <w:tabs>
          <w:tab w:val="left" w:pos="10206"/>
        </w:tabs>
        <w:autoSpaceDE w:val="0"/>
        <w:autoSpaceDN w:val="0"/>
        <w:adjustRightInd w:val="0"/>
        <w:jc w:val="both"/>
        <w:rPr>
          <w:rFonts w:ascii="Times New Roman" w:eastAsia="Times New Roman" w:hAnsi="Times New Roman" w:cs="Times New Roman"/>
          <w:b/>
          <w:sz w:val="24"/>
          <w:szCs w:val="24"/>
          <w:lang w:val="ru-RU" w:eastAsia="ru-RU"/>
        </w:rPr>
      </w:pPr>
      <w:r w:rsidRPr="004B7448">
        <w:rPr>
          <w:rFonts w:ascii="Times New Roman" w:eastAsia="Times New Roman" w:hAnsi="Times New Roman" w:cs="Times New Roman"/>
          <w:b/>
          <w:sz w:val="24"/>
          <w:szCs w:val="24"/>
          <w:lang w:val="ru-RU" w:eastAsia="ru-RU"/>
        </w:rPr>
        <w:t xml:space="preserve">Выполнение работ по </w:t>
      </w:r>
      <w:r w:rsidR="00D95BFA">
        <w:rPr>
          <w:rFonts w:ascii="Times New Roman" w:eastAsia="Times New Roman" w:hAnsi="Times New Roman" w:cs="Times New Roman"/>
          <w:b/>
          <w:sz w:val="24"/>
          <w:szCs w:val="24"/>
          <w:lang w:val="ru-RU" w:eastAsia="ru-RU"/>
        </w:rPr>
        <w:t>к</w:t>
      </w:r>
      <w:r w:rsidR="00D95BFA" w:rsidRPr="00D95BFA">
        <w:rPr>
          <w:rFonts w:ascii="Times New Roman" w:eastAsia="Times New Roman" w:hAnsi="Times New Roman" w:cs="Times New Roman"/>
          <w:b/>
          <w:sz w:val="24"/>
          <w:szCs w:val="24"/>
          <w:lang w:val="ru-RU" w:eastAsia="ru-RU"/>
        </w:rPr>
        <w:t>апитальн</w:t>
      </w:r>
      <w:r w:rsidR="00D95BFA">
        <w:rPr>
          <w:rFonts w:ascii="Times New Roman" w:eastAsia="Times New Roman" w:hAnsi="Times New Roman" w:cs="Times New Roman"/>
          <w:b/>
          <w:sz w:val="24"/>
          <w:szCs w:val="24"/>
          <w:lang w:val="ru-RU" w:eastAsia="ru-RU"/>
        </w:rPr>
        <w:t>ому</w:t>
      </w:r>
      <w:r w:rsidR="00D95BFA" w:rsidRPr="00D95BFA">
        <w:rPr>
          <w:rFonts w:ascii="Times New Roman" w:eastAsia="Times New Roman" w:hAnsi="Times New Roman" w:cs="Times New Roman"/>
          <w:b/>
          <w:sz w:val="24"/>
          <w:szCs w:val="24"/>
          <w:lang w:val="ru-RU" w:eastAsia="ru-RU"/>
        </w:rPr>
        <w:t xml:space="preserve"> ремонт</w:t>
      </w:r>
      <w:r w:rsidR="00D95BFA">
        <w:rPr>
          <w:rFonts w:ascii="Times New Roman" w:eastAsia="Times New Roman" w:hAnsi="Times New Roman" w:cs="Times New Roman"/>
          <w:b/>
          <w:sz w:val="24"/>
          <w:szCs w:val="24"/>
          <w:lang w:val="ru-RU" w:eastAsia="ru-RU"/>
        </w:rPr>
        <w:t>у</w:t>
      </w:r>
      <w:r w:rsidR="00D95BFA" w:rsidRPr="00D95BFA">
        <w:rPr>
          <w:rFonts w:ascii="Times New Roman" w:eastAsia="Times New Roman" w:hAnsi="Times New Roman" w:cs="Times New Roman"/>
          <w:b/>
          <w:sz w:val="24"/>
          <w:szCs w:val="24"/>
          <w:lang w:val="ru-RU" w:eastAsia="ru-RU"/>
        </w:rPr>
        <w:t xml:space="preserve"> помещения актового зала в здании Учебного корпуса N1 ДМУ, расположенного по адресу: </w:t>
      </w:r>
      <w:proofErr w:type="gramStart"/>
      <w:r w:rsidR="00D95BFA" w:rsidRPr="00D95BFA">
        <w:rPr>
          <w:rFonts w:ascii="Times New Roman" w:eastAsia="Times New Roman" w:hAnsi="Times New Roman" w:cs="Times New Roman"/>
          <w:b/>
          <w:sz w:val="24"/>
          <w:szCs w:val="24"/>
          <w:lang w:val="ru-RU" w:eastAsia="ru-RU"/>
        </w:rPr>
        <w:t>г</w:t>
      </w:r>
      <w:proofErr w:type="gramEnd"/>
      <w:r w:rsidR="00D95BFA" w:rsidRPr="00D95BFA">
        <w:rPr>
          <w:rFonts w:ascii="Times New Roman" w:eastAsia="Times New Roman" w:hAnsi="Times New Roman" w:cs="Times New Roman"/>
          <w:b/>
          <w:sz w:val="24"/>
          <w:szCs w:val="24"/>
          <w:lang w:val="ru-RU" w:eastAsia="ru-RU"/>
        </w:rPr>
        <w:t xml:space="preserve">. Находка, </w:t>
      </w:r>
      <w:proofErr w:type="spellStart"/>
      <w:r w:rsidR="00D95BFA" w:rsidRPr="00D95BFA">
        <w:rPr>
          <w:rFonts w:ascii="Times New Roman" w:eastAsia="Times New Roman" w:hAnsi="Times New Roman" w:cs="Times New Roman"/>
          <w:b/>
          <w:sz w:val="24"/>
          <w:szCs w:val="24"/>
          <w:lang w:val="ru-RU" w:eastAsia="ru-RU"/>
        </w:rPr>
        <w:t>Находкинский</w:t>
      </w:r>
      <w:proofErr w:type="spellEnd"/>
      <w:r w:rsidR="00D95BFA" w:rsidRPr="00D95BFA">
        <w:rPr>
          <w:rFonts w:ascii="Times New Roman" w:eastAsia="Times New Roman" w:hAnsi="Times New Roman" w:cs="Times New Roman"/>
          <w:b/>
          <w:sz w:val="24"/>
          <w:szCs w:val="24"/>
          <w:lang w:val="ru-RU" w:eastAsia="ru-RU"/>
        </w:rPr>
        <w:t xml:space="preserve"> проспект, дом 86</w:t>
      </w:r>
    </w:p>
    <w:p w:rsidR="004B7448" w:rsidRPr="00892140" w:rsidRDefault="004B7448" w:rsidP="004B7448">
      <w:pPr>
        <w:spacing w:after="0" w:line="240" w:lineRule="exact"/>
        <w:contextualSpacing/>
        <w:jc w:val="both"/>
        <w:rPr>
          <w:rFonts w:ascii="Times New Roman" w:eastAsia="Times New Roman" w:hAnsi="Times New Roman" w:cs="Times New Roman"/>
          <w:b/>
          <w:sz w:val="24"/>
          <w:szCs w:val="24"/>
          <w:lang w:eastAsia="ru-RU"/>
        </w:rPr>
      </w:pPr>
      <w:proofErr w:type="spellStart"/>
      <w:r w:rsidRPr="00892140">
        <w:rPr>
          <w:rFonts w:ascii="Times New Roman" w:eastAsia="Times New Roman" w:hAnsi="Times New Roman" w:cs="Times New Roman"/>
          <w:b/>
          <w:sz w:val="24"/>
          <w:szCs w:val="24"/>
          <w:lang w:eastAsia="ru-RU"/>
        </w:rPr>
        <w:t>Общее</w:t>
      </w:r>
      <w:proofErr w:type="spellEnd"/>
      <w:r w:rsidRPr="00892140">
        <w:rPr>
          <w:rFonts w:ascii="Times New Roman" w:eastAsia="Times New Roman" w:hAnsi="Times New Roman" w:cs="Times New Roman"/>
          <w:b/>
          <w:sz w:val="24"/>
          <w:szCs w:val="24"/>
          <w:lang w:eastAsia="ru-RU"/>
        </w:rPr>
        <w:t xml:space="preserve"> </w:t>
      </w:r>
      <w:proofErr w:type="spellStart"/>
      <w:r w:rsidRPr="00892140">
        <w:rPr>
          <w:rFonts w:ascii="Times New Roman" w:eastAsia="Times New Roman" w:hAnsi="Times New Roman" w:cs="Times New Roman"/>
          <w:b/>
          <w:sz w:val="24"/>
          <w:szCs w:val="24"/>
          <w:lang w:eastAsia="ru-RU"/>
        </w:rPr>
        <w:t>положение</w:t>
      </w:r>
      <w:proofErr w:type="spellEnd"/>
    </w:p>
    <w:p w:rsidR="004B7448" w:rsidRPr="004B7448" w:rsidRDefault="004B7448" w:rsidP="004B7448">
      <w:pPr>
        <w:numPr>
          <w:ilvl w:val="0"/>
          <w:numId w:val="6"/>
        </w:numPr>
        <w:spacing w:after="0" w:line="240" w:lineRule="exact"/>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Интенсивность выполнения работ – с 8:30 до 17:00 при 5-дневной рабочей неделе. Увеличение продолжительности рабочего дня и недели по согласованию с Заказчиком.</w:t>
      </w:r>
    </w:p>
    <w:p w:rsidR="004B7448" w:rsidRPr="004B7448" w:rsidRDefault="004B7448" w:rsidP="004B7448">
      <w:pPr>
        <w:numPr>
          <w:ilvl w:val="0"/>
          <w:numId w:val="6"/>
        </w:numPr>
        <w:spacing w:after="0" w:line="240" w:lineRule="exact"/>
        <w:contextualSpacing/>
        <w:jc w:val="both"/>
        <w:rPr>
          <w:rFonts w:ascii="Times New Roman" w:eastAsia="Times New Roman" w:hAnsi="Times New Roman" w:cs="Times New Roman"/>
          <w:bCs/>
          <w:sz w:val="24"/>
          <w:szCs w:val="24"/>
          <w:lang w:val="ru-RU" w:eastAsia="ru-RU"/>
        </w:rPr>
      </w:pPr>
      <w:r w:rsidRPr="004B7448">
        <w:rPr>
          <w:rFonts w:ascii="Times New Roman" w:eastAsia="Times New Roman" w:hAnsi="Times New Roman" w:cs="Times New Roman"/>
          <w:bCs/>
          <w:sz w:val="24"/>
          <w:szCs w:val="24"/>
          <w:lang w:val="ru-RU" w:eastAsia="ru-RU"/>
        </w:rPr>
        <w:t>Работы должны выполняться с соблюдением правил охраны труда, пожарной безопасности, техники безопасности.</w:t>
      </w:r>
    </w:p>
    <w:p w:rsidR="004B7448" w:rsidRPr="004B7448" w:rsidRDefault="004B7448" w:rsidP="004B7448">
      <w:pPr>
        <w:spacing w:after="0" w:line="240" w:lineRule="exact"/>
        <w:ind w:left="360"/>
        <w:contextualSpacing/>
        <w:jc w:val="both"/>
        <w:rPr>
          <w:rFonts w:ascii="Times New Roman" w:eastAsia="Times New Roman" w:hAnsi="Times New Roman" w:cs="Times New Roman"/>
          <w:bCs/>
          <w:sz w:val="24"/>
          <w:szCs w:val="24"/>
          <w:lang w:val="ru-RU" w:eastAsia="ru-RU"/>
        </w:rPr>
      </w:pPr>
    </w:p>
    <w:p w:rsidR="004B7448" w:rsidRPr="004B7448" w:rsidRDefault="004B7448" w:rsidP="004B7448">
      <w:pPr>
        <w:spacing w:after="0" w:line="240" w:lineRule="exact"/>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b/>
          <w:sz w:val="24"/>
          <w:szCs w:val="24"/>
          <w:u w:val="single"/>
          <w:lang w:val="ru-RU" w:eastAsia="ru-RU"/>
        </w:rPr>
        <w:t>Условия выполнения работ</w:t>
      </w:r>
      <w:r w:rsidRPr="004B7448">
        <w:rPr>
          <w:rFonts w:ascii="Times New Roman" w:eastAsia="Times New Roman" w:hAnsi="Times New Roman" w:cs="Times New Roman"/>
          <w:sz w:val="24"/>
          <w:szCs w:val="24"/>
          <w:u w:val="single"/>
          <w:lang w:val="ru-RU" w:eastAsia="ru-RU"/>
        </w:rPr>
        <w:t>:</w:t>
      </w:r>
    </w:p>
    <w:p w:rsidR="004B7448" w:rsidRPr="004B7448" w:rsidRDefault="004B7448" w:rsidP="004B7448">
      <w:pPr>
        <w:spacing w:after="0" w:line="240" w:lineRule="exact"/>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Подрядчик выполняет работы собственными силами и собственными материалами, и оборудованием не бывшими в употреблении.</w:t>
      </w:r>
    </w:p>
    <w:p w:rsidR="004B7448" w:rsidRPr="004B7448" w:rsidRDefault="004B7448" w:rsidP="004B7448">
      <w:pPr>
        <w:spacing w:after="0" w:line="240" w:lineRule="exact"/>
        <w:contextualSpacing/>
        <w:jc w:val="both"/>
        <w:rPr>
          <w:rFonts w:ascii="Times New Roman" w:eastAsia="Times New Roman" w:hAnsi="Times New Roman" w:cs="Times New Roman"/>
          <w:b/>
          <w:sz w:val="24"/>
          <w:szCs w:val="24"/>
          <w:lang w:val="ru-RU" w:eastAsia="ru-RU"/>
        </w:rPr>
      </w:pPr>
      <w:r w:rsidRPr="004B7448">
        <w:rPr>
          <w:rFonts w:ascii="Times New Roman" w:eastAsia="Times New Roman" w:hAnsi="Times New Roman" w:cs="Times New Roman"/>
          <w:sz w:val="24"/>
          <w:szCs w:val="24"/>
          <w:lang w:val="ru-RU" w:eastAsia="ru-RU"/>
        </w:rPr>
        <w:t xml:space="preserve">Гарантийный срок на выполненные работы и материалы составляет 36 месяцев, с даты подписания акта сдачи-приемки выполненных работ на весь объем работ </w:t>
      </w:r>
      <w:r w:rsidRPr="004B7448">
        <w:rPr>
          <w:rFonts w:ascii="Times New Roman" w:eastAsia="Times New Roman" w:hAnsi="Times New Roman" w:cs="Times New Roman"/>
          <w:bCs/>
          <w:sz w:val="24"/>
          <w:szCs w:val="24"/>
          <w:lang w:val="ru-RU" w:eastAsia="ru-RU"/>
        </w:rPr>
        <w:t xml:space="preserve">Объём предоставления гарантий качества </w:t>
      </w:r>
      <w:r w:rsidRPr="004B7448">
        <w:rPr>
          <w:rFonts w:ascii="Times New Roman" w:eastAsia="Times New Roman" w:hAnsi="Times New Roman" w:cs="Times New Roman"/>
          <w:sz w:val="24"/>
          <w:szCs w:val="24"/>
          <w:lang w:val="ru-RU" w:eastAsia="ru-RU"/>
        </w:rPr>
        <w:t xml:space="preserve">на материалы и </w:t>
      </w:r>
      <w:proofErr w:type="spellStart"/>
      <w:r w:rsidRPr="004B7448">
        <w:rPr>
          <w:rFonts w:ascii="Times New Roman" w:eastAsia="Times New Roman" w:hAnsi="Times New Roman" w:cs="Times New Roman"/>
          <w:sz w:val="24"/>
          <w:szCs w:val="24"/>
          <w:lang w:val="ru-RU" w:eastAsia="ru-RU"/>
        </w:rPr>
        <w:t>оборудование</w:t>
      </w:r>
      <w:r w:rsidRPr="004B7448">
        <w:rPr>
          <w:rFonts w:ascii="Times New Roman" w:eastAsia="Times New Roman" w:hAnsi="Times New Roman" w:cs="Times New Roman"/>
          <w:bCs/>
          <w:sz w:val="24"/>
          <w:szCs w:val="24"/>
          <w:lang w:val="ru-RU" w:eastAsia="ru-RU"/>
        </w:rPr>
        <w:t>:в</w:t>
      </w:r>
      <w:proofErr w:type="spellEnd"/>
      <w:r w:rsidRPr="004B7448">
        <w:rPr>
          <w:rFonts w:ascii="Times New Roman" w:eastAsia="Times New Roman" w:hAnsi="Times New Roman" w:cs="Times New Roman"/>
          <w:bCs/>
          <w:sz w:val="24"/>
          <w:szCs w:val="24"/>
          <w:lang w:val="ru-RU" w:eastAsia="ru-RU"/>
        </w:rPr>
        <w:t xml:space="preserve"> соответствии с технической документацией на поставляемый </w:t>
      </w:r>
      <w:r w:rsidRPr="004B7448">
        <w:rPr>
          <w:rFonts w:ascii="Times New Roman" w:eastAsia="Times New Roman" w:hAnsi="Times New Roman" w:cs="Times New Roman"/>
          <w:sz w:val="24"/>
          <w:szCs w:val="24"/>
          <w:lang w:val="ru-RU" w:eastAsia="ru-RU"/>
        </w:rPr>
        <w:t>материалы и оборудование</w:t>
      </w:r>
      <w:r w:rsidRPr="004B7448">
        <w:rPr>
          <w:rFonts w:ascii="Times New Roman" w:eastAsia="Times New Roman" w:hAnsi="Times New Roman" w:cs="Times New Roman"/>
          <w:bCs/>
          <w:sz w:val="24"/>
          <w:szCs w:val="24"/>
          <w:lang w:val="ru-RU" w:eastAsia="ru-RU"/>
        </w:rPr>
        <w:t xml:space="preserve">, все расходы по возврату, ремонту и замене </w:t>
      </w:r>
      <w:r w:rsidRPr="004B7448">
        <w:rPr>
          <w:rFonts w:ascii="Times New Roman" w:eastAsia="Times New Roman" w:hAnsi="Times New Roman" w:cs="Times New Roman"/>
          <w:sz w:val="24"/>
          <w:szCs w:val="24"/>
          <w:lang w:val="ru-RU" w:eastAsia="ru-RU"/>
        </w:rPr>
        <w:t>материалов и оборудования</w:t>
      </w:r>
      <w:r w:rsidRPr="004B7448">
        <w:rPr>
          <w:rFonts w:ascii="Times New Roman" w:eastAsia="Times New Roman" w:hAnsi="Times New Roman" w:cs="Times New Roman"/>
          <w:bCs/>
          <w:sz w:val="24"/>
          <w:szCs w:val="24"/>
          <w:lang w:val="ru-RU" w:eastAsia="ru-RU"/>
        </w:rPr>
        <w:t xml:space="preserve"> в случае наступления гарантийного случая или при </w:t>
      </w:r>
      <w:r w:rsidRPr="004B7448">
        <w:rPr>
          <w:rFonts w:ascii="Times New Roman" w:eastAsia="Times New Roman" w:hAnsi="Times New Roman" w:cs="Times New Roman"/>
          <w:bCs/>
          <w:sz w:val="24"/>
          <w:szCs w:val="24"/>
          <w:lang w:val="ru-RU" w:eastAsia="ru-RU"/>
        </w:rPr>
        <w:lastRenderedPageBreak/>
        <w:t xml:space="preserve">наличии брака возмещает Подрядчик. </w:t>
      </w:r>
      <w:r w:rsidRPr="004B7448">
        <w:rPr>
          <w:rFonts w:ascii="Times New Roman" w:eastAsia="Times New Roman" w:hAnsi="Times New Roman" w:cs="Times New Roman"/>
          <w:sz w:val="24"/>
          <w:szCs w:val="24"/>
          <w:lang w:val="ru-RU" w:eastAsia="ru-RU"/>
        </w:rPr>
        <w:t>Подрядчик несет ответственность за недостатки, обнаруженные в пределах гарантийного срока, если не докажет, что они произошли вследствие нормального износа или ненадлежащей эксплуатации результата Работ. Гарантия качества результата Работ распространяется на всё, что составляет такой результат.</w:t>
      </w:r>
    </w:p>
    <w:p w:rsidR="004B7448" w:rsidRPr="00151B46" w:rsidRDefault="004B7448" w:rsidP="004B7448">
      <w:pPr>
        <w:autoSpaceDE w:val="0"/>
        <w:autoSpaceDN w:val="0"/>
        <w:adjustRightInd w:val="0"/>
        <w:spacing w:after="0"/>
        <w:ind w:left="-567" w:firstLine="709"/>
        <w:rPr>
          <w:rFonts w:ascii="Times New Roman" w:eastAsia="Times New Roman" w:hAnsi="Times New Roman" w:cs="Times New Roman"/>
          <w:b/>
          <w:sz w:val="20"/>
          <w:szCs w:val="20"/>
          <w:lang w:val="ru-RU" w:eastAsia="ru-RU"/>
        </w:rPr>
      </w:pPr>
      <w:r w:rsidRPr="004B7448">
        <w:rPr>
          <w:rFonts w:ascii="Times New Roman" w:eastAsia="Times New Roman" w:hAnsi="Times New Roman" w:cs="Times New Roman"/>
          <w:b/>
          <w:sz w:val="24"/>
          <w:szCs w:val="24"/>
          <w:lang w:val="ru-RU" w:eastAsia="ru-RU"/>
        </w:rPr>
        <w:t xml:space="preserve">Место </w:t>
      </w:r>
      <w:r w:rsidRPr="00E87F6D">
        <w:rPr>
          <w:rFonts w:ascii="Times New Roman" w:eastAsia="Times New Roman" w:hAnsi="Times New Roman" w:cs="Times New Roman"/>
          <w:b/>
          <w:color w:val="FF0000"/>
          <w:sz w:val="24"/>
          <w:szCs w:val="24"/>
          <w:lang w:val="ru-RU" w:eastAsia="ru-RU"/>
        </w:rPr>
        <w:t>выполнения работ:</w:t>
      </w:r>
      <w:r w:rsidRPr="004B7448">
        <w:rPr>
          <w:rFonts w:ascii="Times New Roman" w:eastAsia="Times New Roman" w:hAnsi="Times New Roman" w:cs="Times New Roman"/>
          <w:b/>
          <w:sz w:val="24"/>
          <w:szCs w:val="24"/>
          <w:lang w:val="ru-RU" w:eastAsia="ru-RU"/>
        </w:rPr>
        <w:t xml:space="preserve"> </w:t>
      </w:r>
      <w:r w:rsidR="00D95BFA">
        <w:rPr>
          <w:rFonts w:ascii="Times New Roman" w:eastAsia="Times New Roman" w:hAnsi="Times New Roman" w:cs="Times New Roman"/>
          <w:b/>
          <w:sz w:val="24"/>
          <w:szCs w:val="24"/>
          <w:lang w:val="ru-RU" w:eastAsia="ru-RU"/>
        </w:rPr>
        <w:t>по к</w:t>
      </w:r>
      <w:r w:rsidR="00D95BFA" w:rsidRPr="00D95BFA">
        <w:rPr>
          <w:rFonts w:ascii="Times New Roman" w:eastAsia="Times New Roman" w:hAnsi="Times New Roman" w:cs="Times New Roman"/>
          <w:b/>
          <w:sz w:val="24"/>
          <w:szCs w:val="24"/>
          <w:lang w:val="ru-RU" w:eastAsia="ru-RU"/>
        </w:rPr>
        <w:t>апитальн</w:t>
      </w:r>
      <w:r w:rsidR="00D95BFA">
        <w:rPr>
          <w:rFonts w:ascii="Times New Roman" w:eastAsia="Times New Roman" w:hAnsi="Times New Roman" w:cs="Times New Roman"/>
          <w:b/>
          <w:sz w:val="24"/>
          <w:szCs w:val="24"/>
          <w:lang w:val="ru-RU" w:eastAsia="ru-RU"/>
        </w:rPr>
        <w:t>ому</w:t>
      </w:r>
      <w:r w:rsidR="00D95BFA" w:rsidRPr="00D95BFA">
        <w:rPr>
          <w:rFonts w:ascii="Times New Roman" w:eastAsia="Times New Roman" w:hAnsi="Times New Roman" w:cs="Times New Roman"/>
          <w:b/>
          <w:sz w:val="24"/>
          <w:szCs w:val="24"/>
          <w:lang w:val="ru-RU" w:eastAsia="ru-RU"/>
        </w:rPr>
        <w:t xml:space="preserve"> ремонт</w:t>
      </w:r>
      <w:r w:rsidR="00D95BFA">
        <w:rPr>
          <w:rFonts w:ascii="Times New Roman" w:eastAsia="Times New Roman" w:hAnsi="Times New Roman" w:cs="Times New Roman"/>
          <w:b/>
          <w:sz w:val="24"/>
          <w:szCs w:val="24"/>
          <w:lang w:val="ru-RU" w:eastAsia="ru-RU"/>
        </w:rPr>
        <w:t>у</w:t>
      </w:r>
      <w:r w:rsidR="00D95BFA" w:rsidRPr="00D95BFA">
        <w:rPr>
          <w:rFonts w:ascii="Times New Roman" w:eastAsia="Times New Roman" w:hAnsi="Times New Roman" w:cs="Times New Roman"/>
          <w:b/>
          <w:sz w:val="24"/>
          <w:szCs w:val="24"/>
          <w:lang w:val="ru-RU" w:eastAsia="ru-RU"/>
        </w:rPr>
        <w:t xml:space="preserve"> помещения актового зала в здании Учебного корпуса N1 ДМУ, расположенного по адресу: </w:t>
      </w:r>
      <w:proofErr w:type="gramStart"/>
      <w:r w:rsidR="00D95BFA" w:rsidRPr="00D95BFA">
        <w:rPr>
          <w:rFonts w:ascii="Times New Roman" w:eastAsia="Times New Roman" w:hAnsi="Times New Roman" w:cs="Times New Roman"/>
          <w:b/>
          <w:sz w:val="24"/>
          <w:szCs w:val="24"/>
          <w:lang w:val="ru-RU" w:eastAsia="ru-RU"/>
        </w:rPr>
        <w:t>г</w:t>
      </w:r>
      <w:proofErr w:type="gramEnd"/>
      <w:r w:rsidR="00D95BFA" w:rsidRPr="00D95BFA">
        <w:rPr>
          <w:rFonts w:ascii="Times New Roman" w:eastAsia="Times New Roman" w:hAnsi="Times New Roman" w:cs="Times New Roman"/>
          <w:b/>
          <w:sz w:val="24"/>
          <w:szCs w:val="24"/>
          <w:lang w:val="ru-RU" w:eastAsia="ru-RU"/>
        </w:rPr>
        <w:t xml:space="preserve">. Находка, </w:t>
      </w:r>
      <w:proofErr w:type="spellStart"/>
      <w:r w:rsidR="00D95BFA" w:rsidRPr="00D95BFA">
        <w:rPr>
          <w:rFonts w:ascii="Times New Roman" w:eastAsia="Times New Roman" w:hAnsi="Times New Roman" w:cs="Times New Roman"/>
          <w:b/>
          <w:sz w:val="24"/>
          <w:szCs w:val="24"/>
          <w:lang w:val="ru-RU" w:eastAsia="ru-RU"/>
        </w:rPr>
        <w:t>Находкинский</w:t>
      </w:r>
      <w:proofErr w:type="spellEnd"/>
      <w:r w:rsidR="00D95BFA" w:rsidRPr="00D95BFA">
        <w:rPr>
          <w:rFonts w:ascii="Times New Roman" w:eastAsia="Times New Roman" w:hAnsi="Times New Roman" w:cs="Times New Roman"/>
          <w:b/>
          <w:sz w:val="24"/>
          <w:szCs w:val="24"/>
          <w:lang w:val="ru-RU" w:eastAsia="ru-RU"/>
        </w:rPr>
        <w:t xml:space="preserve"> проспект, дом 86</w:t>
      </w:r>
    </w:p>
    <w:p w:rsidR="004B7448" w:rsidRDefault="00151B46" w:rsidP="004B7448">
      <w:pPr>
        <w:spacing w:after="0"/>
        <w:contextualSpacing/>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Ведомость объёмов работ приложена отдельным файлом</w:t>
      </w:r>
    </w:p>
    <w:p w:rsidR="00151B46" w:rsidRPr="004B7448" w:rsidRDefault="00151B46" w:rsidP="004B7448">
      <w:pPr>
        <w:spacing w:after="0"/>
        <w:contextualSpacing/>
        <w:jc w:val="both"/>
        <w:rPr>
          <w:rFonts w:ascii="Times New Roman" w:eastAsia="Times New Roman" w:hAnsi="Times New Roman" w:cs="Times New Roman"/>
          <w:b/>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b/>
          <w:sz w:val="24"/>
          <w:szCs w:val="24"/>
          <w:u w:val="single"/>
          <w:lang w:val="ru-RU" w:eastAsia="ru-RU"/>
        </w:rPr>
        <w:t>Условия выполнения работ</w:t>
      </w:r>
      <w:r w:rsidRPr="004B7448">
        <w:rPr>
          <w:rFonts w:ascii="Times New Roman" w:eastAsia="Times New Roman" w:hAnsi="Times New Roman" w:cs="Times New Roman"/>
          <w:sz w:val="24"/>
          <w:szCs w:val="24"/>
          <w:u w:val="single"/>
          <w:lang w:val="ru-RU" w:eastAsia="ru-RU"/>
        </w:rPr>
        <w:t>:</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Подрядчик выполняет работы собственными силами и собственными материалами, и </w:t>
      </w:r>
      <w:proofErr w:type="gramStart"/>
      <w:r w:rsidRPr="004B7448">
        <w:rPr>
          <w:rFonts w:ascii="Times New Roman" w:eastAsia="Times New Roman" w:hAnsi="Times New Roman" w:cs="Times New Roman"/>
          <w:sz w:val="24"/>
          <w:szCs w:val="24"/>
          <w:lang w:val="ru-RU" w:eastAsia="ru-RU"/>
        </w:rPr>
        <w:t>оборудованием</w:t>
      </w:r>
      <w:proofErr w:type="gramEnd"/>
      <w:r w:rsidRPr="004B7448">
        <w:rPr>
          <w:rFonts w:ascii="Times New Roman" w:eastAsia="Times New Roman" w:hAnsi="Times New Roman" w:cs="Times New Roman"/>
          <w:sz w:val="24"/>
          <w:szCs w:val="24"/>
          <w:lang w:val="ru-RU" w:eastAsia="ru-RU"/>
        </w:rPr>
        <w:t xml:space="preserve"> не бывшими в употреблении.</w:t>
      </w:r>
    </w:p>
    <w:p w:rsidR="00151B46" w:rsidRPr="004B7448" w:rsidRDefault="004B7448" w:rsidP="00151B46">
      <w:pPr>
        <w:spacing w:after="0"/>
        <w:contextualSpacing/>
        <w:jc w:val="both"/>
        <w:rPr>
          <w:rFonts w:ascii="Times New Roman" w:eastAsia="Times New Roman" w:hAnsi="Times New Roman" w:cs="Times New Roman"/>
          <w:b/>
          <w:bCs/>
          <w:sz w:val="24"/>
          <w:szCs w:val="24"/>
          <w:lang w:val="ru-RU" w:eastAsia="ru-RU"/>
        </w:rPr>
      </w:pPr>
      <w:r w:rsidRPr="004B7448">
        <w:rPr>
          <w:rFonts w:ascii="Times New Roman" w:eastAsia="Times New Roman" w:hAnsi="Times New Roman" w:cs="Times New Roman"/>
          <w:sz w:val="24"/>
          <w:szCs w:val="24"/>
          <w:lang w:val="ru-RU" w:eastAsia="ru-RU"/>
        </w:rPr>
        <w:t>Для выполнения работ, Подрядчик должен</w:t>
      </w:r>
      <w:proofErr w:type="gramStart"/>
      <w:r w:rsidRPr="004B7448">
        <w:rPr>
          <w:rFonts w:ascii="Times New Roman" w:eastAsia="Times New Roman" w:hAnsi="Times New Roman" w:cs="Times New Roman"/>
          <w:sz w:val="24"/>
          <w:szCs w:val="24"/>
          <w:lang w:val="ru-RU" w:eastAsia="ru-RU"/>
        </w:rPr>
        <w:t xml:space="preserve"> </w:t>
      </w:r>
      <w:r w:rsidRPr="004B7448">
        <w:rPr>
          <w:rFonts w:ascii="Times New Roman" w:eastAsia="Times New Roman" w:hAnsi="Times New Roman" w:cs="Times New Roman"/>
          <w:bCs/>
          <w:sz w:val="24"/>
          <w:szCs w:val="24"/>
          <w:lang w:val="ru-RU" w:eastAsia="ru-RU"/>
        </w:rPr>
        <w:t>С</w:t>
      </w:r>
      <w:proofErr w:type="gramEnd"/>
      <w:r w:rsidRPr="004B7448">
        <w:rPr>
          <w:rFonts w:ascii="Times New Roman" w:eastAsia="Times New Roman" w:hAnsi="Times New Roman" w:cs="Times New Roman"/>
          <w:bCs/>
          <w:sz w:val="24"/>
          <w:szCs w:val="24"/>
          <w:lang w:val="ru-RU" w:eastAsia="ru-RU"/>
        </w:rPr>
        <w:t>оответствовать требованиям, установленным в соответствии с законодательством РФ к лицам, осуществляющим поставку товара, выполнение работы, являющейся объектом закупки</w:t>
      </w:r>
    </w:p>
    <w:p w:rsidR="004B7448" w:rsidRPr="004B7448" w:rsidRDefault="004B7448" w:rsidP="004B7448">
      <w:pPr>
        <w:spacing w:after="0"/>
        <w:contextualSpacing/>
        <w:jc w:val="both"/>
        <w:rPr>
          <w:rFonts w:ascii="Times New Roman" w:eastAsia="Times New Roman" w:hAnsi="Times New Roman" w:cs="Times New Roman"/>
          <w:b/>
          <w:bCs/>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b/>
          <w:bCs/>
          <w:sz w:val="24"/>
          <w:szCs w:val="24"/>
          <w:lang w:val="ru-RU" w:eastAsia="ru-RU"/>
        </w:rPr>
      </w:pPr>
      <w:r w:rsidRPr="004B7448">
        <w:rPr>
          <w:rFonts w:ascii="Times New Roman" w:eastAsia="Times New Roman" w:hAnsi="Times New Roman" w:cs="Times New Roman"/>
          <w:sz w:val="24"/>
          <w:szCs w:val="24"/>
          <w:lang w:val="ru-RU" w:eastAsia="ru-RU"/>
        </w:rPr>
        <w:t xml:space="preserve">      </w:t>
      </w:r>
      <w:proofErr w:type="gramStart"/>
      <w:r w:rsidRPr="004B7448">
        <w:rPr>
          <w:rFonts w:ascii="Times New Roman" w:eastAsia="Times New Roman" w:hAnsi="Times New Roman" w:cs="Times New Roman"/>
          <w:sz w:val="24"/>
          <w:szCs w:val="24"/>
          <w:lang w:val="ru-RU" w:eastAsia="ru-RU"/>
        </w:rPr>
        <w:t xml:space="preserve">Гарантийный срок на выполненные работы и материалы составляет 36 месяцев, с даты подписания акта сдачи-приемки выполненных работ на весь объем работ </w:t>
      </w:r>
      <w:r w:rsidRPr="004B7448">
        <w:rPr>
          <w:rFonts w:ascii="Times New Roman" w:eastAsia="Times New Roman" w:hAnsi="Times New Roman" w:cs="Times New Roman"/>
          <w:bCs/>
          <w:sz w:val="24"/>
          <w:szCs w:val="24"/>
          <w:lang w:val="ru-RU" w:eastAsia="ru-RU"/>
        </w:rPr>
        <w:t xml:space="preserve">Объём предоставления гарантий качества </w:t>
      </w:r>
      <w:r w:rsidRPr="004B7448">
        <w:rPr>
          <w:rFonts w:ascii="Times New Roman" w:eastAsia="Times New Roman" w:hAnsi="Times New Roman" w:cs="Times New Roman"/>
          <w:sz w:val="24"/>
          <w:szCs w:val="24"/>
          <w:lang w:val="ru-RU" w:eastAsia="ru-RU"/>
        </w:rPr>
        <w:t>на материалы и оборудование</w:t>
      </w:r>
      <w:r w:rsidRPr="004B7448">
        <w:rPr>
          <w:rFonts w:ascii="Times New Roman" w:eastAsia="Times New Roman" w:hAnsi="Times New Roman" w:cs="Times New Roman"/>
          <w:bCs/>
          <w:sz w:val="24"/>
          <w:szCs w:val="24"/>
          <w:lang w:val="ru-RU" w:eastAsia="ru-RU"/>
        </w:rPr>
        <w:t>:</w:t>
      </w:r>
      <w:r w:rsidR="00CD6FA0">
        <w:rPr>
          <w:rFonts w:ascii="Times New Roman" w:eastAsia="Times New Roman" w:hAnsi="Times New Roman" w:cs="Times New Roman"/>
          <w:bCs/>
          <w:sz w:val="24"/>
          <w:szCs w:val="24"/>
          <w:lang w:val="ru-RU" w:eastAsia="ru-RU"/>
        </w:rPr>
        <w:t xml:space="preserve"> </w:t>
      </w:r>
      <w:r w:rsidRPr="004B7448">
        <w:rPr>
          <w:rFonts w:ascii="Times New Roman" w:eastAsia="Times New Roman" w:hAnsi="Times New Roman" w:cs="Times New Roman"/>
          <w:bCs/>
          <w:sz w:val="24"/>
          <w:szCs w:val="24"/>
          <w:lang w:val="ru-RU" w:eastAsia="ru-RU"/>
        </w:rPr>
        <w:t xml:space="preserve">в соответствии с технической документацией на поставляемый </w:t>
      </w:r>
      <w:r w:rsidRPr="004B7448">
        <w:rPr>
          <w:rFonts w:ascii="Times New Roman" w:eastAsia="Times New Roman" w:hAnsi="Times New Roman" w:cs="Times New Roman"/>
          <w:sz w:val="24"/>
          <w:szCs w:val="24"/>
          <w:lang w:val="ru-RU" w:eastAsia="ru-RU"/>
        </w:rPr>
        <w:t>материалы и оборудование</w:t>
      </w:r>
      <w:r w:rsidRPr="004B7448">
        <w:rPr>
          <w:rFonts w:ascii="Times New Roman" w:eastAsia="Times New Roman" w:hAnsi="Times New Roman" w:cs="Times New Roman"/>
          <w:bCs/>
          <w:sz w:val="24"/>
          <w:szCs w:val="24"/>
          <w:lang w:val="ru-RU" w:eastAsia="ru-RU"/>
        </w:rPr>
        <w:t xml:space="preserve">, все расходы по возврату, ремонту и замене </w:t>
      </w:r>
      <w:r w:rsidRPr="004B7448">
        <w:rPr>
          <w:rFonts w:ascii="Times New Roman" w:eastAsia="Times New Roman" w:hAnsi="Times New Roman" w:cs="Times New Roman"/>
          <w:sz w:val="24"/>
          <w:szCs w:val="24"/>
          <w:lang w:val="ru-RU" w:eastAsia="ru-RU"/>
        </w:rPr>
        <w:t>материалов и оборудования</w:t>
      </w:r>
      <w:r w:rsidRPr="004B7448">
        <w:rPr>
          <w:rFonts w:ascii="Times New Roman" w:eastAsia="Times New Roman" w:hAnsi="Times New Roman" w:cs="Times New Roman"/>
          <w:bCs/>
          <w:sz w:val="24"/>
          <w:szCs w:val="24"/>
          <w:lang w:val="ru-RU" w:eastAsia="ru-RU"/>
        </w:rPr>
        <w:t xml:space="preserve"> в случае наступления гарантийного случая или при наличии брака возмещает Подрядчик</w:t>
      </w:r>
      <w:proofErr w:type="gramEnd"/>
      <w:r w:rsidRPr="004B7448">
        <w:rPr>
          <w:rFonts w:ascii="Times New Roman" w:eastAsia="Times New Roman" w:hAnsi="Times New Roman" w:cs="Times New Roman"/>
          <w:bCs/>
          <w:sz w:val="24"/>
          <w:szCs w:val="24"/>
          <w:lang w:val="ru-RU" w:eastAsia="ru-RU"/>
        </w:rPr>
        <w:t xml:space="preserve">. </w:t>
      </w:r>
      <w:r w:rsidRPr="004B7448">
        <w:rPr>
          <w:rFonts w:ascii="Times New Roman" w:eastAsia="Times New Roman" w:hAnsi="Times New Roman" w:cs="Times New Roman"/>
          <w:sz w:val="24"/>
          <w:szCs w:val="24"/>
          <w:lang w:val="ru-RU" w:eastAsia="ru-RU"/>
        </w:rPr>
        <w:t>Подрядчик несет ответственность за недостатки, обнаруженные в пределах гарантийного срока, если не докажет, что они произошли вследствие нормального износа или ненадлежащей эксплуатации результата Работ. Гарантия качества результата Работ распространяется на всё, что составляет такой результат.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b/>
          <w:bCs/>
          <w:sz w:val="24"/>
          <w:szCs w:val="24"/>
          <w:lang w:val="ru-RU" w:eastAsia="ru-RU"/>
        </w:rPr>
        <w:t xml:space="preserve">Требования к </w:t>
      </w:r>
      <w:proofErr w:type="gramStart"/>
      <w:r w:rsidRPr="004B7448">
        <w:rPr>
          <w:rFonts w:ascii="Times New Roman" w:eastAsia="Times New Roman" w:hAnsi="Times New Roman" w:cs="Times New Roman"/>
          <w:b/>
          <w:bCs/>
          <w:sz w:val="24"/>
          <w:szCs w:val="24"/>
          <w:lang w:val="ru-RU" w:eastAsia="ru-RU"/>
        </w:rPr>
        <w:t>т</w:t>
      </w:r>
      <w:r w:rsidRPr="004B7448">
        <w:rPr>
          <w:rFonts w:ascii="Times New Roman" w:eastAsia="Times New Roman" w:hAnsi="Times New Roman" w:cs="Times New Roman"/>
          <w:b/>
          <w:sz w:val="24"/>
          <w:szCs w:val="24"/>
          <w:lang w:val="ru-RU" w:eastAsia="ru-RU"/>
        </w:rPr>
        <w:t>ехническим</w:t>
      </w:r>
      <w:proofErr w:type="gramEnd"/>
      <w:r w:rsidRPr="004B7448">
        <w:rPr>
          <w:rFonts w:ascii="Times New Roman" w:eastAsia="Times New Roman" w:hAnsi="Times New Roman" w:cs="Times New Roman"/>
          <w:b/>
          <w:sz w:val="24"/>
          <w:szCs w:val="24"/>
          <w:lang w:val="ru-RU" w:eastAsia="ru-RU"/>
        </w:rPr>
        <w:t xml:space="preserve"> характеристиками </w:t>
      </w:r>
      <w:r w:rsidRPr="004B7448">
        <w:rPr>
          <w:rFonts w:ascii="Times New Roman" w:eastAsia="Times New Roman" w:hAnsi="Times New Roman" w:cs="Times New Roman"/>
          <w:b/>
          <w:bCs/>
          <w:sz w:val="24"/>
          <w:szCs w:val="24"/>
          <w:lang w:val="ru-RU" w:eastAsia="ru-RU"/>
        </w:rPr>
        <w:t xml:space="preserve">  качеству выполняемых работ:</w:t>
      </w:r>
    </w:p>
    <w:p w:rsidR="004B7448" w:rsidRPr="004B7448" w:rsidRDefault="004B7448" w:rsidP="004B7448">
      <w:pPr>
        <w:spacing w:after="0"/>
        <w:contextualSpacing/>
        <w:jc w:val="both"/>
        <w:rPr>
          <w:rFonts w:ascii="Times New Roman" w:eastAsia="Times New Roman" w:hAnsi="Times New Roman" w:cs="Times New Roman"/>
          <w:iCs/>
          <w:sz w:val="24"/>
          <w:szCs w:val="24"/>
          <w:lang w:val="ru-RU" w:eastAsia="ru-RU"/>
        </w:rPr>
      </w:pPr>
      <w:r w:rsidRPr="004B7448">
        <w:rPr>
          <w:rFonts w:ascii="Times New Roman" w:eastAsia="Times New Roman" w:hAnsi="Times New Roman" w:cs="Times New Roman"/>
          <w:sz w:val="24"/>
          <w:szCs w:val="24"/>
          <w:lang w:val="ru-RU" w:eastAsia="ru-RU"/>
        </w:rPr>
        <w:t xml:space="preserve">Работы должны производиться </w:t>
      </w:r>
      <w:r w:rsidRPr="004B7448">
        <w:rPr>
          <w:rFonts w:ascii="Times New Roman" w:eastAsia="Times New Roman" w:hAnsi="Times New Roman" w:cs="Times New Roman"/>
          <w:bCs/>
          <w:sz w:val="24"/>
          <w:szCs w:val="24"/>
          <w:lang w:val="ru-RU" w:eastAsia="ru-RU"/>
        </w:rPr>
        <w:t xml:space="preserve">в соответствии с требованиями ГОСТ, </w:t>
      </w:r>
      <w:proofErr w:type="spellStart"/>
      <w:r w:rsidRPr="004B7448">
        <w:rPr>
          <w:rFonts w:ascii="Times New Roman" w:eastAsia="Times New Roman" w:hAnsi="Times New Roman" w:cs="Times New Roman"/>
          <w:bCs/>
          <w:sz w:val="24"/>
          <w:szCs w:val="24"/>
          <w:lang w:val="ru-RU" w:eastAsia="ru-RU"/>
        </w:rPr>
        <w:t>СНиП</w:t>
      </w:r>
      <w:proofErr w:type="spellEnd"/>
      <w:r w:rsidRPr="004B7448">
        <w:rPr>
          <w:rFonts w:ascii="Times New Roman" w:eastAsia="Times New Roman" w:hAnsi="Times New Roman" w:cs="Times New Roman"/>
          <w:bCs/>
          <w:sz w:val="24"/>
          <w:szCs w:val="24"/>
          <w:lang w:val="ru-RU" w:eastAsia="ru-RU"/>
        </w:rPr>
        <w:t>, регламентирующих выполнение соответствующих видов работ</w:t>
      </w:r>
      <w:r w:rsidRPr="004B7448">
        <w:rPr>
          <w:rFonts w:ascii="Times New Roman" w:eastAsia="Times New Roman" w:hAnsi="Times New Roman" w:cs="Times New Roman"/>
          <w:sz w:val="24"/>
          <w:szCs w:val="24"/>
          <w:lang w:val="ru-RU" w:eastAsia="ru-RU"/>
        </w:rPr>
        <w:t>.</w:t>
      </w:r>
    </w:p>
    <w:p w:rsidR="004B7448" w:rsidRPr="004B7448" w:rsidRDefault="004B7448" w:rsidP="004B7448">
      <w:pPr>
        <w:spacing w:after="0"/>
        <w:contextualSpacing/>
        <w:jc w:val="both"/>
        <w:rPr>
          <w:rFonts w:ascii="Times New Roman" w:eastAsia="Times New Roman" w:hAnsi="Times New Roman" w:cs="Times New Roman"/>
          <w:iCs/>
          <w:sz w:val="24"/>
          <w:szCs w:val="24"/>
          <w:lang w:val="ru-RU" w:eastAsia="ru-RU"/>
        </w:rPr>
      </w:pPr>
      <w:r w:rsidRPr="004B7448">
        <w:rPr>
          <w:rFonts w:ascii="Times New Roman" w:eastAsia="Times New Roman" w:hAnsi="Times New Roman" w:cs="Times New Roman"/>
          <w:iCs/>
          <w:sz w:val="24"/>
          <w:szCs w:val="24"/>
          <w:lang w:val="ru-RU" w:eastAsia="ru-RU"/>
        </w:rPr>
        <w:t>Датой окончания выполнения работ считается дата подписания Акта о приемке выполненных работ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Для выполнения работ Подрядчик использует собственные инструменты и оборудование. Подрядчик самостоятельно доставляет на объект Заказчика необходимые материалы, оборудование, изделия, конструкции, строительную технику, а также осуществляет их разгрузку и складирование.</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Работы выполняются Подрядчиком в соответствии с требованиями ГОСТ Р, действующими на территории РФ государственными и отраслевыми стандартами, нормами Госстроя, техническими условиями и регламентами, </w:t>
      </w:r>
      <w:proofErr w:type="spellStart"/>
      <w:r w:rsidRPr="004B7448">
        <w:rPr>
          <w:rFonts w:ascii="Times New Roman" w:eastAsia="Times New Roman" w:hAnsi="Times New Roman" w:cs="Times New Roman"/>
          <w:sz w:val="24"/>
          <w:szCs w:val="24"/>
          <w:lang w:val="ru-RU" w:eastAsia="ru-RU"/>
        </w:rPr>
        <w:t>СНиПами</w:t>
      </w:r>
      <w:proofErr w:type="spellEnd"/>
      <w:r w:rsidRPr="004B7448">
        <w:rPr>
          <w:rFonts w:ascii="Times New Roman" w:eastAsia="Times New Roman" w:hAnsi="Times New Roman" w:cs="Times New Roman"/>
          <w:sz w:val="24"/>
          <w:szCs w:val="24"/>
          <w:lang w:val="ru-RU" w:eastAsia="ru-RU"/>
        </w:rPr>
        <w:t>, предусмотренными для данного вида работ, эксплуатационными требованиями и рекомендациями производителей применяемых материалов и оборудования, Техническим заданием Заказчика. Работы должны быть выполнены без прекращения эксплуатации здания, в т.ч. тепл</w:t>
      </w:r>
      <w:proofErr w:type="gramStart"/>
      <w:r w:rsidRPr="004B7448">
        <w:rPr>
          <w:rFonts w:ascii="Times New Roman" w:eastAsia="Times New Roman" w:hAnsi="Times New Roman" w:cs="Times New Roman"/>
          <w:sz w:val="24"/>
          <w:szCs w:val="24"/>
          <w:lang w:val="ru-RU" w:eastAsia="ru-RU"/>
        </w:rPr>
        <w:t>о-</w:t>
      </w:r>
      <w:proofErr w:type="gramEnd"/>
      <w:r w:rsidRPr="004B7448">
        <w:rPr>
          <w:rFonts w:ascii="Times New Roman" w:eastAsia="Times New Roman" w:hAnsi="Times New Roman" w:cs="Times New Roman"/>
          <w:sz w:val="24"/>
          <w:szCs w:val="24"/>
          <w:lang w:val="ru-RU" w:eastAsia="ru-RU"/>
        </w:rPr>
        <w:t xml:space="preserve">, </w:t>
      </w:r>
      <w:proofErr w:type="spellStart"/>
      <w:r w:rsidRPr="004B7448">
        <w:rPr>
          <w:rFonts w:ascii="Times New Roman" w:eastAsia="Times New Roman" w:hAnsi="Times New Roman" w:cs="Times New Roman"/>
          <w:sz w:val="24"/>
          <w:szCs w:val="24"/>
          <w:lang w:val="ru-RU" w:eastAsia="ru-RU"/>
        </w:rPr>
        <w:t>водо</w:t>
      </w:r>
      <w:proofErr w:type="spellEnd"/>
      <w:r w:rsidRPr="004B7448">
        <w:rPr>
          <w:rFonts w:ascii="Times New Roman" w:eastAsia="Times New Roman" w:hAnsi="Times New Roman" w:cs="Times New Roman"/>
          <w:sz w:val="24"/>
          <w:szCs w:val="24"/>
          <w:lang w:val="ru-RU" w:eastAsia="ru-RU"/>
        </w:rPr>
        <w:t>- и  энергообеспечения.</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При проведении работ Подрядчик </w:t>
      </w:r>
      <w:r w:rsidRPr="004B7448">
        <w:rPr>
          <w:rFonts w:ascii="Times New Roman" w:eastAsia="Times New Roman" w:hAnsi="Times New Roman" w:cs="Times New Roman"/>
          <w:b/>
          <w:sz w:val="24"/>
          <w:szCs w:val="24"/>
          <w:lang w:val="ru-RU" w:eastAsia="ru-RU"/>
        </w:rPr>
        <w:t>обязан обеспечить сохранность инженерных сетей</w:t>
      </w:r>
      <w:r w:rsidRPr="004B7448">
        <w:rPr>
          <w:rFonts w:ascii="Times New Roman" w:eastAsia="Times New Roman" w:hAnsi="Times New Roman" w:cs="Times New Roman"/>
          <w:sz w:val="24"/>
          <w:szCs w:val="24"/>
          <w:lang w:val="ru-RU" w:eastAsia="ru-RU"/>
        </w:rPr>
        <w:t xml:space="preserve"> и иного оборудования. В случае необходимости демонтажа указанных сетей и оборудования Подрядчик после окончания работ обязан провести их установку (монтаж) в соответствии с требованиями действующих нормативно-технических документов.</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В обязательном порядке </w:t>
      </w:r>
      <w:r w:rsidRPr="004B7448">
        <w:rPr>
          <w:rFonts w:ascii="Times New Roman" w:eastAsia="Times New Roman" w:hAnsi="Times New Roman" w:cs="Times New Roman"/>
          <w:b/>
          <w:sz w:val="24"/>
          <w:szCs w:val="24"/>
          <w:lang w:val="ru-RU" w:eastAsia="ru-RU"/>
        </w:rPr>
        <w:t>ежедневная уборка мусора</w:t>
      </w:r>
      <w:r w:rsidRPr="004B7448">
        <w:rPr>
          <w:rFonts w:ascii="Times New Roman" w:eastAsia="Times New Roman" w:hAnsi="Times New Roman" w:cs="Times New Roman"/>
          <w:sz w:val="24"/>
          <w:szCs w:val="24"/>
          <w:lang w:val="ru-RU" w:eastAsia="ru-RU"/>
        </w:rPr>
        <w:t xml:space="preserve"> и материалов на ремонтируемом участке с проверкой отсутствия загромождений путей эвакуации из помещений данного объекта. Место складирования строительного мусора и материалов обязательно должно быть согласовано с представителем Заказчика до начала работы.</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Материалы и оборудование, предоставляемые Подрядчиком для реализации работ, должны быть новыми, иметь технические паспорта и/или иные документы, удостоверяющие качество материалов/оборудования. В случаях, предусмотренных постановлением Правительства РФ от </w:t>
      </w:r>
      <w:r w:rsidRPr="004B7448">
        <w:rPr>
          <w:rFonts w:ascii="Times New Roman" w:eastAsia="Times New Roman" w:hAnsi="Times New Roman" w:cs="Times New Roman"/>
          <w:sz w:val="24"/>
          <w:szCs w:val="24"/>
          <w:lang w:val="ru-RU" w:eastAsia="ru-RU"/>
        </w:rPr>
        <w:lastRenderedPageBreak/>
        <w:t>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применяемые Подрядчиком материалы и оборудование должны иметь сертификат (декларацию соответствия).  Оригиналы и/или копии указанных документов должны быть предоставлены Подрядчиком по требованию Заказчика.</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Работы выполняются Подрядчиком в соответствии с требованиями ГОСТ Р, действующими на территории РФ государственными и отраслевыми стандартами, нормами Госстроя, техническими условиями и регламентами, нормами Федерального закона от 22.07.2008 № 123 «Технический регламент о требованиях пожарной безопасности», ПУЭ, </w:t>
      </w:r>
      <w:proofErr w:type="spellStart"/>
      <w:r w:rsidRPr="004B7448">
        <w:rPr>
          <w:rFonts w:ascii="Times New Roman" w:eastAsia="Times New Roman" w:hAnsi="Times New Roman" w:cs="Times New Roman"/>
          <w:sz w:val="24"/>
          <w:szCs w:val="24"/>
          <w:lang w:val="ru-RU" w:eastAsia="ru-RU"/>
        </w:rPr>
        <w:t>СНиПами</w:t>
      </w:r>
      <w:proofErr w:type="spellEnd"/>
      <w:r w:rsidRPr="004B7448">
        <w:rPr>
          <w:rFonts w:ascii="Times New Roman" w:eastAsia="Times New Roman" w:hAnsi="Times New Roman" w:cs="Times New Roman"/>
          <w:sz w:val="24"/>
          <w:szCs w:val="24"/>
          <w:lang w:val="ru-RU" w:eastAsia="ru-RU"/>
        </w:rPr>
        <w:t xml:space="preserve">, предусмотренными для данного вида работ, эксплуатационными требованиями и рекомендациями производителей применяемых материалов и оборудования, Техническим заданием Заказчика. </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Подрядчик организует и координирует выполнение работ в зданиях и помещениях Заказчика, обеспечивает соблюдение и выполнение строительных норм и правил, требований технических регламентов, охраны труда и техники безопасности, пожарной безопасности и несет ответственность за качество выполненных работ. Подрядчик должен обеспечить при выполнении работ сохранность имущества Заказчика и его сотрудников, находящегося во владении и временном пользовании Подрядчика в связи с выполнением работ.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Заказчик.</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b/>
          <w:bCs/>
          <w:sz w:val="24"/>
          <w:szCs w:val="24"/>
          <w:lang w:val="ru-RU" w:eastAsia="ru-RU"/>
        </w:rPr>
      </w:pPr>
      <w:r w:rsidRPr="004B7448">
        <w:rPr>
          <w:rFonts w:ascii="Times New Roman" w:eastAsia="Times New Roman" w:hAnsi="Times New Roman" w:cs="Times New Roman"/>
          <w:b/>
          <w:bCs/>
          <w:sz w:val="24"/>
          <w:szCs w:val="24"/>
          <w:lang w:val="ru-RU" w:eastAsia="ru-RU"/>
        </w:rPr>
        <w:t xml:space="preserve">Требования к сроку и объему предоставления гарантий качества </w:t>
      </w:r>
      <w:r w:rsidRPr="004B7448">
        <w:rPr>
          <w:rFonts w:ascii="Times New Roman" w:eastAsia="Times New Roman" w:hAnsi="Times New Roman" w:cs="Times New Roman"/>
          <w:b/>
          <w:sz w:val="24"/>
          <w:szCs w:val="24"/>
          <w:lang w:val="ru-RU" w:eastAsia="ru-RU"/>
        </w:rPr>
        <w:t xml:space="preserve">выполняемых </w:t>
      </w:r>
      <w:r w:rsidRPr="004B7448">
        <w:rPr>
          <w:rFonts w:ascii="Times New Roman" w:eastAsia="Times New Roman" w:hAnsi="Times New Roman" w:cs="Times New Roman"/>
          <w:b/>
          <w:bCs/>
          <w:sz w:val="24"/>
          <w:szCs w:val="24"/>
          <w:lang w:val="ru-RU" w:eastAsia="ru-RU"/>
        </w:rPr>
        <w:t>работ: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Гарантийный срок на выполняемые работы и  используемые в процессе работ материалы и оборудование, должен быть не менее 36 месяцев (если иное не предусмотрено Техническим заданием) с момента подписания сторонами Акта о приемке выполненных работ.</w:t>
      </w:r>
    </w:p>
    <w:p w:rsidR="004B7448" w:rsidRPr="004B7448" w:rsidRDefault="004B7448" w:rsidP="004B7448">
      <w:pPr>
        <w:spacing w:after="0"/>
        <w:contextualSpacing/>
        <w:jc w:val="both"/>
        <w:rPr>
          <w:rFonts w:ascii="Times New Roman" w:eastAsia="Times New Roman" w:hAnsi="Times New Roman" w:cs="Times New Roman"/>
          <w:bCs/>
          <w:sz w:val="24"/>
          <w:szCs w:val="24"/>
          <w:lang w:val="ru-RU" w:eastAsia="ru-RU"/>
        </w:rPr>
      </w:pPr>
      <w:r w:rsidRPr="004B7448">
        <w:rPr>
          <w:rFonts w:ascii="Times New Roman" w:eastAsia="Times New Roman" w:hAnsi="Times New Roman" w:cs="Times New Roman"/>
          <w:sz w:val="24"/>
          <w:szCs w:val="24"/>
          <w:lang w:val="ru-RU" w:eastAsia="ru-RU"/>
        </w:rPr>
        <w:t xml:space="preserve">Гарантия предоставляется на </w:t>
      </w:r>
      <w:r w:rsidRPr="004B7448">
        <w:rPr>
          <w:rFonts w:ascii="Times New Roman" w:eastAsia="Times New Roman" w:hAnsi="Times New Roman" w:cs="Times New Roman"/>
          <w:bCs/>
          <w:sz w:val="24"/>
          <w:szCs w:val="24"/>
          <w:lang w:val="ru-RU" w:eastAsia="ru-RU"/>
        </w:rPr>
        <w:t xml:space="preserve">весь объем выполняемых работ. </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Срок устранения выявленных недостатков в течение гарантийного срока – 10 (десяти) дней со момента составления акта выявленных недостатков Заказчиком.</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Подрядчик несет ответственность за недостатки, обнаруженные в пределах гарантийного срока на работы (гарантии качества), если не докажет, что они произошли вследствие нормального износа объекта, на котором Подрядчиком производились ремонтные работы, ненадлежащего ремонта объекта, произведенного самим Заказчиком или привлеченными им третьими лицами.</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b/>
          <w:sz w:val="24"/>
          <w:szCs w:val="24"/>
          <w:lang w:val="ru-RU" w:eastAsia="ru-RU"/>
        </w:rPr>
      </w:pPr>
      <w:r w:rsidRPr="004B7448">
        <w:rPr>
          <w:rFonts w:ascii="Times New Roman" w:eastAsia="Times New Roman" w:hAnsi="Times New Roman" w:cs="Times New Roman"/>
          <w:b/>
          <w:sz w:val="24"/>
          <w:szCs w:val="24"/>
          <w:lang w:val="ru-RU" w:eastAsia="ru-RU"/>
        </w:rPr>
        <w:t>Требования к безопасности:</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Работы выполняются Подрядчиком с соблюдением требований пожарной безопасности, не допуская риска, связанного с причинением вреда жизни и здоровью граждан, имуществу Заказчика и его сотрудников, окружающей среде.</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Работы должны производиться с соблюдением правил техники безопасности, противопожарных, санитарных и антитеррористических мероприятий согласно (</w:t>
      </w:r>
      <w:proofErr w:type="spellStart"/>
      <w:r w:rsidRPr="004B7448">
        <w:rPr>
          <w:rFonts w:ascii="Times New Roman" w:eastAsia="Times New Roman" w:hAnsi="Times New Roman" w:cs="Times New Roman"/>
          <w:sz w:val="24"/>
          <w:szCs w:val="24"/>
          <w:lang w:val="ru-RU" w:eastAsia="ru-RU"/>
        </w:rPr>
        <w:t>СНиП</w:t>
      </w:r>
      <w:proofErr w:type="spellEnd"/>
      <w:r w:rsidRPr="004B7448">
        <w:rPr>
          <w:rFonts w:ascii="Times New Roman" w:eastAsia="Times New Roman" w:hAnsi="Times New Roman" w:cs="Times New Roman"/>
          <w:sz w:val="24"/>
          <w:szCs w:val="24"/>
          <w:lang w:val="ru-RU" w:eastAsia="ru-RU"/>
        </w:rPr>
        <w:t xml:space="preserve">) 12-01-2004 «Организация строительства», </w:t>
      </w:r>
      <w:proofErr w:type="spellStart"/>
      <w:r w:rsidRPr="004B7448">
        <w:rPr>
          <w:rFonts w:ascii="Times New Roman" w:eastAsia="Times New Roman" w:hAnsi="Times New Roman" w:cs="Times New Roman"/>
          <w:sz w:val="24"/>
          <w:szCs w:val="24"/>
          <w:lang w:val="ru-RU" w:eastAsia="ru-RU"/>
        </w:rPr>
        <w:t>СНиП</w:t>
      </w:r>
      <w:proofErr w:type="spellEnd"/>
      <w:r w:rsidRPr="004B7448">
        <w:rPr>
          <w:rFonts w:ascii="Times New Roman" w:eastAsia="Times New Roman" w:hAnsi="Times New Roman" w:cs="Times New Roman"/>
          <w:sz w:val="24"/>
          <w:szCs w:val="24"/>
          <w:lang w:val="ru-RU" w:eastAsia="ru-RU"/>
        </w:rPr>
        <w:t xml:space="preserve"> 21-01-97 «Пожарная безопасность зданий и сооружений»,», правилами производства и приемки ремонтных работ, с уборкой мусора. Ответственность за безопасное выполнение работ, соблюдение противопожарных и санитарных норм, правил техники безопасности, охраны труда и окружающей среды возлагается на Подрядчика.</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При производстве работ Подрядчик самостоятельно обеспечивает мероприятия по технике безопасности, охране труда, охране окружающей среды. Материалы, используемые при выполнении работ должны отвечать обязательным требованиям безопасности для жизни и здоровья потребителя и окружающей среды при обычных условиях их использования, предъявляемым действующим законодательством РФ, электрической и пожарной безопасности, обеспечивать безопасную работу специалистов Заказчика. Все материалы, используемые при </w:t>
      </w:r>
      <w:r w:rsidRPr="004B7448">
        <w:rPr>
          <w:rFonts w:ascii="Times New Roman" w:eastAsia="Times New Roman" w:hAnsi="Times New Roman" w:cs="Times New Roman"/>
          <w:sz w:val="24"/>
          <w:szCs w:val="24"/>
          <w:lang w:val="ru-RU" w:eastAsia="ru-RU"/>
        </w:rPr>
        <w:lastRenderedPageBreak/>
        <w:t xml:space="preserve">производстве работ должны быть новыми. Используемые материалы должны быть сертифицированы в соответствии с пожарными, санитарными и другими нормами. </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Перед производством огнеопасных работ предупредить представителя Заказчика, и совместно с представителем Заказчика составить акт наряда-допуска на огнеопасные работы. </w:t>
      </w:r>
    </w:p>
    <w:p w:rsidR="004B7448" w:rsidRPr="004B7448" w:rsidRDefault="004B7448" w:rsidP="004B7448">
      <w:pPr>
        <w:spacing w:after="0"/>
        <w:contextualSpacing/>
        <w:jc w:val="both"/>
        <w:rPr>
          <w:rFonts w:ascii="Times New Roman" w:eastAsia="Times New Roman" w:hAnsi="Times New Roman" w:cs="Times New Roman"/>
          <w:b/>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b/>
          <w:sz w:val="24"/>
          <w:szCs w:val="24"/>
          <w:lang w:val="ru-RU" w:eastAsia="ru-RU"/>
        </w:rPr>
      </w:pPr>
      <w:r w:rsidRPr="004B7448">
        <w:rPr>
          <w:rFonts w:ascii="Times New Roman" w:eastAsia="Times New Roman" w:hAnsi="Times New Roman" w:cs="Times New Roman"/>
          <w:b/>
          <w:sz w:val="24"/>
          <w:szCs w:val="24"/>
          <w:lang w:val="ru-RU" w:eastAsia="ru-RU"/>
        </w:rPr>
        <w:t>Требования к результатам выполненных работ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Подрядчик сдает результат работ, отвечающий требованиям Заказчика, Техническому заданию, обеспечивающий безаварийную эксплуатацию помещений, в которых производился </w:t>
      </w:r>
      <w:r w:rsidR="009C6604">
        <w:rPr>
          <w:rFonts w:ascii="Times New Roman" w:eastAsia="Times New Roman" w:hAnsi="Times New Roman" w:cs="Times New Roman"/>
          <w:sz w:val="24"/>
          <w:szCs w:val="24"/>
          <w:lang w:val="ru-RU" w:eastAsia="ru-RU"/>
        </w:rPr>
        <w:t>капитальный ремонт</w:t>
      </w:r>
      <w:r w:rsidRPr="004B7448">
        <w:rPr>
          <w:rFonts w:ascii="Times New Roman" w:eastAsia="Times New Roman" w:hAnsi="Times New Roman" w:cs="Times New Roman"/>
          <w:sz w:val="24"/>
          <w:szCs w:val="24"/>
          <w:lang w:val="ru-RU" w:eastAsia="ru-RU"/>
        </w:rPr>
        <w:t>.</w:t>
      </w:r>
    </w:p>
    <w:p w:rsidR="004B7448" w:rsidRPr="004B7448" w:rsidRDefault="004B7448" w:rsidP="004B7448">
      <w:pPr>
        <w:autoSpaceDE w:val="0"/>
        <w:autoSpaceDN w:val="0"/>
        <w:adjustRightInd w:val="0"/>
        <w:spacing w:after="0"/>
        <w:ind w:left="-567" w:firstLine="709"/>
        <w:jc w:val="center"/>
        <w:rPr>
          <w:rFonts w:ascii="Times New Roman" w:hAnsi="Times New Roman" w:cs="Times New Roman"/>
          <w:sz w:val="20"/>
          <w:szCs w:val="20"/>
          <w:lang w:val="ru-RU"/>
        </w:rPr>
      </w:pPr>
    </w:p>
    <w:p w:rsidR="004B7448" w:rsidRPr="004B7448" w:rsidRDefault="004B7448" w:rsidP="004B7448">
      <w:pPr>
        <w:autoSpaceDE w:val="0"/>
        <w:autoSpaceDN w:val="0"/>
        <w:adjustRightInd w:val="0"/>
        <w:spacing w:after="0"/>
        <w:ind w:left="-567" w:firstLine="709"/>
        <w:jc w:val="center"/>
        <w:rPr>
          <w:rFonts w:ascii="Times New Roman" w:hAnsi="Times New Roman" w:cs="Times New Roman"/>
          <w:sz w:val="20"/>
          <w:szCs w:val="20"/>
          <w:lang w:val="ru-RU"/>
        </w:rPr>
      </w:pPr>
    </w:p>
    <w:p w:rsidR="009221C9" w:rsidRPr="00CB01DD" w:rsidRDefault="009221C9" w:rsidP="000E79CF">
      <w:pPr>
        <w:widowControl w:val="0"/>
        <w:tabs>
          <w:tab w:val="left" w:pos="10206"/>
        </w:tabs>
        <w:autoSpaceDE w:val="0"/>
        <w:autoSpaceDN w:val="0"/>
        <w:adjustRightInd w:val="0"/>
        <w:spacing w:after="0"/>
        <w:rPr>
          <w:rFonts w:ascii="Times New Roman" w:eastAsia="Times New Roman" w:hAnsi="Times New Roman" w:cs="Times New Roman"/>
          <w:sz w:val="20"/>
          <w:szCs w:val="20"/>
          <w:highlight w:val="yellow"/>
          <w:lang w:val="ru-RU" w:eastAsia="ru-RU"/>
        </w:rPr>
      </w:pPr>
    </w:p>
    <w:tbl>
      <w:tblPr>
        <w:tblStyle w:val="GridTableLight"/>
        <w:tblW w:w="9389"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1E0"/>
      </w:tblPr>
      <w:tblGrid>
        <w:gridCol w:w="4820"/>
        <w:gridCol w:w="317"/>
        <w:gridCol w:w="4252"/>
      </w:tblGrid>
      <w:tr w:rsidR="000E79CF" w:rsidRPr="00CB01DD" w:rsidTr="00A009A4">
        <w:trPr>
          <w:trHeight w:val="226"/>
        </w:trPr>
        <w:tc>
          <w:tcPr>
            <w:tcW w:w="4820" w:type="dxa"/>
            <w:tcBorders>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b/>
                <w:sz w:val="20"/>
                <w:szCs w:val="20"/>
                <w:lang w:eastAsia="ru-RU"/>
              </w:rPr>
            </w:pPr>
            <w:proofErr w:type="spellStart"/>
            <w:r w:rsidRPr="00CB01DD">
              <w:rPr>
                <w:rFonts w:ascii="Times New Roman" w:eastAsia="Times New Roman" w:hAnsi="Times New Roman" w:cs="Times New Roman"/>
                <w:b/>
                <w:sz w:val="20"/>
                <w:szCs w:val="20"/>
                <w:lang w:eastAsia="ru-RU"/>
              </w:rPr>
              <w:t>Подрядчик</w:t>
            </w:r>
            <w:proofErr w:type="spellEnd"/>
            <w:r w:rsidRPr="00CB01DD">
              <w:rPr>
                <w:rFonts w:ascii="Times New Roman" w:eastAsia="Times New Roman" w:hAnsi="Times New Roman" w:cs="Times New Roman"/>
                <w:b/>
                <w:bCs/>
                <w:spacing w:val="-4"/>
                <w:sz w:val="20"/>
                <w:szCs w:val="20"/>
                <w:lang w:eastAsia="ru-RU"/>
              </w:rPr>
              <w:t>:</w:t>
            </w:r>
          </w:p>
        </w:tc>
        <w:tc>
          <w:tcPr>
            <w:tcW w:w="317" w:type="dxa"/>
            <w:tcBorders>
              <w:top w:val="nil"/>
              <w:left w:val="nil"/>
              <w:bottom w:val="nil"/>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0E79CF" w:rsidRPr="00CB01DD" w:rsidRDefault="000E79CF" w:rsidP="00A009A4">
            <w:pPr>
              <w:widowControl w:val="0"/>
              <w:tabs>
                <w:tab w:val="left" w:pos="10206"/>
              </w:tabs>
              <w:autoSpaceDE w:val="0"/>
              <w:autoSpaceDN w:val="0"/>
              <w:adjustRightInd w:val="0"/>
              <w:jc w:val="both"/>
              <w:rPr>
                <w:rFonts w:ascii="Times New Roman" w:eastAsia="Times New Roman" w:hAnsi="Times New Roman" w:cs="Times New Roman"/>
                <w:b/>
                <w:sz w:val="20"/>
                <w:szCs w:val="20"/>
                <w:lang w:eastAsia="ru-RU"/>
              </w:rPr>
            </w:pPr>
            <w:proofErr w:type="spellStart"/>
            <w:r w:rsidRPr="00CB01DD">
              <w:rPr>
                <w:rFonts w:ascii="Times New Roman" w:eastAsia="Times New Roman" w:hAnsi="Times New Roman" w:cs="Times New Roman"/>
                <w:b/>
                <w:sz w:val="20"/>
                <w:szCs w:val="20"/>
                <w:lang w:eastAsia="ru-RU"/>
              </w:rPr>
              <w:t>Заказчик</w:t>
            </w:r>
            <w:proofErr w:type="spellEnd"/>
            <w:r w:rsidRPr="00CB01DD">
              <w:rPr>
                <w:rFonts w:ascii="Times New Roman" w:eastAsia="Times New Roman" w:hAnsi="Times New Roman" w:cs="Times New Roman"/>
                <w:b/>
                <w:sz w:val="20"/>
                <w:szCs w:val="20"/>
                <w:lang w:eastAsia="ru-RU"/>
              </w:rPr>
              <w:t>:</w:t>
            </w:r>
          </w:p>
        </w:tc>
      </w:tr>
      <w:tr w:rsidR="000E79CF" w:rsidRPr="009E0312" w:rsidTr="00A009A4">
        <w:trPr>
          <w:trHeight w:val="226"/>
        </w:trPr>
        <w:tc>
          <w:tcPr>
            <w:tcW w:w="4820" w:type="dxa"/>
            <w:tcBorders>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i/>
                <w:sz w:val="20"/>
                <w:szCs w:val="20"/>
                <w:lang w:eastAsia="ru-RU"/>
              </w:rPr>
            </w:pPr>
          </w:p>
        </w:tc>
        <w:tc>
          <w:tcPr>
            <w:tcW w:w="317" w:type="dxa"/>
            <w:tcBorders>
              <w:top w:val="nil"/>
              <w:left w:val="nil"/>
              <w:bottom w:val="nil"/>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i/>
                <w:sz w:val="20"/>
                <w:szCs w:val="20"/>
                <w:lang w:eastAsia="ru-RU"/>
              </w:rPr>
            </w:pPr>
          </w:p>
        </w:tc>
        <w:tc>
          <w:tcPr>
            <w:tcW w:w="4252" w:type="dxa"/>
            <w:tcBorders>
              <w:left w:val="nil"/>
            </w:tcBorders>
          </w:tcPr>
          <w:p w:rsidR="000E79CF" w:rsidRPr="00ED03B2" w:rsidRDefault="00ED03B2" w:rsidP="00A009A4">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i/>
                <w:sz w:val="20"/>
                <w:szCs w:val="20"/>
                <w:lang w:val="ru-RU" w:eastAsia="ru-RU"/>
              </w:rPr>
            </w:pPr>
            <w:r>
              <w:rPr>
                <w:rFonts w:ascii="Times New Roman" w:eastAsia="Times New Roman" w:hAnsi="Times New Roman" w:cs="Times New Roman"/>
                <w:i/>
                <w:sz w:val="20"/>
                <w:szCs w:val="20"/>
                <w:lang w:val="ru-RU" w:eastAsia="ru-RU"/>
              </w:rPr>
              <w:t>«</w:t>
            </w:r>
          </w:p>
          <w:p w:rsidR="000E79CF" w:rsidRPr="00ED03B2" w:rsidRDefault="000E79CF" w:rsidP="00A009A4">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bCs/>
                <w:i/>
                <w:spacing w:val="-4"/>
                <w:sz w:val="20"/>
                <w:szCs w:val="20"/>
                <w:lang w:val="ru-RU" w:eastAsia="ru-RU"/>
              </w:rPr>
            </w:pPr>
          </w:p>
        </w:tc>
      </w:tr>
      <w:tr w:rsidR="000E79CF" w:rsidRPr="00CB01DD" w:rsidTr="00A009A4">
        <w:trPr>
          <w:trHeight w:val="283"/>
        </w:trPr>
        <w:tc>
          <w:tcPr>
            <w:tcW w:w="4820" w:type="dxa"/>
            <w:tcBorders>
              <w:right w:val="nil"/>
            </w:tcBorders>
          </w:tcPr>
          <w:p w:rsidR="000E79CF" w:rsidRPr="00CB01DD" w:rsidRDefault="000E79CF" w:rsidP="00A009A4">
            <w:pPr>
              <w:widowControl w:val="0"/>
              <w:tabs>
                <w:tab w:val="left" w:pos="10206"/>
              </w:tabs>
              <w:autoSpaceDE w:val="0"/>
              <w:autoSpaceDN w:val="0"/>
              <w:adjustRightInd w:val="0"/>
              <w:spacing w:before="0" w:beforeAutospacing="0" w:afterAutospacing="0"/>
              <w:ind w:firstLine="567"/>
              <w:rPr>
                <w:rFonts w:ascii="Times New Roman" w:eastAsia="Times New Roman" w:hAnsi="Times New Roman" w:cs="Times New Roman"/>
                <w:sz w:val="20"/>
                <w:szCs w:val="20"/>
                <w:lang w:eastAsia="ru-RU"/>
              </w:rPr>
            </w:pPr>
            <w:r w:rsidRPr="00CB01DD">
              <w:rPr>
                <w:rFonts w:ascii="Times New Roman" w:eastAsia="Times New Roman" w:hAnsi="Times New Roman" w:cs="Times New Roman"/>
                <w:sz w:val="20"/>
                <w:szCs w:val="20"/>
                <w:lang w:eastAsia="ru-RU"/>
              </w:rPr>
              <w:t xml:space="preserve">/    </w:t>
            </w:r>
            <w:proofErr w:type="spellStart"/>
            <w:r w:rsidRPr="00CB01DD">
              <w:rPr>
                <w:rFonts w:ascii="Times New Roman" w:eastAsia="Times New Roman" w:hAnsi="Times New Roman" w:cs="Times New Roman"/>
                <w:sz w:val="20"/>
                <w:szCs w:val="20"/>
                <w:lang w:eastAsia="ru-RU"/>
              </w:rPr>
              <w:t>Уполномоченное</w:t>
            </w:r>
            <w:proofErr w:type="spellEnd"/>
            <w:r w:rsidRPr="00CB01DD">
              <w:rPr>
                <w:rFonts w:ascii="Times New Roman" w:eastAsia="Times New Roman" w:hAnsi="Times New Roman" w:cs="Times New Roman"/>
                <w:sz w:val="20"/>
                <w:szCs w:val="20"/>
                <w:lang w:eastAsia="ru-RU"/>
              </w:rPr>
              <w:t xml:space="preserve"> </w:t>
            </w:r>
            <w:proofErr w:type="spellStart"/>
            <w:r w:rsidRPr="00CB01DD">
              <w:rPr>
                <w:rFonts w:ascii="Times New Roman" w:eastAsia="Times New Roman" w:hAnsi="Times New Roman" w:cs="Times New Roman"/>
                <w:sz w:val="20"/>
                <w:szCs w:val="20"/>
                <w:lang w:eastAsia="ru-RU"/>
              </w:rPr>
              <w:t>лицо</w:t>
            </w:r>
            <w:proofErr w:type="spellEnd"/>
            <w:r w:rsidRPr="00CB01DD">
              <w:rPr>
                <w:rFonts w:ascii="Times New Roman" w:eastAsia="Times New Roman" w:hAnsi="Times New Roman" w:cs="Times New Roman"/>
                <w:sz w:val="20"/>
                <w:szCs w:val="20"/>
                <w:lang w:eastAsia="ru-RU"/>
              </w:rPr>
              <w:t xml:space="preserve"> </w:t>
            </w:r>
            <w:r w:rsidRPr="00CB01DD">
              <w:rPr>
                <w:rFonts w:ascii="Times New Roman" w:eastAsia="Times New Roman" w:hAnsi="Times New Roman" w:cs="Times New Roman"/>
                <w:sz w:val="20"/>
                <w:szCs w:val="20"/>
                <w:lang w:val="ru-RU" w:eastAsia="ru-RU"/>
              </w:rPr>
              <w:t>/</w:t>
            </w:r>
          </w:p>
        </w:tc>
        <w:tc>
          <w:tcPr>
            <w:tcW w:w="317" w:type="dxa"/>
            <w:tcBorders>
              <w:top w:val="nil"/>
              <w:left w:val="nil"/>
              <w:bottom w:val="nil"/>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0E79CF" w:rsidRPr="00CB01DD" w:rsidRDefault="000E79CF" w:rsidP="00A009A4">
            <w:pPr>
              <w:widowControl w:val="0"/>
              <w:tabs>
                <w:tab w:val="left" w:pos="10206"/>
              </w:tabs>
              <w:autoSpaceDE w:val="0"/>
              <w:autoSpaceDN w:val="0"/>
              <w:adjustRightInd w:val="0"/>
              <w:rPr>
                <w:rFonts w:ascii="Times New Roman" w:eastAsia="Times New Roman" w:hAnsi="Times New Roman" w:cs="Times New Roman"/>
                <w:sz w:val="20"/>
                <w:szCs w:val="20"/>
                <w:lang w:eastAsia="ru-RU"/>
              </w:rPr>
            </w:pPr>
            <w:r w:rsidRPr="00CB01DD">
              <w:rPr>
                <w:rFonts w:ascii="Times New Roman" w:eastAsia="Times New Roman" w:hAnsi="Times New Roman" w:cs="Times New Roman"/>
                <w:sz w:val="20"/>
                <w:szCs w:val="20"/>
                <w:lang w:eastAsia="ru-RU"/>
              </w:rPr>
              <w:t xml:space="preserve">                                   /                                       /                         </w:t>
            </w:r>
          </w:p>
        </w:tc>
      </w:tr>
      <w:tr w:rsidR="000E79CF" w:rsidRPr="00CB01DD" w:rsidTr="00A009A4">
        <w:trPr>
          <w:trHeight w:val="253"/>
        </w:trPr>
        <w:tc>
          <w:tcPr>
            <w:tcW w:w="4820" w:type="dxa"/>
            <w:tcBorders>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roofErr w:type="spellStart"/>
            <w:r w:rsidRPr="00CB01DD">
              <w:rPr>
                <w:rFonts w:ascii="Times New Roman" w:eastAsia="Times New Roman" w:hAnsi="Times New Roman" w:cs="Times New Roman"/>
                <w:i/>
                <w:sz w:val="20"/>
                <w:szCs w:val="20"/>
                <w:lang w:eastAsia="ru-RU"/>
              </w:rPr>
              <w:t>Подписано</w:t>
            </w:r>
            <w:proofErr w:type="spellEnd"/>
            <w:r w:rsidRPr="00CB01DD">
              <w:rPr>
                <w:rFonts w:ascii="Times New Roman" w:eastAsia="Times New Roman" w:hAnsi="Times New Roman" w:cs="Times New Roman"/>
                <w:i/>
                <w:sz w:val="20"/>
                <w:szCs w:val="20"/>
                <w:lang w:eastAsia="ru-RU"/>
              </w:rPr>
              <w:t xml:space="preserve"> ЭЦП</w:t>
            </w:r>
          </w:p>
        </w:tc>
        <w:tc>
          <w:tcPr>
            <w:tcW w:w="317" w:type="dxa"/>
            <w:tcBorders>
              <w:top w:val="nil"/>
              <w:left w:val="nil"/>
              <w:bottom w:val="nil"/>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roofErr w:type="spellStart"/>
            <w:r w:rsidRPr="00CB01DD">
              <w:rPr>
                <w:rFonts w:ascii="Times New Roman" w:eastAsia="Times New Roman" w:hAnsi="Times New Roman" w:cs="Times New Roman"/>
                <w:i/>
                <w:sz w:val="20"/>
                <w:szCs w:val="20"/>
                <w:lang w:eastAsia="ru-RU"/>
              </w:rPr>
              <w:t>Подписано</w:t>
            </w:r>
            <w:proofErr w:type="spellEnd"/>
            <w:r w:rsidRPr="00CB01DD">
              <w:rPr>
                <w:rFonts w:ascii="Times New Roman" w:eastAsia="Times New Roman" w:hAnsi="Times New Roman" w:cs="Times New Roman"/>
                <w:i/>
                <w:sz w:val="20"/>
                <w:szCs w:val="20"/>
                <w:lang w:eastAsia="ru-RU"/>
              </w:rPr>
              <w:t xml:space="preserve"> ЭЦП</w:t>
            </w:r>
          </w:p>
        </w:tc>
      </w:tr>
    </w:tbl>
    <w:p w:rsidR="009221C9" w:rsidRDefault="009221C9" w:rsidP="009221C9">
      <w:pPr>
        <w:widowControl w:val="0"/>
        <w:tabs>
          <w:tab w:val="left" w:pos="10206"/>
        </w:tabs>
        <w:autoSpaceDE w:val="0"/>
        <w:autoSpaceDN w:val="0"/>
        <w:adjustRightInd w:val="0"/>
        <w:spacing w:after="0"/>
        <w:ind w:firstLine="567"/>
        <w:jc w:val="right"/>
        <w:rPr>
          <w:rFonts w:ascii="Times New Roman" w:eastAsia="Times New Roman" w:hAnsi="Times New Roman" w:cs="Times New Roman"/>
          <w:bCs/>
          <w:sz w:val="20"/>
          <w:szCs w:val="20"/>
          <w:lang w:eastAsia="ru-RU"/>
        </w:rPr>
      </w:pPr>
    </w:p>
    <w:sectPr w:rsidR="009221C9" w:rsidSect="003F62F1">
      <w:pgSz w:w="11907" w:h="16839"/>
      <w:pgMar w:top="1134" w:right="851"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Grande">
    <w:altName w:val="Times New Roman"/>
    <w:charset w:val="01"/>
    <w:family w:val="roman"/>
    <w:pitch w:val="variable"/>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A67"/>
    <w:multiLevelType w:val="hybridMultilevel"/>
    <w:tmpl w:val="37F62066"/>
    <w:lvl w:ilvl="0" w:tplc="7688BC6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nsid w:val="0E4072A4"/>
    <w:multiLevelType w:val="hybridMultilevel"/>
    <w:tmpl w:val="78E0AF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3327F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390915"/>
    <w:multiLevelType w:val="hybridMultilevel"/>
    <w:tmpl w:val="3F8AFC7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B666C9"/>
    <w:multiLevelType w:val="hybridMultilevel"/>
    <w:tmpl w:val="8A020356"/>
    <w:lvl w:ilvl="0" w:tplc="84E00606">
      <w:start w:val="6"/>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5">
    <w:nsid w:val="1B511B3C"/>
    <w:multiLevelType w:val="hybridMultilevel"/>
    <w:tmpl w:val="EDC403D4"/>
    <w:lvl w:ilvl="0" w:tplc="35D0C64E">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1C49BF"/>
    <w:multiLevelType w:val="hybridMultilevel"/>
    <w:tmpl w:val="D6D8D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F45A0E"/>
    <w:multiLevelType w:val="hybridMultilevel"/>
    <w:tmpl w:val="10CA5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12398D"/>
    <w:multiLevelType w:val="hybridMultilevel"/>
    <w:tmpl w:val="579C5D88"/>
    <w:lvl w:ilvl="0" w:tplc="C726AFE0">
      <w:start w:val="1"/>
      <w:numFmt w:val="decimal"/>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2E286842"/>
    <w:multiLevelType w:val="hybridMultilevel"/>
    <w:tmpl w:val="70C48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3C34A0"/>
    <w:multiLevelType w:val="hybridMultilevel"/>
    <w:tmpl w:val="F752A9D8"/>
    <w:lvl w:ilvl="0" w:tplc="B13032C4">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6855D63"/>
    <w:multiLevelType w:val="hybridMultilevel"/>
    <w:tmpl w:val="579C5D88"/>
    <w:lvl w:ilvl="0" w:tplc="C726AFE0">
      <w:start w:val="1"/>
      <w:numFmt w:val="decimal"/>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2">
    <w:nsid w:val="39D313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893847"/>
    <w:multiLevelType w:val="hybridMultilevel"/>
    <w:tmpl w:val="8C18FC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7FD0378"/>
    <w:multiLevelType w:val="hybridMultilevel"/>
    <w:tmpl w:val="6C6E1E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2E607BC"/>
    <w:multiLevelType w:val="hybridMultilevel"/>
    <w:tmpl w:val="1DE8BE92"/>
    <w:lvl w:ilvl="0" w:tplc="170C7C5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6D2334C0"/>
    <w:multiLevelType w:val="hybridMultilevel"/>
    <w:tmpl w:val="530C6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2F027B5"/>
    <w:multiLevelType w:val="hybridMultilevel"/>
    <w:tmpl w:val="24DA06EC"/>
    <w:lvl w:ilvl="0" w:tplc="04190011">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8">
    <w:nsid w:val="75C85649"/>
    <w:multiLevelType w:val="multilevel"/>
    <w:tmpl w:val="0BF409B6"/>
    <w:lvl w:ilvl="0">
      <w:start w:val="1"/>
      <w:numFmt w:val="decimal"/>
      <w:lvlText w:val="%1."/>
      <w:lvlJc w:val="left"/>
      <w:pPr>
        <w:ind w:left="375" w:hanging="375"/>
      </w:pPr>
      <w:rPr>
        <w:rFonts w:ascii="Times New Roman" w:eastAsia="Times New Roman" w:hAnsi="Times New Roman" w:cs="Times New Roman" w:hint="default"/>
      </w:rPr>
    </w:lvl>
    <w:lvl w:ilvl="1">
      <w:start w:val="1"/>
      <w:numFmt w:val="decimal"/>
      <w:lvlText w:val="%1.%2."/>
      <w:lvlJc w:val="left"/>
      <w:pPr>
        <w:ind w:left="870" w:hanging="375"/>
      </w:pPr>
      <w:rPr>
        <w:rFonts w:ascii="Times New Roman" w:eastAsia="Times New Roman" w:hAnsi="Times New Roman" w:cs="Times New Roman" w:hint="default"/>
      </w:rPr>
    </w:lvl>
    <w:lvl w:ilvl="2">
      <w:start w:val="1"/>
      <w:numFmt w:val="decimal"/>
      <w:lvlText w:val="%1.%2.%3."/>
      <w:lvlJc w:val="left"/>
      <w:pPr>
        <w:ind w:left="1710" w:hanging="720"/>
      </w:pPr>
      <w:rPr>
        <w:rFonts w:ascii="Times New Roman" w:eastAsia="Times New Roman" w:hAnsi="Times New Roman" w:cs="Times New Roman" w:hint="default"/>
      </w:rPr>
    </w:lvl>
    <w:lvl w:ilvl="3">
      <w:start w:val="1"/>
      <w:numFmt w:val="decimal"/>
      <w:lvlText w:val="%1.%2.%3.%4."/>
      <w:lvlJc w:val="left"/>
      <w:pPr>
        <w:ind w:left="2205" w:hanging="720"/>
      </w:pPr>
      <w:rPr>
        <w:rFonts w:ascii="Times New Roman" w:eastAsia="Times New Roman" w:hAnsi="Times New Roman" w:cs="Times New Roman" w:hint="default"/>
      </w:rPr>
    </w:lvl>
    <w:lvl w:ilvl="4">
      <w:start w:val="1"/>
      <w:numFmt w:val="decimal"/>
      <w:lvlText w:val="%1.%2.%3.%4.%5."/>
      <w:lvlJc w:val="left"/>
      <w:pPr>
        <w:ind w:left="3060" w:hanging="1080"/>
      </w:pPr>
      <w:rPr>
        <w:rFonts w:ascii="Times New Roman" w:eastAsia="Times New Roman" w:hAnsi="Times New Roman" w:cs="Times New Roman" w:hint="default"/>
      </w:rPr>
    </w:lvl>
    <w:lvl w:ilvl="5">
      <w:start w:val="1"/>
      <w:numFmt w:val="decimal"/>
      <w:lvlText w:val="%1.%2.%3.%4.%5.%6."/>
      <w:lvlJc w:val="left"/>
      <w:pPr>
        <w:ind w:left="3555" w:hanging="1080"/>
      </w:pPr>
      <w:rPr>
        <w:rFonts w:ascii="Times New Roman" w:eastAsia="Times New Roman" w:hAnsi="Times New Roman" w:cs="Times New Roman" w:hint="default"/>
      </w:rPr>
    </w:lvl>
    <w:lvl w:ilvl="6">
      <w:start w:val="1"/>
      <w:numFmt w:val="decimal"/>
      <w:lvlText w:val="%1.%2.%3.%4.%5.%6.%7."/>
      <w:lvlJc w:val="left"/>
      <w:pPr>
        <w:ind w:left="4050" w:hanging="1080"/>
      </w:pPr>
      <w:rPr>
        <w:rFonts w:ascii="Times New Roman" w:eastAsia="Times New Roman" w:hAnsi="Times New Roman" w:cs="Times New Roman" w:hint="default"/>
      </w:rPr>
    </w:lvl>
    <w:lvl w:ilvl="7">
      <w:start w:val="1"/>
      <w:numFmt w:val="decimal"/>
      <w:lvlText w:val="%1.%2.%3.%4.%5.%6.%7.%8."/>
      <w:lvlJc w:val="left"/>
      <w:pPr>
        <w:ind w:left="4905" w:hanging="1440"/>
      </w:pPr>
      <w:rPr>
        <w:rFonts w:ascii="Times New Roman" w:eastAsia="Times New Roman" w:hAnsi="Times New Roman" w:cs="Times New Roman" w:hint="default"/>
      </w:rPr>
    </w:lvl>
    <w:lvl w:ilvl="8">
      <w:start w:val="1"/>
      <w:numFmt w:val="decimal"/>
      <w:lvlText w:val="%1.%2.%3.%4.%5.%6.%7.%8.%9."/>
      <w:lvlJc w:val="left"/>
      <w:pPr>
        <w:ind w:left="5400" w:hanging="1440"/>
      </w:pPr>
      <w:rPr>
        <w:rFonts w:ascii="Times New Roman" w:eastAsia="Times New Roman" w:hAnsi="Times New Roman" w:cs="Times New Roman" w:hint="default"/>
      </w:rPr>
    </w:lvl>
  </w:abstractNum>
  <w:num w:numId="1">
    <w:abstractNumId w:val="2"/>
  </w:num>
  <w:num w:numId="2">
    <w:abstractNumId w:val="12"/>
  </w:num>
  <w:num w:numId="3">
    <w:abstractNumId w:val="6"/>
  </w:num>
  <w:num w:numId="4">
    <w:abstractNumId w:val="0"/>
  </w:num>
  <w:num w:numId="5">
    <w:abstractNumId w:val="13"/>
  </w:num>
  <w:num w:numId="6">
    <w:abstractNumId w:val="14"/>
  </w:num>
  <w:num w:numId="7">
    <w:abstractNumId w:val="15"/>
  </w:num>
  <w:num w:numId="8">
    <w:abstractNumId w:val="3"/>
  </w:num>
  <w:num w:numId="9">
    <w:abstractNumId w:val="4"/>
  </w:num>
  <w:num w:numId="10">
    <w:abstractNumId w:val="10"/>
  </w:num>
  <w:num w:numId="11">
    <w:abstractNumId w:val="18"/>
  </w:num>
  <w:num w:numId="12">
    <w:abstractNumId w:val="9"/>
  </w:num>
  <w:num w:numId="13">
    <w:abstractNumId w:val="1"/>
  </w:num>
  <w:num w:numId="14">
    <w:abstractNumId w:val="16"/>
  </w:num>
  <w:num w:numId="15">
    <w:abstractNumId w:val="17"/>
  </w:num>
  <w:num w:numId="16">
    <w:abstractNumId w:val="8"/>
  </w:num>
  <w:num w:numId="17">
    <w:abstractNumId w:val="11"/>
  </w:num>
  <w:num w:numId="18">
    <w:abstractNumId w:val="7"/>
  </w:num>
  <w:num w:numId="19">
    <w:abstractNumId w:val="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savePreviewPicture/>
  <w:compat/>
  <w:rsids>
    <w:rsidRoot w:val="005A05CE"/>
    <w:rsid w:val="00033068"/>
    <w:rsid w:val="00037D36"/>
    <w:rsid w:val="00080339"/>
    <w:rsid w:val="00081E7C"/>
    <w:rsid w:val="000C7B89"/>
    <w:rsid w:val="000D4A16"/>
    <w:rsid w:val="000E79CF"/>
    <w:rsid w:val="00103E79"/>
    <w:rsid w:val="001118A1"/>
    <w:rsid w:val="00132559"/>
    <w:rsid w:val="001352C4"/>
    <w:rsid w:val="001443ED"/>
    <w:rsid w:val="00145594"/>
    <w:rsid w:val="00151B46"/>
    <w:rsid w:val="00162D0A"/>
    <w:rsid w:val="00165B69"/>
    <w:rsid w:val="001670D4"/>
    <w:rsid w:val="001866E1"/>
    <w:rsid w:val="001919A8"/>
    <w:rsid w:val="001B3833"/>
    <w:rsid w:val="001D244F"/>
    <w:rsid w:val="001E1A22"/>
    <w:rsid w:val="00242288"/>
    <w:rsid w:val="0024591A"/>
    <w:rsid w:val="002B49F7"/>
    <w:rsid w:val="002C0545"/>
    <w:rsid w:val="002C0961"/>
    <w:rsid w:val="002C1FCD"/>
    <w:rsid w:val="002C3FA2"/>
    <w:rsid w:val="002D33B1"/>
    <w:rsid w:val="002D3591"/>
    <w:rsid w:val="002E66B5"/>
    <w:rsid w:val="00301D9C"/>
    <w:rsid w:val="003202EF"/>
    <w:rsid w:val="0032239C"/>
    <w:rsid w:val="00335076"/>
    <w:rsid w:val="003468FD"/>
    <w:rsid w:val="003514A0"/>
    <w:rsid w:val="003721D7"/>
    <w:rsid w:val="00390724"/>
    <w:rsid w:val="003C243C"/>
    <w:rsid w:val="003C290D"/>
    <w:rsid w:val="003F62F1"/>
    <w:rsid w:val="0040325C"/>
    <w:rsid w:val="00403A12"/>
    <w:rsid w:val="00421BDB"/>
    <w:rsid w:val="00437D12"/>
    <w:rsid w:val="00472A75"/>
    <w:rsid w:val="00477F30"/>
    <w:rsid w:val="00493643"/>
    <w:rsid w:val="004B4395"/>
    <w:rsid w:val="004B7448"/>
    <w:rsid w:val="004E7C6E"/>
    <w:rsid w:val="004F36D2"/>
    <w:rsid w:val="004F7E17"/>
    <w:rsid w:val="005058B0"/>
    <w:rsid w:val="005309D1"/>
    <w:rsid w:val="0054244A"/>
    <w:rsid w:val="005A05CE"/>
    <w:rsid w:val="005C2D00"/>
    <w:rsid w:val="00613225"/>
    <w:rsid w:val="00625367"/>
    <w:rsid w:val="00652F97"/>
    <w:rsid w:val="00653AF6"/>
    <w:rsid w:val="00662624"/>
    <w:rsid w:val="00680579"/>
    <w:rsid w:val="00697896"/>
    <w:rsid w:val="006A05CF"/>
    <w:rsid w:val="006B0BF9"/>
    <w:rsid w:val="006C3FE9"/>
    <w:rsid w:val="0071361E"/>
    <w:rsid w:val="00727DDE"/>
    <w:rsid w:val="00782AE7"/>
    <w:rsid w:val="007877D8"/>
    <w:rsid w:val="00794C95"/>
    <w:rsid w:val="007B42E7"/>
    <w:rsid w:val="007B63D2"/>
    <w:rsid w:val="007C08EF"/>
    <w:rsid w:val="007C27CB"/>
    <w:rsid w:val="007C35F9"/>
    <w:rsid w:val="007E4080"/>
    <w:rsid w:val="00812575"/>
    <w:rsid w:val="00820F3C"/>
    <w:rsid w:val="0084725B"/>
    <w:rsid w:val="00880063"/>
    <w:rsid w:val="00891EB0"/>
    <w:rsid w:val="00896C1A"/>
    <w:rsid w:val="008A06FB"/>
    <w:rsid w:val="008A7873"/>
    <w:rsid w:val="008C267D"/>
    <w:rsid w:val="008C5068"/>
    <w:rsid w:val="008E4285"/>
    <w:rsid w:val="008F0F38"/>
    <w:rsid w:val="008F19C2"/>
    <w:rsid w:val="00901DF9"/>
    <w:rsid w:val="009221C9"/>
    <w:rsid w:val="009237A8"/>
    <w:rsid w:val="00946033"/>
    <w:rsid w:val="00950E6F"/>
    <w:rsid w:val="00974E76"/>
    <w:rsid w:val="009851B0"/>
    <w:rsid w:val="009A584B"/>
    <w:rsid w:val="009C6604"/>
    <w:rsid w:val="009E0312"/>
    <w:rsid w:val="00A009A4"/>
    <w:rsid w:val="00A1537C"/>
    <w:rsid w:val="00A24B4E"/>
    <w:rsid w:val="00A762F8"/>
    <w:rsid w:val="00A81FB9"/>
    <w:rsid w:val="00A83487"/>
    <w:rsid w:val="00AF7C82"/>
    <w:rsid w:val="00B126A3"/>
    <w:rsid w:val="00B538F1"/>
    <w:rsid w:val="00B61DA6"/>
    <w:rsid w:val="00B73876"/>
    <w:rsid w:val="00B73A5A"/>
    <w:rsid w:val="00BB12D8"/>
    <w:rsid w:val="00BE1918"/>
    <w:rsid w:val="00BE6EDC"/>
    <w:rsid w:val="00C44AB9"/>
    <w:rsid w:val="00C45706"/>
    <w:rsid w:val="00C53592"/>
    <w:rsid w:val="00C647D0"/>
    <w:rsid w:val="00C75BED"/>
    <w:rsid w:val="00CA4076"/>
    <w:rsid w:val="00CB01DD"/>
    <w:rsid w:val="00CB2547"/>
    <w:rsid w:val="00CD4B8B"/>
    <w:rsid w:val="00CD6FA0"/>
    <w:rsid w:val="00D20907"/>
    <w:rsid w:val="00D35385"/>
    <w:rsid w:val="00D51584"/>
    <w:rsid w:val="00D5280A"/>
    <w:rsid w:val="00D7021B"/>
    <w:rsid w:val="00D911F6"/>
    <w:rsid w:val="00D95BFA"/>
    <w:rsid w:val="00DB6719"/>
    <w:rsid w:val="00DC59C8"/>
    <w:rsid w:val="00DF04BF"/>
    <w:rsid w:val="00DF0EE9"/>
    <w:rsid w:val="00E16690"/>
    <w:rsid w:val="00E36B05"/>
    <w:rsid w:val="00E36C22"/>
    <w:rsid w:val="00E438A1"/>
    <w:rsid w:val="00E53C68"/>
    <w:rsid w:val="00E554C6"/>
    <w:rsid w:val="00E562E1"/>
    <w:rsid w:val="00E8018A"/>
    <w:rsid w:val="00E87F6D"/>
    <w:rsid w:val="00E91036"/>
    <w:rsid w:val="00E93B38"/>
    <w:rsid w:val="00EA0E2E"/>
    <w:rsid w:val="00EA4809"/>
    <w:rsid w:val="00EA5803"/>
    <w:rsid w:val="00EB0A0D"/>
    <w:rsid w:val="00EB2F85"/>
    <w:rsid w:val="00ED03B2"/>
    <w:rsid w:val="00EF08F7"/>
    <w:rsid w:val="00F01E19"/>
    <w:rsid w:val="00F17658"/>
    <w:rsid w:val="00F22514"/>
    <w:rsid w:val="00F44082"/>
    <w:rsid w:val="00F57168"/>
    <w:rsid w:val="00F65E9F"/>
    <w:rsid w:val="00F91E70"/>
    <w:rsid w:val="00F9618C"/>
    <w:rsid w:val="00FE43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F36D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link w:val="ConsPlusNormal0"/>
    <w:qFormat/>
    <w:rsid w:val="00D5280A"/>
    <w:pPr>
      <w:widowControl w:val="0"/>
      <w:autoSpaceDE w:val="0"/>
      <w:autoSpaceDN w:val="0"/>
      <w:spacing w:before="0" w:beforeAutospacing="0" w:after="0" w:afterAutospacing="0"/>
    </w:pPr>
    <w:rPr>
      <w:rFonts w:ascii="Arial" w:eastAsiaTheme="minorEastAsia" w:hAnsi="Arial" w:cs="Arial"/>
      <w:sz w:val="20"/>
      <w:lang w:val="ru-RU" w:eastAsia="ru-RU"/>
    </w:rPr>
  </w:style>
  <w:style w:type="character" w:customStyle="1" w:styleId="ConsPlusNormal0">
    <w:name w:val="ConsPlusNormal Знак"/>
    <w:link w:val="ConsPlusNormal"/>
    <w:locked/>
    <w:rsid w:val="006C3FE9"/>
    <w:rPr>
      <w:rFonts w:ascii="Arial" w:eastAsiaTheme="minorEastAsia" w:hAnsi="Arial" w:cs="Arial"/>
      <w:sz w:val="20"/>
      <w:lang w:val="ru-RU" w:eastAsia="ru-RU"/>
    </w:rPr>
  </w:style>
  <w:style w:type="paragraph" w:customStyle="1" w:styleId="ConsPlusTitle">
    <w:name w:val="ConsPlusTitle"/>
    <w:rsid w:val="00D5280A"/>
    <w:pPr>
      <w:widowControl w:val="0"/>
      <w:autoSpaceDE w:val="0"/>
      <w:autoSpaceDN w:val="0"/>
      <w:spacing w:before="0" w:beforeAutospacing="0" w:after="0" w:afterAutospacing="0"/>
    </w:pPr>
    <w:rPr>
      <w:rFonts w:ascii="Arial" w:eastAsiaTheme="minorEastAsia" w:hAnsi="Arial" w:cs="Arial"/>
      <w:b/>
      <w:sz w:val="20"/>
      <w:lang w:val="ru-RU" w:eastAsia="ru-RU"/>
    </w:rPr>
  </w:style>
  <w:style w:type="paragraph" w:styleId="a3">
    <w:name w:val="No Spacing"/>
    <w:uiPriority w:val="1"/>
    <w:qFormat/>
    <w:rsid w:val="009221C9"/>
    <w:pPr>
      <w:spacing w:before="0" w:after="0"/>
    </w:pPr>
  </w:style>
  <w:style w:type="table" w:customStyle="1" w:styleId="GridTableLight">
    <w:name w:val="Grid Table Light"/>
    <w:basedOn w:val="a1"/>
    <w:uiPriority w:val="40"/>
    <w:rsid w:val="006C3FE9"/>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4">
    <w:name w:val="Balloon Text"/>
    <w:basedOn w:val="a"/>
    <w:link w:val="a5"/>
    <w:uiPriority w:val="99"/>
    <w:semiHidden/>
    <w:unhideWhenUsed/>
    <w:rsid w:val="00B61DA6"/>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B61DA6"/>
    <w:rPr>
      <w:rFonts w:ascii="Segoe UI" w:hAnsi="Segoe UI" w:cs="Segoe UI"/>
      <w:sz w:val="18"/>
      <w:szCs w:val="18"/>
    </w:rPr>
  </w:style>
  <w:style w:type="paragraph" w:styleId="a6">
    <w:name w:val="List Paragraph"/>
    <w:aliases w:val="Заголовок_3,Маркер,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UL"/>
    <w:basedOn w:val="a"/>
    <w:link w:val="a7"/>
    <w:uiPriority w:val="1"/>
    <w:qFormat/>
    <w:rsid w:val="00E8018A"/>
    <w:pPr>
      <w:spacing w:before="0" w:beforeAutospacing="0" w:after="160" w:afterAutospacing="0" w:line="259" w:lineRule="auto"/>
      <w:ind w:left="720"/>
      <w:contextualSpacing/>
    </w:pPr>
    <w:rPr>
      <w:lang w:val="ru-RU"/>
    </w:rPr>
  </w:style>
  <w:style w:type="character" w:customStyle="1" w:styleId="a7">
    <w:name w:val="Абзац списка Знак"/>
    <w:aliases w:val="Заголовок_3 Знак,Маркер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ПАРАГРАФ Знак"/>
    <w:link w:val="a6"/>
    <w:uiPriority w:val="1"/>
    <w:qFormat/>
    <w:rsid w:val="00E8018A"/>
    <w:rPr>
      <w:lang w:val="ru-RU"/>
    </w:rPr>
  </w:style>
  <w:style w:type="paragraph" w:customStyle="1" w:styleId="formattext">
    <w:name w:val="formattext"/>
    <w:basedOn w:val="a"/>
    <w:rsid w:val="00E8018A"/>
    <w:rPr>
      <w:rFonts w:ascii="Times New Roman" w:eastAsia="Times New Roman" w:hAnsi="Times New Roman" w:cs="Times New Roman"/>
      <w:sz w:val="24"/>
      <w:szCs w:val="24"/>
      <w:lang w:val="ru-RU" w:eastAsia="ru-RU"/>
    </w:rPr>
  </w:style>
  <w:style w:type="paragraph" w:customStyle="1" w:styleId="msonormal0">
    <w:name w:val="msonormal"/>
    <w:basedOn w:val="a"/>
    <w:rsid w:val="00E8018A"/>
    <w:rPr>
      <w:rFonts w:ascii="Times New Roman" w:eastAsia="Times New Roman" w:hAnsi="Times New Roman" w:cs="Times New Roman"/>
      <w:sz w:val="24"/>
      <w:szCs w:val="24"/>
      <w:lang w:val="ru-RU" w:eastAsia="ru-RU"/>
    </w:rPr>
  </w:style>
  <w:style w:type="paragraph" w:customStyle="1" w:styleId="font5">
    <w:name w:val="font5"/>
    <w:basedOn w:val="a"/>
    <w:rsid w:val="00E8018A"/>
    <w:rPr>
      <w:rFonts w:ascii="Arial" w:eastAsia="Times New Roman" w:hAnsi="Arial" w:cs="Arial"/>
      <w:i/>
      <w:iCs/>
      <w:sz w:val="18"/>
      <w:szCs w:val="18"/>
      <w:lang w:val="ru-RU" w:eastAsia="ru-RU"/>
    </w:rPr>
  </w:style>
  <w:style w:type="paragraph" w:customStyle="1" w:styleId="font6">
    <w:name w:val="font6"/>
    <w:basedOn w:val="a"/>
    <w:rsid w:val="00E8018A"/>
    <w:rPr>
      <w:rFonts w:ascii="Arial" w:eastAsia="Times New Roman" w:hAnsi="Arial" w:cs="Arial"/>
      <w:i/>
      <w:iCs/>
      <w:sz w:val="12"/>
      <w:szCs w:val="12"/>
      <w:lang w:val="ru-RU" w:eastAsia="ru-RU"/>
    </w:rPr>
  </w:style>
  <w:style w:type="paragraph" w:customStyle="1" w:styleId="xl65">
    <w:name w:val="xl65"/>
    <w:basedOn w:val="a"/>
    <w:rsid w:val="00E8018A"/>
    <w:pPr>
      <w:textAlignment w:val="top"/>
    </w:pPr>
    <w:rPr>
      <w:rFonts w:ascii="Arial" w:eastAsia="Times New Roman" w:hAnsi="Arial" w:cs="Arial"/>
      <w:sz w:val="18"/>
      <w:szCs w:val="18"/>
      <w:lang w:val="ru-RU" w:eastAsia="ru-RU"/>
    </w:rPr>
  </w:style>
  <w:style w:type="paragraph" w:customStyle="1" w:styleId="xl66">
    <w:name w:val="xl66"/>
    <w:basedOn w:val="a"/>
    <w:rsid w:val="00E8018A"/>
    <w:pPr>
      <w:textAlignment w:val="top"/>
    </w:pPr>
    <w:rPr>
      <w:rFonts w:ascii="Arial" w:eastAsia="Times New Roman" w:hAnsi="Arial" w:cs="Arial"/>
      <w:sz w:val="18"/>
      <w:szCs w:val="18"/>
      <w:lang w:val="ru-RU" w:eastAsia="ru-RU"/>
    </w:rPr>
  </w:style>
  <w:style w:type="paragraph" w:customStyle="1" w:styleId="xl67">
    <w:name w:val="xl67"/>
    <w:basedOn w:val="a"/>
    <w:rsid w:val="00E8018A"/>
    <w:pPr>
      <w:jc w:val="center"/>
      <w:textAlignment w:val="top"/>
    </w:pPr>
    <w:rPr>
      <w:rFonts w:ascii="Arial" w:eastAsia="Times New Roman" w:hAnsi="Arial" w:cs="Arial"/>
      <w:sz w:val="18"/>
      <w:szCs w:val="18"/>
      <w:lang w:val="ru-RU" w:eastAsia="ru-RU"/>
    </w:rPr>
  </w:style>
  <w:style w:type="paragraph" w:customStyle="1" w:styleId="xl68">
    <w:name w:val="xl68"/>
    <w:basedOn w:val="a"/>
    <w:rsid w:val="00E8018A"/>
    <w:pPr>
      <w:jc w:val="center"/>
      <w:textAlignment w:val="top"/>
    </w:pPr>
    <w:rPr>
      <w:rFonts w:ascii="Arial" w:eastAsia="Times New Roman" w:hAnsi="Arial" w:cs="Arial"/>
      <w:sz w:val="16"/>
      <w:szCs w:val="16"/>
      <w:lang w:val="ru-RU" w:eastAsia="ru-RU"/>
    </w:rPr>
  </w:style>
  <w:style w:type="paragraph" w:customStyle="1" w:styleId="xl69">
    <w:name w:val="xl69"/>
    <w:basedOn w:val="a"/>
    <w:rsid w:val="00E8018A"/>
    <w:pPr>
      <w:jc w:val="right"/>
      <w:textAlignment w:val="top"/>
    </w:pPr>
    <w:rPr>
      <w:rFonts w:ascii="Arial" w:eastAsia="Times New Roman" w:hAnsi="Arial" w:cs="Arial"/>
      <w:sz w:val="16"/>
      <w:szCs w:val="16"/>
      <w:lang w:val="ru-RU" w:eastAsia="ru-RU"/>
    </w:rPr>
  </w:style>
  <w:style w:type="paragraph" w:customStyle="1" w:styleId="xl70">
    <w:name w:val="xl70"/>
    <w:basedOn w:val="a"/>
    <w:rsid w:val="00E8018A"/>
    <w:rPr>
      <w:rFonts w:ascii="Arial" w:eastAsia="Times New Roman" w:hAnsi="Arial" w:cs="Arial"/>
      <w:sz w:val="24"/>
      <w:szCs w:val="24"/>
      <w:lang w:val="ru-RU" w:eastAsia="ru-RU"/>
    </w:rPr>
  </w:style>
  <w:style w:type="paragraph" w:customStyle="1" w:styleId="xl71">
    <w:name w:val="xl71"/>
    <w:basedOn w:val="a"/>
    <w:rsid w:val="00E8018A"/>
    <w:pPr>
      <w:jc w:val="center"/>
      <w:textAlignment w:val="top"/>
    </w:pPr>
    <w:rPr>
      <w:rFonts w:ascii="Arial" w:eastAsia="Times New Roman" w:hAnsi="Arial" w:cs="Arial"/>
      <w:sz w:val="18"/>
      <w:szCs w:val="18"/>
      <w:lang w:val="ru-RU" w:eastAsia="ru-RU"/>
    </w:rPr>
  </w:style>
  <w:style w:type="paragraph" w:customStyle="1" w:styleId="xl72">
    <w:name w:val="xl72"/>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8"/>
      <w:szCs w:val="18"/>
      <w:lang w:val="ru-RU" w:eastAsia="ru-RU"/>
    </w:rPr>
  </w:style>
  <w:style w:type="paragraph" w:customStyle="1" w:styleId="xl73">
    <w:name w:val="xl73"/>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b/>
      <w:bCs/>
      <w:sz w:val="18"/>
      <w:szCs w:val="18"/>
      <w:lang w:val="ru-RU" w:eastAsia="ru-RU"/>
    </w:rPr>
  </w:style>
  <w:style w:type="paragraph" w:customStyle="1" w:styleId="xl74">
    <w:name w:val="xl74"/>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sz w:val="18"/>
      <w:szCs w:val="18"/>
      <w:lang w:val="ru-RU" w:eastAsia="ru-RU"/>
    </w:rPr>
  </w:style>
  <w:style w:type="paragraph" w:customStyle="1" w:styleId="xl75">
    <w:name w:val="xl75"/>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8"/>
      <w:szCs w:val="18"/>
      <w:lang w:val="ru-RU" w:eastAsia="ru-RU"/>
    </w:rPr>
  </w:style>
  <w:style w:type="paragraph" w:customStyle="1" w:styleId="xl76">
    <w:name w:val="xl76"/>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6"/>
      <w:szCs w:val="16"/>
      <w:lang w:val="ru-RU" w:eastAsia="ru-RU"/>
    </w:rPr>
  </w:style>
  <w:style w:type="paragraph" w:customStyle="1" w:styleId="xl77">
    <w:name w:val="xl77"/>
    <w:basedOn w:val="a"/>
    <w:rsid w:val="00E8018A"/>
    <w:pPr>
      <w:pBdr>
        <w:top w:val="single" w:sz="4" w:space="0" w:color="auto"/>
        <w:left w:val="single" w:sz="4" w:space="0" w:color="auto"/>
        <w:bottom w:val="single" w:sz="4" w:space="0" w:color="auto"/>
        <w:right w:val="single" w:sz="4" w:space="0" w:color="auto"/>
      </w:pBdr>
      <w:jc w:val="right"/>
      <w:textAlignment w:val="top"/>
    </w:pPr>
    <w:rPr>
      <w:rFonts w:ascii="Arial" w:eastAsia="Times New Roman" w:hAnsi="Arial" w:cs="Arial"/>
      <w:sz w:val="16"/>
      <w:szCs w:val="16"/>
      <w:lang w:val="ru-RU" w:eastAsia="ru-RU"/>
    </w:rPr>
  </w:style>
  <w:style w:type="paragraph" w:customStyle="1" w:styleId="xl78">
    <w:name w:val="xl78"/>
    <w:basedOn w:val="a"/>
    <w:rsid w:val="00E8018A"/>
    <w:pPr>
      <w:pBdr>
        <w:top w:val="single" w:sz="4" w:space="0" w:color="auto"/>
        <w:left w:val="single" w:sz="4" w:space="0" w:color="auto"/>
        <w:bottom w:val="single" w:sz="4" w:space="0" w:color="auto"/>
        <w:right w:val="single" w:sz="4" w:space="0" w:color="auto"/>
      </w:pBdr>
      <w:jc w:val="right"/>
      <w:textAlignment w:val="top"/>
    </w:pPr>
    <w:rPr>
      <w:rFonts w:ascii="Arial" w:eastAsia="Times New Roman" w:hAnsi="Arial" w:cs="Arial"/>
      <w:sz w:val="16"/>
      <w:szCs w:val="16"/>
      <w:lang w:val="ru-RU" w:eastAsia="ru-RU"/>
    </w:rPr>
  </w:style>
  <w:style w:type="paragraph" w:customStyle="1" w:styleId="xl79">
    <w:name w:val="xl79"/>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sz w:val="18"/>
      <w:szCs w:val="18"/>
      <w:lang w:val="ru-RU" w:eastAsia="ru-RU"/>
    </w:rPr>
  </w:style>
  <w:style w:type="paragraph" w:customStyle="1" w:styleId="xl80">
    <w:name w:val="xl80"/>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sz w:val="16"/>
      <w:szCs w:val="16"/>
      <w:lang w:val="ru-RU" w:eastAsia="ru-RU"/>
    </w:rPr>
  </w:style>
  <w:style w:type="paragraph" w:customStyle="1" w:styleId="xl81">
    <w:name w:val="xl81"/>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6"/>
      <w:szCs w:val="16"/>
      <w:lang w:val="ru-RU" w:eastAsia="ru-RU"/>
    </w:rPr>
  </w:style>
  <w:style w:type="paragraph" w:customStyle="1" w:styleId="xl82">
    <w:name w:val="xl82"/>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4"/>
      <w:szCs w:val="14"/>
      <w:lang w:val="ru-RU" w:eastAsia="ru-RU"/>
    </w:rPr>
  </w:style>
  <w:style w:type="paragraph" w:customStyle="1" w:styleId="xl83">
    <w:name w:val="xl83"/>
    <w:basedOn w:val="a"/>
    <w:rsid w:val="00E8018A"/>
    <w:pPr>
      <w:pBdr>
        <w:top w:val="single" w:sz="4" w:space="0" w:color="auto"/>
        <w:left w:val="single" w:sz="4" w:space="0" w:color="auto"/>
        <w:bottom w:val="single" w:sz="4" w:space="0" w:color="auto"/>
        <w:right w:val="single" w:sz="4" w:space="0" w:color="auto"/>
      </w:pBdr>
      <w:jc w:val="right"/>
      <w:textAlignment w:val="top"/>
    </w:pPr>
    <w:rPr>
      <w:rFonts w:ascii="Arial" w:eastAsia="Times New Roman" w:hAnsi="Arial" w:cs="Arial"/>
      <w:sz w:val="14"/>
      <w:szCs w:val="14"/>
      <w:lang w:val="ru-RU" w:eastAsia="ru-RU"/>
    </w:rPr>
  </w:style>
  <w:style w:type="paragraph" w:customStyle="1" w:styleId="xl84">
    <w:name w:val="xl84"/>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sz w:val="16"/>
      <w:szCs w:val="16"/>
      <w:lang w:val="ru-RU" w:eastAsia="ru-RU"/>
    </w:rPr>
  </w:style>
  <w:style w:type="paragraph" w:customStyle="1" w:styleId="xl85">
    <w:name w:val="xl85"/>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i/>
      <w:iCs/>
      <w:sz w:val="16"/>
      <w:szCs w:val="16"/>
      <w:lang w:val="ru-RU" w:eastAsia="ru-RU"/>
    </w:rPr>
  </w:style>
  <w:style w:type="paragraph" w:customStyle="1" w:styleId="xl86">
    <w:name w:val="xl86"/>
    <w:basedOn w:val="a"/>
    <w:rsid w:val="00E8018A"/>
    <w:pPr>
      <w:pBdr>
        <w:top w:val="single" w:sz="4" w:space="0" w:color="auto"/>
        <w:left w:val="single" w:sz="4" w:space="0" w:color="auto"/>
        <w:bottom w:val="single" w:sz="4" w:space="0" w:color="auto"/>
        <w:right w:val="single" w:sz="4" w:space="0" w:color="auto"/>
      </w:pBdr>
      <w:textAlignment w:val="top"/>
    </w:pPr>
    <w:rPr>
      <w:rFonts w:ascii="Times New Roman" w:eastAsia="Times New Roman" w:hAnsi="Times New Roman" w:cs="Times New Roman"/>
      <w:sz w:val="24"/>
      <w:szCs w:val="24"/>
      <w:lang w:val="ru-RU" w:eastAsia="ru-RU"/>
    </w:rPr>
  </w:style>
  <w:style w:type="paragraph" w:customStyle="1" w:styleId="xl87">
    <w:name w:val="xl87"/>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b/>
      <w:bCs/>
      <w:sz w:val="24"/>
      <w:szCs w:val="24"/>
      <w:lang w:val="ru-RU" w:eastAsia="ru-RU"/>
    </w:rPr>
  </w:style>
  <w:style w:type="paragraph" w:customStyle="1" w:styleId="xl63">
    <w:name w:val="xl63"/>
    <w:basedOn w:val="a"/>
    <w:rsid w:val="00E8018A"/>
    <w:rPr>
      <w:rFonts w:ascii="Times New Roman" w:eastAsia="Times New Roman" w:hAnsi="Times New Roman" w:cs="Times New Roman"/>
      <w:sz w:val="24"/>
      <w:szCs w:val="24"/>
      <w:lang w:val="ru-RU" w:eastAsia="ru-RU"/>
    </w:rPr>
  </w:style>
  <w:style w:type="paragraph" w:customStyle="1" w:styleId="xl64">
    <w:name w:val="xl64"/>
    <w:basedOn w:val="a"/>
    <w:rsid w:val="00E8018A"/>
    <w:pPr>
      <w:textAlignment w:val="center"/>
    </w:pPr>
    <w:rPr>
      <w:rFonts w:ascii="Times New Roman" w:eastAsia="Times New Roman" w:hAnsi="Times New Roman" w:cs="Times New Roman"/>
      <w:sz w:val="16"/>
      <w:szCs w:val="16"/>
      <w:lang w:val="ru-RU" w:eastAsia="ru-RU"/>
    </w:rPr>
  </w:style>
  <w:style w:type="paragraph" w:styleId="a8">
    <w:name w:val="header"/>
    <w:basedOn w:val="a"/>
    <w:link w:val="a9"/>
    <w:uiPriority w:val="99"/>
    <w:unhideWhenUsed/>
    <w:rsid w:val="00E8018A"/>
    <w:pPr>
      <w:tabs>
        <w:tab w:val="center" w:pos="4677"/>
        <w:tab w:val="right" w:pos="9355"/>
      </w:tabs>
      <w:spacing w:before="0" w:after="0"/>
    </w:pPr>
  </w:style>
  <w:style w:type="character" w:customStyle="1" w:styleId="a9">
    <w:name w:val="Верхний колонтитул Знак"/>
    <w:basedOn w:val="a0"/>
    <w:link w:val="a8"/>
    <w:uiPriority w:val="99"/>
    <w:rsid w:val="00E8018A"/>
  </w:style>
  <w:style w:type="paragraph" w:styleId="aa">
    <w:name w:val="footer"/>
    <w:basedOn w:val="a"/>
    <w:link w:val="ab"/>
    <w:uiPriority w:val="99"/>
    <w:unhideWhenUsed/>
    <w:rsid w:val="00E8018A"/>
    <w:pPr>
      <w:tabs>
        <w:tab w:val="center" w:pos="4677"/>
        <w:tab w:val="right" w:pos="9355"/>
      </w:tabs>
      <w:spacing w:before="0" w:after="0"/>
    </w:pPr>
  </w:style>
  <w:style w:type="character" w:customStyle="1" w:styleId="ab">
    <w:name w:val="Нижний колонтитул Знак"/>
    <w:basedOn w:val="a0"/>
    <w:link w:val="aa"/>
    <w:uiPriority w:val="99"/>
    <w:rsid w:val="00E8018A"/>
  </w:style>
  <w:style w:type="paragraph" w:customStyle="1" w:styleId="p3">
    <w:name w:val="p3"/>
    <w:basedOn w:val="a"/>
    <w:rsid w:val="00E8018A"/>
    <w:rPr>
      <w:rFonts w:ascii="Times New Roman" w:eastAsia="Times New Roman" w:hAnsi="Times New Roman" w:cs="Times New Roman"/>
      <w:sz w:val="24"/>
      <w:szCs w:val="24"/>
      <w:lang w:val="ru-RU" w:eastAsia="ru-RU"/>
    </w:rPr>
  </w:style>
  <w:style w:type="character" w:customStyle="1" w:styleId="5">
    <w:name w:val="Основной текст (5)_"/>
    <w:basedOn w:val="a0"/>
    <w:link w:val="50"/>
    <w:rsid w:val="001118A1"/>
    <w:rPr>
      <w:rFonts w:ascii="Times New Roman" w:eastAsia="Times New Roman" w:hAnsi="Times New Roman" w:cs="Times New Roman"/>
      <w:spacing w:val="10"/>
      <w:sz w:val="17"/>
      <w:szCs w:val="17"/>
      <w:shd w:val="clear" w:color="auto" w:fill="FFFFFF"/>
    </w:rPr>
  </w:style>
  <w:style w:type="paragraph" w:customStyle="1" w:styleId="50">
    <w:name w:val="Основной текст (5)"/>
    <w:basedOn w:val="a"/>
    <w:link w:val="5"/>
    <w:rsid w:val="001118A1"/>
    <w:pPr>
      <w:shd w:val="clear" w:color="auto" w:fill="FFFFFF"/>
      <w:spacing w:before="0" w:beforeAutospacing="0" w:after="0" w:afterAutospacing="0" w:line="0" w:lineRule="atLeast"/>
    </w:pPr>
    <w:rPr>
      <w:rFonts w:ascii="Times New Roman" w:eastAsia="Times New Roman" w:hAnsi="Times New Roman" w:cs="Times New Roman"/>
      <w:spacing w:val="10"/>
      <w:sz w:val="17"/>
      <w:szCs w:val="17"/>
    </w:rPr>
  </w:style>
  <w:style w:type="character" w:customStyle="1" w:styleId="30">
    <w:name w:val="Заголовок 3 Знак"/>
    <w:basedOn w:val="a0"/>
    <w:link w:val="3"/>
    <w:uiPriority w:val="9"/>
    <w:semiHidden/>
    <w:rsid w:val="004F36D2"/>
    <w:rPr>
      <w:rFonts w:asciiTheme="majorHAnsi" w:eastAsiaTheme="majorEastAsia" w:hAnsiTheme="majorHAnsi" w:cstheme="majorBidi"/>
      <w:color w:val="243F60" w:themeColor="accent1" w:themeShade="7F"/>
      <w:sz w:val="24"/>
      <w:szCs w:val="24"/>
    </w:rPr>
  </w:style>
  <w:style w:type="table" w:styleId="ac">
    <w:name w:val="Table Grid"/>
    <w:basedOn w:val="a1"/>
    <w:uiPriority w:val="59"/>
    <w:qFormat/>
    <w:rsid w:val="0084725B"/>
    <w:pPr>
      <w:spacing w:before="0" w:beforeAutospacing="0" w:after="0" w:afterAutospacing="0"/>
      <w:jc w:val="both"/>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2E66B5"/>
    <w:pPr>
      <w:spacing w:before="0" w:beforeAutospacing="0" w:after="200" w:afterAutospacing="0" w:line="276" w:lineRule="auto"/>
    </w:pPr>
    <w:rPr>
      <w:rFonts w:ascii="Lucida Grande" w:eastAsia="ヒラギノ角ゴ Pro W3" w:hAnsi="Lucida Grande" w:cs="Times New Roman"/>
      <w:color w:val="000000"/>
      <w:szCs w:val="20"/>
      <w:lang w:val="ru-RU" w:eastAsia="ru-RU"/>
    </w:rPr>
  </w:style>
</w:styles>
</file>

<file path=word/webSettings.xml><?xml version="1.0" encoding="utf-8"?>
<w:webSettings xmlns:r="http://schemas.openxmlformats.org/officeDocument/2006/relationships" xmlns:w="http://schemas.openxmlformats.org/wordprocessingml/2006/main">
  <w:divs>
    <w:div w:id="289479247">
      <w:bodyDiv w:val="1"/>
      <w:marLeft w:val="0"/>
      <w:marRight w:val="0"/>
      <w:marTop w:val="0"/>
      <w:marBottom w:val="0"/>
      <w:divBdr>
        <w:top w:val="none" w:sz="0" w:space="0" w:color="auto"/>
        <w:left w:val="none" w:sz="0" w:space="0" w:color="auto"/>
        <w:bottom w:val="none" w:sz="0" w:space="0" w:color="auto"/>
        <w:right w:val="none" w:sz="0" w:space="0" w:color="auto"/>
      </w:divBdr>
    </w:div>
    <w:div w:id="1730304317">
      <w:bodyDiv w:val="1"/>
      <w:marLeft w:val="0"/>
      <w:marRight w:val="0"/>
      <w:marTop w:val="0"/>
      <w:marBottom w:val="0"/>
      <w:divBdr>
        <w:top w:val="none" w:sz="0" w:space="0" w:color="auto"/>
        <w:left w:val="none" w:sz="0" w:space="0" w:color="auto"/>
        <w:bottom w:val="none" w:sz="0" w:space="0" w:color="auto"/>
        <w:right w:val="none" w:sz="0" w:space="0" w:color="auto"/>
      </w:divBdr>
    </w:div>
    <w:div w:id="20299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3F059-8B42-429C-9830-9873169A2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9205</Words>
  <Characters>52469</Characters>
  <Application>Microsoft Office Word</Application>
  <DocSecurity>0</DocSecurity>
  <Lines>437</Lines>
  <Paragraphs>123</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Приложение № 2 к Извещениюоб осуществлении закупки</vt:lpstr>
      <vt:lpstr/>
      <vt:lpstr>(проект контракта)</vt:lpstr>
    </vt:vector>
  </TitlesOfParts>
  <Company/>
  <LinksUpToDate>false</LinksUpToDate>
  <CharactersWithSpaces>61551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 Ругайн</dc:creator>
  <dc:description>Подготовлено экспертами Актион-МЦФЭР</dc:description>
  <cp:lastModifiedBy>ADMIN</cp:lastModifiedBy>
  <cp:revision>2</cp:revision>
  <cp:lastPrinted>2022-09-01T01:26:00Z</cp:lastPrinted>
  <dcterms:created xsi:type="dcterms:W3CDTF">2025-04-29T09:16:00Z</dcterms:created>
  <dcterms:modified xsi:type="dcterms:W3CDTF">2025-04-29T09:16:00Z</dcterms:modified>
</cp:coreProperties>
</file>