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6"/>
        <w:pBdr/>
        <w:spacing w:after="0" w:before="0" w:line="240" w:lineRule="auto"/>
        <w:ind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Проект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Контракт № Ф.2025.____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886"/>
        <w:pBdr/>
        <w:spacing w:after="0" w:before="0" w:line="240" w:lineRule="auto"/>
        <w:ind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886"/>
        <w:pBdr/>
        <w:spacing w:after="0" w:before="0" w:line="240" w:lineRule="auto"/>
        <w:ind/>
        <w:jc w:val="center"/>
        <w:rPr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г. Новосибирск</w:t>
        <w:tab/>
        <w:tab/>
        <w:tab/>
        <w:tab/>
        <w:tab/>
        <w:tab/>
        <w:t xml:space="preserve">                                          «____» _____________ 2025 г.</w:t>
      </w:r>
      <w:r>
        <w:rPr>
          <w:b w:val="0"/>
          <w:bCs w:val="0"/>
          <w:sz w:val="20"/>
          <w:szCs w:val="20"/>
        </w:rPr>
      </w:r>
      <w:r>
        <w:rPr>
          <w:b w:val="0"/>
          <w:bCs w:val="0"/>
          <w:sz w:val="20"/>
          <w:szCs w:val="20"/>
        </w:rPr>
      </w:r>
    </w:p>
    <w:p>
      <w:pPr>
        <w:pStyle w:val="886"/>
        <w:pBdr/>
        <w:spacing w:after="0" w:before="0" w:line="240" w:lineRule="auto"/>
        <w:ind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Государственное бюджетное учреждение здравоохранения Новосибирской области «Госуд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арственная областная Новосибирская клиническая туберкулезная больница», именуемое в дальнейшем «Заказчик» для обеспечения нужд Новосибирской области, в лице главного врача Пятибратовой Анны Владимировны, действующей на основании Устава, с одной стороны, и </w:t>
      </w: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  <w:t xml:space="preserve">_______________________________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, именуем___ в дальнейшем «Поставщик», в лице _________________________, действующ___ на основании ___________________, с другой стороны, вместе именуемые «Стороны» и  каждый в отдельности «Сто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рона», с соблюдением требований Федерального закона от 05.04.2013 г. № 44-ФЗ «О контрактной системе в сфере закупок товаров, работ, услуг для обеспечения государственных и муниципальных нужд» (далее – Закон о контрактной системе), по результатам электронно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го аукциона, объявленного Извещением от «__» __ 2025г. № _______________, на основании протокола подведения итогов определения поставщика (подрядчика, исполнителя) от «___» __ 2025 г. № ИЭА1, заключили настоящий контракт (далее – Контракт) о нижеследующем: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1. Предмет Контракта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1.1. Предметом Контракта является </w:t>
      </w:r>
      <w:r>
        <w:rPr>
          <w:rFonts w:ascii="Times New Roman" w:hAnsi="Times New Roman"/>
          <w:b/>
          <w:color w:val="000000"/>
          <w:sz w:val="22"/>
          <w:szCs w:val="22"/>
        </w:rPr>
        <w:t xml:space="preserve">Поставка </w:t>
      </w:r>
      <w:r>
        <w:rPr>
          <w:rFonts w:ascii="Times New Roman" w:hAnsi="Times New Roman" w:eastAsia="Times New Roman"/>
          <w:b/>
          <w:sz w:val="22"/>
          <w:szCs w:val="22"/>
        </w:rPr>
        <w:t xml:space="preserve">кондиционеров бытовых </w:t>
      </w:r>
      <w:r>
        <w:rPr>
          <w:rFonts w:ascii="Times New Roman" w:hAnsi="Times New Roman"/>
          <w:color w:val="000000"/>
          <w:sz w:val="22"/>
          <w:szCs w:val="22"/>
        </w:rPr>
        <w:t xml:space="preserve">(далее – Товар) для нужд Заказчика в соответствии с «Описанием объекта закупки» (приложение № 1 к Контракту) и на условиях, предусмотренных Контрактом.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 w:eastAsia="Times New Roman"/>
          <w:b w:val="0"/>
          <w:bCs w:val="0"/>
          <w:sz w:val="22"/>
          <w:szCs w:val="22"/>
          <w:lang w:eastAsia="ru-RU"/>
        </w:rPr>
        <w:t xml:space="preserve">Идентификационный код закупки: 25 25433107761540201001 0204 001 2825 244.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1.2. Поставка Товара осуществляется Пост</w:t>
      </w:r>
      <w:r>
        <w:rPr>
          <w:rFonts w:ascii="Times New Roman" w:hAnsi="Times New Roman"/>
          <w:color w:val="000000"/>
          <w:sz w:val="22"/>
          <w:szCs w:val="22"/>
        </w:rPr>
        <w:t xml:space="preserve">авщиком в соответствии с законодательством Российской Федерации, требованиями иных нормативных правовых актов, регулирующих порядок поставки такого вида Товара, устанавливающих требования к качеству такого вида Товара, в соответствии с условиями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1.3. Поставляемый Товар должен соответствовать треб</w:t>
      </w:r>
      <w:r>
        <w:rPr>
          <w:rFonts w:ascii="Times New Roman" w:hAnsi="Times New Roman"/>
          <w:color w:val="000000"/>
          <w:sz w:val="22"/>
          <w:szCs w:val="22"/>
        </w:rPr>
        <w:t xml:space="preserve">ованиям качества и безопасности товаров в соответствии с действующими стандартами, утвержденными в отношении данного вида Товара, что должно подтверждаться соответствующими документами, оформленными в соответствии с законодательством Российской Федерации.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Поставляемый Товар должен быть новым Товаром, то есть Товаром, который не был в употреблении, не прошел ремонт, в том числе восста</w:t>
      </w:r>
      <w:r>
        <w:rPr>
          <w:rFonts w:ascii="Times New Roman" w:hAnsi="Times New Roman"/>
          <w:color w:val="000000"/>
          <w:sz w:val="22"/>
          <w:szCs w:val="22"/>
        </w:rPr>
        <w:t xml:space="preserve">новление, замену составных частей, восстановление потребительских свойств, отражающим все последние модификации конструкций и материалов. Товар не должен иметь дефектов, связанных с конструкцией, материалами или функционированием при штатном использовании.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1.4. Поставщик также обязуется оказать услуги (выполнить работы), связанные с поставкой Товара: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- доставить упакованный товар и документацию до места, определенное условиями Контракта;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- провести разгрузочные работы, включая помещение товара на склад Заказчика или в иное место, указанное представителем Заказчика, получающим товар, в пределах адреса доставки;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- провести работы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 xml:space="preserve">по монтажу и пуско-наладке в месте, указанном представителем Заказчика.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</w:r>
      <w:r>
        <w:rPr>
          <w:rFonts w:ascii="Times New Roman" w:hAnsi="Times New Roman"/>
          <w:color w:val="000000"/>
          <w:sz w:val="22"/>
          <w:szCs w:val="22"/>
        </w:rPr>
      </w:r>
      <w:r>
        <w:rPr>
          <w:rFonts w:ascii="Times New Roman" w:hAnsi="Times New Roman"/>
          <w:color w:val="000000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2. Цена Контракта и порядок расчетов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2.1. Цена Контракта указывается в электронном контракте, сформированном с использованием единой информационной системы в сфере закупок.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Цена за единицу товара, сумма по каждой позиции товара указываются в электронном контракте, сформированном с использованием единой информационной системы в сфере закупок.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В случае, если Контракт заключается с </w:t>
      </w:r>
      <w:r>
        <w:rPr>
          <w:rFonts w:ascii="Times New Roman" w:hAnsi="Times New Roman"/>
          <w:sz w:val="22"/>
          <w:szCs w:val="22"/>
          <w:lang w:eastAsia="ru-RU"/>
        </w:rPr>
        <w:t xml:space="preserve">юридическим лицом или физическим лицом, в том числе зарегистрированным в качестве индивидуального предпринимателя, то сумма, подлежащая уплате Заказчиком, уменьшается на размер налогов, сборов и иных обязательных платежей в бюджеты бюджетной системы Р</w:t>
      </w:r>
      <w:r>
        <w:rPr>
          <w:rFonts w:ascii="Times New Roman" w:hAnsi="Times New Roman"/>
          <w:sz w:val="22"/>
          <w:szCs w:val="22"/>
          <w:lang w:eastAsia="ru-RU"/>
        </w:rPr>
        <w:t xml:space="preserve">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Источник финансирования: средства бюджетных учреждений.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2.2. Цена Контракта является твердой и не может изменяться в ходе его исполнения, за исключением случаев, предусмотренных Законом о контрактной системе и Контрактом. Цена Контракта включает в себя расходы, связанные с поставкой Товара (в том числе </w:t>
      </w:r>
      <w:r>
        <w:rPr>
          <w:rFonts w:ascii="Times New Roman" w:hAnsi="Times New Roman"/>
          <w:color w:val="000000"/>
          <w:sz w:val="22"/>
          <w:szCs w:val="22"/>
        </w:rPr>
        <w:t xml:space="preserve">работы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 xml:space="preserve">по монтажу и пуско-наладке</w:t>
      </w:r>
      <w:r>
        <w:rPr>
          <w:rFonts w:ascii="Times New Roman" w:hAnsi="Times New Roman"/>
          <w:sz w:val="22"/>
          <w:szCs w:val="22"/>
        </w:rPr>
        <w:t xml:space="preserve">), предусмотренного Контрактом, в полном объеме, страхование, уплату таможенных пошлин, налогов, сборов и других обязательных платежей.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 Оплата по Контракту производится Заказчиком путём безналичного перечисления денежных средств на расчетный счет Поставщика, указанный в Контракте, после фактической поставки Товара, в срок </w:t>
      </w:r>
      <w:r>
        <w:rPr>
          <w:rFonts w:ascii="Times New Roman" w:hAnsi="Times New Roman"/>
          <w:b/>
          <w:sz w:val="22"/>
          <w:szCs w:val="22"/>
        </w:rPr>
        <w:t xml:space="preserve">не более 7 (семи) рабочих дней</w:t>
      </w:r>
      <w:r>
        <w:rPr>
          <w:rFonts w:ascii="Times New Roman" w:hAnsi="Times New Roman"/>
          <w:sz w:val="22"/>
          <w:szCs w:val="22"/>
        </w:rPr>
        <w:t xml:space="preserve"> с даты подписания Заказчиком в Единой и</w:t>
      </w:r>
      <w:r>
        <w:rPr>
          <w:rFonts w:ascii="Times New Roman" w:hAnsi="Times New Roman"/>
          <w:sz w:val="22"/>
          <w:szCs w:val="22"/>
        </w:rPr>
        <w:t xml:space="preserve">нформационной системе документа о приемке Товара, сформированного и размещенного Поставщиком и подписанного усиленной электронной подписью уполномоченного лица Поставщика и при отсутствии у Заказчика претензий по количеству и качеству поставленного Товара.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Обязательства Заказчика по оплате цены Контракта считаются исполненными с момента списания денежных средств в размере, установленном Контрактом, с лицевого счета Заказчика. За дальнейшее прохождение денежных средств Заказчик ответственности не несет.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numPr>
          <w:ilvl w:val="0"/>
          <w:numId w:val="0"/>
        </w:numPr>
        <w:pBdr/>
        <w:spacing w:after="0" w:before="0" w:line="240" w:lineRule="auto"/>
        <w:ind w:firstLine="709" w:left="0"/>
        <w:jc w:val="both"/>
        <w:outlineLvl w:val="1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2.4. При исполнении настоящего Контракта изменение его условий не допускается, за исключением случаев, предусмотренных статьей 95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numPr>
          <w:ilvl w:val="0"/>
          <w:numId w:val="0"/>
        </w:numPr>
        <w:pBdr/>
        <w:spacing w:after="0" w:before="0" w:line="240" w:lineRule="auto"/>
        <w:ind w:firstLine="709" w:left="0"/>
        <w:jc w:val="both"/>
        <w:outlineLvl w:val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3. Порядок поставки Товара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3.1. Поставка Товара осуществляется силами и средствами Поставщика по адресу: Р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оссийская Федерация, Новосибирская обл, г.о. город Новосибирск, г Новосибирск, ул Вавилова д. 14.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3.2. Доставка Товара до места передачи Товара и иные услуги (работы) связанные с поставкой Товара и указанные в «Описании объекта закупки» (приложение № 1 к Контракту), производятся силами и средствами Поставщика.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color w:val="000000"/>
          <w:sz w:val="22"/>
          <w:szCs w:val="22"/>
        </w:rPr>
        <w:t xml:space="preserve">3.3. Товар должен иметь упаковку, предотвращающую его порчу при транспортировке.</w:t>
      </w:r>
      <w:r/>
    </w:p>
    <w:p>
      <w:pPr>
        <w:pStyle w:val="886"/>
        <w:pBdr/>
        <w:spacing w:line="240" w:lineRule="auto"/>
        <w:ind w:right="0" w:firstLine="567"/>
        <w:jc w:val="both"/>
        <w:rPr/>
      </w:pPr>
      <w:r>
        <w:rPr>
          <w:rFonts w:ascii="Times New Roman" w:hAnsi="Times New Roman"/>
          <w:color w:val="000000"/>
          <w:sz w:val="22"/>
          <w:szCs w:val="22"/>
        </w:rPr>
        <w:t xml:space="preserve">Год выпуска </w:t>
      </w:r>
      <w:r>
        <w:rPr>
          <w:rFonts w:ascii="Times New Roman" w:hAnsi="Times New Roman"/>
          <w:color w:val="000000"/>
          <w:sz w:val="22"/>
          <w:szCs w:val="22"/>
        </w:rPr>
        <w:t xml:space="preserve">оборудования</w:t>
      </w:r>
      <w:r>
        <w:rPr>
          <w:rFonts w:ascii="Times New Roman" w:hAnsi="Times New Roman"/>
          <w:color w:val="000000"/>
          <w:sz w:val="22"/>
          <w:szCs w:val="22"/>
        </w:rPr>
        <w:t xml:space="preserve">– не ранее 2024 года.</w:t>
      </w:r>
      <w:r/>
    </w:p>
    <w:p>
      <w:pPr>
        <w:pStyle w:val="886"/>
        <w:pBdr/>
        <w:spacing w:line="240" w:lineRule="auto"/>
        <w:ind w:right="0" w:firstLine="567"/>
        <w:jc w:val="both"/>
        <w:rPr/>
      </w:pPr>
      <w:r>
        <w:rPr>
          <w:rFonts w:ascii="Times New Roman" w:hAnsi="Times New Roman"/>
          <w:color w:val="000000"/>
          <w:sz w:val="22"/>
          <w:szCs w:val="22"/>
        </w:rPr>
        <w:t xml:space="preserve">Маркировка и упаковка Товара должны соответствовать требованиям нормативно-технической документации в соответствии с законодательством Российской Федерации. </w:t>
      </w:r>
      <w:r/>
    </w:p>
    <w:p>
      <w:pPr>
        <w:pStyle w:val="886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color w:val="000000"/>
          <w:sz w:val="22"/>
          <w:szCs w:val="22"/>
        </w:rPr>
        <w:t xml:space="preserve">3.4. Не позднее, чем за 2 (два) рабочих дней до дня доставки Товара Поставщик обязан согласовать с представителем Заказчика дату и время доставки Товара. </w:t>
      </w:r>
      <w:r/>
    </w:p>
    <w:p>
      <w:pPr>
        <w:pStyle w:val="886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3.5. В день поставки Поставщик одновременно с Товаром должен передать Заказчику сопроводительные документы, относящиеся к Товару, указанные в п. 4.2 Контракта, оформленные надлежащим образом.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В случае отсутствия вышеназванных документов Заказчик вправе отказаться от приемки Товара. Товар будет считаться не поставленным.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3.6. </w:t>
      </w:r>
      <w:r>
        <w:rPr>
          <w:rFonts w:ascii="Times New Roman" w:hAnsi="Times New Roman" w:eastAsia="Times New Roman"/>
          <w:b w:val="0"/>
          <w:bCs w:val="0"/>
          <w:sz w:val="22"/>
          <w:szCs w:val="22"/>
          <w:lang w:eastAsia="ru-RU"/>
        </w:rPr>
        <w:t xml:space="preserve">Срок поставки товара: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shd w:val="clear" w:color="auto" w:fill="ffffff"/>
          <w:lang w:eastAsia="ru-RU"/>
        </w:rPr>
        <w:t xml:space="preserve">в течение 20 рабочих дней с момента заключения контракта.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При отказе Поставщ</w:t>
      </w:r>
      <w:r>
        <w:rPr>
          <w:rFonts w:ascii="Times New Roman" w:hAnsi="Times New Roman"/>
          <w:color w:val="000000"/>
          <w:sz w:val="22"/>
          <w:szCs w:val="22"/>
        </w:rPr>
        <w:t xml:space="preserve">ика от поставки Товара, Заказчиком составляется акт об отказе в поставке Товара. В данный акт вносятся сведения о дате и времени отказа, наименовании и количестве Товара, о причинах отказа, о фамилии, имени, отчестве и должности лица, принимающего заявку.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В случае просрочки поставки Товара Заказчик составляет акт о просрочке поставки Товара, в котором указываются сведения о времени заказа и времени просрочки поставки Товара.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Данные акты являются основаниями для применения к Поставщику мер ответственности, предусмотренных Контрактом.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4. Порядок сдачи и приемки поставляемого Товара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567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4.1. Приёмка Товара осуществляется в месте поставки Товара. </w:t>
      </w:r>
      <w:r>
        <w:rPr>
          <w:rFonts w:ascii="Times New Roman" w:hAnsi="Times New Roman"/>
          <w:sz w:val="22"/>
          <w:szCs w:val="22"/>
        </w:rPr>
        <w:t xml:space="preserve">Приемка осуществляется уполномоченным представителем Заказчика. Представители Поставщика вправе присутствовать при проведении приемки. </w:t>
      </w:r>
      <w:r>
        <w:rPr>
          <w:rFonts w:ascii="Times New Roman" w:hAnsi="Times New Roman"/>
          <w:sz w:val="22"/>
          <w:szCs w:val="22"/>
          <w:lang w:eastAsia="ru-RU"/>
        </w:rPr>
        <w:t xml:space="preserve">Заказчик вправе создать приемочную комиссию для проверки соответствия Товара требованиям, установленным Контрактом.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56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4.2. Приемка Товара осуществляется путем передачи По</w:t>
      </w:r>
      <w:r>
        <w:rPr>
          <w:rFonts w:ascii="Times New Roman" w:hAnsi="Times New Roman"/>
          <w:sz w:val="22"/>
          <w:szCs w:val="22"/>
        </w:rPr>
        <w:t xml:space="preserve">ставщиком Товара и сертификатов (декларации о соответствии), обязательных для данного вида Товара, и иных документов, подтверждающих качество Товара в соответствии с законодательством Российской Федерации (сертификат (паспорт) качества производителя, техни</w:t>
      </w:r>
      <w:r>
        <w:rPr>
          <w:rFonts w:ascii="Times New Roman" w:hAnsi="Times New Roman"/>
          <w:sz w:val="22"/>
          <w:szCs w:val="22"/>
        </w:rPr>
        <w:t xml:space="preserve">ческий паспорт, гарантийный талон, оформленный на Заказчика, инструкция по эксплуатации и др.), проверки целостности упаковки, вскрытии упаковки (в случае, если Товар поставляется в упаковке), осмотра Товара на предмет сколов, трещин, внешних повреждений.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6"/>
        <w:pBdr/>
        <w:tabs>
          <w:tab w:val="clear" w:leader="none" w:pos="708"/>
          <w:tab w:val="left" w:leader="none" w:pos="709"/>
        </w:tabs>
        <w:spacing/>
        <w:ind w:firstLine="708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После внешнего осмотра Товара осуществляется пров</w:t>
      </w:r>
      <w:r>
        <w:rPr>
          <w:rFonts w:ascii="Times New Roman" w:hAnsi="Times New Roman" w:cs="Times New Roman"/>
          <w:sz w:val="22"/>
          <w:szCs w:val="22"/>
        </w:rPr>
        <w:t xml:space="preserve">ерка Товара по количеству путем пересчета единиц Товара и сопоставления полученного количества с количеством Товара, указанным в приложении № 1 к настоящему Контракту. Одновременно проверяется соответствие наименования, ассортимента и комплектности Товара.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6"/>
        <w:pBdr/>
        <w:tabs>
          <w:tab w:val="clear" w:leader="none" w:pos="708"/>
          <w:tab w:val="left" w:leader="none" w:pos="709"/>
        </w:tabs>
        <w:spacing/>
        <w:ind w:firstLine="708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приемке Товара по качеству Заказчик вп</w:t>
      </w:r>
      <w:r>
        <w:rPr>
          <w:rFonts w:ascii="Times New Roman" w:hAnsi="Times New Roman" w:cs="Times New Roman"/>
          <w:sz w:val="22"/>
          <w:szCs w:val="22"/>
        </w:rPr>
        <w:t xml:space="preserve">раве осуществить выборочную проверку качества Товара. В случае, если при осуществлении выборочной проверки обнаружен Товар (часть Товара), качество которого не соответствует требованиям Контракта, результаты такой проверки распространяются на всю поставку.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4.3. При поставке Товара 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Поставщик формирует с использованием Единой информационной системы, подписывает усиленной электронной подписью лица, имеющего право действовать от имени Поставщика и размещает в Единой информационной системе документ о приемке, который должен содержать: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а) включенные в Контракт идентификационный код закупки, наименование, место нахождения Заказчика, наименование объекта закупки, место оказания услуг, информацию о Поставщике, предусмотренную подпунктами «а», «г» и «е» ч. 1 ст.43 </w:t>
      </w:r>
      <w:r>
        <w:rPr>
          <w:rFonts w:ascii="Times New Roman" w:hAnsi="Times New Roman"/>
          <w:color w:val="000000"/>
          <w:sz w:val="22"/>
          <w:szCs w:val="22"/>
        </w:rPr>
        <w:t xml:space="preserve">Закона о контрактной системе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, единицу измерения оказанных услуг;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б) наименование Товара;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в) информацию о количестве Товара;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г) стоимость исполненных Поставщиком обязательств, предусмотренных Контрактом, с указанием цены за единицу Товара;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д) иную информацию с учетом требований, установленных в соответствии с ч. 3 ст. 5 </w:t>
      </w:r>
      <w:r>
        <w:rPr>
          <w:rFonts w:ascii="Times New Roman" w:hAnsi="Times New Roman"/>
          <w:color w:val="000000"/>
          <w:sz w:val="22"/>
          <w:szCs w:val="22"/>
        </w:rPr>
        <w:t xml:space="preserve">Закона о контрактной системе.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4.4. К докум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енту о приемке, предусмотренному пунктом 4.3 настоящего Контракта, должны прилагаться электронные образы бумажных документов: товарной накладной и/или универсального передаточного документа, которые считаются его неотъемлемой частью и счет на оплату Товара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информация, предусмотренная пунктом 4.3. настоящего Контракта, содержащаяся в документе о приемке.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4.5. Датой поступления Заказчику документа о приемке, подписанного Поставщиком, считается дата размещения в соответствии с настоящим пунктом такого документа в Единой информационной системе в соответствии с часовой зоной, в которой расположен Заказчик.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4.6. В соответствии с ч. 6 ст. 94 </w:t>
      </w:r>
      <w:r>
        <w:rPr>
          <w:rFonts w:ascii="Times New Roman" w:hAnsi="Times New Roman"/>
          <w:color w:val="000000"/>
          <w:sz w:val="22"/>
          <w:szCs w:val="22"/>
        </w:rPr>
        <w:t xml:space="preserve">Закона о контрактной системе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 приемочная комиссия не позднее </w:t>
      </w:r>
      <w:r>
        <w:rPr>
          <w:rFonts w:ascii="Times New Roman" w:hAnsi="Times New Roman" w:eastAsia="Times New Roman"/>
          <w:b/>
          <w:sz w:val="22"/>
          <w:szCs w:val="22"/>
          <w:lang w:eastAsia="zh-CN"/>
        </w:rPr>
        <w:t xml:space="preserve">20 (двадцати) рабочих дней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, следующих за днем поступления Заказчику документа о приемке: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а) члены приемочной комиссии подписывают усиленными электронными подписями поступивший документ о приемке или фор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мируют с использованием Единой информационной системы, подписывают усиленными электронными подписями мотивированный отказ от подписания документа о приемке с указанием причин такого отказа. При этом, если приемочная комиссия включает членов, не являющихся 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работниками Заказчика,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Единой информационной системы;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б) после подписания членами приемочной комиссии док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Заказч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ика, и размещает их в Единой информационной системе. Если члены приемочной комиссии не использовали усиленные электронные подписи и Единую информационную систему, Заказчик прилагает подписанные ими документы в форме электронных образов бумажных документов.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4.7. Датой поступления Поставщику документа о приемке, мотивир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ованного отказа от подписания документа о приемке считается дата размещения в соответствии с настоящим пунктом таких документа о приемке, мотивированного отказа в Единой информационной системе в соответствии с часовой зоной, в которой расположен Поставщик.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 w:eastAsia="Times New Roman"/>
          <w:b w:val="0"/>
          <w:bCs w:val="0"/>
          <w:sz w:val="22"/>
          <w:szCs w:val="22"/>
          <w:lang w:eastAsia="zh-CN"/>
        </w:rPr>
        <w:t xml:space="preserve">4.8. В случае получения мотивированного отказа от подписа</w:t>
      </w:r>
      <w:r>
        <w:rPr>
          <w:rFonts w:ascii="Times New Roman" w:hAnsi="Times New Roman" w:eastAsia="Times New Roman"/>
          <w:b w:val="0"/>
          <w:bCs w:val="0"/>
          <w:sz w:val="22"/>
          <w:szCs w:val="22"/>
          <w:lang w:eastAsia="zh-CN"/>
        </w:rPr>
        <w:t xml:space="preserve">ния документа о приемке Поставщик вправе безвозмездно устранить причины, указанные в таком мотивированном отказе в течение 5 (пяти) рабочих дней, и направить Заказчику документ о приемке в порядке, предусмотренном ч. 13 ст. 94 Закона о контрактной системе.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916"/>
        <w:pBdr/>
        <w:tabs>
          <w:tab w:val="clear" w:leader="none" w:pos="708"/>
          <w:tab w:val="left" w:leader="none" w:pos="709"/>
        </w:tabs>
        <w:spacing/>
        <w:ind w:firstLine="708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4.9. Отказ от приемки Товара оформляется двусто</w:t>
      </w:r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ронним актом с перечнем недостатков, условиями и сроками их устранения. При немотивированном отказе представителя Поставщика от подписания акта (бездействие) ненадлежащее качество Товара подтверждается актом, подписанным Заказчиком в одностороннем порядке.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 xml:space="preserve">Товар должен быть поставлен полностью. Заказчик вправе отказаться от приемки части Товара.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pBdr/>
        <w:tabs>
          <w:tab w:val="clear" w:leader="none" w:pos="708"/>
          <w:tab w:val="left" w:leader="none" w:pos="709"/>
          <w:tab w:val="left" w:leader="none" w:pos="1134"/>
        </w:tabs>
        <w:spacing w:after="0" w:before="0" w:line="240" w:lineRule="auto"/>
        <w:ind w:firstLine="709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4.10. Проверка количества и качества Товара, поступившего в таре (упаковке), производится при вскрытии тары (упаковки).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При выявлении несоответствия наи</w:t>
      </w:r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менований, количества и качества Товара Заказчик в течение 2 (двух) рабочих дней с момента такого выявления направляет Поставщику письменное уведомление (претензию) о необходимости замены или допоставки Товара в соответствии с п. 11.1 настоящего Контракта.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4.11. В случае поставки некачественного Товара (в том числе в случае выявления внешних признаков ненадлежащего качества Тов</w:t>
      </w:r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ара, препятствующих его дальнейшему использованию (нарушение целостности упаковки, повреждение содержимого и т.д.) Поставщик обязан безвозмездно устранить недостатки Товара в течение 5 (пяти) рабочих дней с момента письменного уведомления о них Заказчиком.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 xml:space="preserve">В случае, если Поставщик не соглас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ен с предъявляемой Заказчиком претензией о некачественной поставке, Поставщик обязан самостоятельно подтвердить качество Товара заключением эксперта, экспертной организации и оригинал экспертного заключения представить Заказчику. Выбор эксперта, экспертной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организации осуществляется Поставщиком и согласовывается с Заказчиком. Оплата услуг эксперта, экспертной организации, а также всех расходов, в том числе связанных с транспортировкой, монтажом (демонтажем) Товара для экспертизы, осуществляется Поставщиком.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b w:val="0"/>
          <w:bCs w:val="0"/>
          <w:sz w:val="22"/>
          <w:szCs w:val="22"/>
        </w:rPr>
      </w:pPr>
      <w:r/>
      <w:bookmarkStart w:id="0" w:name="Par119"/>
      <w:r/>
      <w:bookmarkEnd w:id="0"/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4.12. В случае поставки некомплектного Товара Поставщик обязан доукомплектовать Товар или заменить Товаром надлежащего качества в течение 5 (пяти) рабочих дней с момента письменного уведомления о нем Заказчиком.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4.13. Претензии по скрытым дефектам могут быть заявлены Заказчиком в течение всего срока годности (срока полезного использования) Товара.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4.14. </w:t>
      </w:r>
      <w:r>
        <w:rPr>
          <w:rFonts w:ascii="Times New Roman" w:hAnsi="Times New Roman" w:eastAsia="Times New Roman"/>
          <w:color w:val="000000"/>
          <w:sz w:val="22"/>
          <w:szCs w:val="22"/>
        </w:rPr>
        <w:t xml:space="preserve">Для проверки соответствия кач</w:t>
      </w:r>
      <w:r>
        <w:rPr>
          <w:rFonts w:ascii="Times New Roman" w:hAnsi="Times New Roman" w:eastAsia="Times New Roman"/>
          <w:color w:val="000000"/>
          <w:sz w:val="22"/>
          <w:szCs w:val="22"/>
        </w:rPr>
        <w:t xml:space="preserve">ества поставленного Товара требованиям, установленным Контрактом и приложениями к нему, Заказчик проводит экспертизу. Экспертиза результатов может проводиться Заказчиком своими силами или к ее проведению могут привлекаться эксперты, экспертные организации.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color w:val="000000"/>
          <w:sz w:val="22"/>
          <w:szCs w:val="22"/>
        </w:rPr>
        <w:t xml:space="preserve">В случае привлечения</w:t>
      </w:r>
      <w:r>
        <w:rPr>
          <w:rFonts w:ascii="Times New Roman" w:hAnsi="Times New Roman" w:eastAsia="Times New Roman"/>
          <w:color w:val="000000"/>
          <w:sz w:val="22"/>
          <w:szCs w:val="22"/>
        </w:rPr>
        <w:t xml:space="preserve"> к проведению экспертизы внешних экспертов приемка поставленного Товара, указанная в пункте 4.6. Контракта увеличивается на срок проведения внешней экспертизы экспертами, экспертными организациями привлекаемыми к проведению экспертизы поставленного товара.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4.15. Внесение исправлений в документ о приемке, оформленный в соответствии с ч.13 ст.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 94 Закона о контрактной системе, осуществляется путем формирования, подписания усиленными электронными подписями лиц, имеющих право действовать от имени Поставщика, Заказчика, и размещения в Единой информационной системе исправленного документа о приемке.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4.16. Заказчик вправе отказаться принять Товар и не оплачивать его в случаях: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- отсутствия документов, установленных законодательством и Контрактом;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- несоответствия по стоимости;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- несоответствия по количеству, указанному в Контракте;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- несоответствия по качеству Товара.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4.17. Заказчик вправе не отказывать в приемке Товара в случае выявления несоответствия Товара условиям Контракта, если выявленное несоответствие не препятствует приемке Товара и устранено Поставщиком.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tabs>
          <w:tab w:val="left" w:leader="none" w:pos="0"/>
          <w:tab w:val="clear" w:leader="none" w:pos="708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4.18. Обязательства Поставщика по поставке Товара по Контракту считаются выполненными после подписания Заказчиком документа о приемке Товара.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4.19. Документ о приемке считается подписанным с момента подписания его </w:t>
      </w:r>
      <w:r>
        <w:rPr>
          <w:rFonts w:ascii="Times New Roman" w:hAnsi="Times New Roman" w:eastAsia="Times New Roman"/>
          <w:bCs/>
          <w:sz w:val="22"/>
          <w:szCs w:val="22"/>
          <w:lang w:eastAsia="zh-CN"/>
        </w:rPr>
        <w:t xml:space="preserve">Заказчиком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 и Поставщиком усиленной электронной подписью лиц, имеющих право действовать от имени </w:t>
      </w:r>
      <w:r>
        <w:rPr>
          <w:rFonts w:ascii="Times New Roman" w:hAnsi="Times New Roman" w:eastAsia="Times New Roman"/>
          <w:bCs/>
          <w:sz w:val="22"/>
          <w:szCs w:val="22"/>
          <w:lang w:eastAsia="zh-CN"/>
        </w:rPr>
        <w:t xml:space="preserve">Заказчика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 и Поставщика</w:t>
      </w:r>
      <w:r>
        <w:rPr>
          <w:rFonts w:ascii="Times New Roman" w:hAnsi="Times New Roman" w:eastAsia="Times New Roman"/>
          <w:b/>
          <w:bCs/>
          <w:sz w:val="22"/>
          <w:szCs w:val="22"/>
          <w:lang w:eastAsia="zh-CN"/>
        </w:rPr>
        <w:t xml:space="preserve">, </w:t>
      </w:r>
      <w:r>
        <w:rPr>
          <w:rFonts w:ascii="Times New Roman" w:hAnsi="Times New Roman" w:eastAsia="Times New Roman"/>
          <w:sz w:val="22"/>
          <w:szCs w:val="22"/>
          <w:lang w:eastAsia="zh-CN"/>
        </w:rPr>
        <w:t xml:space="preserve">в Единой информационной системе.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tabs>
          <w:tab w:val="left" w:leader="none" w:pos="567"/>
          <w:tab w:val="clear" w:leader="none" w:pos="708"/>
        </w:tabs>
        <w:spacing w:after="0" w:before="0" w:line="240" w:lineRule="auto"/>
        <w:ind w:firstLine="709"/>
        <w:jc w:val="both"/>
        <w:rPr>
          <w:b w:val="0"/>
          <w:bCs w:val="0"/>
          <w:sz w:val="22"/>
          <w:szCs w:val="22"/>
        </w:rPr>
      </w:pPr>
      <w:r>
        <w:rPr>
          <w:rFonts w:ascii="Times New Roman" w:hAnsi="Times New Roman" w:eastAsia="Times New Roman"/>
          <w:b w:val="0"/>
          <w:bCs w:val="0"/>
          <w:sz w:val="22"/>
          <w:szCs w:val="22"/>
          <w:lang w:eastAsia="zh-CN"/>
        </w:rPr>
        <w:t xml:space="preserve">4.20 Датой приемки Товара считается дата размещения в Единой информационной системе документа о приемке, подписанного Заказчиком.</w:t>
      </w:r>
      <w:r>
        <w:rPr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5. Права и обязанности Сторон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5.1. Заказчик вправе: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5.1.1. Требовать от Поставщика надлежащего исполнения обязательств в соответствии с Контрактом, а также требовать своевременного устранения выявленных недостатков.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5.1.2. Требовать от Поставщика представления надлежащим образом оформленных документов, указанных в п. 4.2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5.1.3. В случае досрочного исполнения Поставщиком обязательств по Контракту принять и оплатить Товар в соответствии с установленным в Контракте порядком.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5.1.4. Запрашивать у Поставщика информацию о ходе исполнения обязательств по Контракту.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tabs>
          <w:tab w:val="left" w:leader="none" w:pos="540"/>
          <w:tab w:val="clear" w:leader="none" w:pos="708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5.1.5. Осуществлять контроль и надзор за качеством, порядком и сроками поставки Товара, давать указания о способе поставки Товара, не вмешиваясь при этом в оперативно-хозяйственную деятельность Поставщика</w:t>
      </w:r>
      <w:r>
        <w:rPr>
          <w:rFonts w:ascii="Times New Roman" w:hAnsi="Times New Roman"/>
          <w:spacing w:val="1"/>
          <w:sz w:val="22"/>
          <w:szCs w:val="22"/>
        </w:rPr>
        <w:t xml:space="preserve">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pacing w:val="1"/>
          <w:sz w:val="22"/>
          <w:szCs w:val="22"/>
        </w:rPr>
        <w:t xml:space="preserve">5.1.6. Отказаться от приемки Товара в случаях, предусмотренных Контрактом и законодательством Российской Федерации, в том числе в случае обнаружения неустранимых недостатков.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pacing w:val="1"/>
          <w:sz w:val="22"/>
          <w:szCs w:val="22"/>
        </w:rPr>
        <w:t xml:space="preserve">5.1.7. Принять решение об одностороннем отказе от исполнения Контракта в соответствии с Законом </w:t>
      </w:r>
      <w:r>
        <w:rPr>
          <w:rFonts w:ascii="Times New Roman" w:hAnsi="Times New Roman"/>
          <w:color w:val="000000"/>
          <w:sz w:val="22"/>
          <w:szCs w:val="22"/>
        </w:rPr>
        <w:t xml:space="preserve">о контрактной системе</w:t>
      </w:r>
      <w:r>
        <w:rPr>
          <w:rFonts w:ascii="Times New Roman" w:hAnsi="Times New Roman"/>
          <w:color w:val="000000"/>
          <w:spacing w:val="1"/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pacing w:val="1"/>
          <w:sz w:val="22"/>
          <w:szCs w:val="22"/>
        </w:rPr>
        <w:t xml:space="preserve">5.1.8. По соглашению с Поставщиком изменить существенные условия Контракта в случаях, установленных Законом </w:t>
      </w:r>
      <w:r>
        <w:rPr>
          <w:rFonts w:ascii="Times New Roman" w:hAnsi="Times New Roman"/>
          <w:color w:val="000000"/>
          <w:sz w:val="22"/>
          <w:szCs w:val="22"/>
        </w:rPr>
        <w:t xml:space="preserve">о контрактной системе</w:t>
      </w:r>
      <w:r>
        <w:rPr>
          <w:rFonts w:ascii="Times New Roman" w:hAnsi="Times New Roman"/>
          <w:color w:val="000000"/>
          <w:spacing w:val="1"/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5.1.9. Пользоваться иными правами, установленными Контрактом и законодательством Российской Федерации;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5.1.10. При нарушении Поставщик</w:t>
      </w:r>
      <w:r>
        <w:rPr>
          <w:rFonts w:ascii="Times New Roman" w:hAnsi="Times New Roman"/>
          <w:sz w:val="22"/>
          <w:szCs w:val="22"/>
        </w:rPr>
        <w:t xml:space="preserve">ом срока поставки товара или срока отдельного этапа исполнения Контракта. Заказчик утрачивает интерес к исполнению Контракта. При этом он может отказаться от принятия исполнения и расторгнуть Контракт в одностороннем порядке и требовать возмещения убытков.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5.2. Заказчик обязан: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5.2.1. Провести экспертизу для проверки </w:t>
      </w:r>
      <w:r>
        <w:rPr>
          <w:rFonts w:ascii="Times New Roman" w:hAnsi="Times New Roman"/>
          <w:color w:val="000000"/>
          <w:sz w:val="22"/>
          <w:szCs w:val="22"/>
        </w:rPr>
        <w:t xml:space="preserve">соответствия качества поставленного Товара требованиям, установленным Контрактом,</w:t>
      </w:r>
      <w:r>
        <w:rPr>
          <w:rFonts w:ascii="Times New Roman" w:hAnsi="Times New Roman"/>
          <w:sz w:val="22"/>
          <w:szCs w:val="22"/>
        </w:rPr>
        <w:t xml:space="preserve"> в соответствии с п. 4.8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hd w:val="clear" w:color="auto" w:fill="ffffff"/>
        <w:tabs>
          <w:tab w:val="left" w:leader="none" w:pos="540"/>
          <w:tab w:val="clear" w:leader="none" w:pos="708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5.2.2. Сообщать в письмен</w:t>
      </w:r>
      <w:r>
        <w:rPr>
          <w:rFonts w:ascii="Times New Roman" w:hAnsi="Times New Roman"/>
          <w:sz w:val="22"/>
          <w:szCs w:val="22"/>
        </w:rPr>
        <w:t xml:space="preserve">ной форме Поставщику о недостатках, обнаруженных в ходе исполнения Контракта, в течение 2 (двух) рабочих дней после обнаружения таких недостатков. Заказчик, обнаружив при осуществлении контроля и надзора за ходом исполнения обязательства отступления от усл</w:t>
      </w:r>
      <w:r>
        <w:rPr>
          <w:rFonts w:ascii="Times New Roman" w:hAnsi="Times New Roman"/>
          <w:sz w:val="22"/>
          <w:szCs w:val="22"/>
        </w:rPr>
        <w:t xml:space="preserve">овий Контракта или иные их недостатки, должен в течение 1 (одного) рабочего дня заявить об этом Поставщику. Заказчик обязан назначить своего ответственного представителя для контроля за поставкой Товара по Контракту и согласования организационных вопросов.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5.2.3. Своевременно принять и оплатить поставленный Товар надлежащего качества в соответствии с Контрактом, </w:t>
      </w:r>
      <w:r>
        <w:rPr>
          <w:rFonts w:ascii="Times New Roman" w:hAnsi="Times New Roman"/>
          <w:sz w:val="22"/>
          <w:szCs w:val="22"/>
        </w:rPr>
        <w:t xml:space="preserve">включая проведение экспертизы поставленного Товара, а также исполнения Контракта в соответствии с законодательством Российской Федерации</w:t>
      </w:r>
      <w:r>
        <w:rPr>
          <w:rFonts w:ascii="Times New Roman" w:hAnsi="Times New Roman"/>
          <w:color w:val="000000"/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5.2.4. При получении от Поставщика уведомления о приостановлении поставки Товара в случае, указанном в п. 5.4.6 Контракта, рассмотреть вопрос о целесообраз</w:t>
      </w:r>
      <w:r>
        <w:rPr>
          <w:rFonts w:ascii="Times New Roman" w:hAnsi="Times New Roman"/>
          <w:color w:val="000000"/>
          <w:sz w:val="22"/>
          <w:szCs w:val="22"/>
        </w:rPr>
        <w:t xml:space="preserve">ности и порядке продолжения поставки. Решение о продолжении поставки Товара при необходимости корректировки сроков поставки принимается Заказчиком и Поставщиком совместно и в течение 3 (трех) рабочих дней оформляется дополнительным соглашением к Контракту.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5.2.5. Не позднее 15 (пятнадцати) рабочих дней с момента возникновения права требования от Поставщика оплаты неустойки (штрафа, п</w:t>
      </w:r>
      <w:r>
        <w:rPr>
          <w:rFonts w:ascii="Times New Roman" w:hAnsi="Times New Roman"/>
          <w:color w:val="000000"/>
          <w:sz w:val="22"/>
          <w:szCs w:val="22"/>
        </w:rPr>
        <w:t xml:space="preserve">ени) направить Поставщику претензионное письмо с требованием оплаты в течение 5 (пяти) рабочих дней с даты получения претензионного письма неустойки (штрафа, пени), рассчитанной в соответствии с законодательством Российской Федерации и условиями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5.2.6. При неоплате Поставщиком неустойки (штрафа, пени) в течение 15 (пятнадцати) рабочих дней с даты истечения срока для оплаты неустойки (штрафа, пени), указанного в претензионном письме, а также в случае полного или частичного немотивированн</w:t>
      </w:r>
      <w:r>
        <w:rPr>
          <w:rFonts w:ascii="Times New Roman" w:hAnsi="Times New Roman"/>
          <w:color w:val="000000"/>
          <w:sz w:val="22"/>
          <w:szCs w:val="22"/>
        </w:rPr>
        <w:t xml:space="preserve">ого отказа в удовлетворении претензии, либо неполучения в срок ответа на претензию, направить в суд исковое заявление с требованием оплаты неустойки (штрафа, пени), рассчитанной в соответствии с законодательством Российской Федерации и условиями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5.2.7. В течение 15 (пятнадцати) рабочих дней с даты фактическо</w:t>
      </w:r>
      <w:r>
        <w:rPr>
          <w:rFonts w:ascii="Times New Roman" w:hAnsi="Times New Roman"/>
          <w:color w:val="000000"/>
          <w:sz w:val="22"/>
          <w:szCs w:val="22"/>
        </w:rPr>
        <w:t xml:space="preserve">го исполнения обязательств Поставщиком принять необходимые меры по взысканию неустойки (штрафа, пени) за весь период просрочки исполнения обязательств, предусмотренных Контрактом, а именно потребовать оплаты неустойки (штрафа, пени), рассчитанной в соответ</w:t>
      </w:r>
      <w:r>
        <w:rPr>
          <w:rFonts w:ascii="Times New Roman" w:hAnsi="Times New Roman"/>
          <w:color w:val="000000"/>
          <w:sz w:val="22"/>
          <w:szCs w:val="22"/>
        </w:rPr>
        <w:t xml:space="preserve">ствии с законодательством Российской Федерации и условиями Контракта за весь период просрочки исполнения, и в случае неоплаты Поставщиком неустойки (штрафа, пени) в течение указанного срока направить в суд исковое заявление с соответствующими требованиями.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5.2.8. При направлении в суд искового заявления с требованиями о расторжении Контракта одновременно заявлять требования об оплате неустойки (штрафа, пени), рассчитанной в соответствии с законодательством Российской Федерации и условиями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5.2.9. В случае обеспечения исполнения Контракта в форме независимой гарантии, при неисполнении Поставщиком своих обязательств, Заказчик обязан обратиться к гаранту с требованием исполнить обязанности в соответствии с выданной гарантией.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 отказе гаранта исполнить требования Заказчика Заказчик обязан в течение 5 (пяти) рабочих дней с момента неисполнения или отказа гаранта обратиться в арбитражный суд с требованием об обязании гаранта</w:t>
      </w:r>
      <w:r>
        <w:rPr>
          <w:rFonts w:ascii="Times New Roman" w:hAnsi="Times New Roman"/>
          <w:sz w:val="22"/>
          <w:szCs w:val="22"/>
        </w:rPr>
        <w:t xml:space="preserve"> исполнить обязанности, предусмотренные гарантией, если гарантом в срок не более чем 10 (десять) рабочих дней не исполнено требование Заказчика об уплате денежной суммы по независимой гарантии, направленное до окончания срока действия независимой гарантии.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5.2.10. </w:t>
      </w:r>
      <w:r>
        <w:rPr>
          <w:rFonts w:ascii="Times New Roman" w:hAnsi="Times New Roman"/>
          <w:sz w:val="22"/>
          <w:szCs w:val="22"/>
        </w:rPr>
        <w:t xml:space="preserve">Обеспечить конфиденциальность информации, представленной Поставщиком в ходе исполнения обязательств по Контракту, за исключением случаев, когда Заказчик в соответствии с законодательством Российской Федерации обязан предоставлять информацию третьим лицам.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5.2.11. Исполнять иные обязанности, предусмотренные законодательством Российской Федерации и условиями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5.3. Поставщик вправе: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5.3.1. </w:t>
      </w:r>
      <w:r>
        <w:rPr>
          <w:rFonts w:ascii="Times New Roman" w:hAnsi="Times New Roman"/>
          <w:sz w:val="22"/>
          <w:szCs w:val="22"/>
        </w:rPr>
        <w:t xml:space="preserve">Требовать своевременного подписания Заказчиком документа о приемке на основании представленных Поставщиком документов, указанных в п. 3.5., 4.3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5.3.2. Требовать своевременной оплаты за поставленный Товар надлежащего качества в соответствии с условиями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5.3.3. Требовать уплаты неустоек (штрафов, пеней) в случае просрочки исполнения Заказчиком обязательств, предусмотренных Контрактом, а также в иных случаях ненадлежащего исполнения Заказчиком обязательств, предусмотренных Контрактом.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5.3.4. Запрашивать у Заказчика разъяснения и уточнения относительно Товара в рамках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5.3.5. Получать от Заказчика содействие при поставке Товара в соответствии с условиями Контракта (с согласия Заказчика).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5.3.6. Досрочно исполнить обязательства по Контракту с согласия Заказчика.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pacing w:val="1"/>
          <w:sz w:val="22"/>
          <w:szCs w:val="22"/>
        </w:rPr>
        <w:t xml:space="preserve">5.3.7. Принять решение об одностороннем отказе от исполнения Контракта в соответствии с законодательством Российской Федерации.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5.3.8. Пользоваться иными правами, установленными Контрактом и законодательством Российской Федерации.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5.4. Поставщик обязан: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5.4.1. Своевременно и надлежащим образом исполнять обязательства в соответствии с условиями Контракта и представить Заказчику документы, указанные в п. 4.2 Контракта, по итогам исполнения Контракта.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4"/>
        <w:pBdr/>
        <w:spacing/>
        <w:ind w:firstLine="708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5.4.2. Своевременно представить по запросу Заказчика в сроки, указанные в таком запросе, информацию о ходе исполнения обязательств, в том числе о сложностях, возникающих при исполнении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5.4.3. Обеспечивать соответствие Т</w:t>
      </w:r>
      <w:r>
        <w:rPr>
          <w:rFonts w:ascii="Times New Roman" w:hAnsi="Times New Roman"/>
          <w:color w:val="000000"/>
          <w:sz w:val="22"/>
          <w:szCs w:val="22"/>
        </w:rPr>
        <w:t xml:space="preserve">овара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стандартам, техническим регламентам и т.п.), установленным законодательством Российской Федерации.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  <w:t xml:space="preserve">Поставщик обязан в течение срока исполнения Контракта представить по запросу Заказчика в течение 1 (одного) рабочего дня после дня получения указанного запроса документы, подтверждающие соответствие указанным выше требованиям.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5.4.4. Обеспечить устранение недостатков, выявленных при приемке Заказчиком Товара и в течение гарантийного срока, за свой счет.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</w:rPr>
        <w:t xml:space="preserve">5.4.5. Предоставить обеспечение исполнения Контракта, обеспечение гарантийных обязательств, в случаях, установленных Законом о контрактной системе и Контрактом.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5.4.6. Приостановить поставку Товара в случае обнаружения не зависящих от Поставщика обстоятел</w:t>
      </w:r>
      <w:r>
        <w:rPr>
          <w:rFonts w:ascii="Times New Roman" w:hAnsi="Times New Roman"/>
          <w:color w:val="000000"/>
          <w:sz w:val="22"/>
          <w:szCs w:val="22"/>
        </w:rPr>
        <w:t xml:space="preserve">ьств, которые могут оказать негативное влияние на качество Товара или создать невозможность поставить Товар в установленный Контрактом срок, и сообщить об этом Заказчику в течение 1 (одного) рабочего дня после приостановления поставки, установки и монтажа.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5.4.7. В течение 1 (одного) рабочего дня информировать Заказчика о невозможности поставить Товар в надлежащем объеме, в предусмотренные Контрактом сроки, надлежащего качества.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5.4.8. Представить Заказчику сведения об изменен</w:t>
      </w:r>
      <w:r>
        <w:rPr>
          <w:rFonts w:ascii="Times New Roman" w:hAnsi="Times New Roman"/>
          <w:color w:val="000000"/>
          <w:sz w:val="22"/>
          <w:szCs w:val="22"/>
        </w:rPr>
        <w:t xml:space="preserve">ии своего фактического местонахождения в срок не позднее 5 (пяти) рабочих дней со дня соответствующего изменения. В случае непредставления уведомления об изменении адреса фактическим местонахождением Поставщика будет считаться адрес, указанный в Контракте.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5.4.9. </w:t>
      </w:r>
      <w:r>
        <w:rPr>
          <w:rFonts w:ascii="Times New Roman" w:hAnsi="Times New Roman"/>
          <w:sz w:val="22"/>
          <w:szCs w:val="22"/>
        </w:rPr>
        <w:t xml:space="preserve">Обеспечить конфиденциальность информации, предоставленной Заказчиком в ходе исполнения обязательств по Контракту, за исключением случаев, когда Поставщик в соответствии с законодательством Российской Федерации обязан предоставлять информацию третьим лицам.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5.4.10. Исполнять иные обязанности, предусмотренные законодательством Российской Федерации и Контрактом.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 w:eastAsia="Times New Roman"/>
          <w:b/>
          <w:color w:val="000000"/>
          <w:sz w:val="22"/>
          <w:szCs w:val="22"/>
        </w:rPr>
        <w:t xml:space="preserve">6. Гарантии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6.1. Поставщик подтверждает качество и безопасность Товара в соответствии с действующими стандартами, утвержденными на данный вид Товара, и наличием сертификатов, обязательных для дан</w:t>
      </w:r>
      <w:r>
        <w:rPr>
          <w:rFonts w:ascii="Times New Roman" w:hAnsi="Times New Roman"/>
          <w:sz w:val="22"/>
          <w:szCs w:val="22"/>
          <w:lang w:eastAsia="ru-RU"/>
        </w:rPr>
        <w:t xml:space="preserve">ного вида Товара, оформленных в соответствии с законодательством Российской Федерации. Качество Товара, поставляемого Заказчику в соответствии с описанием объекта закупки, должно соответствовать законодательству Российской Федерации и настоящему Контракту.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tabs>
          <w:tab w:val="clear" w:leader="none" w:pos="708"/>
          <w:tab w:val="left" w:leader="none" w:pos="1080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6.2. Соответствие качества Товара должно быть подтверждено документами, указанными в п. 4.2 настоящего Контракта. Все документы должны быть заверены надлежащим образом.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tabs>
          <w:tab w:val="clear" w:leader="none" w:pos="708"/>
          <w:tab w:val="left" w:leader="none" w:pos="1080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6.3. На Товар устанавливается гарантия Производителя: </w:t>
      </w:r>
      <w:r>
        <w:rPr>
          <w:rFonts w:ascii="Times New Roman" w:hAnsi="Times New Roman"/>
          <w:b/>
          <w:sz w:val="22"/>
          <w:szCs w:val="22"/>
        </w:rPr>
        <w:t xml:space="preserve">не менее 36 (тридцати шести) месяцев</w:t>
      </w:r>
      <w:r>
        <w:rPr>
          <w:rFonts w:ascii="Times New Roman" w:hAnsi="Times New Roman"/>
          <w:sz w:val="22"/>
          <w:szCs w:val="22"/>
        </w:rPr>
        <w:t xml:space="preserve"> с даты поставки Товара.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На Товар устанавливается гарантия Поставщика: </w:t>
      </w:r>
      <w:r>
        <w:rPr>
          <w:rFonts w:ascii="Times New Roman" w:hAnsi="Times New Roman"/>
          <w:b/>
          <w:sz w:val="22"/>
          <w:szCs w:val="22"/>
        </w:rPr>
        <w:t xml:space="preserve">не менее 36 (тридцати шести) месяцев</w:t>
      </w:r>
      <w:r>
        <w:rPr>
          <w:rFonts w:ascii="Times New Roman" w:hAnsi="Times New Roman"/>
          <w:sz w:val="22"/>
          <w:szCs w:val="22"/>
        </w:rPr>
        <w:t xml:space="preserve"> с даты поставки Товара, но не менее срока предоставления гарантии производителя.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tabs>
          <w:tab w:val="clear" w:leader="none" w:pos="708"/>
          <w:tab w:val="left" w:leader="none" w:pos="1080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Под гарантией понимается устранение Поставщиком своими силами и за свой счет допущенных по его вине недостатков, выявленных после приемки Товара.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6.3.1. Поставщик гарантирует возможность безопасного использования Товара по назначению в течение всего гарантийного срока.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6.3.2. В период действия гарантийного срока замена Товара или ремо</w:t>
      </w:r>
      <w:r>
        <w:rPr>
          <w:rFonts w:ascii="Times New Roman" w:hAnsi="Times New Roman"/>
          <w:sz w:val="22"/>
          <w:szCs w:val="22"/>
        </w:rPr>
        <w:t xml:space="preserve">нт любой неисправной части Товара осуществляется Поставщиком за его счет, если неисправность не является результатом действия непреодолимой силы, небрежности, неправильного обращения, внесения изменений или повреждения со стороны Заказчика или третьих лиц.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6.3.3. В течение гарантийного срока в случае возникновения неи</w:t>
      </w:r>
      <w:r>
        <w:rPr>
          <w:rFonts w:ascii="Times New Roman" w:hAnsi="Times New Roman"/>
          <w:sz w:val="22"/>
          <w:szCs w:val="22"/>
        </w:rPr>
        <w:t xml:space="preserve">справностей в работе поставленного Товара представитель Поставщика должен прибыть в течение 5 (пяти)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</w:t>
      </w:r>
      <w:r>
        <w:rPr>
          <w:rFonts w:ascii="Times New Roman" w:hAnsi="Times New Roman"/>
          <w:sz w:val="22"/>
          <w:szCs w:val="22"/>
        </w:rPr>
        <w:t xml:space="preserve">. В случае невозможности устранения недостатков на месте Поставщик (его представитель) за счет собственных средств осуществляет доставку Товара до места проведения необходимого ремонта, производит необходимый ремонт и после его завершения возвращает Товар.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Срок ремонта поставленного Товара не должен превышать 30 (тридцать) календарных дней. В случае невозможности произвести ремонт в указанный срок Заказчику предоставляется функционально аналогичное оборудование на время ремонта.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6.3.</w:t>
      </w:r>
      <w:r>
        <w:rPr>
          <w:rFonts w:ascii="Times New Roman" w:hAnsi="Times New Roman"/>
          <w:sz w:val="22"/>
          <w:szCs w:val="22"/>
        </w:rPr>
        <w:t xml:space="preserve">4. Если Заказчик был лишен возможности использовать Товар, в отношении которого установлен гарантийный срок, по обстоятельствам, зависящим от Поставщика, течение гарантийного срока приостанавливается до устранения соответствующих обстоятельств Поставщиком.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6.3.5. Если в период действия гарантийного срока Поставщик осуществляет замену или ремонт какой-либо части Това</w:t>
      </w:r>
      <w:r>
        <w:rPr>
          <w:rFonts w:ascii="Times New Roman" w:hAnsi="Times New Roman"/>
          <w:sz w:val="22"/>
          <w:szCs w:val="22"/>
        </w:rPr>
        <w:t xml:space="preserve">ра, на такую замененную или отремонтированную часть Товара Поставщик предоставляет гарантию. Срок гарантии при этом устанавливается Поставщиком или производителем детали Товара, но не менее 6 (шести) месяцев и не менее срока, указанного в п. 6.3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6.3.6. Все расходы, связанные с возвратом, ремонтом Товара ненадлежащего качества, осуществляются за счет Поставщика.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numPr>
          <w:ilvl w:val="0"/>
          <w:numId w:val="0"/>
        </w:numPr>
        <w:pBdr/>
        <w:spacing w:after="0" w:before="0" w:line="240" w:lineRule="auto"/>
        <w:ind w:firstLine="0" w:left="0"/>
        <w:jc w:val="center"/>
        <w:outlineLvl w:val="0"/>
        <w:rPr>
          <w:rFonts w:ascii="Times New Roman" w:hAnsi="Times New Roman"/>
          <w:b/>
          <w:sz w:val="22"/>
          <w:szCs w:val="22"/>
          <w:lang w:eastAsia="en-US"/>
        </w:rPr>
      </w:pPr>
      <w:r>
        <w:rPr>
          <w:rFonts w:ascii="Times New Roman" w:hAnsi="Times New Roman"/>
          <w:b/>
          <w:sz w:val="22"/>
          <w:szCs w:val="22"/>
          <w:lang w:eastAsia="en-US"/>
        </w:rPr>
      </w:r>
      <w:r>
        <w:rPr>
          <w:rFonts w:ascii="Times New Roman" w:hAnsi="Times New Roman"/>
          <w:b/>
          <w:sz w:val="22"/>
          <w:szCs w:val="22"/>
          <w:lang w:eastAsia="en-US"/>
        </w:rPr>
      </w:r>
      <w:r>
        <w:rPr>
          <w:rFonts w:ascii="Times New Roman" w:hAnsi="Times New Roman"/>
          <w:b/>
          <w:sz w:val="22"/>
          <w:szCs w:val="22"/>
          <w:lang w:eastAsia="en-US"/>
        </w:rPr>
      </w:r>
    </w:p>
    <w:p>
      <w:pPr>
        <w:pStyle w:val="886"/>
        <w:numPr>
          <w:ilvl w:val="0"/>
          <w:numId w:val="0"/>
        </w:numPr>
        <w:pBdr/>
        <w:spacing w:after="0" w:before="0" w:line="240" w:lineRule="auto"/>
        <w:ind w:firstLine="0" w:left="0"/>
        <w:jc w:val="center"/>
        <w:outlineLvl w:val="0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eastAsia="en-US"/>
        </w:rPr>
        <w:t xml:space="preserve">7. Ответственность Сторон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7.1. За неисполнение или ненадлежащее исполнение своих обязательств, установленных Контрактом, Стороны несут ответственность в соответствии с законодательством Российской Федерации и Контрактом.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Размеры неустоек (штрафов, пеней), указанные в настоящем разделе, определяются в   соотве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тствии с Правилами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сполнения обязательств заказчиком, поставщиком (подрядчиком, исполнителем), утвержденными постановлением Правительства Российской Федерации от 30.08.2017 № 1042 (далее – Правила), а также в соответствии с положениями статьи 34 Закона о контрактной системе.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7.2. В случа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Поставщик вправе потребовать уплаты неустоек (штрафов, пеней).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Пеня в размере 1/300 (одной трёхсотой) действующей на дату уплаты пеней ключевой ставки Центральног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о банка Российской Федерации от не уплаченной в срок суммы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7.3. За каждый факт неисполнения Заказчиком обязательств, предусмотренных Контрактом, за исключением просрочки исполнения обязательств, предусмотренных Контрактом, размер штрафа устанавливается в следующем порядке: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а) 1000 рублей, если цена контракта не превышает 3 млн. рублей (включительно).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7.4. В случае просрочки исполнения Поставщиком обязательств (в том числ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Пеня начисляется за каждый день просрочки исполнения Поставщиком обязательства, предусмотренного Контрактом, в размере одной трехсотой действующей на дату уплаты пени ключевой ставки Центрального банка Росс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ийской Федерации от цены Контракта (отдельного этапа исполнения Контракта), уменьшенной на сумму, пропорциональную объему обязательств, предусмотренных Контрактом (соответствующим отдельным этапом исполнения Контракта) и фактически исполненных Поставщиком.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7.5. </w:t>
      </w:r>
      <w:r>
        <w:rPr>
          <w:rFonts w:ascii="Times New Roman" w:hAnsi="Times New Roman"/>
          <w:sz w:val="22"/>
          <w:szCs w:val="22"/>
          <w:lang w:eastAsia="en-US"/>
        </w:rPr>
        <w:t xml:space="preserve">За к</w:t>
      </w:r>
      <w:r>
        <w:rPr>
          <w:rFonts w:ascii="Times New Roman" w:hAnsi="Times New Roman"/>
          <w:sz w:val="22"/>
          <w:szCs w:val="22"/>
          <w:lang w:eastAsia="en-US"/>
        </w:rPr>
        <w:t xml:space="preserve">аждый факт неисполнения или ненадлежащего исполнения Поставщиком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</w:t>
      </w:r>
      <w:r>
        <w:rPr>
          <w:rFonts w:ascii="Times New Roman" w:hAnsi="Times New Roman"/>
          <w:sz w:val="22"/>
          <w:szCs w:val="22"/>
        </w:rPr>
        <w:t xml:space="preserve">в размере 1 процента цены Контракта (этапа), но не более 5 тыс. рублей и не менее 1 тыс. рублей.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7.6. За каждый факт неисполнения или ненадлежащего исполнения Поставщиком обязательства, предусмотренного Контрактом, </w:t>
      </w:r>
      <w:r>
        <w:rPr>
          <w:rFonts w:ascii="Times New Roman" w:hAnsi="Times New Roman" w:eastAsia="Times New Roman"/>
          <w:i/>
          <w:sz w:val="22"/>
          <w:szCs w:val="22"/>
          <w:lang w:eastAsia="ru-RU"/>
        </w:rPr>
        <w:t xml:space="preserve">которое не имеет стоимостного выражения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, размер штрафа устанавливается (при наличии в контракте таких обязательств) в следующем порядке: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а) 1000 рублей, если цена Контракта не превышает 3 млн. рублей.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7.7. За каждый</w:t>
      </w:r>
      <w:r>
        <w:rPr>
          <w:rFonts w:ascii="Times New Roman" w:hAnsi="Times New Roman"/>
          <w:sz w:val="22"/>
          <w:szCs w:val="22"/>
        </w:rPr>
        <w:t xml:space="preserve"> факт неисполнения или ненадлежащего исполнения Поставщиком обязательств, предусмотренных Контрактом, заключенным с победителем закупки (или с иным участником закупки в случаях, установленных Законом о контрактной системе), предложившим наиболее высокую це</w:t>
      </w:r>
      <w:r>
        <w:rPr>
          <w:rFonts w:ascii="Times New Roman" w:hAnsi="Times New Roman"/>
          <w:sz w:val="22"/>
          <w:szCs w:val="22"/>
        </w:rPr>
        <w:t xml:space="preserve">ну за право заключения Контракта, размер штрафа рассчитывается в порядке, установленном Правилами, за исключением просрочки исполнения обязательств (в том числе гарантийного обязательства), предусмотренных Контрактом, и устанавливается в следующем порядке: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4"/>
        <w:pBdr/>
        <w:spacing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а) в случае, если цена Контракта не превышает начальную (максимальную) цену Контракта: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4"/>
        <w:pBdr/>
        <w:spacing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10 процентов начальной (максимальной) цены Контракта, если цена Контракта не превышает 3 млн. рублей.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4"/>
        <w:pBdr/>
        <w:spacing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б) в случае, если цена Контракта превышает начальную (максимальную) цену Контракта: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4"/>
        <w:pBdr/>
        <w:spacing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10 процентов цены Контракта, если цена Контракта не превышает 3 млн. рублей.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7.8. Общая сумма начисленных штрафов за неисполнение или ненадлежащее исполнение Поставщиком обязательств, предусмотренных Контрактом, не может превышать цену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7.9. В случае неисполнени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я или ненадлежащего исполнения Поставщиком обязательств, предусмотренных Контрактом, Заказчик вправе произвести оплату по Контракту за вычетом соответствующего размера неустойки (штрафа, пени) (при этом исполнение обязательства Поставщика по перечислению н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еустойки (штрафа, пени) и (или) убытков в доход бюджета возлагается на Заказчика) либо осуществить удержание суммы неустойки (штрафа, пени) из  обеспечения исполнения Контракта, предоставленного Поставщиком в соответствии с разделом 8 настоящего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7.10. Уплата Стороной неустойки (штрафа, пени) не освобождает её от исполнения обязательств по Контракту.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7.11. Сторона освобождается от уплаты неустойки (штрафа, пени), если докажет, что неисполнение или не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надлежащее исполнение обязательства, предусмотренного Контрактом, произошло по вине другой Стороны или вследствие непреодолимой силы, а именно чрезвычайных и непредотвратимых при данных условиях обстоятельств: стихийных природных явлений (землетрясений, на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воднений, пожаров и т.д.), действий объективных внешних факторов (военных действий, актов органов государственной власти и управления и т.п.), подтверждённых в установленном законодательством порядке, препятствующих надлежащему исполнению обязательств по К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онтракту, которые возникли после заключения Контракта, на время действия этих обстоятельств, если эти обстоятельства непосредственно повлияли на исполнение Стороной своих обязательств, а также которые Сторона была не в состоянии предвидеть и предотвратить.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rFonts w:ascii="Times New Roman" w:hAnsi="Times New Roman" w:eastAsia="Times New Roman"/>
          <w:sz w:val="22"/>
          <w:szCs w:val="22"/>
          <w:lang w:eastAsia="ru-RU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</w:r>
      <w:r>
        <w:rPr>
          <w:rFonts w:ascii="Times New Roman" w:hAnsi="Times New Roman" w:eastAsia="Times New Roman"/>
          <w:sz w:val="22"/>
          <w:szCs w:val="22"/>
          <w:lang w:eastAsia="ru-RU"/>
        </w:rPr>
      </w:r>
      <w:r>
        <w:rPr>
          <w:rFonts w:ascii="Times New Roman" w:hAnsi="Times New Roman" w:eastAsia="Times New Roman"/>
          <w:sz w:val="22"/>
          <w:szCs w:val="22"/>
          <w:lang w:eastAsia="ru-RU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8. Обеспечение исполнения Контракта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8.1. Поставщик до заключения Контракта предоставляет Заказчику обеспечение исполнения Контракта в соответствии с ч. 6 ст. 96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 в размере </w:t>
        <w:br/>
      </w:r>
      <w:r>
        <w:rPr>
          <w:rFonts w:ascii="Times New Roman" w:hAnsi="Times New Roman"/>
          <w:b/>
          <w:bCs/>
          <w:sz w:val="22"/>
          <w:szCs w:val="22"/>
          <w:lang w:eastAsia="ru-RU"/>
        </w:rPr>
        <w:t xml:space="preserve">10 (десять) %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 цены Контракта, что составляет ___________ руб.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8"/>
        <w:jc w:val="both"/>
        <w:rPr/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8.2. В случае есл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и предложенная Поставщиком цена Контракта снижена на 25% (Двадцать пять процентов) и более по отношению к начальной (максимальной) цене Контракта, Поставщик до заключения Контракта предоставляет Заказчику обеспечение исполнения Контракта в соответствии со </w:t>
      </w:r>
      <w:hyperlink r:id="rId10" w:tooltip="consultantplus://offline/ref=749BED12953807A6CE9E45481812F8A19D115DF7B0D962394928979080747339D7D418ED19B4AFF1280D6EE705CCD3EC91F9823ACA74F496DFyE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ст. 96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и </w:t>
      </w:r>
      <w:hyperlink r:id="rId11" w:tooltip="consultantplus://offline/ref=749BED12953807A6CE9E45481812F8A19D115DF7B0D962394928979080747339D7D418ED19B5A8F62B0D6EE705CCD3EC91F9823ACA74F496DFyE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37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.</w:t>
      </w:r>
      <w:r/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8.3. Исполнение Контракта обеспечивается предоставлением независимой гарантии, выданной: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1) банками, соответствующими требованиям, установленным Правительством Российской Федерации, и включенными в перечень, предусмотренный ч. 1.2 ст. 45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2) государственной корпорацией развития «ВЭБ.РФ»;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3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) фондами содействия кредитованию (гарантийными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законом от 24 июля 2007 года № 209-ФЗ «О 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развитии малого и среднего предпринимательства в Российской Федерации» (далее - региональные гарантийные организации), соответствующими требованиям, установленным Правительством Российской Федерации, и включенными в перечень, предусмотренный ч. 1.7 ст. 45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 (при осуществлении закупок в соответствии с п. 1 ч. 1 ст. 30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);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4) Евразийским банком развития (если участник закупки является юридическим лицом, зареги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Также исполнение Контракта может обеспечивается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Способ обеспечения исполнения Контракта, срок действия независимой гарантии определяются в соответствии с требованиями Федерального </w:t>
      </w:r>
      <w:hyperlink r:id="rId12" w:tooltip="consultantplus://offline/ref=749BED12953807A6CE9E45481812F8A19D115DF7B0D962394928979080747339C5D440E11BBDB2F5281838B643D9y8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закона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о контрактной системе Поставщиком самостоятельно. При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</w:r>
      <w:hyperlink r:id="rId13" w:tooltip="consultantplus://offline/ref=749BED12953807A6CE9E45481812F8A19D115DF7B0D962394928979080747339D7D418ED19B4AFF5250D6EE705CCD3EC91F9823ACA74F496DFyE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ст. 95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.</w:t>
      </w:r>
      <w:r/>
    </w:p>
    <w:p>
      <w:pPr>
        <w:pStyle w:val="886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8.4. Денежные средства, внесе</w:t>
      </w:r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нные Поставщиком в качестве обеспечения исполнения Контракта (если такая форма обеспечения исполнения Контракта применяется Поставщиком), в том числе части этих денежных средств в случае уменьшения размера обеспечения исполнения Контракта в соответствии с </w:t>
      </w:r>
      <w:hyperlink r:id="rId14" w:tooltip="consultantplus://offline/ref=749BED12953807A6CE9E45481812F8A19D115DF7B0D962394928979080747339D7D418ED1AB7A4FE78577EE34C9BD6F099E39C3CD474DFy5I" w:history="1">
        <w:r>
          <w:rPr>
            <w:rFonts w:ascii="Times New Roman" w:hAnsi="Times New Roman"/>
            <w:b w:val="0"/>
            <w:bCs w:val="0"/>
            <w:sz w:val="22"/>
            <w:szCs w:val="22"/>
            <w:lang w:eastAsia="ru-RU"/>
          </w:rPr>
          <w:t xml:space="preserve">частями 7</w:t>
        </w:r>
      </w:hyperlink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, </w:t>
      </w:r>
      <w:hyperlink r:id="rId15" w:tooltip="consultantplus://offline/ref=749BED12953807A6CE9E45481812F8A19D115DF7B0D962394928979080747339D7D418ED18B4ACFE78577EE34C9BD6F099E39C3CD474DFy5I" w:history="1">
        <w:r>
          <w:rPr>
            <w:rFonts w:ascii="Times New Roman" w:hAnsi="Times New Roman"/>
            <w:b w:val="0"/>
            <w:bCs w:val="0"/>
            <w:sz w:val="22"/>
            <w:szCs w:val="22"/>
            <w:lang w:eastAsia="ru-RU"/>
          </w:rPr>
          <w:t xml:space="preserve">7.1</w:t>
        </w:r>
      </w:hyperlink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 и </w:t>
      </w:r>
      <w:hyperlink r:id="rId16" w:tooltip="consultantplus://offline/ref=749BED12953807A6CE9E45481812F8A19D115DF7B0D962394928979080747339D7D418ED18B4ADFE78577EE34C9BD6F099E39C3CD474DFy5I" w:history="1">
        <w:r>
          <w:rPr>
            <w:rFonts w:ascii="Times New Roman" w:hAnsi="Times New Roman"/>
            <w:b w:val="0"/>
            <w:bCs w:val="0"/>
            <w:sz w:val="22"/>
            <w:szCs w:val="22"/>
            <w:lang w:eastAsia="ru-RU"/>
          </w:rPr>
          <w:t xml:space="preserve">7.2 статьи 96</w:t>
        </w:r>
      </w:hyperlink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, возвращаются Поставщику в течение 15 (пятнадцати) дней </w:t>
      </w:r>
      <w:hyperlink r:id="rId17" w:tooltip="consultantplus://offline/ref=749BED12953807A6CE9E45481812F8A19D1F5EF0B6D962394928979080747339D7D418ED19B5A4F6280D6EE705CCD3EC91F9823ACA74F496DFyEI" w:history="1">
        <w:r>
          <w:rPr>
            <w:rFonts w:ascii="Times New Roman" w:hAnsi="Times New Roman"/>
            <w:b w:val="0"/>
            <w:bCs w:val="0"/>
            <w:sz w:val="22"/>
            <w:szCs w:val="22"/>
            <w:lang w:eastAsia="ru-RU"/>
          </w:rPr>
          <w:t xml:space="preserve">после подписания Заказчиком структурированного документа о приемке.</w:t>
        </w:r>
      </w:hyperlink>
      <w:r/>
      <w:r/>
    </w:p>
    <w:p>
      <w:pPr>
        <w:pStyle w:val="886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8.5. В ходе исполнения Контракта Поставщик вправе изменить с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</w:r>
      <w:hyperlink r:id="rId18" w:tooltip="consultantplus://offline/ref=749BED12953807A6CE9E45481812F8A19D115DF7B0D962394928979080747339D7D418ED18B4ADFE78577EE34C9BD6F099E39C3CD474DFy5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ч. 7.2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и </w:t>
      </w:r>
      <w:hyperlink r:id="rId19" w:tooltip="consultantplus://offline/ref=749BED12953807A6CE9E45481812F8A19D115DF7B0D962394928979080747339D7D418ED1EB4AAFE78577EE34C9BD6F099E39C3CD474DFy5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7.3 ст.96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.</w:t>
      </w:r>
      <w:r/>
    </w:p>
    <w:p>
      <w:pPr>
        <w:pStyle w:val="886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8.6. Разм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контрактов, предусмотренный </w:t>
      </w:r>
      <w:hyperlink r:id="rId20" w:tooltip="consultantplus://offline/ref=749BED12953807A6CE9E45481812F8A19D115DF7B0D962394928979080747339D7D418ED19B4A8F2280D6EE705CCD3EC91F9823ACA74F496DFyE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ст. 103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Федерального закона о контрактной системе. Уменьшение размера обеспечения исполнения Контракта производится пропорционально стоимости исполненных обязательств, приемка и оплата которых осуществлены в порядке и сроки, которые предусмотрены Контрактом.</w:t>
      </w:r>
      <w:r/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В случае, если обеспечение исполнения Контракта осуществляется путем предоставления независимой гарантии, требование За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казчика об уплате денежных сумм по этой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соответствующем реестре контрактов.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В случае, если обеспечение исполнения Контракта осуществляется путем внесения денежных средств на счет, указанный Заказчиком, по заявлению Поставщика ему возвращаются Заказчиком в течение 15 (пятнадцати) дней в соответствии с </w:t>
      </w:r>
      <w:hyperlink r:id="rId21" w:tooltip="consultantplus://offline/ref=749BED12953807A6CE9E45481812F8A19D115DF7B0D962394928979080747339D7D418ED1BB4ACFE78577EE34C9BD6F099E39C3CD474DFy5I" w:history="1">
        <w:r>
          <w:rPr>
            <w:rFonts w:ascii="Times New Roman" w:hAnsi="Times New Roman"/>
            <w:b w:val="0"/>
            <w:bCs w:val="0"/>
            <w:sz w:val="22"/>
            <w:szCs w:val="22"/>
            <w:lang w:eastAsia="ru-RU"/>
          </w:rPr>
          <w:t xml:space="preserve">ч. 27 ст. 34</w:t>
        </w:r>
      </w:hyperlink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 денежные средства в сумме, на которую уменьшен размер об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еспечения исполнения Контракта, рассчитанный Заказчиком на основании информации об исполнении Контракта, размещенной в соответствующем реестре контрактов.</w:t>
      </w:r>
      <w:r/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8.7. Предусмотренное </w:t>
      </w:r>
      <w:hyperlink w:tooltip="#Par9" w:anchor="Par9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п. 10.5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(штрафов, пеней), предъявленных Заказчиком в соответствии с Федеральным </w:t>
      </w:r>
      <w:hyperlink r:id="rId22" w:tooltip="consultantplus://offline/ref=749BED12953807A6CE9E45481812F8A19D115DF7B0D962394928979080747339C5D440E11BBDB2F5281838B643D9y8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законом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о контрактной системе и условиями Контракта, а также приемки Заказчик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ом поставленного Товара. Такое уменьшение не допускается в случаях, определенных Правительством Российской Федерации в целях обеспечения обороноспособности и безопасности государства, защиты здоровья, прав и законных интересов граждан Российской Федерации.</w:t>
      </w:r>
      <w:r/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.8. В случае отзыва в соответствии с законодательством Российской Федерации у гаранта, предоставившего независимую гарантию в качестве обеспечения исполнения Контракта, лицензии на осуществление банковских операций Поставщик обязуется предоставить новое об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обеспечение. Размер такого обеспечения может быть уменьшен в порядке и случаях, которые предусмотрены </w:t>
      </w:r>
      <w:hyperlink r:id="rId23" w:tooltip="consultantplus://offline/ref=749BED12953807A6CE9E45481812F8A19D115DF7B0D962394928979080747339D7D418ED1AB7A4FE78577EE34C9BD6F099E39C3CD474DFy5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ч. 7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, </w:t>
      </w:r>
      <w:hyperlink r:id="rId24" w:tooltip="consultantplus://offline/ref=749BED12953807A6CE9E45481812F8A19D115DF7B0D962394928979080747339D7D418ED18B4ACFE78577EE34C9BD6F099E39C3CD474DFy5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7.1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, </w:t>
      </w:r>
      <w:hyperlink r:id="rId25" w:tooltip="consultantplus://offline/ref=749BED12953807A6CE9E45481812F8A19D115DF7B0D962394928979080747339D7D418ED18B4ADFE78577EE34C9BD6F099E39C3CD474DFy5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7.2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и </w:t>
      </w:r>
      <w:hyperlink r:id="rId26" w:tooltip="consultantplus://offline/ref=749BED12953807A6CE9E45481812F8A19D115DF7B0D962394928979080747339D7D418ED1EB4AAFE78577EE34C9BD6F099E39C3CD474DFy5I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7.3 ст. 96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.</w:t>
      </w:r>
      <w:r/>
    </w:p>
    <w:p>
      <w:pPr>
        <w:pStyle w:val="886"/>
        <w:pBdr/>
        <w:spacing w:after="0" w:before="0" w:line="240" w:lineRule="auto"/>
        <w:ind w:firstLine="709"/>
        <w:jc w:val="both"/>
        <w:rPr/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8.9. В случае предоставления нового обеспечения исполнения Контракта в соответствии с </w:t>
      </w:r>
      <w:hyperlink w:tooltip="#Par9" w:anchor="Par9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п. 10.5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 и </w:t>
      </w:r>
      <w:hyperlink w:tooltip="#Par15" w:anchor="Par15" w:history="1">
        <w:r>
          <w:rPr>
            <w:rFonts w:ascii="Times New Roman" w:hAnsi="Times New Roman"/>
            <w:bCs/>
            <w:sz w:val="22"/>
            <w:szCs w:val="22"/>
            <w:lang w:eastAsia="ru-RU"/>
          </w:rPr>
          <w:t xml:space="preserve">10.</w:t>
        </w:r>
      </w:hyperlink>
      <w:r>
        <w:rPr>
          <w:rFonts w:ascii="Times New Roman" w:hAnsi="Times New Roman"/>
          <w:bCs/>
          <w:sz w:val="22"/>
          <w:szCs w:val="22"/>
          <w:lang w:eastAsia="ru-RU"/>
        </w:rPr>
        <w:t xml:space="preserve">8 Контракта возврат независимой гарантии Заказчиком гаранту, предоставившему указанную независимую гарантию, не осуществляется, взыскание по ней не производится.</w:t>
      </w:r>
      <w:r/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8.10. Независимая гарантия, предоставленная в качестве обеспечения исполнения Контракта, должна содержать условие </w:t>
      </w:r>
      <w:r>
        <w:rPr>
          <w:rFonts w:ascii="Times New Roman" w:hAnsi="Times New Roman" w:eastAsia="Times New Roman"/>
          <w:b w:val="0"/>
          <w:bCs w:val="0"/>
          <w:sz w:val="22"/>
          <w:szCs w:val="22"/>
          <w:lang w:eastAsia="ru-RU"/>
        </w:rPr>
        <w:t xml:space="preserve">об обязанности гаранта уплатить Заказчику (бенефици</w:t>
      </w:r>
      <w:r>
        <w:rPr>
          <w:rFonts w:ascii="Times New Roman" w:hAnsi="Times New Roman" w:eastAsia="Times New Roman"/>
          <w:b w:val="0"/>
          <w:bCs w:val="0"/>
          <w:sz w:val="22"/>
          <w:szCs w:val="22"/>
          <w:lang w:eastAsia="ru-RU"/>
        </w:rPr>
        <w:t xml:space="preserve">ару) денежную сумму по независимой гарантии не позднее 10 (десяти) рабочих дней со дня, следующего за днем получения гарантом требования Заказчика (бенефициара), соответствующего условиям такой независимой гарантии, при отсутствии предусмотренных Гражданск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им кодексом Российской Федерации оснований для отказа в удовлетворении этого требования.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8.11. В случае, если обеспечением исполнения Контракта является внесение денежных средств на указанный Заказчиком счет, Заказчик при неисполнении или ненадлежащем исполнении Поставщиком любого из обязательств по Контракту вправе удержать денежные средства.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8.12. В случае, если обеспечением исполнения Контракта является безотзывная независимая гарантия,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eastAsia="ru-RU"/>
        </w:rPr>
        <w:t xml:space="preserve">8.13. Поставщик освобождается от предоставления обеспечения исполнения Контракта, обязанность по предоставлению которого предусмотрена ч. 6 ст. 96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, в том числе с учетом положений ст. 37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, в связи с предоставлением в соответствии с ч. 8.1 ст. 96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 информации, содержащейся в реестре контрактов, предусмотренном ст. 103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, заключенных заказчиками, и подтверждающей исполнение Поставщиком (без учета правопреемства) в течение трех лет до даты подачи заявки на участие в закуп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ке трех контрактов, исполненных без применения к Поставщику неустоек (штрафов, пеней). При этом сумма цен таких контрактов составляет не менее начальной (максимальной) цены контракта, указанной в извещении об осуществлении закупки и документации о закупке.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9. Срок исполнения, порядок изменения и расторжения Контракта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9.1. Контракт вступает в силу со дня его подписания Сторонами, а при заключении Контракта по результатам проведения электронной процедуры – в соответствии с положениями статьи 51 Закона о контрактной системе</w:t>
      </w:r>
      <w:r>
        <w:rPr>
          <w:rFonts w:ascii="Times New Roman" w:hAnsi="Times New Roman"/>
          <w:i/>
          <w:iCs/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b w:val="0"/>
          <w:bCs w:val="0"/>
          <w:color w:val="000000"/>
          <w:sz w:val="22"/>
          <w:szCs w:val="22"/>
        </w:rPr>
        <w:t xml:space="preserve">9.2. Срок исполнения Контракта с даты заключения Контракта </w:t>
      </w:r>
      <w:r>
        <w:rPr>
          <w:rFonts w:ascii="Times New Roman" w:hAnsi="Times New Roman"/>
          <w:b w:val="0"/>
          <w:bCs w:val="0"/>
          <w:sz w:val="22"/>
          <w:szCs w:val="22"/>
          <w:lang w:eastAsia="ru-RU"/>
        </w:rPr>
        <w:t xml:space="preserve">по «31» августа 2025 года, а в части осуществления расчетов по Контракту и ответственности Сторон, пре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дусмотренной разделом 7 Контракта </w:t>
      </w:r>
      <w:r>
        <w:rPr>
          <w:rFonts w:ascii="Times New Roman" w:hAnsi="Times New Roman"/>
          <w:sz w:val="22"/>
          <w:szCs w:val="22"/>
        </w:rPr>
        <w:t xml:space="preserve">–</w:t>
      </w:r>
      <w:r>
        <w:rPr>
          <w:rFonts w:ascii="Times New Roman" w:hAnsi="Times New Roman"/>
          <w:bCs/>
          <w:sz w:val="22"/>
          <w:szCs w:val="22"/>
          <w:lang w:eastAsia="ru-RU"/>
        </w:rPr>
        <w:t xml:space="preserve"> до полного исполнения Сторонами взаимных обязательств.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9.3. Контракт может быть расторгнут: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по соглашению Сторон;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по решению суда;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в случае одностороннего отказа Стороны Контракта от исполнения Контракта в соответствии с гражданским законодательством</w:t>
      </w:r>
      <w:r>
        <w:rPr>
          <w:rFonts w:ascii="Times New Roman" w:hAnsi="Times New Roman"/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9.4. 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9.4.1. при существенном нарушении Контракта </w:t>
      </w:r>
      <w:r>
        <w:rPr>
          <w:rFonts w:ascii="Times New Roman" w:hAnsi="Times New Roman"/>
          <w:color w:val="000000"/>
          <w:sz w:val="22"/>
          <w:szCs w:val="22"/>
        </w:rPr>
        <w:t xml:space="preserve">Поставщиком</w:t>
      </w:r>
      <w:r>
        <w:rPr>
          <w:rFonts w:ascii="Times New Roman" w:hAnsi="Times New Roman"/>
          <w:sz w:val="22"/>
          <w:szCs w:val="22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9.4.2. в случае просрочки исполнения обязательств по поставке Товара, более чем на 10 (десять) календарных дней;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9.4.3. в случае неоднократного нарушения сроков поставки Товара;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9.4.4. в случае существенного нарушения требований к качеству </w:t>
      </w:r>
      <w:r>
        <w:rPr>
          <w:rFonts w:ascii="Times New Roman" w:hAnsi="Times New Roman"/>
          <w:sz w:val="22"/>
          <w:szCs w:val="22"/>
        </w:rPr>
        <w:t xml:space="preserve">поставленного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9.4.5. установления факта представления недостоверной (поддельной) независимой гарантии или содержащихся в ней сведений, а также представление независимой гарантии, не соответствующей требованиям Закона о контрактной системе;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9.4.6. в иных случаях, предусмотренных законодательством Российской Федерации.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9.5. Заказчик обязан принять решение об одностороннем отказе от исполнения Контракта в случаях: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540"/>
        <w:jc w:val="both"/>
        <w:rPr/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а) Поставщик и (или) поставляемый Товар перестали соответствовать установленным извещением об осуществлении закупки требованиям к участникам закупки (за исключением требования, предусмотренного </w:t>
      </w:r>
      <w:hyperlink r:id="rId27" w:tooltip="consultantplus://offline/ref=68555A907D63FDE39E0F7E258690FE9B8558108D91F6C8679D23AE39553A4C928498D80E97705CE8A0C70019818DA5A942B7E0A43283qC29G" w:history="1">
        <w:r>
          <w:rPr>
            <w:rFonts w:ascii="Times New Roman" w:hAnsi="Times New Roman" w:eastAsia="Times New Roman"/>
            <w:sz w:val="22"/>
            <w:szCs w:val="22"/>
            <w:lang w:eastAsia="ru-RU"/>
          </w:rPr>
          <w:t xml:space="preserve">частью 1.1</w:t>
        </w:r>
      </w:hyperlink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 (при наличии такого требования) статьи 31 </w:t>
      </w:r>
      <w:r>
        <w:rPr>
          <w:rFonts w:ascii="Times New Roman" w:hAnsi="Times New Roman"/>
          <w:sz w:val="22"/>
          <w:szCs w:val="22"/>
        </w:rPr>
        <w:t xml:space="preserve">Закона о контрактной системе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) и (или) поставляемому товару;</w:t>
      </w:r>
      <w:r/>
    </w:p>
    <w:p>
      <w:pPr>
        <w:pStyle w:val="886"/>
        <w:pBdr/>
        <w:spacing w:after="0" w:before="0" w:line="240" w:lineRule="auto"/>
        <w:ind w:firstLine="540"/>
        <w:jc w:val="both"/>
        <w:rPr/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б) при определении Поставщика Поставщик представил недостоверную информацию о своем соответствии и (или) соответствии поставляемого товара требованиям, указанным в </w:t>
      </w:r>
      <w:hyperlink r:id="rId28" w:tooltip="consultantplus://offline/ref=1F5D5F885D9BF319C11B2006A3F61FFFC996652086331DD717119EF27129F72AF1F044A97A635E889088CB16BBF375E1A5800E7D0A06N059G" w:history="1">
        <w:r>
          <w:rPr>
            <w:rFonts w:ascii="Times New Roman" w:hAnsi="Times New Roman" w:eastAsia="Times New Roman"/>
            <w:sz w:val="22"/>
            <w:szCs w:val="22"/>
            <w:lang w:eastAsia="ru-RU"/>
          </w:rPr>
          <w:t xml:space="preserve">подпункте «а»</w:t>
        </w:r>
      </w:hyperlink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 настоящего пункта, что позволило ему стать победителем определения Поставщика.</w:t>
      </w:r>
      <w:r/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9.6. Заказчик вправе принять решение об одностороннем отказе от исполнения Контракта по основаниям, предусмо</w:t>
      </w:r>
      <w:r>
        <w:rPr>
          <w:rFonts w:ascii="Times New Roman" w:hAnsi="Times New Roman"/>
          <w:sz w:val="22"/>
          <w:szCs w:val="22"/>
          <w:lang w:eastAsia="ru-RU"/>
        </w:rPr>
        <w:t xml:space="preserve">тренным Гражданским кодексом Российской Федерации для одностороннего отказа от исполнения договора купли-продажи и отдельных видов договоров купли-продажи (поставка товаров, поставка товаров для государственных нужд и др.), в том числе в следующих случаях: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9.6.1. </w:t>
      </w:r>
      <w:r>
        <w:rPr>
          <w:rFonts w:ascii="Times New Roman" w:hAnsi="Times New Roman"/>
          <w:sz w:val="22"/>
          <w:szCs w:val="22"/>
        </w:rPr>
        <w:t xml:space="preserve">при существенном нарушении Контракта </w:t>
      </w:r>
      <w:r>
        <w:rPr>
          <w:rFonts w:ascii="Times New Roman" w:hAnsi="Times New Roman"/>
          <w:color w:val="000000"/>
          <w:sz w:val="22"/>
          <w:szCs w:val="22"/>
        </w:rPr>
        <w:t xml:space="preserve">Поставщиком (пункт 1 статьи 523 ГК РФ)</w:t>
      </w:r>
      <w:r>
        <w:rPr>
          <w:rFonts w:ascii="Times New Roman" w:hAnsi="Times New Roman"/>
          <w:sz w:val="22"/>
          <w:szCs w:val="22"/>
          <w:lang w:eastAsia="ru-RU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9.6.2. в случае 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поставки товаров ненадлежащего качества с недостатками, которые не могут быть устранены в приемлемый для Заказчика срок </w:t>
      </w:r>
      <w:r>
        <w:rPr>
          <w:rFonts w:ascii="Times New Roman" w:hAnsi="Times New Roman"/>
          <w:color w:val="000000"/>
          <w:sz w:val="22"/>
          <w:szCs w:val="22"/>
        </w:rPr>
        <w:t xml:space="preserve">(пункт 2 статьи 523 ГК РФ)</w:t>
      </w:r>
      <w:r>
        <w:rPr>
          <w:rFonts w:ascii="Times New Roman" w:hAnsi="Times New Roman"/>
          <w:sz w:val="22"/>
          <w:szCs w:val="22"/>
          <w:lang w:eastAsia="ru-RU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9.6.3. в случае существенного нарушения требований к качеству поставленного Товара (обнар</w:t>
      </w:r>
      <w:r>
        <w:rPr>
          <w:rFonts w:ascii="Times New Roman" w:hAnsi="Times New Roman"/>
          <w:sz w:val="22"/>
          <w:szCs w:val="22"/>
        </w:rPr>
        <w:t xml:space="preserve">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(пункт 2 статьи 475 ГК РФ);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9.6.4. в случае 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неоднократного нарушения Поставщиком сроков поставки Товара </w:t>
      </w:r>
      <w:r>
        <w:rPr>
          <w:rFonts w:ascii="Times New Roman" w:hAnsi="Times New Roman"/>
          <w:color w:val="000000"/>
          <w:sz w:val="22"/>
          <w:szCs w:val="22"/>
        </w:rPr>
        <w:t xml:space="preserve">(пункт 2 статьи 523 ГК РФ)</w:t>
      </w:r>
      <w:r>
        <w:rPr>
          <w:rFonts w:ascii="Times New Roman" w:hAnsi="Times New Roman"/>
          <w:sz w:val="22"/>
          <w:szCs w:val="22"/>
          <w:lang w:eastAsia="ru-RU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9.6.5. если Поставщик отказывается передать Заказчику проданный Товар (пункт 1 статьи 463 ГК РФ);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9.6.6. если Поставщик в разумный срок не выполнил требование Заказчика о доукомплектовании Товара (пункт 2 статьи 480 ГК РФ).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</w:rPr>
        <w:t xml:space="preserve">9.7. Заказчик до принятия решения об одностороннем отказе от исполнения Контракта вправе провести экспертизу поставленного Товара с привлечением экспертов, экспертных организаций.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</w:rPr>
        <w:t xml:space="preserve">Если Заказчиком проведена экспертиза поставленного Товара с привлечением экспертов, экспертных организаций, решение об одностороннем отказе от исполнения Контракта может б</w:t>
      </w:r>
      <w:r>
        <w:rPr>
          <w:rFonts w:ascii="Times New Roman" w:hAnsi="Times New Roman" w:eastAsia="Times New Roman"/>
          <w:sz w:val="22"/>
          <w:szCs w:val="22"/>
        </w:rPr>
        <w:t xml:space="preserve">ыть принято Заказчиком только при условии, что по результатам такой экспертизы в заключении эксперта, экспертной организации будут подтверждены нарушения условий Контракта, послужившие основанием для одностороннего отказа Заказчика от исполнения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9.8. В случае принятия заказчиком решения об одностороннем отказе от исполнения Контракта, заключенного по результатам проведения электронных процедур: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1) Заказчик с использованием единой информационной системы формирует решение об одностороннем отказе от исполнения Контракта, подписывает его усиленн</w:t>
      </w:r>
      <w:r>
        <w:rPr>
          <w:rFonts w:ascii="Times New Roman" w:hAnsi="Times New Roman"/>
          <w:sz w:val="22"/>
          <w:szCs w:val="22"/>
        </w:rPr>
        <w:t xml:space="preserve">ой электронной подписью лица, имеющего право действовать от имени Заказчика, и размещает такое решение в единой информационной системе. В случаях, предусмотренных ч. 5 ст. 103 Закона о контрактной системе, такое решение не размещается на официальном сайте;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2) решение об одностороннем отказе </w:t>
      </w:r>
      <w:r>
        <w:rPr>
          <w:rFonts w:ascii="Times New Roman" w:hAnsi="Times New Roman"/>
          <w:sz w:val="22"/>
          <w:szCs w:val="22"/>
        </w:rPr>
        <w:t xml:space="preserve">от исполнения Контракта не позднее одного часа с момента его размещения в единой информационной системе в соответствии с п. 1 ч. 12.1 ст. 95 Закона о контрактной системе автоматически с использованием единой информационной системы направляется Поставщику. </w:t>
      </w:r>
      <w:r>
        <w:rPr>
          <w:rFonts w:ascii="Times New Roman" w:hAnsi="Times New Roman"/>
          <w:sz w:val="22"/>
          <w:szCs w:val="22"/>
        </w:rPr>
        <w:t xml:space="preserve">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зоной, в которой расположен Поставщик;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3) поступление решения об одностороннем отказе от исполнения Контракта в соответствии с п. 2 ч. 12.1 ст. 95 Закона о контрактной системе считается надлежащим уведомлением Поставщика об одностороннем отказе от исполнения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</w:t>
      </w:r>
      <w:r>
        <w:rPr>
          <w:rFonts w:ascii="Times New Roman" w:hAnsi="Times New Roman"/>
          <w:sz w:val="22"/>
          <w:szCs w:val="22"/>
        </w:rPr>
        <w:t xml:space="preserve">9. Решение Заказчика об одностороннем отказе от исполнения Контракта вступает в силу и Контракт считается расторгнутым через 10 (десять) календарных дней с даты надлежащего уведомления Заказчиком Поставщика об одностороннем отказе от исполнения Контракта.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9.10. Заказчик обязан отменить не вступившее в силу решение об одностороннем отказе от исполнения Контракта, если в течение 10 (десяти) календарных дней с даты надлежащего уведомлен</w:t>
      </w:r>
      <w:r>
        <w:rPr>
          <w:rFonts w:ascii="Times New Roman" w:hAnsi="Times New Roman"/>
          <w:sz w:val="22"/>
          <w:szCs w:val="22"/>
        </w:rPr>
        <w:t xml:space="preserve">ия Поставщика о принятом решении об одностороннем отказе от исполнения Контракта устранено нарушение условий Контракта, послужившее основанием для принятия указанного решения, а также Заказчику компенсированы затраты на проведение экспертизы в соответствии</w:t>
      </w:r>
      <w:r>
        <w:rPr>
          <w:rFonts w:ascii="Times New Roman" w:hAnsi="Times New Roman"/>
          <w:sz w:val="22"/>
          <w:szCs w:val="22"/>
        </w:rPr>
        <w:t xml:space="preserve"> с п. 9.7 Контракта. Данное правило не применяется в случае повторного нарушения Поставщиком условий Контракта, которые в соответствии с законодательством Российской Федерации являются основанием для одностороннего отказа Заказчика от исполнения Контракта.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pacing w:val="1"/>
          <w:sz w:val="22"/>
          <w:szCs w:val="22"/>
        </w:rPr>
        <w:t xml:space="preserve">9.11. Поставщик вправе принять решение об одностороннем отказе от исполнения Контракта в соответствии с законодательством Российской Федерации.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10. Порядок урегулирования споров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10.1. Все споры и разногласия, возникшие в связи с исполнением Контракта, его изменением, расторжением или признанием недействительным, Стороны будут стремиться решить путем переговоров.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10.2. В случае недостижения взаимного согласия все споры по Контракту разрешаются в Арбитражном суде Новосибирской области.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10.3. До передачи спора на разрешение Арбитражного суда Новосибирской обла</w:t>
      </w:r>
      <w:r>
        <w:rPr>
          <w:rFonts w:ascii="Times New Roman" w:hAnsi="Times New Roman"/>
          <w:color w:val="000000"/>
          <w:sz w:val="22"/>
          <w:szCs w:val="22"/>
        </w:rPr>
        <w:t xml:space="preserve">сти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обязана дать письменный ответ по существу в срок не позднее 3 (трех) рабочих дней с даты ее получения.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</w:p>
    <w:p>
      <w:pPr>
        <w:pStyle w:val="886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11. Прочие условия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11.1. Все уведомления Сторон, связанные с исполнением Контракта, направляются в письменной форме по почте заказным письмом с уведомлением о вручении по адресу Стороны, указанному в Контракте, или с использованием факсими</w:t>
      </w:r>
      <w:r>
        <w:rPr>
          <w:rFonts w:ascii="Times New Roman" w:hAnsi="Times New Roman"/>
          <w:sz w:val="22"/>
          <w:szCs w:val="22"/>
        </w:rPr>
        <w:t xml:space="preserve">льной связи, электронной почты с последующим представлением оригинала. В случае направления уведомлений с  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</w:t>
      </w:r>
      <w:r>
        <w:rPr>
          <w:rFonts w:ascii="Times New Roman" w:hAnsi="Times New Roman"/>
          <w:sz w:val="22"/>
          <w:szCs w:val="22"/>
        </w:rPr>
        <w:t xml:space="preserve">ведомления либо дата получения Стороной информации об отсутствии адресата по его адресу, указанному в Контракте. При невозможности получения указанных подтверждения либо информации датой такого надлежащего уведомления признается дата по истечении 14 (четыр</w:t>
      </w:r>
      <w:r>
        <w:rPr>
          <w:rFonts w:ascii="Times New Roman" w:hAnsi="Times New Roman"/>
          <w:sz w:val="22"/>
          <w:szCs w:val="22"/>
        </w:rPr>
        <w:t xml:space="preserve">надцати) календарных дней с даты направления уведомления по почте заказным письмом с уведомлением о вручении.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11.2. Контракт составлен в 2 (двух) </w:t>
      </w:r>
      <w:r>
        <w:rPr>
          <w:rFonts w:ascii="Times New Roman" w:hAnsi="Times New Roman"/>
          <w:sz w:val="22"/>
          <w:szCs w:val="22"/>
        </w:rPr>
        <w:t xml:space="preserve">экземплярах, по одному для каждой из Сторон, имеющих одинаковую юридическую силу. А в случае заключения Контракта по результатам электронной процедуры Контракт заключен в электронной форме в порядке, предусмотренном статьей 51 Закона о контрактной системе.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11.3. В случае перемены Заказчика по Контракту права и обязанности Заказчика по Контракту переходят к новому заказчику в том же объеме и на тех же условиях.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11.4. При исполнении Контракта не допускается перемена Поставщика, за исключением случаев, если новый поставщик является правопреемником Поставщика по Контракту вследствие реорганизации юридического лица в форме преобразования, слияния или присоединения.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11.5. Во всем, что не предусмотрено Контрактом, Стороны руководствуются законодательством Российской Федерации.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12. Приложения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12.1. Неотъемлемыми частями Контракта являются следующие приложения к Контракту: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приложение № 1 «Описание объекта закупки»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widowControl w:val="false"/>
        <w:pBdr/>
        <w:tabs>
          <w:tab w:val="clear" w:leader="none" w:pos="708"/>
          <w:tab w:val="left" w:leader="none" w:pos="709"/>
        </w:tabs>
        <w:spacing w:after="0" w:before="0" w:line="240" w:lineRule="auto"/>
        <w:ind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  <w:r>
        <w:rPr>
          <w:rFonts w:ascii="Times New Roman" w:hAnsi="Times New Roman"/>
          <w:b/>
          <w:color w:val="000000"/>
          <w:sz w:val="22"/>
          <w:szCs w:val="22"/>
        </w:rPr>
      </w:r>
    </w:p>
    <w:p>
      <w:pPr>
        <w:pStyle w:val="886"/>
        <w:pBdr/>
        <w:spacing w:after="0" w:before="0" w:line="240" w:lineRule="auto"/>
        <w:ind/>
        <w:jc w:val="center"/>
        <w:rPr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13. Адреса, реквизиты и подписи Сторон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10003" w:type="dxa"/>
        <w:tblInd w:w="62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900"/>
        <w:gridCol w:w="5102"/>
      </w:tblGrid>
      <w:tr>
        <w:trPr/>
        <w:tc>
          <w:tcPr>
            <w:tcBorders/>
            <w:tcW w:w="4900" w:type="dxa"/>
            <w:textDirection w:val="lrTb"/>
            <w:noWrap w:val="false"/>
          </w:tcPr>
          <w:p>
            <w:pPr>
              <w:pStyle w:val="914"/>
              <w:pBdr/>
              <w:spacing w:line="240" w:lineRule="auto"/>
              <w:ind w:lef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«Заказчик»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886"/>
              <w:keepNext w:val="true"/>
              <w:pBdr/>
              <w:tabs>
                <w:tab w:val="left" w:leader="none" w:pos="142"/>
                <w:tab w:val="clear" w:leader="none" w:pos="708"/>
              </w:tabs>
              <w:spacing w:after="0" w:before="0" w:line="240" w:lineRule="auto"/>
              <w:ind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Телефон: 8 (383) 220-88-58;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886"/>
              <w:keepNext w:val="true"/>
              <w:pBdr/>
              <w:tabs>
                <w:tab w:val="left" w:leader="none" w:pos="142"/>
                <w:tab w:val="clear" w:leader="none" w:pos="708"/>
              </w:tabs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E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mail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: </w:t>
            </w:r>
            <w:hyperlink r:id="rId29" w:tooltip="mailto:tb_torgi@mznso.ru" w:history="1">
              <w:r>
                <w:rPr>
                  <w:rStyle w:val="894"/>
                  <w:rFonts w:ascii="Times New Roman" w:hAnsi="Times New Roman"/>
                  <w:sz w:val="20"/>
                  <w:szCs w:val="20"/>
                  <w:highlight w:val="white"/>
                  <w:lang w:val="en-US"/>
                </w:rPr>
                <w:t xml:space="preserve">tb</w:t>
              </w:r>
              <w:r>
                <w:rPr>
                  <w:rStyle w:val="894"/>
                  <w:rFonts w:ascii="Times New Roman" w:hAnsi="Times New Roman"/>
                  <w:sz w:val="20"/>
                  <w:szCs w:val="20"/>
                  <w:highlight w:val="white"/>
                </w:rPr>
                <w:t xml:space="preserve">_</w:t>
              </w:r>
              <w:r>
                <w:rPr>
                  <w:rStyle w:val="894"/>
                  <w:rFonts w:ascii="Times New Roman" w:hAnsi="Times New Roman"/>
                  <w:sz w:val="20"/>
                  <w:szCs w:val="20"/>
                  <w:highlight w:val="white"/>
                  <w:lang w:val="en-US"/>
                </w:rPr>
                <w:t xml:space="preserve">torgi</w:t>
              </w:r>
              <w:r>
                <w:rPr>
                  <w:rStyle w:val="894"/>
                  <w:rFonts w:ascii="Times New Roman" w:hAnsi="Times New Roman"/>
                  <w:sz w:val="20"/>
                  <w:szCs w:val="20"/>
                  <w:highlight w:val="white"/>
                </w:rPr>
                <w:t xml:space="preserve">@</w:t>
              </w:r>
              <w:r>
                <w:rPr>
                  <w:rStyle w:val="894"/>
                  <w:rFonts w:ascii="Times New Roman" w:hAnsi="Times New Roman"/>
                  <w:sz w:val="20"/>
                  <w:szCs w:val="20"/>
                  <w:highlight w:val="white"/>
                  <w:lang w:val="en-US"/>
                </w:rPr>
                <w:t xml:space="preserve">mznso</w:t>
              </w:r>
              <w:r>
                <w:rPr>
                  <w:rStyle w:val="894"/>
                  <w:rFonts w:ascii="Times New Roman" w:hAnsi="Times New Roman"/>
                  <w:sz w:val="20"/>
                  <w:szCs w:val="20"/>
                  <w:highlight w:val="white"/>
                </w:rPr>
                <w:t xml:space="preserve">.</w:t>
              </w:r>
              <w:r>
                <w:rPr>
                  <w:rStyle w:val="894"/>
                  <w:rFonts w:ascii="Times New Roman" w:hAnsi="Times New Roman"/>
                  <w:sz w:val="20"/>
                  <w:szCs w:val="20"/>
                  <w:highlight w:val="white"/>
                  <w:lang w:val="en-US"/>
                </w:rPr>
                <w:t xml:space="preserve">ru</w:t>
              </w:r>
            </w:hyperlink>
            <w:r/>
            <w:r/>
          </w:p>
          <w:p>
            <w:pPr>
              <w:pStyle w:val="886"/>
              <w:widowControl w:val="false"/>
              <w:pBdr/>
              <w:tabs>
                <w:tab w:val="left" w:leader="none" w:pos="142"/>
                <w:tab w:val="clear" w:leader="none" w:pos="708"/>
              </w:tabs>
              <w:spacing w:after="0" w:before="0" w:line="240" w:lineRule="auto"/>
              <w:ind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highlight w:val="white"/>
              </w:rPr>
              <w:t xml:space="preserve">Ответственный за исполнение Контракта и приемку </w:t>
            </w: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  <w:highlight w:val="white"/>
              </w:rPr>
              <w:t xml:space="preserve">товара –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886"/>
              <w:pBdr/>
              <w:tabs>
                <w:tab w:val="clear" w:leader="none" w:pos="708"/>
                <w:tab w:val="left" w:leader="none" w:pos="709"/>
              </w:tabs>
              <w:spacing w:after="0" w:before="0" w:line="240" w:lineRule="auto"/>
              <w:ind w:right="0" w:firstLine="0"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  <w:lang w:eastAsia="ar-SA"/>
              </w:rPr>
              <w:t xml:space="preserve">Жидова Людмила Анатоольевна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886"/>
              <w:pBdr/>
              <w:tabs>
                <w:tab w:val="clear" w:leader="none" w:pos="708"/>
                <w:tab w:val="left" w:leader="none" w:pos="709"/>
              </w:tabs>
              <w:spacing w:after="0" w:before="0" w:line="240" w:lineRule="auto"/>
              <w:ind w:right="0" w:firstLine="0"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  <w:lang w:eastAsia="ar-SA"/>
              </w:rPr>
              <w:t xml:space="preserve">Контактная информация: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886"/>
              <w:pBdr/>
              <w:spacing w:line="240" w:lineRule="auto"/>
              <w:ind w:right="0" w:firstLine="0"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Телефон: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highlight w:val="white"/>
              </w:rPr>
              <w:t xml:space="preserve">8 (383) 220-80-10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886"/>
              <w:pBdr/>
              <w:spacing w:after="200" w:before="0"/>
              <w:ind/>
              <w:rPr>
                <w:highlight w:val="none"/>
              </w:rPr>
            </w:pPr>
            <w:r/>
            <w:hyperlink r:id="rId30" w:tooltip="http://lazhidova@mznso.ru" w:history="1">
              <w:r>
                <w:rPr>
                  <w:rStyle w:val="894"/>
                  <w:rFonts w:ascii="Times New Roman" w:hAnsi="Times New Roman"/>
                  <w:sz w:val="20"/>
                  <w:szCs w:val="20"/>
                </w:rPr>
                <w:t xml:space="preserve">lazhidova@mznso.ru</w:t>
              </w:r>
            </w:hyperlink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102" w:type="dxa"/>
            <w:textDirection w:val="lrTb"/>
            <w:noWrap w:val="false"/>
          </w:tcPr>
          <w:p>
            <w:pPr>
              <w:pStyle w:val="914"/>
              <w:pBdr/>
              <w:spacing w:line="240" w:lineRule="auto"/>
              <w:ind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«Поставщик»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1250"/>
        </w:trPr>
        <w:tc>
          <w:tcPr>
            <w:gridSpan w:val="2"/>
            <w:tcBorders/>
            <w:tcW w:w="10002" w:type="dxa"/>
            <w:textDirection w:val="lrTb"/>
            <w:noWrap w:val="false"/>
          </w:tcPr>
          <w:p>
            <w:pPr>
              <w:pStyle w:val="886"/>
              <w:pBdr/>
              <w:spacing w:after="20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Сведения о лицах, имеющих право на подписание контракта от имени заказчика, а также от имени участника закупки, с которым заключается контракт, указаны в структурированном (цифровом) контракте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86"/>
        <w:pBdr/>
        <w:spacing w:after="0" w:before="0" w:line="240" w:lineRule="auto"/>
        <w:ind w:firstLine="709"/>
        <w:jc w:val="both"/>
        <w:rPr/>
        <w:sectPr>
          <w:footnotePr/>
          <w:endnotePr/>
          <w:type w:val="nextPage"/>
          <w:pgSz w:h="16838" w:orient="portrait" w:w="11906"/>
          <w:pgMar w:top="567" w:right="567" w:bottom="567" w:left="791" w:header="709" w:footer="709" w:gutter="0"/>
          <w:cols w:num="1" w:sep="0" w:space="1701" w:equalWidth="1"/>
        </w:sectPr>
      </w:pPr>
      <w:r>
        <w:rPr>
          <w:rFonts w:ascii="Times New Roman" w:hAnsi="Times New Roman"/>
          <w:color w:val="000000"/>
        </w:rPr>
      </w:r>
      <w:r>
        <w:br w:type="page" w:clear="all"/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86"/>
        <w:widowControl w:val="false"/>
        <w:pBdr/>
        <w:spacing w:after="0" w:before="0" w:line="240" w:lineRule="auto"/>
        <w:ind w:left="5954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Fonts w:ascii="Times New Roman" w:hAnsi="Times New Roman"/>
          <w:color w:val="000000"/>
        </w:rPr>
      </w:r>
      <w:r>
        <w:rPr>
          <w:rFonts w:ascii="Times New Roman" w:hAnsi="Times New Roman"/>
          <w:color w:val="000000"/>
        </w:rPr>
      </w:r>
    </w:p>
    <w:p>
      <w:pPr>
        <w:pStyle w:val="886"/>
        <w:widowControl w:val="false"/>
        <w:pBdr/>
        <w:spacing w:after="0" w:before="0" w:line="240" w:lineRule="auto"/>
        <w:ind w:left="5954"/>
        <w:jc w:val="right"/>
        <w:rPr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ПРИЛОЖЕНИЕ № 1 к Контракту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6"/>
        <w:widowControl w:val="false"/>
        <w:pBdr/>
        <w:spacing w:after="0" w:before="0" w:line="240" w:lineRule="auto"/>
        <w:ind w:hanging="810"/>
        <w:jc w:val="right"/>
        <w:rPr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от «___» _________ 20__ г. № Ф.2025.___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6"/>
        <w:widowControl w:val="false"/>
        <w:pBdr/>
        <w:spacing w:after="0" w:before="0" w:line="240" w:lineRule="auto"/>
        <w:ind w:hanging="81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Fonts w:ascii="Times New Roman" w:hAnsi="Times New Roman"/>
          <w:color w:val="000000"/>
        </w:rPr>
      </w:r>
      <w:r>
        <w:rPr>
          <w:rFonts w:ascii="Times New Roman" w:hAnsi="Times New Roman"/>
          <w:color w:val="000000"/>
        </w:rPr>
      </w:r>
    </w:p>
    <w:p>
      <w:pPr>
        <w:pStyle w:val="886"/>
        <w:pBdr/>
        <w:tabs>
          <w:tab w:val="left" w:leader="none" w:pos="4332"/>
        </w:tabs>
        <w:spacing w:after="0" w:before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</w:r>
    </w:p>
    <w:p>
      <w:pPr>
        <w:pStyle w:val="886"/>
        <w:pBdr/>
        <w:tabs>
          <w:tab w:val="left" w:leader="none" w:pos="4332"/>
        </w:tabs>
        <w:spacing w:after="0" w:before="0" w:line="240" w:lineRule="auto"/>
        <w:ind/>
        <w:contextualSpacing w:val="true"/>
        <w:jc w:val="center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ОПИСАНИЕ ОБЪЕКТА ЗАКУПКИ</w:t>
      </w: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:lang w:eastAsia="ru-RU"/>
        </w:rPr>
      </w:r>
    </w:p>
    <w:p>
      <w:pPr>
        <w:pStyle w:val="886"/>
        <w:keepNext w:val="true"/>
        <w:keepLines w:val="true"/>
        <w:pBdr/>
        <w:tabs>
          <w:tab w:val="left" w:leader="none" w:pos="5460"/>
        </w:tabs>
        <w:spacing w:after="0" w:before="0" w:line="240" w:lineRule="auto"/>
        <w:ind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  <w:t xml:space="preserve">Поставка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кондиционеров бытовых</w:t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886"/>
        <w:keepNext w:val="true"/>
        <w:keepLines w:val="true"/>
        <w:pBdr/>
        <w:tabs>
          <w:tab w:val="left" w:leader="none" w:pos="5460"/>
        </w:tabs>
        <w:spacing w:after="0" w:before="0" w:line="240" w:lineRule="auto"/>
        <w:ind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0"/>
          <w:szCs w:val="20"/>
        </w:rPr>
      </w:r>
      <w:r>
        <w:rPr>
          <w:rFonts w:ascii="Times New Roman" w:hAnsi="Times New Roman" w:eastAsia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927"/>
        <w:pBdr/>
        <w:tabs>
          <w:tab w:val="left" w:leader="none" w:pos="567"/>
        </w:tabs>
        <w:spacing w:after="0" w:before="0" w:line="240" w:lineRule="auto"/>
        <w:ind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</w:rPr>
        <w:tab/>
      </w:r>
      <w:r>
        <w:rPr>
          <w:rFonts w:ascii="Times New Roman" w:hAnsi="Times New Roman" w:eastAsia="Times New Roman" w:cs="Times New Roman"/>
          <w:color w:val="000000"/>
          <w:sz w:val="20"/>
          <w:szCs w:val="20"/>
          <w:highlight w:val="white"/>
        </w:rPr>
        <w:tab/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Место поставки товара: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</w:rPr>
        <w:t xml:space="preserve">Российская Федерация, Новосибирская обл, г.о. город </w:t>
        <w:tab/>
        <w:t xml:space="preserve">Новосибирск, г Новосибирск, ул Вавилова д. 14.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26"/>
        <w:widowControl w:val="false"/>
        <w:pBdr/>
        <w:tabs>
          <w:tab w:val="left" w:leader="none" w:pos="284"/>
        </w:tabs>
        <w:spacing w:after="0" w:before="0" w:line="240" w:lineRule="auto"/>
        <w:ind w:right="0" w:left="0"/>
        <w:contextualSpacing w:val="tru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ab/>
        <w:tab/>
        <w:t xml:space="preserve">Срок поставки товара: поставка и монтаж осуществляется силами и средствами Поставщика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с даты заключения Контракта в течение 20 (двадцати) рабочих дней.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86"/>
        <w:pBdr/>
        <w:spacing/>
        <w:ind w:righ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ab/>
        <w:t xml:space="preserve">Год выпуска оборудования – не ранее 2024 года.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26"/>
        <w:widowControl w:val="false"/>
        <w:pBdr/>
        <w:tabs>
          <w:tab w:val="left" w:leader="none" w:pos="284"/>
        </w:tabs>
        <w:spacing w:after="0" w:before="0" w:line="240" w:lineRule="auto"/>
        <w:ind w:right="0" w:firstLine="709" w:left="0"/>
        <w:contextualSpacing w:val="tru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26"/>
        <w:widowControl w:val="false"/>
        <w:pBdr/>
        <w:tabs>
          <w:tab w:val="left" w:leader="none" w:pos="284"/>
        </w:tabs>
        <w:spacing w:after="0" w:before="0" w:line="240" w:lineRule="auto"/>
        <w:ind w:right="0" w:firstLine="709" w:left="0"/>
        <w:contextualSpacing w:val="tru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Обоснование необходимости включения дополнительных характеристик: все дополнительные характеристики, указанные в описании объекта закупки, приведены в соответствии с потребностью Заказчика.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26"/>
        <w:widowControl w:val="false"/>
        <w:pBdr/>
        <w:tabs>
          <w:tab w:val="left" w:leader="none" w:pos="284"/>
        </w:tabs>
        <w:spacing w:after="0" w:before="0" w:line="240" w:lineRule="auto"/>
        <w:ind w:right="0" w:firstLine="709" w:left="0"/>
        <w:contextualSpacing w:val="tru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86"/>
        <w:pBdr/>
        <w:spacing/>
        <w:ind w:right="0"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en-US"/>
        </w:rPr>
        <w:t xml:space="preserve">Монтаж кондиционеров (сплит-систем) и настройка, которые включают в себя монтаж внутреннего, наружного блока кондиционеров, монтаж соединительных коммуникаций между блоками, сверление отверсти</w:t>
      </w:r>
      <w:r>
        <w:rPr>
          <w:rFonts w:ascii="Times New Roman" w:hAnsi="Times New Roman" w:eastAsia="Times New Roman" w:cs="Times New Roman"/>
          <w:sz w:val="20"/>
          <w:szCs w:val="20"/>
          <w:lang w:eastAsia="en-US"/>
        </w:rPr>
        <w:t xml:space="preserve">й в стенах, использование спецоборудования для установки наружного блока, материалы и комплектующие для монтажа, подключение к групповым кабелям электропитания электрических розеток,  при необходимости использование автовышки, подключение к электропитанию.</w:t>
      </w:r>
      <w:r>
        <w:rPr>
          <w:rFonts w:ascii="Times New Roman" w:hAnsi="Times New Roman" w:eastAsia="Times New Roman" w:cs="Times New Roman"/>
          <w:sz w:val="20"/>
          <w:szCs w:val="20"/>
          <w:lang w:eastAsia="en-US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86"/>
        <w:pBdr/>
        <w:spacing/>
        <w:ind w:right="0" w:firstLine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en-US"/>
        </w:rPr>
        <w:t xml:space="preserve">Введение в эксплуатацию кондиционеров (сплит-системы).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Внутренний блок должен устанавливаться с учётом функционального назначения помещения, технических требований и дизайна помещения.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Монтаж внешних блоков производится на стенах зданий в месте, обеспечивающем надлежащее функционирование кондиционеров.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Крепежные конструкции внешнего блока должны быть рассчитаны на вес внешнего блока, снеговую и ветровую нагрузки.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Прокладка коммуникаций производится в ПВХ кабель-кана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лах. Трасса хладагента должна быть изолирована сертифицированной тепло-пароизоляцией. Ввод коммуникаций от внешнего блока кондиционера в здание должно быть выполнен с применением теплоизоляционного материала, отверстия должны быть заделаны монтажной пеной.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Дренажные трассы от внутренних блоков кондиционера должны быть смонтированы с необходимым уклоном для отвода конденсата самотеком.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В перечень монтажных работ входит: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numPr>
          <w:ilvl w:val="0"/>
          <w:numId w:val="4"/>
        </w:numPr>
        <w:pBdr/>
        <w:spacing/>
        <w:ind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- крепление нового внешнего и внутреннего блоков кондиционера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numPr>
          <w:ilvl w:val="0"/>
          <w:numId w:val="4"/>
        </w:numPr>
        <w:pBdr/>
        <w:spacing/>
        <w:ind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- пробивка отверстий в несущих стенах - 5 шт, (толщина кирпичных стен – от 64 см -1шт, панель -4 шт )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numPr>
          <w:ilvl w:val="0"/>
          <w:numId w:val="4"/>
        </w:numPr>
        <w:pBdr/>
        <w:spacing/>
        <w:ind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- монтаж  ( трассы) ( труба медная в изоляции,  в том числе  кабель-канал )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numPr>
          <w:ilvl w:val="0"/>
          <w:numId w:val="4"/>
        </w:numPr>
        <w:pBdr/>
        <w:spacing/>
        <w:ind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- прокладка и подключение электрического кабеля  ВВГ нг (в том числе в кабель-канале)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numPr>
          <w:ilvl w:val="0"/>
          <w:numId w:val="4"/>
        </w:numPr>
        <w:pBdr/>
        <w:spacing/>
        <w:ind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- удаление воздуха из фреоновых трубопроводов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numPr>
          <w:ilvl w:val="0"/>
          <w:numId w:val="4"/>
        </w:numPr>
        <w:pBdr/>
        <w:spacing/>
        <w:ind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- заправка (дозаправка) хладагентом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numPr>
          <w:ilvl w:val="0"/>
          <w:numId w:val="4"/>
        </w:numPr>
        <w:pBdr/>
        <w:spacing/>
        <w:ind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- тестовый запуск кондиционера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28"/>
        <w:numPr>
          <w:ilvl w:val="0"/>
          <w:numId w:val="4"/>
        </w:numPr>
        <w:pBdr/>
        <w:spacing/>
        <w:ind w:right="0" w:firstLine="426" w:left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Установка с 08.30 до 16.00 в рабочие дни.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</w:rPr>
        <w:t xml:space="preserve">Место установки блоков кондиционера должно быть согласовано с Заказчиком.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6"/>
        <w:pBdr/>
        <w:spacing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Объект установки кондиционеров: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886"/>
        <w:pBdr/>
        <w:spacing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28"/>
        <w:numPr>
          <w:ilvl w:val="0"/>
          <w:numId w:val="5"/>
        </w:numPr>
        <w:pBdr/>
        <w:spacing w:after="0" w:before="0"/>
        <w:ind/>
        <w:contextualSpacing w:val="true"/>
        <w:jc w:val="both"/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г. Новосибирск, ул. Вавилова,14, ГБУЗ НСО ГОНКТБ административный корпус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28"/>
        <w:pBdr/>
        <w:spacing w:after="0" w:before="0"/>
        <w:ind w:right="0" w:left="708"/>
        <w:contextualSpacing w:val="true"/>
        <w:jc w:val="both"/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помещение №1 площадь 35м2 – 1 шт;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28"/>
        <w:pBdr/>
        <w:spacing w:after="0" w:before="0"/>
        <w:ind w:right="0" w:left="708"/>
        <w:contextualSpacing w:val="true"/>
        <w:jc w:val="both"/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помещение №2 площадь 55м2 – 1 шт.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28"/>
        <w:pBdr/>
        <w:spacing/>
        <w:ind w:right="0" w:left="709"/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помещение №3 площадь 50м2 – 1 шт;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</w:r>
    </w:p>
    <w:p>
      <w:pPr>
        <w:pStyle w:val="928"/>
        <w:pBdr/>
        <w:spacing/>
        <w:ind w:right="0" w:left="709"/>
        <w:rPr>
          <w:rFonts w:ascii="Times New Roman" w:hAnsi="Times New Roman" w:cs="Times New Roman"/>
          <w:b w:val="0"/>
          <w:bCs w:val="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помещение№4 площадь 20м2 - 1 шт.</w:t>
      </w:r>
      <w:r>
        <w:rPr>
          <w:rFonts w:ascii="Times New Roman" w:hAnsi="Times New Roman" w:eastAsia="Times New Roman" w:cs="Times New Roman"/>
          <w:b w:val="0"/>
          <w:bCs w:val="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sz w:val="20"/>
          <w:szCs w:val="20"/>
          <w:shd w:val="clear" w:color="auto" w:fill="auto"/>
        </w:rPr>
      </w:r>
    </w:p>
    <w:p>
      <w:pPr>
        <w:pStyle w:val="928"/>
        <w:pBdr/>
        <w:spacing/>
        <w:ind w:right="0" w:firstLine="142" w:left="567"/>
        <w:jc w:val="both"/>
        <w:rPr>
          <w:rFonts w:ascii="Times New Roman" w:hAnsi="Times New Roman" w:cs="Times New Roman"/>
          <w:b w:val="0"/>
          <w:bCs w:val="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sz w:val="20"/>
          <w:szCs w:val="20"/>
          <w:shd w:val="clear" w:color="auto" w:fill="auto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0"/>
          <w:szCs w:val="20"/>
          <w:shd w:val="clear" w:color="auto" w:fill="auto"/>
        </w:rPr>
        <w:t xml:space="preserve">Все помещения расположены на 2 этаже  панельного здания.</w:t>
      </w:r>
      <w:r>
        <w:rPr>
          <w:rFonts w:ascii="Times New Roman" w:hAnsi="Times New Roman" w:eastAsia="Times New Roman" w:cs="Times New Roman"/>
          <w:b w:val="0"/>
          <w:bCs w:val="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sz w:val="20"/>
          <w:szCs w:val="20"/>
          <w:shd w:val="clear" w:color="auto" w:fill="auto"/>
        </w:rPr>
      </w:r>
    </w:p>
    <w:p>
      <w:pPr>
        <w:pStyle w:val="928"/>
        <w:pBdr/>
        <w:spacing/>
        <w:ind w:right="0" w:left="1068"/>
        <w:jc w:val="both"/>
        <w:rPr>
          <w:rFonts w:ascii="Times New Roman" w:hAnsi="Times New Roman" w:cs="Times New Roman"/>
          <w:b w:val="0"/>
          <w:bCs w:val="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sz w:val="20"/>
          <w:szCs w:val="20"/>
          <w:shd w:val="clear" w:color="auto" w:fill="auto"/>
        </w:rPr>
      </w:r>
      <w:r>
        <w:rPr>
          <w:rFonts w:ascii="Times New Roman" w:hAnsi="Times New Roman" w:eastAsia="Times New Roman" w:cs="Times New Roman"/>
          <w:b w:val="0"/>
          <w:bCs w:val="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sz w:val="20"/>
          <w:szCs w:val="20"/>
          <w:shd w:val="clear" w:color="auto" w:fill="auto"/>
        </w:rPr>
      </w:r>
    </w:p>
    <w:p>
      <w:pPr>
        <w:pStyle w:val="928"/>
        <w:numPr>
          <w:ilvl w:val="0"/>
          <w:numId w:val="5"/>
        </w:numPr>
        <w:pBdr/>
        <w:spacing w:after="0" w:before="0"/>
        <w:ind/>
        <w:contextualSpacing w:val="true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0"/>
          <w:szCs w:val="20"/>
          <w:shd w:val="clear" w:color="auto" w:fill="auto"/>
        </w:rPr>
        <w:t xml:space="preserve">г. Новосибирск, ул. Вавилова,14, ГБУЗ НСО ГОНКТБ Главный корпус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auto"/>
        </w:rPr>
      </w:r>
    </w:p>
    <w:p>
      <w:pPr>
        <w:pStyle w:val="928"/>
        <w:pBdr/>
        <w:spacing w:after="0" w:before="0"/>
        <w:ind w:right="0" w:left="426"/>
        <w:contextualSpacing w:val="true"/>
        <w:jc w:val="both"/>
        <w:rPr>
          <w:rFonts w:ascii="Times New Roman" w:hAnsi="Times New Roman" w:cs="Times New Roman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auto"/>
        </w:rPr>
        <w:t xml:space="preserve">помещение ординаторской -площадь 25 м2  - – 1 шт; </w:t>
      </w:r>
      <w:r>
        <w:rPr>
          <w:rFonts w:ascii="Times New Roman" w:hAnsi="Times New Roman" w:eastAsia="Times New Roman" w:cs="Times New Roman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</w:p>
    <w:p>
      <w:pPr>
        <w:pStyle w:val="928"/>
        <w:pBdr/>
        <w:spacing/>
        <w:ind w:right="0" w:left="426"/>
        <w:jc w:val="both"/>
        <w:rPr>
          <w:rFonts w:ascii="Times New Roman" w:hAnsi="Times New Roman" w:cs="Times New Roman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sz w:val="20"/>
          <w:szCs w:val="20"/>
          <w:shd w:val="clear" w:color="auto" w:fill="auto"/>
        </w:rPr>
        <w:t xml:space="preserve">помещение расположено на 3 этаже  кирпичного здания.</w:t>
      </w:r>
      <w:r>
        <w:rPr>
          <w:rFonts w:ascii="Times New Roman" w:hAnsi="Times New Roman" w:eastAsia="Times New Roman" w:cs="Times New Roman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</w:p>
    <w:p>
      <w:pPr>
        <w:pStyle w:val="928"/>
        <w:pBdr/>
        <w:spacing/>
        <w:ind w:right="0" w:left="426"/>
        <w:jc w:val="both"/>
        <w:rPr>
          <w:rFonts w:ascii="Times New Roman" w:hAnsi="Times New Roman" w:cs="Times New Roman"/>
          <w:sz w:val="20"/>
          <w:szCs w:val="20"/>
          <w:shd w:val="clear" w:color="auto" w:fill="auto"/>
        </w:rPr>
      </w:pPr>
      <w:r>
        <w:rPr>
          <w:rFonts w:ascii="Times New Roman" w:hAnsi="Times New Roman" w:eastAsia="Times New Roman" w:cs="Times New Roman"/>
          <w:sz w:val="20"/>
          <w:szCs w:val="20"/>
          <w:shd w:val="clear" w:color="auto" w:fill="auto"/>
        </w:rPr>
      </w:r>
      <w:r>
        <w:rPr>
          <w:rFonts w:ascii="Times New Roman" w:hAnsi="Times New Roman" w:eastAsia="Times New Roman" w:cs="Times New Roman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</w:p>
    <w:p>
      <w:pPr>
        <w:pStyle w:val="886"/>
        <w:pBdr/>
        <w:tabs>
          <w:tab w:val="left" w:leader="none" w:pos="1080"/>
        </w:tabs>
        <w:spacing w:after="0" w:before="0" w:line="240" w:lineRule="auto"/>
        <w:ind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На Товар устанавливается гарантия Производителя: </w:t>
      </w:r>
      <w:r>
        <w:rPr>
          <w:rFonts w:ascii="Times New Roman" w:hAnsi="Times New Roman" w:eastAsia="Times New Roman" w:cs="Times New Roman"/>
          <w:b/>
          <w:sz w:val="20"/>
          <w:szCs w:val="20"/>
        </w:rPr>
        <w:t xml:space="preserve">не менее 36 (тридцати шести) месяцев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с даты поставки Товара.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86"/>
        <w:pBdr/>
        <w:spacing w:after="0" w:before="0" w:line="240" w:lineRule="auto"/>
        <w:ind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На Товар устанавливается гарантия Поставщика: </w:t>
      </w:r>
      <w:r>
        <w:rPr>
          <w:rFonts w:ascii="Times New Roman" w:hAnsi="Times New Roman" w:eastAsia="Times New Roman" w:cs="Times New Roman"/>
          <w:b/>
          <w:sz w:val="20"/>
          <w:szCs w:val="20"/>
        </w:rPr>
        <w:t xml:space="preserve">не менее 36 (тридцати шести) месяцев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с даты поставки Товара, но не менее срока предоставления гарантии производителя.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86"/>
        <w:pBdr/>
        <w:tabs>
          <w:tab w:val="left" w:leader="none" w:pos="851"/>
          <w:tab w:val="left" w:leader="none" w:pos="993"/>
        </w:tabs>
        <w:spacing w:after="0" w:before="0" w:line="240" w:lineRule="auto"/>
        <w:ind w:right="0" w:firstLine="709"/>
        <w:contextualSpacing w:val="tru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Под гарантией понимается устранение Поставщиком своими силами и за свой счет допущенны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х по его вине недостатков, выявленных после приемки Товара.. В период действия гарантийного срока замена Товара или ремонт любой неисправной части Товара осуществляется Поставщиком за его счет, если неисправность не является результатом действия непреодоли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мой силы, небрежности, неправильного обращения, внесения изменений или повреждения со стороны Заказчика или третьих лиц. В течение гарантийного срока в случае возникновения неисправностей в работе поставленного Товара представитель Поставщика должен прибыт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ь в течение 5 (пяти)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Товара. В случае невозможности устранения недостатков на месте Поставщик (его представ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итель) за счет собственных средств осуществляет доставку Товара до места проведения необходимого ремонта, производит необходимый ремонт и после его завершения возвращает Товар. Срок ремонта поставленного Товара не должен превышать 30 (тридцать) календарных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дней. В случае невозможности произвести ремонт в указанный срок Заказчику предоставляется функционально аналогичное оборудование на время ремонта. Если Заказчик был лишен возможности использовать Товар, в отношении которого установлен гарантийный срок, по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обстоятельствам, зависящим от Поставщика, течение гарантийного срока приостанавливается до устранения соответствующих обстоятельств Поставщиком. Все расходы, связанные с возвратом, ремонтом Товара ненадлежащего качества, осуществляются за счет Поставщика.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86"/>
        <w:widowControl w:val="false"/>
        <w:pBdr/>
        <w:spacing w:after="0" w:before="0" w:line="240" w:lineRule="auto"/>
        <w:ind w:hanging="81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Fonts w:ascii="Times New Roman" w:hAnsi="Times New Roman"/>
          <w:color w:val="000000"/>
        </w:rPr>
      </w:r>
      <w:r>
        <w:rPr>
          <w:rFonts w:ascii="Times New Roman" w:hAnsi="Times New Roman"/>
          <w:color w:val="000000"/>
        </w:rPr>
      </w:r>
    </w:p>
    <w:p>
      <w:pPr>
        <w:pStyle w:val="886"/>
        <w:pBdr/>
        <w:spacing w:after="0" w:before="0"/>
        <w:ind/>
        <w:contextualSpacing w:val="true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</w:r>
      <w:r>
        <w:rPr>
          <w:rFonts w:ascii="Times New Roman" w:hAnsi="Times New Roman"/>
          <w:sz w:val="12"/>
          <w:szCs w:val="12"/>
        </w:rPr>
      </w:r>
      <w:r>
        <w:rPr>
          <w:rFonts w:ascii="Times New Roman" w:hAnsi="Times New Roman"/>
          <w:sz w:val="12"/>
          <w:szCs w:val="12"/>
        </w:rPr>
      </w:r>
    </w:p>
    <w:p>
      <w:pPr>
        <w:pStyle w:val="928"/>
        <w:pBdr/>
        <w:tabs>
          <w:tab w:val="left" w:leader="none" w:pos="-426"/>
          <w:tab w:val="left" w:leader="none" w:pos="567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/>
        <w:ind w:right="0" w:left="142"/>
        <w:contextualSpacing w:val="true"/>
        <w:rPr/>
      </w:pPr>
      <w:r/>
      <w:r/>
    </w:p>
    <w:tbl>
      <w:tblPr>
        <w:tblpPr w:horzAnchor="text" w:tblpX="-108" w:vertAnchor="text" w:tblpY="1" w:leftFromText="0" w:topFromText="0" w:rightFromText="180" w:bottomFromText="0"/>
        <w:tblW w:w="5100" w:type="pct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2"/>
        <w:gridCol w:w="1314"/>
        <w:gridCol w:w="1759"/>
        <w:gridCol w:w="3119"/>
        <w:gridCol w:w="2071"/>
        <w:gridCol w:w="1306"/>
        <w:gridCol w:w="2105"/>
        <w:gridCol w:w="1289"/>
        <w:gridCol w:w="796"/>
        <w:gridCol w:w="108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товара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1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Основные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Ед. изм.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Кол-во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Значения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Единица измерения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Обоснование включения характеристики в описание объекта закупки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Соответствие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ГОСТ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center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894"/>
                <w:rFonts w:ascii="Times New Roman" w:hAnsi="Times New Roman" w:eastAsia="Times New Roman" w:cs="Times New Roman"/>
                <w:sz w:val="20"/>
                <w:szCs w:val="20"/>
              </w:rPr>
              <w:t xml:space="preserve">28.25.12.130-00000010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934"/>
                <w:rFonts w:ascii="Times New Roman" w:hAnsi="Times New Roman" w:eastAsia="Times New Roman" w:cs="Times New Roman"/>
                <w:sz w:val="20"/>
                <w:szCs w:val="20"/>
              </w:rPr>
              <w:t xml:space="preserve">Кондиционер бытовой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Вид кондиционера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Сплит-система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  <w:t xml:space="preserve">ГОСТ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Р 55012-2012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  <w:t xml:space="preserve">штука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Инверторный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тип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 кондиционера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Режим работы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eff0f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кондиционера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Охлаждение,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Обогрев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Тип внутреннего блока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настенный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Класс энергоэффективности (в режиме нагрева)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 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Класс энергоэффективности (в режиме охлаждения)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 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Мощность в режиме охлаждения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Киловатт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Мощность в режиме нагрева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Киловатт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 фильтров грубой очистки воздуха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  <w:t xml:space="preserve">да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Дополнительные функции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Режим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втоматической поддержки температуры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Цвет кондиционера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Производительность по воздуху  внутреннего блока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м3/час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Уровень шума внутреннего блока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дБ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Режим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SLEEP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Автоматическая очистка испарителя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Таймер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Пульт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Максимальная длинна магистрали ( трассы)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Белый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менее 530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более 39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менее  7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Метр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Дополнительная информация, не предусмотренная каталогом КТРУ, включена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для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сохранения интерьера фасада здания,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auto"/>
              </w:rPr>
              <w:t xml:space="preserve">необходимы в связи с  потребностью Заказчика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28"/>
        <w:pBdr/>
        <w:tabs>
          <w:tab w:val="left" w:leader="none" w:pos="-426"/>
          <w:tab w:val="left" w:leader="none" w:pos="567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/>
        <w:ind w:right="0" w:left="142"/>
        <w:contextualSpacing w:val="true"/>
        <w:rPr/>
      </w:pPr>
      <w:r/>
      <w:r/>
      <w:r/>
    </w:p>
    <w:tbl>
      <w:tblPr>
        <w:tblpPr w:horzAnchor="text" w:tblpX="-108" w:vertAnchor="text" w:tblpY="1" w:leftFromText="0" w:topFromText="0" w:rightFromText="180" w:bottomFromText="0"/>
        <w:tblW w:w="5129" w:type="pct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3"/>
        <w:gridCol w:w="1535"/>
        <w:gridCol w:w="1647"/>
        <w:gridCol w:w="2938"/>
        <w:gridCol w:w="2220"/>
        <w:gridCol w:w="1234"/>
        <w:gridCol w:w="2079"/>
        <w:gridCol w:w="1231"/>
        <w:gridCol w:w="952"/>
        <w:gridCol w:w="110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товара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8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Основные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Ед. изм.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Кол-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во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Значения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Единица измерения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Обоснование включения характеристики в описание объекта закупки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Соответствие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ГОСТ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center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894"/>
                <w:rFonts w:ascii="Times New Roman" w:hAnsi="Times New Roman" w:eastAsia="Times New Roman" w:cs="Times New Roman"/>
                <w:sz w:val="20"/>
                <w:szCs w:val="20"/>
              </w:rPr>
              <w:t xml:space="preserve">28.25.12.130-00000010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934"/>
                <w:rFonts w:ascii="Times New Roman" w:hAnsi="Times New Roman" w:eastAsia="Times New Roman" w:cs="Times New Roman"/>
                <w:sz w:val="20"/>
                <w:szCs w:val="20"/>
              </w:rPr>
              <w:t xml:space="preserve">Кондиционер бытовой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Вид кондиционера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Сплит-система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  <w:t xml:space="preserve">ГОСТ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Р 55012-2012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  <w:t xml:space="preserve">штука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Инверторный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тип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 кондиционера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Режим работы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eff0f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кондиционера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Охлаждение,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Обогрев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Тип внутреннего блока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настенный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Класс энергоэффективности (в режиме нагрева)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 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Класс энергоэффективности (в режиме охлаждения)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 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Мощность в режиме охлаждения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Киловатт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Мощность в режиме нагрева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Киловатт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 фильтров грубой очистки воздуха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  <w:t xml:space="preserve">да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Дополнительные функции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Режим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втоматической поддержки температуры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Цвет кондиционера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Производительность по воздуху  внутреннего блока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м3/час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Уровень шума внутреннего блока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дБ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Режим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SLEEP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Автоматическая очистка испарителя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Таймер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Пульт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Максимальная длинна магистрали ( трассы)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Белый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менее 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менее  7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Метр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Дополнительная информация, не предусмотренная каталогом КТРУ, включена для  сохранения интерьера фасада здания,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auto"/>
              </w:rPr>
              <w:t xml:space="preserve">необходимы в связи с  потребностью Заказчика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товара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8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Основные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Ед. изм.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Кол-во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Значения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Единица измерения характеристики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Обоснование включения характеристики в описание объекта закупки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Соответствие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ГОСТ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center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894"/>
                <w:rFonts w:ascii="Times New Roman" w:hAnsi="Times New Roman" w:eastAsia="Times New Roman" w:cs="Times New Roman"/>
                <w:sz w:val="20"/>
                <w:szCs w:val="20"/>
              </w:rPr>
              <w:t xml:space="preserve">28.25.12.130-00000010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934"/>
                <w:rFonts w:ascii="Times New Roman" w:hAnsi="Times New Roman" w:eastAsia="Times New Roman" w:cs="Times New Roman"/>
                <w:sz w:val="20"/>
                <w:szCs w:val="20"/>
              </w:rPr>
              <w:t xml:space="preserve">Кондиционер бытовой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Вид кондиционера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Сплит-система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  <w:t xml:space="preserve">ГОСТ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Р 55012-2012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  <w:t xml:space="preserve">штука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Инверторный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тип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 кондиционера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Режим работы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eff0f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кондиционера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Охлаждение,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Обогрев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Тип внутреннего блока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настенный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Класс энергоэффективности (в режиме нагрева)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 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Класс энергоэффективности (в режиме охлаждения)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  <w:t xml:space="preserve">не ниже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 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Мощность в режиме охлаждения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Киловатт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hd w:val="clear" w:color="auto" w:fill="ffffff"/>
              </w:rPr>
              <w:t xml:space="preserve">Мощность в режиме нагрева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aps w:val="0"/>
                <w:smallCaps w:val="0"/>
                <w:color w:val="091e42"/>
                <w:spacing w:val="0"/>
                <w:sz w:val="20"/>
                <w:szCs w:val="20"/>
                <w:shd w:val="clear" w:color="auto" w:fill="ffffff"/>
              </w:rPr>
              <w:t xml:space="preserve">≥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Киловатт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 фильтров грубой очистки воздуха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  <w:t xml:space="preserve">да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Дополнительные функции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Режим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t xml:space="preserve">втоматической поддержки температуры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Соответствует описанию по КТРУ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7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Цвет кондиционера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Производительность по воздуху  внутреннего блока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м3/час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Уровень шума внутреннего блока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дБ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Режим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SLEEP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Автоматическая очистка испарителя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Таймер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Пульт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Максимальная длинна магистрали ( трассы)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Белый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менее 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менее  7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86"/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Метр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Дополнительная информация, не предусмотренная каталогом КТРУ, включена для  сохранения интерьера фасада здания,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auto"/>
              </w:rPr>
              <w:t xml:space="preserve">необходимы в связи с  потребностью Заказчика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86"/>
        <w:pBdr/>
        <w:spacing/>
        <w:ind w:right="0" w:firstLine="567"/>
        <w:jc w:val="both"/>
        <w:rPr/>
      </w:pPr>
      <w:r/>
      <w:r/>
      <w:r/>
    </w:p>
    <w:p>
      <w:pPr>
        <w:pStyle w:val="886"/>
        <w:pBdr/>
        <w:spacing/>
        <w:ind w:right="0" w:firstLine="567"/>
        <w:jc w:val="both"/>
        <w:rPr/>
      </w:pPr>
      <w:r/>
      <w:r/>
      <w:r/>
    </w:p>
    <w:p>
      <w:pPr>
        <w:pStyle w:val="886"/>
        <w:pBdr/>
        <w:spacing/>
        <w:ind w:right="0" w:firstLine="567"/>
        <w:jc w:val="both"/>
        <w:rPr/>
      </w:pPr>
      <w:r/>
      <w:r/>
    </w:p>
    <w:p>
      <w:pPr>
        <w:pStyle w:val="886"/>
        <w:pBdr/>
        <w:tabs>
          <w:tab w:val="clear" w:leader="none" w:pos="708"/>
          <w:tab w:val="left" w:leader="none" w:pos="851"/>
          <w:tab w:val="left" w:leader="none" w:pos="993"/>
        </w:tabs>
        <w:spacing w:after="0" w:before="0" w:line="240" w:lineRule="auto"/>
        <w:ind w:firstLine="709"/>
        <w:contextualSpacing w:val="true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  <w:r>
        <w:rPr>
          <w:sz w:val="20"/>
          <w:szCs w:val="20"/>
        </w:rPr>
      </w:r>
    </w:p>
    <w:sectPr>
      <w:footnotePr/>
      <w:endnotePr/>
      <w:type w:val="nextPage"/>
      <w:pgSz w:h="11906" w:orient="landscape" w:w="16838"/>
      <w:pgMar w:top="791" w:right="567" w:bottom="567" w:left="567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">
    <w:panose1 w:val="020B0502040504020204"/>
  </w:font>
  <w:font w:name="Courier New">
    <w:panose1 w:val="02070309020205020404"/>
  </w:font>
  <w:font w:name="Mangal">
    <w:panose1 w:val="02040503050406030204"/>
  </w:font>
  <w:font w:name="Tahoma">
    <w:panose1 w:val="020B0604030504040204"/>
  </w:font>
  <w:font w:name="Microsoft YaHei">
    <w:panose1 w:val="020B0603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">
    <w:lvl w:ilvl="0">
      <w:isLgl w:val="false"/>
      <w:lvlJc w:val="left"/>
      <w:lvlText w:val="%1)"/>
      <w:numFmt w:val="decimal"/>
      <w:pPr>
        <w:pBdr/>
        <w:tabs>
          <w:tab w:val="num" w:leader="none" w:pos="0"/>
        </w:tabs>
        <w:spacing/>
        <w:ind w:hanging="360" w:left="644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)"/>
      <w:numFmt w:val="decimal"/>
      <w:pPr>
        <w:pBdr/>
        <w:tabs>
          <w:tab w:val="num" w:leader="none" w:pos="0"/>
        </w:tabs>
        <w:spacing/>
        <w:ind w:hanging="360" w:left="644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hyphenationZone w:val="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7">
    <w:name w:val="Table Grid Light"/>
    <w:basedOn w:val="9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9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9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9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9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9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9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9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9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9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9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9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6"/>
    <w:next w:val="886"/>
    <w:link w:val="842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6"/>
    <w:next w:val="886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6"/>
    <w:next w:val="886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6"/>
    <w:next w:val="886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6"/>
    <w:next w:val="886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6"/>
    <w:next w:val="886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6"/>
    <w:next w:val="886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6"/>
    <w:next w:val="886"/>
    <w:link w:val="849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6"/>
    <w:next w:val="886"/>
    <w:link w:val="850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numbering" w:styleId="841" w:default="1">
    <w:name w:val="No List"/>
    <w:uiPriority w:val="99"/>
    <w:semiHidden/>
    <w:unhideWhenUsed/>
    <w:pPr>
      <w:pBdr/>
      <w:spacing/>
      <w:ind/>
    </w:pPr>
  </w:style>
  <w:style w:type="character" w:styleId="842">
    <w:name w:val="Heading 1 Char"/>
    <w:basedOn w:val="88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3">
    <w:name w:val="Heading 2 Char"/>
    <w:basedOn w:val="887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4">
    <w:name w:val="Heading 3 Char"/>
    <w:basedOn w:val="887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5">
    <w:name w:val="Heading 4 Char"/>
    <w:basedOn w:val="88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6">
    <w:name w:val="Heading 5 Char"/>
    <w:basedOn w:val="887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7">
    <w:name w:val="Heading 6 Char"/>
    <w:basedOn w:val="887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8">
    <w:name w:val="Heading 7 Char"/>
    <w:basedOn w:val="887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9">
    <w:name w:val="Heading 8 Char"/>
    <w:basedOn w:val="887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0">
    <w:name w:val="Heading 9 Char"/>
    <w:basedOn w:val="887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1">
    <w:name w:val="Title"/>
    <w:basedOn w:val="886"/>
    <w:next w:val="886"/>
    <w:link w:val="852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2">
    <w:name w:val="Title Char"/>
    <w:basedOn w:val="887"/>
    <w:link w:val="851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3">
    <w:name w:val="Subtitle"/>
    <w:basedOn w:val="886"/>
    <w:next w:val="886"/>
    <w:link w:val="854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4">
    <w:name w:val="Subtitle Char"/>
    <w:basedOn w:val="887"/>
    <w:link w:val="85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5">
    <w:name w:val="Quote"/>
    <w:basedOn w:val="886"/>
    <w:next w:val="886"/>
    <w:link w:val="856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6">
    <w:name w:val="Quote Char"/>
    <w:basedOn w:val="887"/>
    <w:link w:val="855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57">
    <w:name w:val="Intense Emphasis"/>
    <w:basedOn w:val="88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6"/>
    <w:next w:val="886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87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8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6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8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87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87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8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87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867">
    <w:name w:val="Header Char"/>
    <w:basedOn w:val="887"/>
    <w:link w:val="922"/>
    <w:uiPriority w:val="99"/>
    <w:pPr>
      <w:pBdr/>
      <w:spacing/>
      <w:ind/>
    </w:pPr>
  </w:style>
  <w:style w:type="character" w:styleId="868">
    <w:name w:val="Footer Char"/>
    <w:basedOn w:val="887"/>
    <w:link w:val="923"/>
    <w:uiPriority w:val="99"/>
    <w:pPr>
      <w:pBdr/>
      <w:spacing/>
      <w:ind/>
    </w:pPr>
  </w:style>
  <w:style w:type="paragraph" w:styleId="869">
    <w:name w:val="footnote text"/>
    <w:basedOn w:val="886"/>
    <w:link w:val="87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0">
    <w:name w:val="Footnote Text Char"/>
    <w:basedOn w:val="887"/>
    <w:link w:val="869"/>
    <w:uiPriority w:val="99"/>
    <w:semiHidden/>
    <w:pPr>
      <w:pBdr/>
      <w:spacing/>
      <w:ind/>
    </w:pPr>
    <w:rPr>
      <w:sz w:val="20"/>
      <w:szCs w:val="20"/>
    </w:rPr>
  </w:style>
  <w:style w:type="character" w:styleId="871">
    <w:name w:val="footnote reference"/>
    <w:basedOn w:val="887"/>
    <w:uiPriority w:val="99"/>
    <w:semiHidden/>
    <w:unhideWhenUsed/>
    <w:pPr>
      <w:pBdr/>
      <w:spacing/>
      <w:ind/>
    </w:pPr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Endnote Text Char"/>
    <w:basedOn w:val="887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endnote reference"/>
    <w:basedOn w:val="887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pBdr/>
      <w:spacing w:after="100"/>
      <w:ind/>
    </w:pPr>
  </w:style>
  <w:style w:type="paragraph" w:styleId="876">
    <w:name w:val="toc 2"/>
    <w:basedOn w:val="886"/>
    <w:next w:val="886"/>
    <w:uiPriority w:val="39"/>
    <w:unhideWhenUsed/>
    <w:pPr>
      <w:pBdr/>
      <w:spacing w:after="100"/>
      <w:ind w:left="220"/>
    </w:pPr>
  </w:style>
  <w:style w:type="paragraph" w:styleId="877">
    <w:name w:val="toc 3"/>
    <w:basedOn w:val="886"/>
    <w:next w:val="886"/>
    <w:uiPriority w:val="39"/>
    <w:unhideWhenUsed/>
    <w:pPr>
      <w:pBdr/>
      <w:spacing w:after="100"/>
      <w:ind w:left="440"/>
    </w:pPr>
  </w:style>
  <w:style w:type="paragraph" w:styleId="878">
    <w:name w:val="toc 4"/>
    <w:basedOn w:val="886"/>
    <w:next w:val="886"/>
    <w:uiPriority w:val="39"/>
    <w:unhideWhenUsed/>
    <w:pPr>
      <w:pBdr/>
      <w:spacing w:after="100"/>
      <w:ind w:left="660"/>
    </w:pPr>
  </w:style>
  <w:style w:type="paragraph" w:styleId="879">
    <w:name w:val="toc 5"/>
    <w:basedOn w:val="886"/>
    <w:next w:val="886"/>
    <w:uiPriority w:val="39"/>
    <w:unhideWhenUsed/>
    <w:pPr>
      <w:pBdr/>
      <w:spacing w:after="100"/>
      <w:ind w:left="880"/>
    </w:pPr>
  </w:style>
  <w:style w:type="paragraph" w:styleId="880">
    <w:name w:val="toc 6"/>
    <w:basedOn w:val="886"/>
    <w:next w:val="886"/>
    <w:uiPriority w:val="39"/>
    <w:unhideWhenUsed/>
    <w:pPr>
      <w:pBdr/>
      <w:spacing w:after="100"/>
      <w:ind w:left="1100"/>
    </w:pPr>
  </w:style>
  <w:style w:type="paragraph" w:styleId="881">
    <w:name w:val="toc 7"/>
    <w:basedOn w:val="886"/>
    <w:next w:val="886"/>
    <w:uiPriority w:val="39"/>
    <w:unhideWhenUsed/>
    <w:pPr>
      <w:pBdr/>
      <w:spacing w:after="100"/>
      <w:ind w:left="1320"/>
    </w:pPr>
  </w:style>
  <w:style w:type="paragraph" w:styleId="882">
    <w:name w:val="toc 8"/>
    <w:basedOn w:val="886"/>
    <w:next w:val="886"/>
    <w:uiPriority w:val="39"/>
    <w:unhideWhenUsed/>
    <w:pPr>
      <w:pBdr/>
      <w:spacing w:after="100"/>
      <w:ind w:left="1540"/>
    </w:pPr>
  </w:style>
  <w:style w:type="paragraph" w:styleId="883">
    <w:name w:val="toc 9"/>
    <w:basedOn w:val="886"/>
    <w:next w:val="886"/>
    <w:uiPriority w:val="39"/>
    <w:unhideWhenUsed/>
    <w:pPr>
      <w:pBdr/>
      <w:spacing w:after="100"/>
      <w:ind w:left="1760"/>
    </w:pPr>
  </w:style>
  <w:style w:type="paragraph" w:styleId="884">
    <w:name w:val="TOC Heading"/>
    <w:uiPriority w:val="39"/>
    <w:unhideWhenUsed/>
    <w:pPr>
      <w:pBdr/>
      <w:spacing/>
      <w:ind/>
    </w:pPr>
  </w:style>
  <w:style w:type="paragraph" w:styleId="885">
    <w:name w:val="table of figures"/>
    <w:basedOn w:val="886"/>
    <w:next w:val="886"/>
    <w:uiPriority w:val="99"/>
    <w:unhideWhenUsed/>
    <w:pPr>
      <w:pBdr/>
      <w:spacing w:after="0" w:afterAutospacing="0"/>
      <w:ind/>
    </w:pPr>
  </w:style>
  <w:style w:type="paragraph" w:styleId="886" w:default="1">
    <w:name w:val="Normal"/>
    <w:qFormat/>
    <w:pPr>
      <w:widowControl w:val="true"/>
      <w:pBdr/>
      <w:bidi w:val="false"/>
      <w:spacing w:after="0" w:before="0" w:line="240" w:lineRule="auto"/>
      <w:ind/>
      <w:jc w:val="left"/>
    </w:pPr>
    <w:rPr>
      <w:rFonts w:ascii="Calibri" w:hAnsi="Calibri" w:eastAsia="Calibri" w:cs="Times New Roman"/>
      <w:color w:val="auto"/>
      <w:sz w:val="22"/>
      <w:szCs w:val="22"/>
      <w:lang w:val="ru-RU" w:eastAsia="ar-SA" w:bidi="ar-SA"/>
    </w:rPr>
  </w:style>
  <w:style w:type="character" w:styleId="887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888" w:customStyle="1">
    <w:name w:val="Основной шрифт абзаца1"/>
    <w:qFormat/>
    <w:pPr>
      <w:pBdr/>
      <w:spacing/>
      <w:ind/>
    </w:pPr>
  </w:style>
  <w:style w:type="character" w:styleId="889" w:customStyle="1">
    <w:name w:val="Текст выноски Знак"/>
    <w:qFormat/>
    <w:pPr>
      <w:pBdr/>
      <w:spacing/>
      <w:ind/>
    </w:pPr>
    <w:rPr>
      <w:rFonts w:ascii="Tahoma" w:hAnsi="Tahoma" w:cs="Tahoma"/>
      <w:sz w:val="16"/>
      <w:szCs w:val="16"/>
    </w:rPr>
  </w:style>
  <w:style w:type="character" w:styleId="890" w:customStyle="1">
    <w:name w:val="Знак примечания1"/>
    <w:qFormat/>
    <w:pPr>
      <w:pBdr/>
      <w:spacing/>
      <w:ind/>
    </w:pPr>
    <w:rPr>
      <w:sz w:val="16"/>
      <w:szCs w:val="16"/>
    </w:rPr>
  </w:style>
  <w:style w:type="character" w:styleId="891" w:customStyle="1">
    <w:name w:val="Текст примечания Знак"/>
    <w:qFormat/>
    <w:pPr>
      <w:pBdr/>
      <w:spacing/>
      <w:ind/>
    </w:pPr>
  </w:style>
  <w:style w:type="character" w:styleId="892" w:customStyle="1">
    <w:name w:val="Тема примечания Знак"/>
    <w:qFormat/>
    <w:pPr>
      <w:pBdr/>
      <w:spacing/>
      <w:ind/>
    </w:pPr>
    <w:rPr>
      <w:b/>
      <w:bCs/>
    </w:rPr>
  </w:style>
  <w:style w:type="character" w:styleId="893" w:customStyle="1">
    <w:name w:val="Основной текст Знак"/>
    <w:qFormat/>
    <w:pPr>
      <w:pBdr/>
      <w:spacing/>
      <w:ind/>
    </w:pPr>
    <w:rPr>
      <w:rFonts w:ascii="Times New Roman" w:hAnsi="Times New Roman" w:eastAsia="Times New Roman" w:cs="Times New Roman"/>
      <w:color w:val="000000"/>
      <w:sz w:val="24"/>
    </w:rPr>
  </w:style>
  <w:style w:type="character" w:styleId="894">
    <w:name w:val="Hyperlink"/>
    <w:pPr>
      <w:pBdr/>
      <w:spacing/>
      <w:ind/>
    </w:pPr>
    <w:rPr>
      <w:color w:val="000080"/>
      <w:u w:val="single"/>
    </w:rPr>
  </w:style>
  <w:style w:type="character" w:styleId="895" w:customStyle="1">
    <w:name w:val="Символ нумерации"/>
    <w:qFormat/>
    <w:pPr>
      <w:pBdr/>
      <w:spacing/>
      <w:ind/>
    </w:pPr>
  </w:style>
  <w:style w:type="character" w:styleId="896" w:customStyle="1">
    <w:name w:val="Верхний колонтитул Знак"/>
    <w:uiPriority w:val="99"/>
    <w:qFormat/>
    <w:pPr>
      <w:pBdr/>
      <w:spacing/>
      <w:ind/>
    </w:pPr>
    <w:rPr>
      <w:rFonts w:ascii="Calibri" w:hAnsi="Calibri" w:eastAsia="Calibri"/>
      <w:sz w:val="22"/>
      <w:szCs w:val="22"/>
      <w:lang w:eastAsia="ar-SA"/>
    </w:rPr>
  </w:style>
  <w:style w:type="character" w:styleId="897" w:customStyle="1">
    <w:name w:val="Нижний колонтитул Знак"/>
    <w:uiPriority w:val="99"/>
    <w:qFormat/>
    <w:pPr>
      <w:pBdr/>
      <w:spacing/>
      <w:ind/>
    </w:pPr>
    <w:rPr>
      <w:rFonts w:ascii="Calibri" w:hAnsi="Calibri" w:eastAsia="Calibri"/>
      <w:sz w:val="22"/>
      <w:szCs w:val="22"/>
      <w:lang w:eastAsia="ar-SA"/>
    </w:rPr>
  </w:style>
  <w:style w:type="character" w:styleId="898" w:customStyle="1">
    <w:name w:val="Обычный (веб) Знак"/>
    <w:link w:val="924"/>
    <w:qFormat/>
    <w:pPr>
      <w:pBdr/>
      <w:spacing/>
      <w:ind/>
    </w:pPr>
    <w:rPr>
      <w:sz w:val="24"/>
      <w:szCs w:val="24"/>
    </w:rPr>
  </w:style>
  <w:style w:type="character" w:styleId="899">
    <w:name w:val="annotation reference"/>
    <w:uiPriority w:val="99"/>
    <w:semiHidden/>
    <w:unhideWhenUsed/>
    <w:qFormat/>
    <w:pPr>
      <w:pBdr/>
      <w:spacing/>
      <w:ind/>
    </w:pPr>
    <w:rPr>
      <w:sz w:val="16"/>
      <w:szCs w:val="16"/>
    </w:rPr>
  </w:style>
  <w:style w:type="character" w:styleId="900" w:customStyle="1">
    <w:name w:val="Текст примечания Знак1"/>
    <w:uiPriority w:val="99"/>
    <w:semiHidden/>
    <w:qFormat/>
    <w:pPr>
      <w:pBdr/>
      <w:spacing/>
      <w:ind/>
    </w:pPr>
    <w:rPr>
      <w:rFonts w:ascii="Calibri" w:hAnsi="Calibri" w:eastAsia="Calibri"/>
      <w:lang w:eastAsia="ar-SA"/>
    </w:rPr>
  </w:style>
  <w:style w:type="character" w:styleId="901" w:customStyle="1">
    <w:name w:val="ConsPlusNormal Знак"/>
    <w:link w:val="914"/>
    <w:qFormat/>
    <w:pPr>
      <w:pBdr/>
      <w:spacing/>
      <w:ind/>
    </w:pPr>
    <w:rPr>
      <w:rFonts w:ascii="Arial" w:hAnsi="Arial" w:cs="Arial"/>
      <w:lang w:eastAsia="ar-SA"/>
    </w:rPr>
  </w:style>
  <w:style w:type="character" w:styleId="902">
    <w:name w:val="FollowedHyperlink"/>
    <w:basedOn w:val="887"/>
    <w:pPr>
      <w:pBdr/>
      <w:spacing/>
      <w:ind/>
    </w:pPr>
    <w:rPr>
      <w:color w:val="954f72" w:themeColor="followedHyperlink"/>
      <w:u w:val="single"/>
    </w:rPr>
  </w:style>
  <w:style w:type="character" w:styleId="903">
    <w:name w:val="WW8Num3z0"/>
    <w:qFormat/>
    <w:pPr>
      <w:pBdr/>
      <w:spacing/>
      <w:ind/>
    </w:pPr>
  </w:style>
  <w:style w:type="paragraph" w:styleId="904" w:customStyle="1">
    <w:name w:val="Заголовок"/>
    <w:basedOn w:val="886"/>
    <w:next w:val="905"/>
    <w:qFormat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905">
    <w:name w:val="Body Text"/>
    <w:basedOn w:val="886"/>
    <w:pPr>
      <w:pBdr/>
      <w:spacing w:after="120" w:before="0" w:line="240" w:lineRule="auto"/>
      <w:ind/>
      <w:jc w:val="both"/>
    </w:pPr>
    <w:rPr>
      <w:rFonts w:ascii="Times New Roman" w:hAnsi="Times New Roman" w:eastAsia="Times New Roman"/>
      <w:color w:val="000000"/>
      <w:sz w:val="24"/>
      <w:szCs w:val="20"/>
    </w:rPr>
  </w:style>
  <w:style w:type="paragraph" w:styleId="906">
    <w:name w:val="List"/>
    <w:basedOn w:val="905"/>
    <w:pPr>
      <w:pBdr/>
      <w:spacing/>
      <w:ind/>
    </w:pPr>
    <w:rPr>
      <w:rFonts w:cs="Mangal"/>
    </w:rPr>
  </w:style>
  <w:style w:type="paragraph" w:styleId="907">
    <w:name w:val="Caption"/>
    <w:basedOn w:val="886"/>
    <w:qFormat/>
    <w:pPr>
      <w:suppressLineNumbers w:val="true"/>
      <w:pBdr/>
      <w:spacing w:after="120" w:before="120"/>
      <w:ind/>
    </w:pPr>
    <w:rPr>
      <w:rFonts w:cs="Noto Sans"/>
      <w:i/>
      <w:iCs/>
      <w:sz w:val="24"/>
      <w:szCs w:val="24"/>
    </w:rPr>
  </w:style>
  <w:style w:type="paragraph" w:styleId="908">
    <w:name w:val="Указатель"/>
    <w:basedOn w:val="886"/>
    <w:qFormat/>
    <w:pPr>
      <w:suppressLineNumbers w:val="true"/>
      <w:pBdr/>
      <w:spacing/>
      <w:ind/>
    </w:pPr>
    <w:rPr>
      <w:rFonts w:cs="Noto Sans"/>
    </w:rPr>
  </w:style>
  <w:style w:type="paragraph" w:styleId="909" w:customStyle="1">
    <w:name w:val="Название1"/>
    <w:basedOn w:val="886"/>
    <w:qFormat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910" w:customStyle="1">
    <w:name w:val="Указатель1"/>
    <w:basedOn w:val="886"/>
    <w:qFormat/>
    <w:pPr>
      <w:suppressLineNumbers w:val="true"/>
      <w:pBdr/>
      <w:spacing/>
      <w:ind/>
    </w:pPr>
    <w:rPr>
      <w:rFonts w:cs="Mangal"/>
    </w:rPr>
  </w:style>
  <w:style w:type="paragraph" w:styleId="911">
    <w:name w:val="Balloon Text"/>
    <w:basedOn w:val="886"/>
    <w:qFormat/>
    <w:pPr>
      <w:pBdr/>
      <w:spacing w:after="0" w:before="0" w:line="240" w:lineRule="auto"/>
      <w:ind/>
    </w:pPr>
    <w:rPr>
      <w:rFonts w:ascii="Tahoma" w:hAnsi="Tahoma" w:cs="Tahoma"/>
      <w:sz w:val="16"/>
      <w:szCs w:val="16"/>
    </w:rPr>
  </w:style>
  <w:style w:type="paragraph" w:styleId="912" w:customStyle="1">
    <w:name w:val="Текст примечания1"/>
    <w:basedOn w:val="886"/>
    <w:qFormat/>
    <w:pPr>
      <w:pBdr/>
      <w:spacing/>
      <w:ind/>
    </w:pPr>
    <w:rPr>
      <w:sz w:val="20"/>
      <w:szCs w:val="20"/>
    </w:rPr>
  </w:style>
  <w:style w:type="paragraph" w:styleId="913">
    <w:name w:val="annotation subject"/>
    <w:basedOn w:val="912"/>
    <w:next w:val="912"/>
    <w:qFormat/>
    <w:pPr>
      <w:pBdr/>
      <w:spacing/>
      <w:ind/>
    </w:pPr>
    <w:rPr>
      <w:b/>
      <w:bCs/>
    </w:rPr>
  </w:style>
  <w:style w:type="paragraph" w:styleId="914" w:customStyle="1">
    <w:name w:val="ConsPlusNormal"/>
    <w:link w:val="901"/>
    <w:qFormat/>
    <w:pPr>
      <w:widowControl w:val="true"/>
      <w:pBdr/>
      <w:bidi w:val="false"/>
      <w:spacing w:after="0" w:before="0"/>
      <w:ind/>
      <w:jc w:val="left"/>
    </w:pPr>
    <w:rPr>
      <w:rFonts w:ascii="Arial" w:hAnsi="Arial" w:eastAsia="Times New Roman" w:cs="Arial"/>
      <w:color w:val="auto"/>
      <w:sz w:val="20"/>
      <w:szCs w:val="20"/>
      <w:lang w:val="ru-RU" w:eastAsia="ar-SA" w:bidi="ar-SA"/>
    </w:rPr>
  </w:style>
  <w:style w:type="paragraph" w:styleId="915" w:customStyle="1">
    <w:name w:val="Обычный + по ширине"/>
    <w:basedOn w:val="886"/>
    <w:qFormat/>
    <w:pPr>
      <w:pBdr/>
      <w:spacing w:after="0" w:before="0" w:line="240" w:lineRule="auto"/>
      <w:ind/>
      <w:jc w:val="both"/>
    </w:pPr>
    <w:rPr>
      <w:rFonts w:ascii="Times New Roman" w:hAnsi="Times New Roman" w:eastAsia="Times New Roman"/>
      <w:sz w:val="24"/>
      <w:szCs w:val="24"/>
    </w:rPr>
  </w:style>
  <w:style w:type="paragraph" w:styleId="916" w:customStyle="1">
    <w:name w:val="ConsPlusNonformat"/>
    <w:qFormat/>
    <w:pPr>
      <w:widowControl w:val="false"/>
      <w:pBdr/>
      <w:bidi w:val="false"/>
      <w:spacing w:after="0" w:before="0"/>
      <w:ind/>
      <w:jc w:val="left"/>
    </w:pPr>
    <w:rPr>
      <w:rFonts w:ascii="Courier New" w:hAnsi="Courier New" w:eastAsia="Times New Roman" w:cs="Courier New"/>
      <w:color w:val="auto"/>
      <w:sz w:val="20"/>
      <w:szCs w:val="20"/>
      <w:lang w:val="ru-RU" w:eastAsia="ar-SA" w:bidi="ar-SA"/>
    </w:rPr>
  </w:style>
  <w:style w:type="paragraph" w:styleId="917" w:customStyle="1">
    <w:name w:val="FR1"/>
    <w:basedOn w:val="886"/>
    <w:qFormat/>
    <w:pPr>
      <w:pBdr/>
      <w:spacing w:after="0" w:before="0" w:line="252" w:lineRule="auto"/>
      <w:ind w:firstLine="120" w:left="40"/>
      <w:jc w:val="both"/>
    </w:pPr>
    <w:rPr>
      <w:rFonts w:ascii="Times New Roman" w:hAnsi="Times New Roman" w:eastAsia="Times New Roman"/>
      <w:sz w:val="28"/>
      <w:szCs w:val="28"/>
    </w:rPr>
  </w:style>
  <w:style w:type="paragraph" w:styleId="918" w:customStyle="1">
    <w:name w:val="ConsPlusCell"/>
    <w:qFormat/>
    <w:pPr>
      <w:widowControl w:val="false"/>
      <w:pBdr/>
      <w:bidi w:val="false"/>
      <w:spacing w:after="0" w:before="0"/>
      <w:ind/>
      <w:jc w:val="left"/>
    </w:pPr>
    <w:rPr>
      <w:rFonts w:ascii="Calibri" w:hAnsi="Calibri" w:eastAsia="Times New Roman" w:cs="Calibri"/>
      <w:color w:val="auto"/>
      <w:sz w:val="22"/>
      <w:szCs w:val="22"/>
      <w:lang w:val="ru-RU" w:eastAsia="ar-SA" w:bidi="ar-SA"/>
    </w:rPr>
  </w:style>
  <w:style w:type="paragraph" w:styleId="919" w:customStyle="1">
    <w:name w:val="Содержимое таблицы"/>
    <w:basedOn w:val="886"/>
    <w:qFormat/>
    <w:pPr>
      <w:suppressLineNumbers w:val="true"/>
      <w:pBdr/>
      <w:spacing/>
      <w:ind/>
    </w:pPr>
  </w:style>
  <w:style w:type="paragraph" w:styleId="920" w:customStyle="1">
    <w:name w:val="Заголовок таблицы"/>
    <w:basedOn w:val="919"/>
    <w:qFormat/>
    <w:pPr>
      <w:pBdr/>
      <w:spacing/>
      <w:ind/>
      <w:jc w:val="center"/>
    </w:pPr>
    <w:rPr>
      <w:b/>
      <w:bCs/>
    </w:rPr>
  </w:style>
  <w:style w:type="paragraph" w:styleId="921">
    <w:name w:val="Header and Footer"/>
    <w:basedOn w:val="886"/>
    <w:qFormat/>
    <w:pPr>
      <w:pBdr/>
      <w:spacing/>
      <w:ind/>
    </w:pPr>
  </w:style>
  <w:style w:type="paragraph" w:styleId="922">
    <w:name w:val="Header"/>
    <w:basedOn w:val="886"/>
    <w:link w:val="896"/>
    <w:uiPriority w:val="99"/>
    <w:unhideWhenUsed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923">
    <w:name w:val="Footer"/>
    <w:basedOn w:val="886"/>
    <w:link w:val="897"/>
    <w:uiPriority w:val="99"/>
    <w:unhideWhenUsed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924">
    <w:name w:val="Normal (Web)"/>
    <w:basedOn w:val="886"/>
    <w:link w:val="898"/>
    <w:qFormat/>
    <w:pPr>
      <w:pBdr/>
      <w:spacing w:afterAutospacing="1" w:beforeAutospacing="1" w:line="240" w:lineRule="auto"/>
      <w:ind/>
    </w:pPr>
    <w:rPr>
      <w:rFonts w:ascii="Times New Roman" w:hAnsi="Times New Roman" w:eastAsia="Times New Roman"/>
      <w:sz w:val="24"/>
      <w:szCs w:val="24"/>
    </w:rPr>
  </w:style>
  <w:style w:type="paragraph" w:styleId="925">
    <w:name w:val="annotation text"/>
    <w:basedOn w:val="886"/>
    <w:link w:val="900"/>
    <w:uiPriority w:val="99"/>
    <w:semiHidden/>
    <w:unhideWhenUsed/>
    <w:pPr>
      <w:pBdr/>
      <w:spacing/>
      <w:ind/>
    </w:pPr>
    <w:rPr>
      <w:sz w:val="20"/>
      <w:szCs w:val="20"/>
    </w:rPr>
  </w:style>
  <w:style w:type="paragraph" w:styleId="926">
    <w:name w:val="List Paragraph"/>
    <w:basedOn w:val="886"/>
    <w:uiPriority w:val="34"/>
    <w:qFormat/>
    <w:pPr>
      <w:pBdr/>
      <w:spacing w:after="200" w:before="0"/>
      <w:ind w:left="720"/>
      <w:contextualSpacing w:val="true"/>
    </w:pPr>
    <w:rPr>
      <w:lang w:eastAsia="en-US"/>
    </w:rPr>
  </w:style>
  <w:style w:type="paragraph" w:styleId="927" w:customStyle="1">
    <w:name w:val="Основной текст1"/>
    <w:qFormat/>
    <w:pPr>
      <w:widowControl w:val="true"/>
      <w:pBdr/>
      <w:bidi w:val="false"/>
      <w:spacing w:after="140" w:before="0" w:line="276" w:lineRule="auto"/>
      <w:ind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928">
    <w:name w:val="Абзац списка"/>
    <w:basedOn w:val="886"/>
    <w:qFormat/>
    <w:pPr>
      <w:pBdr/>
      <w:spacing/>
      <w:ind w:right="0" w:firstLine="0" w:left="720"/>
    </w:pPr>
  </w:style>
  <w:style w:type="numbering" w:styleId="929">
    <w:name w:val="Без списка"/>
    <w:uiPriority w:val="99"/>
    <w:semiHidden/>
    <w:unhideWhenUsed/>
    <w:qFormat/>
    <w:pPr>
      <w:pBdr/>
      <w:spacing/>
      <w:ind/>
    </w:pPr>
  </w:style>
  <w:style w:type="numbering" w:styleId="930">
    <w:name w:val="WW8Num2"/>
    <w:qFormat/>
    <w:pPr>
      <w:pBdr/>
      <w:spacing/>
      <w:ind/>
    </w:pPr>
  </w:style>
  <w:style w:type="numbering" w:styleId="931">
    <w:name w:val="WW8Num3"/>
    <w:qFormat/>
    <w:pPr>
      <w:pBdr/>
      <w:spacing/>
      <w:ind/>
    </w:pPr>
  </w:style>
  <w:style w:type="table" w:styleId="932" w:default="1">
    <w:name w:val="Normal Table"/>
    <w:uiPriority w:val="99"/>
    <w:semiHidden/>
    <w:unhideWhenUsed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Table Grid"/>
    <w:basedOn w:val="932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34" w:customStyle="1">
    <w:name w:val="cardmaininfo__content2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consultantplus://offline/ref=749BED12953807A6CE9E45481812F8A19D115DF7B0D962394928979080747339D7D418ED19B4AFF1280D6EE705CCD3EC91F9823ACA74F496DFyEI" TargetMode="External"/><Relationship Id="rId11" Type="http://schemas.openxmlformats.org/officeDocument/2006/relationships/hyperlink" Target="consultantplus://offline/ref=749BED12953807A6CE9E45481812F8A19D115DF7B0D962394928979080747339D7D418ED19B5A8F62B0D6EE705CCD3EC91F9823ACA74F496DFyEI" TargetMode="External"/><Relationship Id="rId12" Type="http://schemas.openxmlformats.org/officeDocument/2006/relationships/hyperlink" Target="consultantplus://offline/ref=749BED12953807A6CE9E45481812F8A19D115DF7B0D962394928979080747339C5D440E11BBDB2F5281838B643D9y8I" TargetMode="External"/><Relationship Id="rId13" Type="http://schemas.openxmlformats.org/officeDocument/2006/relationships/hyperlink" Target="consultantplus://offline/ref=749BED12953807A6CE9E45481812F8A19D115DF7B0D962394928979080747339D7D418ED19B4AFF5250D6EE705CCD3EC91F9823ACA74F496DFyEI" TargetMode="External"/><Relationship Id="rId14" Type="http://schemas.openxmlformats.org/officeDocument/2006/relationships/hyperlink" Target="consultantplus://offline/ref=749BED12953807A6CE9E45481812F8A19D115DF7B0D962394928979080747339D7D418ED1AB7A4FE78577EE34C9BD6F099E39C3CD474DFy5I" TargetMode="External"/><Relationship Id="rId15" Type="http://schemas.openxmlformats.org/officeDocument/2006/relationships/hyperlink" Target="consultantplus://offline/ref=749BED12953807A6CE9E45481812F8A19D115DF7B0D962394928979080747339D7D418ED18B4ACFE78577EE34C9BD6F099E39C3CD474DFy5I" TargetMode="External"/><Relationship Id="rId16" Type="http://schemas.openxmlformats.org/officeDocument/2006/relationships/hyperlink" Target="consultantplus://offline/ref=749BED12953807A6CE9E45481812F8A19D115DF7B0D962394928979080747339D7D418ED18B4ADFE78577EE34C9BD6F099E39C3CD474DFy5I" TargetMode="External"/><Relationship Id="rId17" Type="http://schemas.openxmlformats.org/officeDocument/2006/relationships/hyperlink" Target="consultantplus://offline/ref=749BED12953807A6CE9E45481812F8A19D1F5EF0B6D962394928979080747339D7D418ED19B5A4F6280D6EE705CCD3EC91F9823ACA74F496DFyEI" TargetMode="External"/><Relationship Id="rId18" Type="http://schemas.openxmlformats.org/officeDocument/2006/relationships/hyperlink" Target="consultantplus://offline/ref=749BED12953807A6CE9E45481812F8A19D115DF7B0D962394928979080747339D7D418ED18B4ADFE78577EE34C9BD6F099E39C3CD474DFy5I" TargetMode="External"/><Relationship Id="rId19" Type="http://schemas.openxmlformats.org/officeDocument/2006/relationships/hyperlink" Target="consultantplus://offline/ref=749BED12953807A6CE9E45481812F8A19D115DF7B0D962394928979080747339D7D418ED1EB4AAFE78577EE34C9BD6F099E39C3CD474DFy5I" TargetMode="External"/><Relationship Id="rId20" Type="http://schemas.openxmlformats.org/officeDocument/2006/relationships/hyperlink" Target="consultantplus://offline/ref=749BED12953807A6CE9E45481812F8A19D115DF7B0D962394928979080747339D7D418ED19B4A8F2280D6EE705CCD3EC91F9823ACA74F496DFyEI" TargetMode="External"/><Relationship Id="rId21" Type="http://schemas.openxmlformats.org/officeDocument/2006/relationships/hyperlink" Target="consultantplus://offline/ref=749BED12953807A6CE9E45481812F8A19D115DF7B0D962394928979080747339D7D418ED1BB4ACFE78577EE34C9BD6F099E39C3CD474DFy5I" TargetMode="External"/><Relationship Id="rId22" Type="http://schemas.openxmlformats.org/officeDocument/2006/relationships/hyperlink" Target="consultantplus://offline/ref=749BED12953807A6CE9E45481812F8A19D115DF7B0D962394928979080747339C5D440E11BBDB2F5281838B643D9y8I" TargetMode="External"/><Relationship Id="rId23" Type="http://schemas.openxmlformats.org/officeDocument/2006/relationships/hyperlink" Target="consultantplus://offline/ref=749BED12953807A6CE9E45481812F8A19D115DF7B0D962394928979080747339D7D418ED1AB7A4FE78577EE34C9BD6F099E39C3CD474DFy5I" TargetMode="External"/><Relationship Id="rId24" Type="http://schemas.openxmlformats.org/officeDocument/2006/relationships/hyperlink" Target="consultantplus://offline/ref=749BED12953807A6CE9E45481812F8A19D115DF7B0D962394928979080747339D7D418ED18B4ACFE78577EE34C9BD6F099E39C3CD474DFy5I" TargetMode="External"/><Relationship Id="rId25" Type="http://schemas.openxmlformats.org/officeDocument/2006/relationships/hyperlink" Target="consultantplus://offline/ref=749BED12953807A6CE9E45481812F8A19D115DF7B0D962394928979080747339D7D418ED18B4ADFE78577EE34C9BD6F099E39C3CD474DFy5I" TargetMode="External"/><Relationship Id="rId26" Type="http://schemas.openxmlformats.org/officeDocument/2006/relationships/hyperlink" Target="consultantplus://offline/ref=749BED12953807A6CE9E45481812F8A19D115DF7B0D962394928979080747339D7D418ED1EB4AAFE78577EE34C9BD6F099E39C3CD474DFy5I" TargetMode="External"/><Relationship Id="rId27" Type="http://schemas.openxmlformats.org/officeDocument/2006/relationships/hyperlink" Target="consultantplus://offline/ref=68555A907D63FDE39E0F7E258690FE9B8558108D91F6C8679D23AE39553A4C928498D80E97705CE8A0C70019818DA5A942B7E0A43283qC29G" TargetMode="External"/><Relationship Id="rId28" Type="http://schemas.openxmlformats.org/officeDocument/2006/relationships/hyperlink" Target="consultantplus://offline/ref=1F5D5F885D9BF319C11B2006A3F61FFFC996652086331DD717119EF27129F72AF1F044A97A635E889088CB16BBF375E1A5800E7D0A06N059G" TargetMode="External"/><Relationship Id="rId29" Type="http://schemas.openxmlformats.org/officeDocument/2006/relationships/hyperlink" Target="mailto:tb_torgi@mznso.ru" TargetMode="External"/><Relationship Id="rId30" Type="http://schemas.openxmlformats.org/officeDocument/2006/relationships/hyperlink" Target="http://lazhidova@mzns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4F48E-DE53-4364-B702-3B963D09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ONLYOFFICE/8.3.3.21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Жигулина Лариса Александровна</dc:creator>
  <dc:description/>
  <dc:language>ru-RU</dc:language>
  <cp:revision>53</cp:revision>
  <dcterms:created xsi:type="dcterms:W3CDTF">2025-04-09T03:07:00Z</dcterms:created>
  <dcterms:modified xsi:type="dcterms:W3CDTF">2025-04-30T08:29:00Z</dcterms:modified>
</cp:coreProperties>
</file>