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CCB" w:rsidRPr="00FC3E3B" w:rsidRDefault="00195CCB" w:rsidP="005C65DD">
      <w:pPr>
        <w:pStyle w:val="ConsNormal"/>
        <w:widowControl/>
        <w:ind w:firstLine="0"/>
        <w:jc w:val="center"/>
        <w:rPr>
          <w:rFonts w:ascii="Times New Roman" w:hAnsi="Times New Roman" w:cs="Times New Roman"/>
          <w:b/>
          <w:bCs/>
          <w:sz w:val="24"/>
          <w:szCs w:val="24"/>
        </w:rPr>
      </w:pPr>
      <w:r w:rsidRPr="00FC3E3B">
        <w:rPr>
          <w:rFonts w:ascii="Times New Roman" w:hAnsi="Times New Roman" w:cs="Times New Roman"/>
          <w:b/>
          <w:bCs/>
          <w:sz w:val="24"/>
          <w:szCs w:val="24"/>
        </w:rPr>
        <w:t>ИНСТРУКЦИЯ</w:t>
      </w:r>
    </w:p>
    <w:p w:rsidR="0003688D" w:rsidRPr="002B5DEF" w:rsidRDefault="0003688D" w:rsidP="005C65DD">
      <w:pPr>
        <w:autoSpaceDE w:val="0"/>
        <w:autoSpaceDN w:val="0"/>
        <w:adjustRightInd w:val="0"/>
        <w:spacing w:after="0" w:line="240" w:lineRule="auto"/>
        <w:ind w:firstLine="540"/>
        <w:jc w:val="center"/>
        <w:rPr>
          <w:rFonts w:ascii="Times New Roman" w:hAnsi="Times New Roman" w:cs="Times New Roman"/>
          <w:b/>
          <w:sz w:val="24"/>
          <w:szCs w:val="24"/>
        </w:rPr>
      </w:pPr>
      <w:r w:rsidRPr="002B5DEF">
        <w:rPr>
          <w:rFonts w:ascii="Times New Roman" w:hAnsi="Times New Roman" w:cs="Times New Roman"/>
          <w:b/>
          <w:sz w:val="24"/>
          <w:szCs w:val="24"/>
        </w:rPr>
        <w:t>Требования к содержанию, составу заявки на участие в закупке (</w:t>
      </w:r>
      <w:r w:rsidR="00570DC5" w:rsidRPr="002B5DEF">
        <w:rPr>
          <w:rFonts w:ascii="Times New Roman" w:hAnsi="Times New Roman" w:cs="Times New Roman"/>
          <w:b/>
          <w:sz w:val="24"/>
          <w:szCs w:val="24"/>
        </w:rPr>
        <w:t xml:space="preserve">далее </w:t>
      </w:r>
      <w:r w:rsidR="00F877AB">
        <w:rPr>
          <w:rFonts w:ascii="Times New Roman" w:hAnsi="Times New Roman" w:cs="Times New Roman"/>
          <w:b/>
          <w:sz w:val="24"/>
          <w:szCs w:val="24"/>
        </w:rPr>
        <w:t>–</w:t>
      </w:r>
      <w:r w:rsidR="00570DC5" w:rsidRPr="002B5DEF">
        <w:rPr>
          <w:rFonts w:ascii="Times New Roman" w:hAnsi="Times New Roman" w:cs="Times New Roman"/>
          <w:b/>
          <w:sz w:val="24"/>
          <w:szCs w:val="24"/>
        </w:rPr>
        <w:t xml:space="preserve"> </w:t>
      </w:r>
      <w:r w:rsidR="00931D19">
        <w:rPr>
          <w:rFonts w:ascii="Times New Roman" w:hAnsi="Times New Roman" w:cs="Times New Roman"/>
          <w:b/>
          <w:sz w:val="24"/>
          <w:szCs w:val="24"/>
        </w:rPr>
        <w:t>электронный аукцион</w:t>
      </w:r>
      <w:r w:rsidRPr="002B5DEF">
        <w:rPr>
          <w:rFonts w:ascii="Times New Roman" w:hAnsi="Times New Roman" w:cs="Times New Roman"/>
          <w:b/>
          <w:sz w:val="24"/>
          <w:szCs w:val="24"/>
        </w:rPr>
        <w:t>) и инструкция по ее заполнению.</w:t>
      </w:r>
    </w:p>
    <w:p w:rsidR="0065577E" w:rsidRPr="002B5DEF" w:rsidRDefault="0065577E" w:rsidP="005C65DD">
      <w:pPr>
        <w:autoSpaceDE w:val="0"/>
        <w:autoSpaceDN w:val="0"/>
        <w:adjustRightInd w:val="0"/>
        <w:spacing w:after="0" w:line="240" w:lineRule="auto"/>
        <w:ind w:firstLine="540"/>
        <w:jc w:val="both"/>
        <w:rPr>
          <w:rFonts w:ascii="Times New Roman" w:hAnsi="Times New Roman" w:cs="Times New Roman"/>
          <w:b/>
        </w:rPr>
      </w:pPr>
    </w:p>
    <w:p w:rsidR="00FE40AC" w:rsidRPr="00F23E70" w:rsidRDefault="00FE40AC" w:rsidP="005C65DD">
      <w:pPr>
        <w:autoSpaceDE w:val="0"/>
        <w:autoSpaceDN w:val="0"/>
        <w:adjustRightInd w:val="0"/>
        <w:spacing w:after="0" w:line="240" w:lineRule="auto"/>
        <w:ind w:firstLine="540"/>
        <w:jc w:val="both"/>
        <w:rPr>
          <w:rFonts w:ascii="Times New Roman" w:hAnsi="Times New Roman" w:cs="Times New Roman"/>
        </w:rPr>
      </w:pPr>
      <w:bookmarkStart w:id="0" w:name="Par0"/>
      <w:bookmarkEnd w:id="0"/>
    </w:p>
    <w:p w:rsidR="007D168A" w:rsidRPr="00B14EB5" w:rsidRDefault="007D168A" w:rsidP="00B14EB5">
      <w:pPr>
        <w:pStyle w:val="a7"/>
        <w:numPr>
          <w:ilvl w:val="0"/>
          <w:numId w:val="10"/>
        </w:numPr>
        <w:autoSpaceDE w:val="0"/>
        <w:autoSpaceDN w:val="0"/>
        <w:adjustRightInd w:val="0"/>
        <w:jc w:val="both"/>
        <w:rPr>
          <w:b/>
          <w:i/>
          <w:iCs/>
        </w:rPr>
      </w:pPr>
      <w:r w:rsidRPr="00B14EB5">
        <w:rPr>
          <w:b/>
          <w:i/>
          <w:iCs/>
        </w:rPr>
        <w:t xml:space="preserve">СОДЕРЖАНИЕ </w:t>
      </w:r>
      <w:r w:rsidR="00FE40AC" w:rsidRPr="00B14EB5">
        <w:rPr>
          <w:b/>
          <w:i/>
          <w:iCs/>
        </w:rPr>
        <w:t xml:space="preserve">ЗАЯВКИ на участие в </w:t>
      </w:r>
      <w:r w:rsidR="00931D19">
        <w:rPr>
          <w:b/>
        </w:rPr>
        <w:t>электронном аукционе</w:t>
      </w:r>
      <w:r w:rsidR="00FE40AC" w:rsidRPr="00B14EB5">
        <w:rPr>
          <w:b/>
          <w:i/>
          <w:iCs/>
        </w:rPr>
        <w:t>.</w:t>
      </w:r>
    </w:p>
    <w:p w:rsidR="00FC3E3B" w:rsidRPr="00B14EB5" w:rsidRDefault="00FC3E3B" w:rsidP="005C65DD">
      <w:pPr>
        <w:pStyle w:val="a7"/>
        <w:autoSpaceDE w:val="0"/>
        <w:autoSpaceDN w:val="0"/>
        <w:adjustRightInd w:val="0"/>
        <w:ind w:left="1440"/>
        <w:jc w:val="both"/>
        <w:rPr>
          <w:b/>
          <w:i/>
          <w:iCs/>
        </w:rPr>
      </w:pPr>
    </w:p>
    <w:p w:rsidR="007D168A" w:rsidRPr="00B14EB5"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B14EB5">
        <w:rPr>
          <w:rFonts w:ascii="Times New Roman" w:hAnsi="Times New Roman" w:cs="Times New Roman"/>
          <w:iCs/>
          <w:sz w:val="24"/>
          <w:szCs w:val="24"/>
        </w:rPr>
        <w:t>1. Для участия в</w:t>
      </w:r>
      <w:r w:rsidR="00931D19">
        <w:rPr>
          <w:rFonts w:ascii="Times New Roman" w:hAnsi="Times New Roman" w:cs="Times New Roman"/>
          <w:iCs/>
          <w:sz w:val="24"/>
          <w:szCs w:val="24"/>
        </w:rPr>
        <w:t xml:space="preserve"> электронном аукционе </w:t>
      </w:r>
      <w:r w:rsidRPr="00B14EB5">
        <w:rPr>
          <w:rFonts w:ascii="Times New Roman" w:hAnsi="Times New Roman" w:cs="Times New Roman"/>
          <w:iCs/>
          <w:sz w:val="24"/>
          <w:szCs w:val="24"/>
        </w:rPr>
        <w:t>заявка на участие в закупке, должна содержать:</w:t>
      </w:r>
    </w:p>
    <w:p w:rsidR="007D168A" w:rsidRPr="00B14EB5" w:rsidRDefault="007D168A" w:rsidP="005C65DD">
      <w:pPr>
        <w:autoSpaceDE w:val="0"/>
        <w:autoSpaceDN w:val="0"/>
        <w:adjustRightInd w:val="0"/>
        <w:spacing w:after="0" w:line="240" w:lineRule="auto"/>
        <w:ind w:firstLine="540"/>
        <w:jc w:val="both"/>
        <w:rPr>
          <w:rFonts w:ascii="Times New Roman" w:hAnsi="Times New Roman" w:cs="Times New Roman"/>
          <w:b/>
          <w:iCs/>
          <w:sz w:val="24"/>
          <w:szCs w:val="24"/>
        </w:rPr>
      </w:pPr>
      <w:r w:rsidRPr="00B14EB5">
        <w:rPr>
          <w:rFonts w:ascii="Times New Roman" w:hAnsi="Times New Roman" w:cs="Times New Roman"/>
          <w:b/>
          <w:iCs/>
          <w:sz w:val="24"/>
          <w:szCs w:val="24"/>
        </w:rPr>
        <w:t>1) информацию и документы об участнике закупки:</w:t>
      </w:r>
    </w:p>
    <w:p w:rsidR="007D168A" w:rsidRPr="00B14EB5"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B14EB5">
        <w:rPr>
          <w:rFonts w:ascii="Times New Roman" w:hAnsi="Times New Roman" w:cs="Times New Roman"/>
          <w:iCs/>
          <w:sz w:val="24"/>
          <w:szCs w:val="24"/>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7D168A" w:rsidRPr="00FC3E3B"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B14EB5">
        <w:rPr>
          <w:rFonts w:ascii="Times New Roman" w:hAnsi="Times New Roman" w:cs="Times New Roman"/>
          <w:iCs/>
          <w:sz w:val="24"/>
          <w:szCs w:val="24"/>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w:t>
      </w:r>
      <w:r w:rsidRPr="00FC3E3B">
        <w:rPr>
          <w:rFonts w:ascii="Times New Roman" w:hAnsi="Times New Roman" w:cs="Times New Roman"/>
          <w:iCs/>
          <w:sz w:val="24"/>
          <w:szCs w:val="24"/>
        </w:rPr>
        <w:t xml:space="preserve">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570DC5" w:rsidRPr="00FC3E3B" w:rsidRDefault="007D168A" w:rsidP="00E30AE1">
      <w:pPr>
        <w:autoSpaceDE w:val="0"/>
        <w:autoSpaceDN w:val="0"/>
        <w:adjustRightInd w:val="0"/>
        <w:spacing w:after="0" w:line="240" w:lineRule="auto"/>
        <w:ind w:firstLine="540"/>
        <w:jc w:val="both"/>
        <w:rPr>
          <w:rFonts w:ascii="Times New Roman" w:hAnsi="Times New Roman" w:cs="Times New Roman"/>
          <w:i/>
          <w:iCs/>
          <w:sz w:val="20"/>
          <w:szCs w:val="20"/>
        </w:rPr>
      </w:pPr>
      <w:r w:rsidRPr="00FC3E3B">
        <w:rPr>
          <w:rFonts w:ascii="Times New Roman" w:hAnsi="Times New Roman" w:cs="Times New Roman"/>
          <w:iCs/>
          <w:sz w:val="24"/>
          <w:szCs w:val="24"/>
        </w:rPr>
        <w:t xml:space="preserve">в) </w:t>
      </w:r>
      <w:r w:rsidR="00E30AE1" w:rsidRPr="00E30AE1">
        <w:rPr>
          <w:rFonts w:ascii="Times New Roman" w:hAnsi="Times New Roman" w:cs="Times New Roman"/>
          <w:iCs/>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7D168A" w:rsidRPr="00FC3E3B"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C3E3B">
        <w:rPr>
          <w:rFonts w:ascii="Times New Roman" w:hAnsi="Times New Roman" w:cs="Times New Roman"/>
          <w:iCs/>
          <w:sz w:val="24"/>
          <w:szCs w:val="24"/>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7D168A" w:rsidRPr="00B14EB5" w:rsidRDefault="007D168A" w:rsidP="005C65DD">
      <w:pPr>
        <w:autoSpaceDE w:val="0"/>
        <w:autoSpaceDN w:val="0"/>
        <w:adjustRightInd w:val="0"/>
        <w:spacing w:after="0" w:line="240" w:lineRule="auto"/>
        <w:ind w:firstLine="540"/>
        <w:jc w:val="both"/>
        <w:rPr>
          <w:rFonts w:ascii="Times New Roman" w:hAnsi="Times New Roman" w:cs="Times New Roman"/>
          <w:b/>
          <w:iCs/>
          <w:sz w:val="24"/>
          <w:szCs w:val="24"/>
        </w:rPr>
      </w:pPr>
      <w:r w:rsidRPr="00FC3E3B">
        <w:rPr>
          <w:rFonts w:ascii="Times New Roman" w:hAnsi="Times New Roman" w:cs="Times New Roman"/>
          <w:iCs/>
          <w:sz w:val="24"/>
          <w:szCs w:val="24"/>
        </w:rPr>
        <w:t xml:space="preserve">д) копия документа, удостоверяющего личность участника закупки в соответствии с законодательством Российской Федерации </w:t>
      </w:r>
      <w:r w:rsidRPr="00B14EB5">
        <w:rPr>
          <w:rFonts w:ascii="Times New Roman" w:hAnsi="Times New Roman" w:cs="Times New Roman"/>
          <w:b/>
          <w:iCs/>
          <w:sz w:val="24"/>
          <w:szCs w:val="24"/>
        </w:rPr>
        <w:t>(если участник закупки является физическим лицом, не являющимся индивидуальным предпринимателем);</w:t>
      </w:r>
    </w:p>
    <w:p w:rsidR="007D168A" w:rsidRPr="00FC3E3B"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C3E3B">
        <w:rPr>
          <w:rFonts w:ascii="Times New Roman" w:hAnsi="Times New Roman" w:cs="Times New Roman"/>
          <w:iCs/>
          <w:sz w:val="24"/>
          <w:szCs w:val="24"/>
        </w:rPr>
        <w:t xml:space="preserve">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w:t>
      </w:r>
      <w:r w:rsidRPr="00FC3E3B">
        <w:rPr>
          <w:rFonts w:ascii="Times New Roman" w:hAnsi="Times New Roman" w:cs="Times New Roman"/>
          <w:iCs/>
          <w:sz w:val="24"/>
          <w:szCs w:val="24"/>
        </w:rPr>
        <w:lastRenderedPageBreak/>
        <w:t xml:space="preserve">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w:t>
      </w:r>
      <w:r w:rsidRPr="00FC3E3B">
        <w:rPr>
          <w:rFonts w:ascii="Times New Roman" w:hAnsi="Times New Roman" w:cs="Times New Roman"/>
          <w:b/>
          <w:iCs/>
          <w:sz w:val="24"/>
          <w:szCs w:val="24"/>
        </w:rPr>
        <w:t>(если от имени участника закупки выступает обособленное подразделение юридического лица</w:t>
      </w:r>
      <w:r w:rsidRPr="00FC3E3B">
        <w:rPr>
          <w:rFonts w:ascii="Times New Roman" w:hAnsi="Times New Roman" w:cs="Times New Roman"/>
          <w:iCs/>
          <w:sz w:val="24"/>
          <w:szCs w:val="24"/>
        </w:rPr>
        <w:t>);</w:t>
      </w:r>
    </w:p>
    <w:p w:rsidR="007D168A" w:rsidRPr="00FC3E3B"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C3E3B">
        <w:rPr>
          <w:rFonts w:ascii="Times New Roman" w:hAnsi="Times New Roman" w:cs="Times New Roman"/>
          <w:iCs/>
          <w:sz w:val="24"/>
          <w:szCs w:val="24"/>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w:t>
      </w:r>
      <w:r w:rsidRPr="00FC3E3B">
        <w:rPr>
          <w:rFonts w:ascii="Times New Roman" w:hAnsi="Times New Roman" w:cs="Times New Roman"/>
          <w:b/>
          <w:iCs/>
          <w:sz w:val="24"/>
          <w:szCs w:val="24"/>
        </w:rPr>
        <w:t>если участником закупки является индивидуальный предприниматель</w:t>
      </w:r>
      <w:r w:rsidRPr="00FC3E3B">
        <w:rPr>
          <w:rFonts w:ascii="Times New Roman" w:hAnsi="Times New Roman" w:cs="Times New Roman"/>
          <w:iCs/>
          <w:sz w:val="24"/>
          <w:szCs w:val="24"/>
        </w:rPr>
        <w:t>);</w:t>
      </w:r>
    </w:p>
    <w:p w:rsidR="007D168A" w:rsidRPr="00FC3E3B"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C3E3B">
        <w:rPr>
          <w:rFonts w:ascii="Times New Roman" w:hAnsi="Times New Roman" w:cs="Times New Roman"/>
          <w:iCs/>
          <w:sz w:val="24"/>
          <w:szCs w:val="24"/>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FC3E3B">
        <w:rPr>
          <w:rFonts w:ascii="Times New Roman" w:hAnsi="Times New Roman" w:cs="Times New Roman"/>
          <w:b/>
          <w:iCs/>
          <w:sz w:val="24"/>
          <w:szCs w:val="24"/>
        </w:rPr>
        <w:t>если участником закупки является иностранное лицо</w:t>
      </w:r>
      <w:r w:rsidRPr="00FC3E3B">
        <w:rPr>
          <w:rFonts w:ascii="Times New Roman" w:hAnsi="Times New Roman" w:cs="Times New Roman"/>
          <w:iCs/>
          <w:sz w:val="24"/>
          <w:szCs w:val="24"/>
        </w:rPr>
        <w:t>);</w:t>
      </w:r>
    </w:p>
    <w:p w:rsidR="007D168A" w:rsidRPr="00FC3E3B"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C3E3B">
        <w:rPr>
          <w:rFonts w:ascii="Times New Roman" w:hAnsi="Times New Roman" w:cs="Times New Roman"/>
          <w:iCs/>
          <w:sz w:val="24"/>
          <w:szCs w:val="24"/>
        </w:rPr>
        <w:t>и) декларация о принадлежности участника закупки к учреждению или предприятию уголовно-исполнительной системы (</w:t>
      </w:r>
      <w:r w:rsidRPr="00FC3E3B">
        <w:rPr>
          <w:rFonts w:ascii="Times New Roman" w:hAnsi="Times New Roman" w:cs="Times New Roman"/>
          <w:b/>
          <w:iCs/>
          <w:sz w:val="24"/>
          <w:szCs w:val="24"/>
        </w:rPr>
        <w:t>если участник закупки является учреждением или предприятием уголовно-исполнительной системы</w:t>
      </w:r>
      <w:r w:rsidRPr="00FC3E3B">
        <w:rPr>
          <w:rFonts w:ascii="Times New Roman" w:hAnsi="Times New Roman" w:cs="Times New Roman"/>
          <w:iCs/>
          <w:sz w:val="24"/>
          <w:szCs w:val="24"/>
        </w:rPr>
        <w:t>);</w:t>
      </w:r>
    </w:p>
    <w:p w:rsidR="007D168A" w:rsidRPr="00FC3E3B"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C3E3B">
        <w:rPr>
          <w:rFonts w:ascii="Times New Roman" w:hAnsi="Times New Roman" w:cs="Times New Roman"/>
          <w:iCs/>
          <w:sz w:val="24"/>
          <w:szCs w:val="24"/>
        </w:rPr>
        <w:t>к) декларация о принадлежности участника закупки к организации инвалидов, предусмотренной частью 2 статьи 29 Федерального закона</w:t>
      </w:r>
      <w:r w:rsidR="00FC3E3B">
        <w:rPr>
          <w:rFonts w:ascii="Times New Roman" w:hAnsi="Times New Roman" w:cs="Times New Roman"/>
          <w:iCs/>
          <w:sz w:val="24"/>
          <w:szCs w:val="24"/>
        </w:rPr>
        <w:t xml:space="preserve"> №44-ФЗ</w:t>
      </w:r>
      <w:r w:rsidRPr="00FC3E3B">
        <w:rPr>
          <w:rFonts w:ascii="Times New Roman" w:hAnsi="Times New Roman" w:cs="Times New Roman"/>
          <w:iCs/>
          <w:sz w:val="24"/>
          <w:szCs w:val="24"/>
        </w:rPr>
        <w:t xml:space="preserve"> (</w:t>
      </w:r>
      <w:r w:rsidRPr="00FC3E3B">
        <w:rPr>
          <w:rFonts w:ascii="Times New Roman" w:hAnsi="Times New Roman" w:cs="Times New Roman"/>
          <w:b/>
          <w:iCs/>
          <w:sz w:val="24"/>
          <w:szCs w:val="24"/>
        </w:rPr>
        <w:t>если участник закупки является такой организацией</w:t>
      </w:r>
      <w:r w:rsidRPr="00FC3E3B">
        <w:rPr>
          <w:rFonts w:ascii="Times New Roman" w:hAnsi="Times New Roman" w:cs="Times New Roman"/>
          <w:iCs/>
          <w:sz w:val="24"/>
          <w:szCs w:val="24"/>
        </w:rPr>
        <w:t>);</w:t>
      </w:r>
    </w:p>
    <w:p w:rsidR="007D168A" w:rsidRPr="00FC3E3B"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C3E3B">
        <w:rPr>
          <w:rFonts w:ascii="Times New Roman" w:hAnsi="Times New Roman" w:cs="Times New Roman"/>
          <w:iCs/>
          <w:sz w:val="24"/>
          <w:szCs w:val="24"/>
        </w:rPr>
        <w:t xml:space="preserve">л) декларация о принадлежности участника закупки к </w:t>
      </w:r>
      <w:r w:rsidRPr="00FC3E3B">
        <w:rPr>
          <w:rFonts w:ascii="Times New Roman" w:hAnsi="Times New Roman" w:cs="Times New Roman"/>
          <w:b/>
          <w:iCs/>
          <w:sz w:val="24"/>
          <w:szCs w:val="24"/>
        </w:rPr>
        <w:t>социально ориентированным некоммерческим организациям</w:t>
      </w:r>
      <w:r w:rsidRPr="00FC3E3B">
        <w:rPr>
          <w:rFonts w:ascii="Times New Roman" w:hAnsi="Times New Roman" w:cs="Times New Roman"/>
          <w:iCs/>
          <w:sz w:val="24"/>
          <w:szCs w:val="24"/>
        </w:rPr>
        <w:t xml:space="preserve"> в случае установления преимущества, предусмотренного частью 3 статьи 30 Федерального закона</w:t>
      </w:r>
      <w:r w:rsidR="00FC3E3B" w:rsidRPr="00FC3E3B">
        <w:rPr>
          <w:rFonts w:ascii="Times New Roman" w:hAnsi="Times New Roman" w:cs="Times New Roman"/>
          <w:iCs/>
          <w:sz w:val="24"/>
          <w:szCs w:val="24"/>
        </w:rPr>
        <w:t xml:space="preserve"> №44-ФЗ</w:t>
      </w:r>
      <w:r w:rsidRPr="00FC3E3B">
        <w:rPr>
          <w:rFonts w:ascii="Times New Roman" w:hAnsi="Times New Roman" w:cs="Times New Roman"/>
          <w:iCs/>
          <w:sz w:val="24"/>
          <w:szCs w:val="24"/>
        </w:rPr>
        <w:t>;</w:t>
      </w:r>
    </w:p>
    <w:p w:rsidR="007D168A" w:rsidRPr="00FC3E3B"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C3E3B">
        <w:rPr>
          <w:rFonts w:ascii="Times New Roman" w:hAnsi="Times New Roman" w:cs="Times New Roman"/>
          <w:iCs/>
          <w:sz w:val="24"/>
          <w:szCs w:val="24"/>
        </w:rPr>
        <w:t xml:space="preserve">м) </w:t>
      </w:r>
      <w:r w:rsidRPr="00FC3E3B">
        <w:rPr>
          <w:rFonts w:ascii="Times New Roman" w:hAnsi="Times New Roman" w:cs="Times New Roman"/>
          <w:b/>
          <w:iCs/>
          <w:sz w:val="24"/>
          <w:szCs w:val="24"/>
        </w:rPr>
        <w:t>решение о согласии на совершение или о последующем одобрении крупной сделки</w:t>
      </w:r>
      <w:r w:rsidRPr="00FC3E3B">
        <w:rPr>
          <w:rFonts w:ascii="Times New Roman" w:hAnsi="Times New Roman" w:cs="Times New Roman"/>
          <w:iCs/>
          <w:sz w:val="24"/>
          <w:szCs w:val="24"/>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7D168A" w:rsidRPr="00FC3E3B"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C3E3B">
        <w:rPr>
          <w:rFonts w:ascii="Times New Roman" w:hAnsi="Times New Roman" w:cs="Times New Roman"/>
          <w:iCs/>
          <w:sz w:val="24"/>
          <w:szCs w:val="24"/>
        </w:rPr>
        <w:t xml:space="preserve">н) документы, подтверждающие соответствие участника закупки </w:t>
      </w:r>
      <w:r w:rsidRPr="00FC3E3B">
        <w:rPr>
          <w:rFonts w:ascii="Times New Roman" w:hAnsi="Times New Roman" w:cs="Times New Roman"/>
          <w:b/>
          <w:iCs/>
          <w:sz w:val="24"/>
          <w:szCs w:val="24"/>
        </w:rPr>
        <w:t>требованиям, установленным пунктом 1 части 1 статьи 31 Федерального закона</w:t>
      </w:r>
      <w:r w:rsidR="00416272" w:rsidRPr="00FC3E3B">
        <w:rPr>
          <w:rFonts w:ascii="Times New Roman" w:hAnsi="Times New Roman" w:cs="Times New Roman"/>
          <w:b/>
          <w:iCs/>
          <w:sz w:val="24"/>
          <w:szCs w:val="24"/>
        </w:rPr>
        <w:t xml:space="preserve"> №44-ФЗ</w:t>
      </w:r>
      <w:r w:rsidRPr="00FC3E3B">
        <w:rPr>
          <w:rFonts w:ascii="Times New Roman" w:hAnsi="Times New Roman" w:cs="Times New Roman"/>
          <w:iCs/>
          <w:sz w:val="24"/>
          <w:szCs w:val="24"/>
        </w:rPr>
        <w:t xml:space="preserve">, документы, подтверждающие соответствие участника закупки </w:t>
      </w:r>
      <w:r w:rsidRPr="00FC3E3B">
        <w:rPr>
          <w:rFonts w:ascii="Times New Roman" w:hAnsi="Times New Roman" w:cs="Times New Roman"/>
          <w:b/>
          <w:iCs/>
          <w:sz w:val="24"/>
          <w:szCs w:val="24"/>
        </w:rPr>
        <w:t xml:space="preserve">дополнительным требованиям, установленным в соответствии с частями 2 и 2.1 (при наличии таких требований) статьи 31 </w:t>
      </w:r>
      <w:r w:rsidR="00416272" w:rsidRPr="00FC3E3B">
        <w:rPr>
          <w:rFonts w:ascii="Times New Roman" w:hAnsi="Times New Roman" w:cs="Times New Roman"/>
          <w:b/>
          <w:iCs/>
          <w:sz w:val="24"/>
          <w:szCs w:val="24"/>
        </w:rPr>
        <w:t>Федерального закона №44-ФЗ</w:t>
      </w:r>
      <w:r w:rsidRPr="00FC3E3B">
        <w:rPr>
          <w:rFonts w:ascii="Times New Roman" w:hAnsi="Times New Roman" w:cs="Times New Roman"/>
          <w:iCs/>
          <w:sz w:val="24"/>
          <w:szCs w:val="24"/>
        </w:rPr>
        <w:t xml:space="preserve">, если иное не предусмотрено </w:t>
      </w:r>
      <w:r w:rsidR="00416272" w:rsidRPr="00FC3E3B">
        <w:rPr>
          <w:rFonts w:ascii="Times New Roman" w:hAnsi="Times New Roman" w:cs="Times New Roman"/>
          <w:iCs/>
          <w:sz w:val="24"/>
          <w:szCs w:val="24"/>
        </w:rPr>
        <w:t>Федеральным законом №44-ФЗ</w:t>
      </w:r>
      <w:r w:rsidRPr="00FC3E3B">
        <w:rPr>
          <w:rFonts w:ascii="Times New Roman" w:hAnsi="Times New Roman" w:cs="Times New Roman"/>
          <w:iCs/>
          <w:sz w:val="24"/>
          <w:szCs w:val="24"/>
        </w:rPr>
        <w:t>;</w:t>
      </w:r>
    </w:p>
    <w:p w:rsidR="007D168A" w:rsidRPr="00FC3E3B"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C3E3B">
        <w:rPr>
          <w:rFonts w:ascii="Times New Roman" w:hAnsi="Times New Roman" w:cs="Times New Roman"/>
          <w:iCs/>
          <w:sz w:val="24"/>
          <w:szCs w:val="24"/>
        </w:rPr>
        <w:t xml:space="preserve">о) декларация о соответствии участника закупки требованиям, установленным пунктами </w:t>
      </w:r>
      <w:r w:rsidRPr="00FC3E3B">
        <w:rPr>
          <w:rFonts w:ascii="Times New Roman" w:hAnsi="Times New Roman" w:cs="Times New Roman"/>
          <w:b/>
          <w:iCs/>
          <w:sz w:val="24"/>
          <w:szCs w:val="24"/>
        </w:rPr>
        <w:t xml:space="preserve">3 - 5, 7 - 11 части 1 статьи 31 </w:t>
      </w:r>
      <w:r w:rsidR="00416272" w:rsidRPr="00FC3E3B">
        <w:rPr>
          <w:rFonts w:ascii="Times New Roman" w:hAnsi="Times New Roman" w:cs="Times New Roman"/>
          <w:b/>
          <w:iCs/>
          <w:sz w:val="24"/>
          <w:szCs w:val="24"/>
        </w:rPr>
        <w:t>Федерального закона №44-ФЗ</w:t>
      </w:r>
      <w:r w:rsidRPr="00FC3E3B">
        <w:rPr>
          <w:rFonts w:ascii="Times New Roman" w:hAnsi="Times New Roman" w:cs="Times New Roman"/>
          <w:iCs/>
          <w:sz w:val="24"/>
          <w:szCs w:val="24"/>
        </w:rPr>
        <w:t>;</w:t>
      </w:r>
    </w:p>
    <w:p w:rsidR="003977F7" w:rsidRPr="00DB791E"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C3E3B">
        <w:rPr>
          <w:rFonts w:ascii="Times New Roman" w:hAnsi="Times New Roman" w:cs="Times New Roman"/>
          <w:iCs/>
          <w:sz w:val="24"/>
          <w:szCs w:val="24"/>
        </w:rPr>
        <w:t xml:space="preserve">п) </w:t>
      </w:r>
      <w:r w:rsidRPr="00FC3E3B">
        <w:rPr>
          <w:rFonts w:ascii="Times New Roman" w:hAnsi="Times New Roman" w:cs="Times New Roman"/>
          <w:b/>
          <w:iCs/>
          <w:sz w:val="24"/>
          <w:szCs w:val="24"/>
        </w:rPr>
        <w:t>реквизиты счета участника закупки</w:t>
      </w:r>
      <w:r w:rsidRPr="00FC3E3B">
        <w:rPr>
          <w:rFonts w:ascii="Times New Roman" w:hAnsi="Times New Roman" w:cs="Times New Roman"/>
          <w:iCs/>
          <w:sz w:val="24"/>
          <w:szCs w:val="24"/>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w:t>
      </w:r>
      <w:r w:rsidR="003977F7">
        <w:rPr>
          <w:rFonts w:ascii="Times New Roman" w:hAnsi="Times New Roman" w:cs="Times New Roman"/>
          <w:iCs/>
          <w:sz w:val="24"/>
          <w:szCs w:val="24"/>
        </w:rPr>
        <w:t>ется после заключения контракта.</w:t>
      </w:r>
    </w:p>
    <w:p w:rsidR="007D168A" w:rsidRPr="003977F7" w:rsidRDefault="007D168A" w:rsidP="005C65DD">
      <w:pPr>
        <w:autoSpaceDE w:val="0"/>
        <w:autoSpaceDN w:val="0"/>
        <w:adjustRightInd w:val="0"/>
        <w:spacing w:after="0" w:line="240" w:lineRule="auto"/>
        <w:ind w:firstLine="540"/>
        <w:jc w:val="both"/>
        <w:rPr>
          <w:rFonts w:ascii="Times New Roman" w:hAnsi="Times New Roman" w:cs="Times New Roman"/>
          <w:i/>
          <w:iCs/>
          <w:sz w:val="24"/>
          <w:szCs w:val="24"/>
        </w:rPr>
      </w:pPr>
    </w:p>
    <w:p w:rsidR="007D168A" w:rsidRPr="0065103D" w:rsidRDefault="007D168A" w:rsidP="00F877AB">
      <w:pPr>
        <w:pStyle w:val="a7"/>
        <w:numPr>
          <w:ilvl w:val="0"/>
          <w:numId w:val="6"/>
        </w:numPr>
        <w:autoSpaceDE w:val="0"/>
        <w:autoSpaceDN w:val="0"/>
        <w:adjustRightInd w:val="0"/>
        <w:jc w:val="both"/>
        <w:rPr>
          <w:b/>
          <w:iCs/>
          <w:color w:val="FF0000"/>
        </w:rPr>
      </w:pPr>
      <w:r w:rsidRPr="0065103D">
        <w:rPr>
          <w:b/>
          <w:iCs/>
          <w:color w:val="FF0000"/>
        </w:rPr>
        <w:t>СОСТАВ ЗАЯВКИ</w:t>
      </w:r>
      <w:r w:rsidR="00FE40AC" w:rsidRPr="0065103D">
        <w:rPr>
          <w:color w:val="FF0000"/>
        </w:rPr>
        <w:t xml:space="preserve"> </w:t>
      </w:r>
      <w:r w:rsidR="00F877AB">
        <w:rPr>
          <w:b/>
          <w:color w:val="FF0000"/>
        </w:rPr>
        <w:t>НА УЧАСТИЕ в</w:t>
      </w:r>
      <w:r w:rsidR="00F23E70" w:rsidRPr="00F23E70">
        <w:rPr>
          <w:b/>
          <w:color w:val="FF0000"/>
        </w:rPr>
        <w:t xml:space="preserve"> </w:t>
      </w:r>
      <w:r w:rsidR="00931D19">
        <w:rPr>
          <w:b/>
          <w:color w:val="FF0000"/>
        </w:rPr>
        <w:t>электронном аукционе.</w:t>
      </w:r>
    </w:p>
    <w:p w:rsidR="007D168A" w:rsidRPr="0071657E" w:rsidRDefault="007D168A" w:rsidP="005C65DD">
      <w:pPr>
        <w:autoSpaceDE w:val="0"/>
        <w:autoSpaceDN w:val="0"/>
        <w:adjustRightInd w:val="0"/>
        <w:spacing w:after="0" w:line="240" w:lineRule="auto"/>
        <w:ind w:firstLine="540"/>
        <w:jc w:val="both"/>
        <w:rPr>
          <w:rFonts w:ascii="Times New Roman" w:hAnsi="Times New Roman" w:cs="Times New Roman"/>
          <w:iCs/>
          <w:sz w:val="24"/>
          <w:szCs w:val="24"/>
        </w:rPr>
      </w:pPr>
    </w:p>
    <w:p w:rsidR="0071657E" w:rsidRDefault="0003688D"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71657E">
        <w:rPr>
          <w:rFonts w:ascii="Times New Roman" w:hAnsi="Times New Roman" w:cs="Times New Roman"/>
          <w:iCs/>
          <w:sz w:val="24"/>
          <w:szCs w:val="24"/>
        </w:rPr>
        <w:t xml:space="preserve">Заявка на участие в </w:t>
      </w:r>
      <w:r w:rsidR="00022DF6" w:rsidRPr="00022DF6">
        <w:rPr>
          <w:rFonts w:ascii="Times New Roman" w:hAnsi="Times New Roman" w:cs="Times New Roman"/>
          <w:iCs/>
          <w:sz w:val="24"/>
          <w:szCs w:val="24"/>
        </w:rPr>
        <w:t>электронном аукционе</w:t>
      </w:r>
      <w:r w:rsidRPr="0071657E">
        <w:rPr>
          <w:rFonts w:ascii="Times New Roman" w:hAnsi="Times New Roman" w:cs="Times New Roman"/>
          <w:iCs/>
          <w:sz w:val="24"/>
          <w:szCs w:val="24"/>
        </w:rPr>
        <w:t xml:space="preserve"> должна содержать</w:t>
      </w:r>
      <w:r w:rsidR="0071657E">
        <w:rPr>
          <w:rFonts w:ascii="Times New Roman" w:hAnsi="Times New Roman" w:cs="Times New Roman"/>
          <w:iCs/>
          <w:sz w:val="24"/>
          <w:szCs w:val="24"/>
        </w:rPr>
        <w:t>:</w:t>
      </w:r>
    </w:p>
    <w:p w:rsidR="0071657E" w:rsidRPr="00F23E70" w:rsidRDefault="0003688D"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71657E">
        <w:rPr>
          <w:rFonts w:ascii="Times New Roman" w:hAnsi="Times New Roman" w:cs="Times New Roman"/>
          <w:iCs/>
          <w:sz w:val="24"/>
          <w:szCs w:val="24"/>
        </w:rPr>
        <w:t xml:space="preserve">информацию и документы, предусмотренные </w:t>
      </w:r>
      <w:hyperlink r:id="rId5" w:history="1">
        <w:r w:rsidRPr="0071657E">
          <w:rPr>
            <w:rFonts w:ascii="Times New Roman" w:hAnsi="Times New Roman" w:cs="Times New Roman"/>
            <w:iCs/>
            <w:sz w:val="24"/>
            <w:szCs w:val="24"/>
          </w:rPr>
          <w:t>подпунктами "</w:t>
        </w:r>
        <w:r w:rsidR="00F12EDB">
          <w:rPr>
            <w:rFonts w:ascii="Times New Roman" w:hAnsi="Times New Roman" w:cs="Times New Roman"/>
            <w:iCs/>
            <w:sz w:val="24"/>
            <w:szCs w:val="24"/>
          </w:rPr>
          <w:t>м</w:t>
        </w:r>
        <w:r w:rsidRPr="0071657E">
          <w:rPr>
            <w:rFonts w:ascii="Times New Roman" w:hAnsi="Times New Roman" w:cs="Times New Roman"/>
            <w:iCs/>
            <w:sz w:val="24"/>
            <w:szCs w:val="24"/>
          </w:rPr>
          <w:t>"</w:t>
        </w:r>
      </w:hyperlink>
      <w:r w:rsidRPr="0071657E">
        <w:rPr>
          <w:rFonts w:ascii="Times New Roman" w:hAnsi="Times New Roman" w:cs="Times New Roman"/>
          <w:iCs/>
          <w:sz w:val="24"/>
          <w:szCs w:val="24"/>
        </w:rPr>
        <w:t xml:space="preserve"> - </w:t>
      </w:r>
      <w:hyperlink r:id="rId6" w:history="1">
        <w:r w:rsidR="00022DF6">
          <w:rPr>
            <w:rFonts w:ascii="Times New Roman" w:hAnsi="Times New Roman" w:cs="Times New Roman"/>
            <w:iCs/>
            <w:sz w:val="24"/>
            <w:szCs w:val="24"/>
          </w:rPr>
          <w:t>"п</w:t>
        </w:r>
        <w:r w:rsidRPr="0071657E">
          <w:rPr>
            <w:rFonts w:ascii="Times New Roman" w:hAnsi="Times New Roman" w:cs="Times New Roman"/>
            <w:iCs/>
            <w:sz w:val="24"/>
            <w:szCs w:val="24"/>
          </w:rPr>
          <w:t>" пункта 1</w:t>
        </w:r>
      </w:hyperlink>
      <w:r w:rsidR="0071657E" w:rsidRPr="0071657E">
        <w:rPr>
          <w:rFonts w:ascii="Times New Roman" w:hAnsi="Times New Roman" w:cs="Times New Roman"/>
          <w:iCs/>
          <w:sz w:val="24"/>
          <w:szCs w:val="24"/>
        </w:rPr>
        <w:t xml:space="preserve"> статьи 43 </w:t>
      </w:r>
      <w:r w:rsidR="0071657E" w:rsidRPr="00F23E70">
        <w:rPr>
          <w:rFonts w:ascii="Times New Roman" w:hAnsi="Times New Roman" w:cs="Times New Roman"/>
          <w:iCs/>
          <w:sz w:val="24"/>
          <w:szCs w:val="24"/>
        </w:rPr>
        <w:t>Федерального закона №44-ФЗ:</w:t>
      </w:r>
    </w:p>
    <w:p w:rsidR="00E35B96" w:rsidRPr="00F23E70" w:rsidRDefault="00E35B96"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23E70">
        <w:rPr>
          <w:rFonts w:ascii="Times New Roman" w:hAnsi="Times New Roman" w:cs="Times New Roman"/>
          <w:iCs/>
          <w:sz w:val="24"/>
          <w:szCs w:val="24"/>
        </w:rPr>
        <w:t xml:space="preserve">м) </w:t>
      </w:r>
      <w:r w:rsidRPr="00F23E70">
        <w:rPr>
          <w:rFonts w:ascii="Times New Roman" w:hAnsi="Times New Roman" w:cs="Times New Roman"/>
          <w:b/>
          <w:iCs/>
          <w:color w:val="FF0000"/>
          <w:sz w:val="24"/>
          <w:szCs w:val="24"/>
        </w:rPr>
        <w:t>решение о согласии на совершение или о последующем одобрении крупной сделки</w:t>
      </w:r>
      <w:r w:rsidRPr="00F23E70">
        <w:rPr>
          <w:rFonts w:ascii="Times New Roman" w:hAnsi="Times New Roman" w:cs="Times New Roman"/>
          <w:iCs/>
          <w:sz w:val="24"/>
          <w:szCs w:val="24"/>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71657E" w:rsidRPr="00F23E70">
        <w:rPr>
          <w:rFonts w:ascii="Times New Roman" w:hAnsi="Times New Roman" w:cs="Times New Roman"/>
          <w:iCs/>
          <w:sz w:val="24"/>
          <w:szCs w:val="24"/>
        </w:rPr>
        <w:t>)</w:t>
      </w:r>
      <w:r w:rsidRPr="00F23E70">
        <w:rPr>
          <w:rFonts w:ascii="Times New Roman" w:hAnsi="Times New Roman" w:cs="Times New Roman"/>
          <w:iCs/>
          <w:sz w:val="24"/>
          <w:szCs w:val="24"/>
        </w:rPr>
        <w:t>;</w:t>
      </w:r>
    </w:p>
    <w:p w:rsidR="00E35B96" w:rsidRPr="00F23E70" w:rsidRDefault="00E35B96"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23E70">
        <w:rPr>
          <w:rFonts w:ascii="Times New Roman" w:hAnsi="Times New Roman" w:cs="Times New Roman"/>
          <w:iCs/>
          <w:sz w:val="24"/>
          <w:szCs w:val="24"/>
        </w:rPr>
        <w:t xml:space="preserve">н) </w:t>
      </w:r>
      <w:r w:rsidRPr="00F23E70">
        <w:rPr>
          <w:rFonts w:ascii="Times New Roman" w:hAnsi="Times New Roman" w:cs="Times New Roman"/>
          <w:b/>
          <w:iCs/>
          <w:color w:val="FF0000"/>
          <w:sz w:val="24"/>
          <w:szCs w:val="24"/>
        </w:rPr>
        <w:t>документы, подтверждающие соответствие участника закупки требованиям</w:t>
      </w:r>
      <w:r w:rsidR="00517580" w:rsidRPr="00F23E70">
        <w:rPr>
          <w:rFonts w:ascii="Times New Roman" w:hAnsi="Times New Roman" w:cs="Times New Roman"/>
          <w:iCs/>
          <w:sz w:val="24"/>
          <w:szCs w:val="24"/>
        </w:rPr>
        <w:t>:</w:t>
      </w:r>
      <w:r w:rsidRPr="00F23E70">
        <w:rPr>
          <w:rFonts w:ascii="Times New Roman" w:hAnsi="Times New Roman" w:cs="Times New Roman"/>
          <w:iCs/>
          <w:sz w:val="24"/>
          <w:szCs w:val="24"/>
        </w:rPr>
        <w:t xml:space="preserve"> </w:t>
      </w:r>
    </w:p>
    <w:tbl>
      <w:tblPr>
        <w:tblStyle w:val="ad"/>
        <w:tblW w:w="9498" w:type="dxa"/>
        <w:tblInd w:w="-147" w:type="dxa"/>
        <w:tblLook w:val="04A0" w:firstRow="1" w:lastRow="0" w:firstColumn="1" w:lastColumn="0" w:noHBand="0" w:noVBand="1"/>
      </w:tblPr>
      <w:tblGrid>
        <w:gridCol w:w="3544"/>
        <w:gridCol w:w="5954"/>
      </w:tblGrid>
      <w:tr w:rsidR="00517580" w:rsidRPr="00F23E70" w:rsidTr="006E05D7">
        <w:tc>
          <w:tcPr>
            <w:tcW w:w="3544" w:type="dxa"/>
          </w:tcPr>
          <w:p w:rsidR="00517580" w:rsidRPr="00F23E70" w:rsidRDefault="00517580" w:rsidP="006E05D7">
            <w:pPr>
              <w:jc w:val="both"/>
              <w:rPr>
                <w:rFonts w:ascii="Times New Roman" w:eastAsia="Calibri" w:hAnsi="Times New Roman" w:cs="Times New Roman"/>
                <w:b/>
                <w:sz w:val="24"/>
                <w:szCs w:val="24"/>
              </w:rPr>
            </w:pPr>
            <w:r w:rsidRPr="00F23E70">
              <w:rPr>
                <w:rFonts w:ascii="Times New Roman" w:eastAsia="Calibri" w:hAnsi="Times New Roman" w:cs="Times New Roman"/>
                <w:b/>
                <w:sz w:val="24"/>
                <w:szCs w:val="24"/>
              </w:rPr>
              <w:lastRenderedPageBreak/>
              <w:t xml:space="preserve">требования, предъявляемые к участникам закупки в соответствии с </w:t>
            </w:r>
            <w:hyperlink r:id="rId7" w:history="1">
              <w:r w:rsidRPr="00F23E70">
                <w:rPr>
                  <w:rFonts w:ascii="Times New Roman" w:eastAsia="Calibri" w:hAnsi="Times New Roman" w:cs="Times New Roman"/>
                  <w:b/>
                  <w:sz w:val="24"/>
                  <w:szCs w:val="24"/>
                </w:rPr>
                <w:t>пунктом 1 части 1 статьи 31</w:t>
              </w:r>
            </w:hyperlink>
            <w:r w:rsidRPr="00F23E70">
              <w:rPr>
                <w:rFonts w:ascii="Times New Roman" w:eastAsia="Calibri" w:hAnsi="Times New Roman" w:cs="Times New Roman"/>
                <w:b/>
                <w:sz w:val="24"/>
                <w:szCs w:val="24"/>
              </w:rPr>
              <w:t xml:space="preserve"> №44-ФЗ </w:t>
            </w:r>
          </w:p>
        </w:tc>
        <w:tc>
          <w:tcPr>
            <w:tcW w:w="5954" w:type="dxa"/>
          </w:tcPr>
          <w:p w:rsidR="000F79DE" w:rsidRPr="00021D41" w:rsidRDefault="00B667DD" w:rsidP="000F7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В соответствии с документацией</w:t>
            </w:r>
            <w:r w:rsidR="00280FA0">
              <w:rPr>
                <w:rFonts w:ascii="Times New Roman" w:eastAsia="Times New Roman" w:hAnsi="Times New Roman" w:cs="Times New Roman"/>
                <w:b/>
                <w:color w:val="FF0000"/>
                <w:sz w:val="24"/>
                <w:szCs w:val="24"/>
              </w:rPr>
              <w:t xml:space="preserve"> </w:t>
            </w:r>
            <w:r w:rsidR="00182DE4">
              <w:rPr>
                <w:rFonts w:ascii="Times New Roman" w:eastAsia="Times New Roman" w:hAnsi="Times New Roman" w:cs="Times New Roman"/>
                <w:b/>
                <w:color w:val="FF0000"/>
                <w:sz w:val="24"/>
                <w:szCs w:val="24"/>
              </w:rPr>
              <w:t>и эл площадкой</w:t>
            </w:r>
          </w:p>
          <w:p w:rsidR="00517580" w:rsidRPr="00F23E70" w:rsidRDefault="00517580" w:rsidP="00E30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r>
      <w:tr w:rsidR="00A5435B" w:rsidRPr="00B23198" w:rsidTr="00A5435B">
        <w:trPr>
          <w:trHeight w:val="1665"/>
        </w:trPr>
        <w:tc>
          <w:tcPr>
            <w:tcW w:w="3544" w:type="dxa"/>
          </w:tcPr>
          <w:p w:rsidR="00A5435B" w:rsidRPr="00F23E70" w:rsidRDefault="00A5435B" w:rsidP="006E05D7">
            <w:pPr>
              <w:autoSpaceDE w:val="0"/>
              <w:autoSpaceDN w:val="0"/>
              <w:adjustRightInd w:val="0"/>
              <w:jc w:val="both"/>
              <w:rPr>
                <w:rFonts w:ascii="Times New Roman" w:eastAsia="Calibri" w:hAnsi="Times New Roman" w:cs="Times New Roman"/>
                <w:b/>
                <w:sz w:val="24"/>
                <w:szCs w:val="24"/>
              </w:rPr>
            </w:pPr>
            <w:r w:rsidRPr="00F23E70">
              <w:rPr>
                <w:rFonts w:ascii="Times New Roman" w:eastAsia="Calibri" w:hAnsi="Times New Roman" w:cs="Times New Roman"/>
                <w:b/>
                <w:sz w:val="24"/>
                <w:szCs w:val="24"/>
              </w:rPr>
              <w:t xml:space="preserve">требования, предъявляемые к участникам закупки в соответствии с </w:t>
            </w:r>
            <w:hyperlink r:id="rId8" w:history="1">
              <w:r w:rsidRPr="00F23E70">
                <w:rPr>
                  <w:rFonts w:ascii="Times New Roman" w:eastAsia="Calibri" w:hAnsi="Times New Roman" w:cs="Times New Roman"/>
                  <w:b/>
                  <w:sz w:val="24"/>
                  <w:szCs w:val="24"/>
                </w:rPr>
                <w:t>частями 2</w:t>
              </w:r>
            </w:hyperlink>
            <w:r w:rsidRPr="00F23E70">
              <w:rPr>
                <w:rFonts w:ascii="Times New Roman" w:eastAsia="Calibri" w:hAnsi="Times New Roman" w:cs="Times New Roman"/>
                <w:b/>
                <w:sz w:val="24"/>
                <w:szCs w:val="24"/>
              </w:rPr>
              <w:t xml:space="preserve"> и </w:t>
            </w:r>
            <w:hyperlink r:id="rId9" w:history="1">
              <w:r w:rsidRPr="00F23E70">
                <w:rPr>
                  <w:rFonts w:ascii="Times New Roman" w:eastAsia="Calibri" w:hAnsi="Times New Roman" w:cs="Times New Roman"/>
                  <w:b/>
                  <w:sz w:val="24"/>
                  <w:szCs w:val="24"/>
                </w:rPr>
                <w:t>2.1</w:t>
              </w:r>
            </w:hyperlink>
            <w:r w:rsidRPr="00F23E70">
              <w:rPr>
                <w:rFonts w:ascii="Times New Roman" w:eastAsia="Calibri" w:hAnsi="Times New Roman" w:cs="Times New Roman"/>
                <w:b/>
                <w:sz w:val="24"/>
                <w:szCs w:val="24"/>
              </w:rPr>
              <w:t xml:space="preserve"> (при наличии таких требований) статьи 31 №44-ФЗ</w:t>
            </w:r>
          </w:p>
          <w:p w:rsidR="00A5435B" w:rsidRPr="00F23E70" w:rsidRDefault="00A5435B" w:rsidP="006E05D7">
            <w:pPr>
              <w:jc w:val="center"/>
              <w:rPr>
                <w:rFonts w:ascii="Times New Roman" w:eastAsia="Calibri" w:hAnsi="Times New Roman" w:cs="Times New Roman"/>
                <w:sz w:val="24"/>
                <w:szCs w:val="24"/>
              </w:rPr>
            </w:pPr>
          </w:p>
        </w:tc>
        <w:tc>
          <w:tcPr>
            <w:tcW w:w="5954" w:type="dxa"/>
          </w:tcPr>
          <w:p w:rsidR="00CC086F" w:rsidRPr="00CC086F" w:rsidRDefault="00B667DD" w:rsidP="00B73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B667DD">
              <w:rPr>
                <w:rFonts w:ascii="Times New Roman" w:eastAsia="Times New Roman" w:hAnsi="Times New Roman" w:cs="Times New Roman"/>
                <w:b/>
                <w:color w:val="FF0000"/>
                <w:sz w:val="24"/>
                <w:szCs w:val="24"/>
              </w:rPr>
              <w:t xml:space="preserve">В соответствии с документацией </w:t>
            </w:r>
            <w:r w:rsidR="00182DE4">
              <w:rPr>
                <w:rFonts w:ascii="Times New Roman" w:eastAsia="Times New Roman" w:hAnsi="Times New Roman" w:cs="Times New Roman"/>
                <w:b/>
                <w:color w:val="FF0000"/>
                <w:sz w:val="24"/>
                <w:szCs w:val="24"/>
              </w:rPr>
              <w:t>и эл площадкой</w:t>
            </w:r>
            <w:bookmarkStart w:id="1" w:name="_GoBack"/>
            <w:bookmarkEnd w:id="1"/>
          </w:p>
          <w:p w:rsidR="00A5435B" w:rsidRPr="00CC086F" w:rsidRDefault="00A5435B" w:rsidP="00A5435B">
            <w:pPr>
              <w:jc w:val="both"/>
              <w:rPr>
                <w:rFonts w:eastAsia="Calibri"/>
              </w:rPr>
            </w:pPr>
            <w:r w:rsidRPr="00CC086F">
              <w:rPr>
                <w:rFonts w:ascii="Times New Roman" w:eastAsia="Calibri" w:hAnsi="Times New Roman" w:cs="Times New Roman"/>
                <w:sz w:val="24"/>
                <w:szCs w:val="24"/>
              </w:rPr>
              <w:t xml:space="preserve"> </w:t>
            </w:r>
          </w:p>
          <w:p w:rsidR="00A5435B" w:rsidRPr="00403F38" w:rsidRDefault="00A5435B" w:rsidP="00A5435B">
            <w:pPr>
              <w:jc w:val="both"/>
              <w:rPr>
                <w:rFonts w:ascii="Times New Roman" w:eastAsia="Times New Roman" w:hAnsi="Times New Roman" w:cs="Times New Roman"/>
                <w:sz w:val="24"/>
                <w:szCs w:val="24"/>
              </w:rPr>
            </w:pPr>
            <w:r w:rsidRPr="00A5435B">
              <w:rPr>
                <w:rFonts w:ascii="Times New Roman" w:eastAsia="Times New Roman" w:hAnsi="Times New Roman" w:cs="Times New Roman"/>
                <w:b/>
                <w:color w:val="FF0000"/>
                <w:sz w:val="24"/>
                <w:szCs w:val="24"/>
              </w:rPr>
              <w:t xml:space="preserve"> </w:t>
            </w:r>
            <w:r w:rsidRPr="00DB7876">
              <w:rPr>
                <w:rFonts w:ascii="Times New Roman" w:eastAsia="Times New Roman" w:hAnsi="Times New Roman" w:cs="Times New Roman"/>
                <w:sz w:val="24"/>
                <w:szCs w:val="24"/>
              </w:rPr>
              <w:t xml:space="preserve"> </w:t>
            </w:r>
            <w:r w:rsidRPr="00403F38">
              <w:rPr>
                <w:rFonts w:ascii="Times New Roman" w:eastAsia="Times New Roman" w:hAnsi="Times New Roman" w:cs="Times New Roman"/>
                <w:sz w:val="24"/>
                <w:szCs w:val="24"/>
              </w:rPr>
              <w:t xml:space="preserve"> </w:t>
            </w:r>
          </w:p>
          <w:p w:rsidR="00A5435B" w:rsidRPr="00403F38" w:rsidRDefault="00A5435B" w:rsidP="006E05D7">
            <w:pPr>
              <w:jc w:val="both"/>
              <w:rPr>
                <w:rFonts w:eastAsia="Calibri"/>
              </w:rPr>
            </w:pPr>
          </w:p>
        </w:tc>
      </w:tr>
    </w:tbl>
    <w:p w:rsidR="00E35B96" w:rsidRPr="00F23E70" w:rsidRDefault="00E35B96"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23E70">
        <w:rPr>
          <w:rFonts w:ascii="Times New Roman" w:hAnsi="Times New Roman" w:cs="Times New Roman"/>
          <w:iCs/>
          <w:sz w:val="24"/>
          <w:szCs w:val="24"/>
        </w:rPr>
        <w:t xml:space="preserve">о) </w:t>
      </w:r>
      <w:r w:rsidRPr="00F23E70">
        <w:rPr>
          <w:rFonts w:ascii="Times New Roman" w:hAnsi="Times New Roman" w:cs="Times New Roman"/>
          <w:b/>
          <w:iCs/>
          <w:color w:val="FF0000"/>
          <w:sz w:val="24"/>
          <w:szCs w:val="24"/>
        </w:rPr>
        <w:t>декларация о соответствии участника</w:t>
      </w:r>
      <w:r w:rsidRPr="00F23E70">
        <w:rPr>
          <w:rFonts w:ascii="Times New Roman" w:hAnsi="Times New Roman" w:cs="Times New Roman"/>
          <w:iCs/>
          <w:color w:val="FF0000"/>
          <w:sz w:val="24"/>
          <w:szCs w:val="24"/>
        </w:rPr>
        <w:t xml:space="preserve"> </w:t>
      </w:r>
      <w:r w:rsidRPr="00F23E70">
        <w:rPr>
          <w:rFonts w:ascii="Times New Roman" w:hAnsi="Times New Roman" w:cs="Times New Roman"/>
          <w:iCs/>
          <w:sz w:val="24"/>
          <w:szCs w:val="24"/>
        </w:rPr>
        <w:t xml:space="preserve">закупки требованиям, установленным пунктами 3 - 5, 7 - 11 части 1 статьи 31 </w:t>
      </w:r>
      <w:r w:rsidR="00940724" w:rsidRPr="00F23E70">
        <w:rPr>
          <w:rFonts w:ascii="Times New Roman" w:hAnsi="Times New Roman" w:cs="Times New Roman"/>
          <w:iCs/>
          <w:sz w:val="24"/>
          <w:szCs w:val="24"/>
        </w:rPr>
        <w:t>Федерального закона №44-ФЗ</w:t>
      </w:r>
      <w:r w:rsidRPr="00F23E70">
        <w:rPr>
          <w:rFonts w:ascii="Times New Roman" w:hAnsi="Times New Roman" w:cs="Times New Roman"/>
          <w:iCs/>
          <w:sz w:val="24"/>
          <w:szCs w:val="24"/>
        </w:rPr>
        <w:t>;</w:t>
      </w:r>
    </w:p>
    <w:p w:rsidR="00E35B96" w:rsidRPr="0071657E" w:rsidRDefault="00E35B96"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F23E70">
        <w:rPr>
          <w:rFonts w:ascii="Times New Roman" w:hAnsi="Times New Roman" w:cs="Times New Roman"/>
          <w:iCs/>
          <w:sz w:val="24"/>
          <w:szCs w:val="24"/>
        </w:rPr>
        <w:t xml:space="preserve">п) </w:t>
      </w:r>
      <w:r w:rsidRPr="00F23E70">
        <w:rPr>
          <w:rFonts w:ascii="Times New Roman" w:hAnsi="Times New Roman" w:cs="Times New Roman"/>
          <w:b/>
          <w:iCs/>
          <w:color w:val="FF0000"/>
          <w:sz w:val="24"/>
          <w:szCs w:val="24"/>
        </w:rPr>
        <w:t>реквизиты счета участника закупки</w:t>
      </w:r>
      <w:r w:rsidRPr="00F23E70">
        <w:rPr>
          <w:rFonts w:ascii="Times New Roman" w:hAnsi="Times New Roman" w:cs="Times New Roman"/>
          <w:iCs/>
          <w:sz w:val="24"/>
          <w:szCs w:val="24"/>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w:t>
      </w:r>
      <w:r w:rsidR="00022DF6" w:rsidRPr="00F23E70">
        <w:rPr>
          <w:rFonts w:ascii="Times New Roman" w:hAnsi="Times New Roman" w:cs="Times New Roman"/>
          <w:iCs/>
          <w:sz w:val="24"/>
          <w:szCs w:val="24"/>
        </w:rPr>
        <w:t>ется после заключения контракта.</w:t>
      </w:r>
    </w:p>
    <w:p w:rsidR="0003688D" w:rsidRDefault="0003688D" w:rsidP="005C65DD">
      <w:pPr>
        <w:autoSpaceDE w:val="0"/>
        <w:autoSpaceDN w:val="0"/>
        <w:adjustRightInd w:val="0"/>
        <w:spacing w:after="0" w:line="240" w:lineRule="auto"/>
        <w:jc w:val="both"/>
        <w:rPr>
          <w:rFonts w:ascii="Times New Roman" w:hAnsi="Times New Roman" w:cs="Times New Roman"/>
          <w:i/>
          <w:iCs/>
          <w:sz w:val="24"/>
          <w:szCs w:val="24"/>
        </w:rPr>
      </w:pPr>
    </w:p>
    <w:p w:rsidR="00F877AB" w:rsidRPr="00931D19" w:rsidRDefault="004F541D" w:rsidP="00931D19">
      <w:pPr>
        <w:pStyle w:val="a7"/>
        <w:numPr>
          <w:ilvl w:val="0"/>
          <w:numId w:val="6"/>
        </w:numPr>
        <w:autoSpaceDE w:val="0"/>
        <w:autoSpaceDN w:val="0"/>
        <w:adjustRightInd w:val="0"/>
        <w:jc w:val="both"/>
        <w:rPr>
          <w:b/>
          <w:iCs/>
          <w:color w:val="FF0000"/>
        </w:rPr>
      </w:pPr>
      <w:bookmarkStart w:id="2" w:name="Par27"/>
      <w:bookmarkEnd w:id="2"/>
      <w:r w:rsidRPr="00F877AB">
        <w:rPr>
          <w:b/>
          <w:color w:val="FF0000"/>
        </w:rPr>
        <w:t>ИНСТРУКЦИЯ</w:t>
      </w:r>
      <w:r w:rsidR="00082F9C" w:rsidRPr="00F877AB">
        <w:rPr>
          <w:color w:val="FF0000"/>
        </w:rPr>
        <w:t xml:space="preserve"> </w:t>
      </w:r>
      <w:r w:rsidR="00082F9C" w:rsidRPr="00F877AB">
        <w:rPr>
          <w:b/>
          <w:color w:val="FF0000"/>
        </w:rPr>
        <w:t xml:space="preserve">ПО ЗАПОЛНЕНИЮ ЗАЯВКИ НА </w:t>
      </w:r>
      <w:r w:rsidR="00931D19">
        <w:rPr>
          <w:b/>
          <w:color w:val="FF0000"/>
        </w:rPr>
        <w:t>участие в</w:t>
      </w:r>
      <w:r w:rsidR="00931D19" w:rsidRPr="00F23E70">
        <w:rPr>
          <w:b/>
          <w:color w:val="FF0000"/>
        </w:rPr>
        <w:t xml:space="preserve"> </w:t>
      </w:r>
      <w:r w:rsidR="00931D19">
        <w:rPr>
          <w:b/>
          <w:color w:val="FF0000"/>
        </w:rPr>
        <w:t>электронном аукционе.</w:t>
      </w:r>
    </w:p>
    <w:p w:rsidR="005C65DD" w:rsidRPr="00F877AB" w:rsidRDefault="005C65DD" w:rsidP="00F877AB">
      <w:pPr>
        <w:pStyle w:val="a7"/>
        <w:autoSpaceDE w:val="0"/>
        <w:autoSpaceDN w:val="0"/>
        <w:adjustRightInd w:val="0"/>
        <w:ind w:left="900"/>
        <w:jc w:val="both"/>
        <w:rPr>
          <w:b/>
          <w:color w:val="000000"/>
        </w:rPr>
      </w:pPr>
    </w:p>
    <w:p w:rsidR="00F86C88" w:rsidRPr="00082F9C" w:rsidRDefault="00F86C88" w:rsidP="005C65DD">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rPr>
      </w:pPr>
      <w:r w:rsidRPr="00082F9C">
        <w:rPr>
          <w:rFonts w:ascii="Times New Roman" w:eastAsia="Times New Roman" w:hAnsi="Times New Roman" w:cs="Times New Roman"/>
          <w:color w:val="000000"/>
          <w:sz w:val="24"/>
          <w:szCs w:val="24"/>
        </w:rPr>
        <w:t>Участник закупки вправе подать только одну заявку на участие в закупке в любое время с момента размещения в единой информационной системе изве</w:t>
      </w:r>
      <w:r w:rsidR="006D234E">
        <w:rPr>
          <w:rFonts w:ascii="Times New Roman" w:eastAsia="Times New Roman" w:hAnsi="Times New Roman" w:cs="Times New Roman"/>
          <w:color w:val="000000"/>
          <w:sz w:val="24"/>
          <w:szCs w:val="24"/>
        </w:rPr>
        <w:t xml:space="preserve">щения об осуществлении закупки </w:t>
      </w:r>
      <w:r w:rsidRPr="00082F9C">
        <w:rPr>
          <w:rFonts w:ascii="Times New Roman" w:eastAsia="Times New Roman" w:hAnsi="Times New Roman" w:cs="Times New Roman"/>
          <w:color w:val="000000"/>
          <w:sz w:val="24"/>
          <w:szCs w:val="24"/>
        </w:rPr>
        <w:t xml:space="preserve">до окончания установленного </w:t>
      </w:r>
      <w:r w:rsidR="006D234E" w:rsidRPr="006D234E">
        <w:rPr>
          <w:rFonts w:ascii="Times New Roman" w:eastAsia="Times New Roman" w:hAnsi="Times New Roman" w:cs="Times New Roman"/>
          <w:color w:val="000000"/>
          <w:sz w:val="24"/>
          <w:szCs w:val="24"/>
        </w:rPr>
        <w:t xml:space="preserve">в извещении </w:t>
      </w:r>
      <w:r w:rsidRPr="00082F9C">
        <w:rPr>
          <w:rFonts w:ascii="Times New Roman" w:eastAsia="Times New Roman" w:hAnsi="Times New Roman" w:cs="Times New Roman"/>
          <w:color w:val="000000"/>
          <w:sz w:val="24"/>
          <w:szCs w:val="24"/>
        </w:rPr>
        <w:t>срока подачи заявок на участие в закупке.</w:t>
      </w:r>
    </w:p>
    <w:p w:rsidR="00F86C88" w:rsidRPr="00082F9C" w:rsidRDefault="00F86C88" w:rsidP="005C65DD">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rPr>
      </w:pPr>
      <w:r w:rsidRPr="00082F9C">
        <w:rPr>
          <w:rFonts w:ascii="Times New Roman" w:eastAsia="Times New Roman" w:hAnsi="Times New Roman" w:cs="Times New Roman"/>
          <w:color w:val="000000"/>
          <w:sz w:val="24"/>
          <w:szCs w:val="24"/>
        </w:rPr>
        <w:t xml:space="preserve">Подача заявки на участие в закупке означает согласие участника закупки, подавшего такую заявку, на </w:t>
      </w:r>
      <w:r w:rsidR="006D234E">
        <w:rPr>
          <w:rFonts w:ascii="Times New Roman" w:eastAsia="Times New Roman" w:hAnsi="Times New Roman" w:cs="Times New Roman"/>
          <w:color w:val="000000"/>
          <w:sz w:val="24"/>
          <w:szCs w:val="24"/>
        </w:rPr>
        <w:t xml:space="preserve">выполнение работы </w:t>
      </w:r>
      <w:r w:rsidRPr="00082F9C">
        <w:rPr>
          <w:rFonts w:ascii="Times New Roman" w:eastAsia="Times New Roman" w:hAnsi="Times New Roman" w:cs="Times New Roman"/>
          <w:color w:val="000000"/>
          <w:sz w:val="24"/>
          <w:szCs w:val="24"/>
        </w:rPr>
        <w:t>на условиях, предусмотренных извещением об осуществлении закупки, и в соответствии с заявкой такого участника закупки на участие в закупке.</w:t>
      </w:r>
    </w:p>
    <w:p w:rsidR="004F541D" w:rsidRDefault="00082F9C"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082F9C">
        <w:rPr>
          <w:rFonts w:ascii="Times New Roman" w:hAnsi="Times New Roman" w:cs="Times New Roman"/>
          <w:iCs/>
          <w:sz w:val="24"/>
          <w:szCs w:val="24"/>
        </w:rPr>
        <w:t>П</w:t>
      </w:r>
      <w:r w:rsidR="004F541D" w:rsidRPr="00082F9C">
        <w:rPr>
          <w:rFonts w:ascii="Times New Roman" w:hAnsi="Times New Roman" w:cs="Times New Roman"/>
          <w:iCs/>
          <w:sz w:val="24"/>
          <w:szCs w:val="24"/>
        </w:rPr>
        <w:t>одать заявку на участие в закупке вправе только зарегистрированный в единой информационной системе и аккредито</w:t>
      </w:r>
      <w:r w:rsidR="00983C30">
        <w:rPr>
          <w:rFonts w:ascii="Times New Roman" w:hAnsi="Times New Roman" w:cs="Times New Roman"/>
          <w:iCs/>
          <w:sz w:val="24"/>
          <w:szCs w:val="24"/>
        </w:rPr>
        <w:t>ванный на электронной площадке,</w:t>
      </w:r>
      <w:r w:rsidR="004F541D" w:rsidRPr="00082F9C">
        <w:rPr>
          <w:rFonts w:ascii="Times New Roman" w:hAnsi="Times New Roman" w:cs="Times New Roman"/>
          <w:iCs/>
          <w:sz w:val="24"/>
          <w:szCs w:val="24"/>
        </w:rPr>
        <w:t xml:space="preserve"> участник закупки путем направления такой заявки в соответствии с Федеральным законом</w:t>
      </w:r>
      <w:r w:rsidR="00F86C88" w:rsidRPr="00082F9C">
        <w:rPr>
          <w:rFonts w:ascii="Times New Roman" w:hAnsi="Times New Roman" w:cs="Times New Roman"/>
          <w:iCs/>
          <w:sz w:val="24"/>
          <w:szCs w:val="24"/>
        </w:rPr>
        <w:t xml:space="preserve"> №44-ФЗ</w:t>
      </w:r>
      <w:r w:rsidR="004F541D" w:rsidRPr="00082F9C">
        <w:rPr>
          <w:rFonts w:ascii="Times New Roman" w:hAnsi="Times New Roman" w:cs="Times New Roman"/>
          <w:iCs/>
          <w:sz w:val="24"/>
          <w:szCs w:val="24"/>
        </w:rPr>
        <w:t xml:space="preserve"> </w:t>
      </w:r>
      <w:r w:rsidR="00983C30">
        <w:rPr>
          <w:rFonts w:ascii="Times New Roman" w:hAnsi="Times New Roman" w:cs="Times New Roman"/>
          <w:iCs/>
          <w:sz w:val="24"/>
          <w:szCs w:val="24"/>
        </w:rPr>
        <w:t>оператору электронной площадки.</w:t>
      </w:r>
    </w:p>
    <w:p w:rsidR="00517580" w:rsidRDefault="00517580" w:rsidP="005C65DD">
      <w:pPr>
        <w:autoSpaceDE w:val="0"/>
        <w:autoSpaceDN w:val="0"/>
        <w:adjustRightInd w:val="0"/>
        <w:spacing w:after="0" w:line="240" w:lineRule="auto"/>
        <w:ind w:firstLine="540"/>
        <w:jc w:val="both"/>
        <w:rPr>
          <w:rFonts w:ascii="Times New Roman" w:hAnsi="Times New Roman" w:cs="Times New Roman"/>
          <w:i/>
          <w:iCs/>
          <w:sz w:val="24"/>
          <w:szCs w:val="24"/>
        </w:rPr>
      </w:pPr>
    </w:p>
    <w:p w:rsidR="00280FA0" w:rsidRDefault="00BF084D" w:rsidP="00BF084D">
      <w:pPr>
        <w:autoSpaceDE w:val="0"/>
        <w:autoSpaceDN w:val="0"/>
        <w:adjustRightInd w:val="0"/>
        <w:spacing w:after="0" w:line="240" w:lineRule="auto"/>
        <w:ind w:firstLine="540"/>
        <w:jc w:val="both"/>
        <w:rPr>
          <w:rFonts w:ascii="Times New Roman" w:hAnsi="Times New Roman" w:cs="Times New Roman"/>
          <w:sz w:val="24"/>
          <w:szCs w:val="24"/>
        </w:rPr>
      </w:pPr>
      <w:bookmarkStart w:id="3" w:name="Par7"/>
      <w:bookmarkEnd w:id="3"/>
      <w:r>
        <w:rPr>
          <w:rFonts w:ascii="Times New Roman" w:hAnsi="Times New Roman" w:cs="Times New Roman"/>
          <w:sz w:val="24"/>
          <w:szCs w:val="24"/>
        </w:rPr>
        <w:t xml:space="preserve">Информация и документы, предусмотренные </w:t>
      </w:r>
      <w:hyperlink r:id="rId10" w:history="1">
        <w:r w:rsidRPr="00BF084D">
          <w:rPr>
            <w:rFonts w:ascii="Times New Roman" w:hAnsi="Times New Roman" w:cs="Times New Roman"/>
            <w:b/>
            <w:sz w:val="24"/>
            <w:szCs w:val="24"/>
          </w:rPr>
          <w:t xml:space="preserve">подпунктами </w:t>
        </w:r>
        <w:r w:rsidR="00F52D6F">
          <w:rPr>
            <w:rFonts w:ascii="Times New Roman" w:hAnsi="Times New Roman" w:cs="Times New Roman"/>
            <w:b/>
            <w:sz w:val="24"/>
            <w:szCs w:val="24"/>
          </w:rPr>
          <w:t>«</w:t>
        </w:r>
        <w:r w:rsidRPr="00BF084D">
          <w:rPr>
            <w:rFonts w:ascii="Times New Roman" w:hAnsi="Times New Roman" w:cs="Times New Roman"/>
            <w:b/>
            <w:sz w:val="24"/>
            <w:szCs w:val="24"/>
          </w:rPr>
          <w:t>а</w:t>
        </w:r>
      </w:hyperlink>
      <w:r w:rsidR="00F52D6F">
        <w:t>»</w:t>
      </w:r>
      <w:r w:rsidRPr="00BF084D">
        <w:rPr>
          <w:rFonts w:ascii="Times New Roman" w:hAnsi="Times New Roman" w:cs="Times New Roman"/>
          <w:b/>
          <w:sz w:val="24"/>
          <w:szCs w:val="24"/>
        </w:rPr>
        <w:t xml:space="preserve"> - </w:t>
      </w:r>
      <w:hyperlink r:id="rId11" w:history="1">
        <w:r w:rsidR="00F52D6F">
          <w:rPr>
            <w:rFonts w:ascii="Times New Roman" w:hAnsi="Times New Roman" w:cs="Times New Roman"/>
            <w:b/>
            <w:sz w:val="24"/>
            <w:szCs w:val="24"/>
          </w:rPr>
          <w:t>«</w:t>
        </w:r>
        <w:r w:rsidR="00DB5ACC">
          <w:rPr>
            <w:rFonts w:ascii="Times New Roman" w:hAnsi="Times New Roman" w:cs="Times New Roman"/>
            <w:b/>
            <w:sz w:val="24"/>
            <w:szCs w:val="24"/>
          </w:rPr>
          <w:t>л</w:t>
        </w:r>
        <w:r w:rsidR="00F52D6F">
          <w:rPr>
            <w:rFonts w:ascii="Times New Roman" w:hAnsi="Times New Roman" w:cs="Times New Roman"/>
            <w:b/>
            <w:sz w:val="24"/>
            <w:szCs w:val="24"/>
          </w:rPr>
          <w:t>»</w:t>
        </w:r>
        <w:r w:rsidRPr="00BF084D">
          <w:rPr>
            <w:rFonts w:ascii="Times New Roman" w:hAnsi="Times New Roman" w:cs="Times New Roman"/>
            <w:b/>
            <w:sz w:val="24"/>
            <w:szCs w:val="24"/>
          </w:rPr>
          <w:t xml:space="preserve"> пункта 1 части 1</w:t>
        </w:r>
      </w:hyperlink>
      <w:r w:rsidRPr="00BF084D">
        <w:rPr>
          <w:rFonts w:ascii="Times New Roman" w:hAnsi="Times New Roman" w:cs="Times New Roman"/>
          <w:b/>
          <w:sz w:val="24"/>
          <w:szCs w:val="24"/>
        </w:rPr>
        <w:t xml:space="preserve"> статьи 43</w:t>
      </w:r>
      <w:r w:rsidRPr="00BF084D">
        <w:rPr>
          <w:b/>
        </w:rPr>
        <w:t xml:space="preserve"> </w:t>
      </w:r>
      <w:r w:rsidRPr="00BF084D">
        <w:rPr>
          <w:rFonts w:ascii="Times New Roman" w:hAnsi="Times New Roman" w:cs="Times New Roman"/>
          <w:b/>
          <w:sz w:val="24"/>
          <w:szCs w:val="24"/>
        </w:rPr>
        <w:t>Федерального закона №44-ФЗ</w:t>
      </w:r>
      <w:r>
        <w:rPr>
          <w:rFonts w:ascii="Times New Roman" w:hAnsi="Times New Roman" w:cs="Times New Roman"/>
          <w:sz w:val="24"/>
          <w:szCs w:val="24"/>
        </w:rPr>
        <w:t xml:space="preserve">, </w:t>
      </w:r>
      <w:r w:rsidRPr="00BF084D">
        <w:rPr>
          <w:rFonts w:ascii="Times New Roman" w:hAnsi="Times New Roman" w:cs="Times New Roman"/>
          <w:b/>
          <w:sz w:val="24"/>
          <w:szCs w:val="24"/>
        </w:rPr>
        <w:t>не включаются</w:t>
      </w:r>
      <w:r>
        <w:rPr>
          <w:rFonts w:ascii="Times New Roman" w:hAnsi="Times New Roman" w:cs="Times New Roman"/>
          <w:sz w:val="24"/>
          <w:szCs w:val="24"/>
        </w:rPr>
        <w:t xml:space="preserve"> </w:t>
      </w:r>
      <w:r w:rsidRPr="00BF084D">
        <w:rPr>
          <w:rFonts w:ascii="Times New Roman" w:hAnsi="Times New Roman" w:cs="Times New Roman"/>
          <w:b/>
          <w:sz w:val="24"/>
          <w:szCs w:val="24"/>
        </w:rPr>
        <w:t>участником закупки в заявку</w:t>
      </w:r>
      <w:r>
        <w:rPr>
          <w:rFonts w:ascii="Times New Roman" w:hAnsi="Times New Roman" w:cs="Times New Roman"/>
          <w:sz w:val="24"/>
          <w:szCs w:val="24"/>
        </w:rPr>
        <w:t xml:space="preserve"> на участие в закупке</w:t>
      </w:r>
      <w:r w:rsidR="00280FA0">
        <w:rPr>
          <w:rFonts w:ascii="Times New Roman" w:hAnsi="Times New Roman" w:cs="Times New Roman"/>
          <w:sz w:val="24"/>
          <w:szCs w:val="24"/>
        </w:rPr>
        <w:t>,</w:t>
      </w:r>
      <w:r>
        <w:rPr>
          <w:rFonts w:ascii="Times New Roman" w:hAnsi="Times New Roman" w:cs="Times New Roman"/>
          <w:sz w:val="24"/>
          <w:szCs w:val="24"/>
        </w:rPr>
        <w:t xml:space="preserve"> </w:t>
      </w:r>
      <w:r w:rsidR="00280FA0" w:rsidRPr="00280FA0">
        <w:rPr>
          <w:rFonts w:ascii="Times New Roman" w:hAnsi="Times New Roman" w:cs="Times New Roman"/>
          <w:sz w:val="24"/>
          <w:szCs w:val="24"/>
        </w:rPr>
        <w:t xml:space="preserve">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настоящего Федерального закона, и предусмотренные </w:t>
      </w:r>
      <w:r w:rsidR="00280FA0" w:rsidRPr="00FC43DB">
        <w:rPr>
          <w:rFonts w:ascii="Times New Roman" w:hAnsi="Times New Roman" w:cs="Times New Roman"/>
          <w:b/>
          <w:sz w:val="24"/>
          <w:szCs w:val="24"/>
        </w:rPr>
        <w:t>подпунктом "н" пункта 1 части 1 настоящей статьи, не включаются участником закупки в заявку на участие в закупке</w:t>
      </w:r>
      <w:r w:rsidR="00280FA0" w:rsidRPr="00280FA0">
        <w:rPr>
          <w:rFonts w:ascii="Times New Roman" w:hAnsi="Times New Roman" w:cs="Times New Roman"/>
          <w:sz w:val="24"/>
          <w:szCs w:val="24"/>
        </w:rPr>
        <w:t>.</w:t>
      </w:r>
      <w:r w:rsidR="00280FA0">
        <w:rPr>
          <w:rFonts w:ascii="Times New Roman" w:hAnsi="Times New Roman" w:cs="Times New Roman"/>
          <w:sz w:val="24"/>
          <w:szCs w:val="24"/>
        </w:rPr>
        <w:t xml:space="preserve"> </w:t>
      </w:r>
      <w:r>
        <w:rPr>
          <w:rFonts w:ascii="Times New Roman" w:hAnsi="Times New Roman" w:cs="Times New Roman"/>
          <w:sz w:val="24"/>
          <w:szCs w:val="24"/>
        </w:rPr>
        <w:t>Такие информация и документы в случаях, предусмотренных настоящим Федеральным законом, направляются (по состоянию на дату и время их направл</w:t>
      </w:r>
      <w:r w:rsidR="00F52D6F">
        <w:rPr>
          <w:rFonts w:ascii="Times New Roman" w:hAnsi="Times New Roman" w:cs="Times New Roman"/>
          <w:sz w:val="24"/>
          <w:szCs w:val="24"/>
        </w:rPr>
        <w:t>ения) З</w:t>
      </w:r>
      <w:r>
        <w:rPr>
          <w:rFonts w:ascii="Times New Roman" w:hAnsi="Times New Roman" w:cs="Times New Roman"/>
          <w:sz w:val="24"/>
          <w:szCs w:val="24"/>
        </w:rPr>
        <w:t xml:space="preserve">аказчику </w:t>
      </w:r>
      <w:r w:rsidRPr="00F52D6F">
        <w:rPr>
          <w:rFonts w:ascii="Times New Roman" w:hAnsi="Times New Roman" w:cs="Times New Roman"/>
          <w:b/>
          <w:sz w:val="24"/>
          <w:szCs w:val="24"/>
        </w:rPr>
        <w:t>оператором электронной площадки</w:t>
      </w:r>
      <w:r w:rsidR="00F52D6F">
        <w:rPr>
          <w:rFonts w:ascii="Times New Roman" w:hAnsi="Times New Roman" w:cs="Times New Roman"/>
          <w:b/>
          <w:sz w:val="24"/>
          <w:szCs w:val="24"/>
        </w:rPr>
        <w:t xml:space="preserve"> </w:t>
      </w:r>
      <w:r>
        <w:rPr>
          <w:rFonts w:ascii="Times New Roman" w:hAnsi="Times New Roman" w:cs="Times New Roman"/>
          <w:sz w:val="24"/>
          <w:szCs w:val="24"/>
        </w:rPr>
        <w:t xml:space="preserve">путем информационного взаимодействия с </w:t>
      </w:r>
      <w:r w:rsidR="00280FA0">
        <w:rPr>
          <w:rFonts w:ascii="Times New Roman" w:hAnsi="Times New Roman" w:cs="Times New Roman"/>
          <w:sz w:val="24"/>
          <w:szCs w:val="24"/>
        </w:rPr>
        <w:t>единой информационной системой:</w:t>
      </w:r>
    </w:p>
    <w:p w:rsidR="00BF084D" w:rsidRPr="00BF084D" w:rsidRDefault="00BF084D" w:rsidP="00BF084D">
      <w:pPr>
        <w:autoSpaceDE w:val="0"/>
        <w:autoSpaceDN w:val="0"/>
        <w:adjustRightInd w:val="0"/>
        <w:spacing w:after="0" w:line="240" w:lineRule="auto"/>
        <w:ind w:firstLine="540"/>
        <w:jc w:val="both"/>
        <w:rPr>
          <w:rFonts w:ascii="Times New Roman" w:hAnsi="Times New Roman" w:cs="Times New Roman"/>
          <w:i/>
          <w:sz w:val="20"/>
          <w:szCs w:val="20"/>
        </w:rPr>
      </w:pPr>
      <w:r w:rsidRPr="00BF084D">
        <w:rPr>
          <w:rFonts w:ascii="Times New Roman" w:hAnsi="Times New Roman" w:cs="Times New Roman"/>
          <w:i/>
          <w:sz w:val="20"/>
          <w:szCs w:val="20"/>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BF084D" w:rsidRPr="00BF084D" w:rsidRDefault="00BF084D" w:rsidP="00BF084D">
      <w:pPr>
        <w:autoSpaceDE w:val="0"/>
        <w:autoSpaceDN w:val="0"/>
        <w:adjustRightInd w:val="0"/>
        <w:spacing w:before="240" w:after="0" w:line="240" w:lineRule="auto"/>
        <w:ind w:firstLine="540"/>
        <w:jc w:val="both"/>
        <w:rPr>
          <w:rFonts w:ascii="Times New Roman" w:hAnsi="Times New Roman" w:cs="Times New Roman"/>
          <w:i/>
          <w:sz w:val="20"/>
          <w:szCs w:val="20"/>
        </w:rPr>
      </w:pPr>
      <w:r w:rsidRPr="00BF084D">
        <w:rPr>
          <w:rFonts w:ascii="Times New Roman" w:hAnsi="Times New Roman" w:cs="Times New Roman"/>
          <w:i/>
          <w:sz w:val="20"/>
          <w:szCs w:val="20"/>
        </w:rPr>
        <w:t xml:space="preserve">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w:t>
      </w:r>
      <w:r w:rsidRPr="00BF084D">
        <w:rPr>
          <w:rFonts w:ascii="Times New Roman" w:hAnsi="Times New Roman" w:cs="Times New Roman"/>
          <w:i/>
          <w:sz w:val="20"/>
          <w:szCs w:val="20"/>
        </w:rPr>
        <w:lastRenderedPageBreak/>
        <w:t>представительства иностранного юридического лица, либо исполняющего функции единоличного исполнительного органа юридического лица;</w:t>
      </w:r>
    </w:p>
    <w:p w:rsidR="00BF084D" w:rsidRPr="00BF084D" w:rsidRDefault="00BF084D" w:rsidP="00BF084D">
      <w:pPr>
        <w:autoSpaceDE w:val="0"/>
        <w:autoSpaceDN w:val="0"/>
        <w:adjustRightInd w:val="0"/>
        <w:spacing w:before="240" w:after="0" w:line="240" w:lineRule="auto"/>
        <w:ind w:firstLine="540"/>
        <w:jc w:val="both"/>
        <w:rPr>
          <w:rFonts w:ascii="Times New Roman" w:hAnsi="Times New Roman" w:cs="Times New Roman"/>
          <w:i/>
          <w:sz w:val="20"/>
          <w:szCs w:val="20"/>
        </w:rPr>
      </w:pPr>
      <w:r w:rsidRPr="00BF084D">
        <w:rPr>
          <w:rFonts w:ascii="Times New Roman" w:hAnsi="Times New Roman" w:cs="Times New Roman"/>
          <w:i/>
          <w:sz w:val="20"/>
          <w:szCs w:val="20"/>
        </w:rPr>
        <w:t xml:space="preserve">в) идентификационный номер налогоплательщика (при наличии) лиц, указанных в </w:t>
      </w:r>
      <w:hyperlink r:id="rId12" w:history="1">
        <w:r w:rsidRPr="00BF084D">
          <w:rPr>
            <w:rFonts w:ascii="Times New Roman" w:hAnsi="Times New Roman" w:cs="Times New Roman"/>
            <w:i/>
            <w:sz w:val="20"/>
            <w:szCs w:val="20"/>
          </w:rPr>
          <w:t>пунктах 2</w:t>
        </w:r>
      </w:hyperlink>
      <w:r w:rsidRPr="00BF084D">
        <w:rPr>
          <w:rFonts w:ascii="Times New Roman" w:hAnsi="Times New Roman" w:cs="Times New Roman"/>
          <w:i/>
          <w:sz w:val="20"/>
          <w:szCs w:val="20"/>
        </w:rPr>
        <w:t xml:space="preserve"> и </w:t>
      </w:r>
      <w:hyperlink r:id="rId13" w:history="1">
        <w:r w:rsidRPr="00BF084D">
          <w:rPr>
            <w:rFonts w:ascii="Times New Roman" w:hAnsi="Times New Roman" w:cs="Times New Roman"/>
            <w:i/>
            <w:sz w:val="20"/>
            <w:szCs w:val="20"/>
          </w:rPr>
          <w:t>3 части 3 статьи 104</w:t>
        </w:r>
      </w:hyperlink>
      <w:r w:rsidRPr="00BF084D">
        <w:rPr>
          <w:rFonts w:ascii="Times New Roman" w:hAnsi="Times New Roman" w:cs="Times New Roman"/>
          <w:i/>
          <w:sz w:val="20"/>
          <w:szCs w:val="20"/>
        </w:rPr>
        <w:t xml:space="preserve"> настоящего Федерального закона,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F084D" w:rsidRPr="00BF084D" w:rsidRDefault="00BF084D" w:rsidP="00BF084D">
      <w:pPr>
        <w:autoSpaceDE w:val="0"/>
        <w:autoSpaceDN w:val="0"/>
        <w:adjustRightInd w:val="0"/>
        <w:spacing w:before="240" w:after="0" w:line="240" w:lineRule="auto"/>
        <w:ind w:firstLine="540"/>
        <w:jc w:val="both"/>
        <w:rPr>
          <w:rFonts w:ascii="Times New Roman" w:hAnsi="Times New Roman" w:cs="Times New Roman"/>
          <w:i/>
          <w:sz w:val="20"/>
          <w:szCs w:val="20"/>
        </w:rPr>
      </w:pPr>
      <w:r w:rsidRPr="00BF084D">
        <w:rPr>
          <w:rFonts w:ascii="Times New Roman" w:hAnsi="Times New Roman" w:cs="Times New Roman"/>
          <w:i/>
          <w:sz w:val="20"/>
          <w:szCs w:val="20"/>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BF084D" w:rsidRPr="00BF084D" w:rsidRDefault="00BF084D" w:rsidP="00BF084D">
      <w:pPr>
        <w:autoSpaceDE w:val="0"/>
        <w:autoSpaceDN w:val="0"/>
        <w:adjustRightInd w:val="0"/>
        <w:spacing w:before="240" w:after="0" w:line="240" w:lineRule="auto"/>
        <w:ind w:firstLine="540"/>
        <w:jc w:val="both"/>
        <w:rPr>
          <w:rFonts w:ascii="Times New Roman" w:hAnsi="Times New Roman" w:cs="Times New Roman"/>
          <w:i/>
          <w:sz w:val="20"/>
          <w:szCs w:val="20"/>
        </w:rPr>
      </w:pPr>
      <w:r w:rsidRPr="00BF084D">
        <w:rPr>
          <w:rFonts w:ascii="Times New Roman" w:hAnsi="Times New Roman" w:cs="Times New Roman"/>
          <w:i/>
          <w:sz w:val="20"/>
          <w:szCs w:val="20"/>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BF084D" w:rsidRPr="00BF084D" w:rsidRDefault="00BF084D" w:rsidP="00BF084D">
      <w:pPr>
        <w:autoSpaceDE w:val="0"/>
        <w:autoSpaceDN w:val="0"/>
        <w:adjustRightInd w:val="0"/>
        <w:spacing w:before="240" w:after="0" w:line="240" w:lineRule="auto"/>
        <w:ind w:firstLine="540"/>
        <w:jc w:val="both"/>
        <w:rPr>
          <w:rFonts w:ascii="Times New Roman" w:hAnsi="Times New Roman" w:cs="Times New Roman"/>
          <w:i/>
          <w:sz w:val="20"/>
          <w:szCs w:val="20"/>
        </w:rPr>
      </w:pPr>
      <w:r w:rsidRPr="00BF084D">
        <w:rPr>
          <w:rFonts w:ascii="Times New Roman" w:hAnsi="Times New Roman" w:cs="Times New Roman"/>
          <w:i/>
          <w:sz w:val="20"/>
          <w:szCs w:val="20"/>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BF084D" w:rsidRPr="00BF084D" w:rsidRDefault="00BF084D" w:rsidP="00BF084D">
      <w:pPr>
        <w:autoSpaceDE w:val="0"/>
        <w:autoSpaceDN w:val="0"/>
        <w:adjustRightInd w:val="0"/>
        <w:spacing w:before="240" w:after="0" w:line="240" w:lineRule="auto"/>
        <w:ind w:firstLine="540"/>
        <w:jc w:val="both"/>
        <w:rPr>
          <w:rFonts w:ascii="Times New Roman" w:hAnsi="Times New Roman" w:cs="Times New Roman"/>
          <w:i/>
          <w:sz w:val="20"/>
          <w:szCs w:val="20"/>
        </w:rPr>
      </w:pPr>
      <w:r w:rsidRPr="00BF084D">
        <w:rPr>
          <w:rFonts w:ascii="Times New Roman" w:hAnsi="Times New Roman" w:cs="Times New Roman"/>
          <w:i/>
          <w:sz w:val="20"/>
          <w:szCs w:val="20"/>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BF084D" w:rsidRPr="00BF084D" w:rsidRDefault="00BF084D" w:rsidP="00BF084D">
      <w:pPr>
        <w:autoSpaceDE w:val="0"/>
        <w:autoSpaceDN w:val="0"/>
        <w:adjustRightInd w:val="0"/>
        <w:spacing w:before="240" w:after="0" w:line="240" w:lineRule="auto"/>
        <w:ind w:firstLine="540"/>
        <w:jc w:val="both"/>
        <w:rPr>
          <w:rFonts w:ascii="Times New Roman" w:hAnsi="Times New Roman" w:cs="Times New Roman"/>
          <w:i/>
          <w:sz w:val="20"/>
          <w:szCs w:val="20"/>
        </w:rPr>
      </w:pPr>
      <w:r w:rsidRPr="00BF084D">
        <w:rPr>
          <w:rFonts w:ascii="Times New Roman" w:hAnsi="Times New Roman" w:cs="Times New Roman"/>
          <w:i/>
          <w:sz w:val="20"/>
          <w:szCs w:val="20"/>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F084D" w:rsidRPr="00BF084D" w:rsidRDefault="00BF084D" w:rsidP="00BF084D">
      <w:pPr>
        <w:autoSpaceDE w:val="0"/>
        <w:autoSpaceDN w:val="0"/>
        <w:adjustRightInd w:val="0"/>
        <w:spacing w:before="240" w:after="0" w:line="240" w:lineRule="auto"/>
        <w:ind w:firstLine="540"/>
        <w:jc w:val="both"/>
        <w:rPr>
          <w:rFonts w:ascii="Times New Roman" w:hAnsi="Times New Roman" w:cs="Times New Roman"/>
          <w:i/>
          <w:sz w:val="20"/>
          <w:szCs w:val="20"/>
        </w:rPr>
      </w:pPr>
      <w:r w:rsidRPr="00BF084D">
        <w:rPr>
          <w:rFonts w:ascii="Times New Roman" w:hAnsi="Times New Roman" w:cs="Times New Roman"/>
          <w:i/>
          <w:sz w:val="20"/>
          <w:szCs w:val="20"/>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BF084D" w:rsidRDefault="00BF084D" w:rsidP="00BF084D">
      <w:pPr>
        <w:autoSpaceDE w:val="0"/>
        <w:autoSpaceDN w:val="0"/>
        <w:adjustRightInd w:val="0"/>
        <w:spacing w:before="240" w:after="0" w:line="240" w:lineRule="auto"/>
        <w:ind w:firstLine="540"/>
        <w:jc w:val="both"/>
        <w:rPr>
          <w:rFonts w:ascii="Times New Roman" w:hAnsi="Times New Roman" w:cs="Times New Roman"/>
          <w:i/>
          <w:sz w:val="20"/>
          <w:szCs w:val="20"/>
        </w:rPr>
      </w:pPr>
      <w:r w:rsidRPr="00BF084D">
        <w:rPr>
          <w:rFonts w:ascii="Times New Roman" w:hAnsi="Times New Roman" w:cs="Times New Roman"/>
          <w:i/>
          <w:sz w:val="20"/>
          <w:szCs w:val="20"/>
        </w:rPr>
        <w:t xml:space="preserve">к) декларация о принадлежности участника закупки к организации инвалидов, предусмотренной </w:t>
      </w:r>
      <w:hyperlink r:id="rId14" w:history="1">
        <w:r w:rsidRPr="00BF084D">
          <w:rPr>
            <w:rFonts w:ascii="Times New Roman" w:hAnsi="Times New Roman" w:cs="Times New Roman"/>
            <w:i/>
            <w:sz w:val="20"/>
            <w:szCs w:val="20"/>
          </w:rPr>
          <w:t>частью 2 статьи 29</w:t>
        </w:r>
      </w:hyperlink>
      <w:r w:rsidRPr="00BF084D">
        <w:rPr>
          <w:rFonts w:ascii="Times New Roman" w:hAnsi="Times New Roman" w:cs="Times New Roman"/>
          <w:i/>
          <w:sz w:val="20"/>
          <w:szCs w:val="20"/>
        </w:rPr>
        <w:t xml:space="preserve"> настоящего Федерального закона (если участник закупки является такой организацией);</w:t>
      </w:r>
    </w:p>
    <w:p w:rsidR="00280FA0" w:rsidRDefault="00280FA0" w:rsidP="00BF084D">
      <w:pPr>
        <w:autoSpaceDE w:val="0"/>
        <w:autoSpaceDN w:val="0"/>
        <w:adjustRightInd w:val="0"/>
        <w:spacing w:before="240" w:after="0" w:line="240" w:lineRule="auto"/>
        <w:ind w:firstLine="540"/>
        <w:jc w:val="both"/>
        <w:rPr>
          <w:rFonts w:ascii="Times New Roman" w:hAnsi="Times New Roman" w:cs="Times New Roman"/>
          <w:i/>
          <w:sz w:val="20"/>
          <w:szCs w:val="20"/>
        </w:rPr>
      </w:pPr>
      <w:r>
        <w:rPr>
          <w:rFonts w:ascii="Times New Roman" w:hAnsi="Times New Roman" w:cs="Times New Roman"/>
          <w:i/>
          <w:sz w:val="20"/>
          <w:szCs w:val="20"/>
        </w:rPr>
        <w:t xml:space="preserve">л) </w:t>
      </w:r>
      <w:r w:rsidRPr="00280FA0">
        <w:rPr>
          <w:rFonts w:ascii="Times New Roman" w:hAnsi="Times New Roman" w:cs="Times New Roman"/>
          <w:i/>
          <w:sz w:val="20"/>
          <w:szCs w:val="20"/>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№44-ФЗ</w:t>
      </w:r>
    </w:p>
    <w:p w:rsidR="00280FA0" w:rsidRPr="00280FA0" w:rsidRDefault="00280FA0" w:rsidP="00BF084D">
      <w:pPr>
        <w:autoSpaceDE w:val="0"/>
        <w:autoSpaceDN w:val="0"/>
        <w:adjustRightInd w:val="0"/>
        <w:spacing w:before="240" w:after="0" w:line="240" w:lineRule="auto"/>
        <w:ind w:firstLine="540"/>
        <w:jc w:val="both"/>
        <w:rPr>
          <w:rFonts w:ascii="Times New Roman" w:hAnsi="Times New Roman" w:cs="Times New Roman"/>
          <w:b/>
          <w:i/>
          <w:sz w:val="20"/>
          <w:szCs w:val="20"/>
        </w:rPr>
      </w:pPr>
      <w:r>
        <w:rPr>
          <w:rFonts w:ascii="Times New Roman" w:hAnsi="Times New Roman" w:cs="Times New Roman"/>
          <w:i/>
          <w:sz w:val="20"/>
          <w:szCs w:val="20"/>
        </w:rPr>
        <w:t xml:space="preserve">н) </w:t>
      </w:r>
      <w:r w:rsidRPr="00280FA0">
        <w:rPr>
          <w:rFonts w:ascii="Times New Roman" w:hAnsi="Times New Roman" w:cs="Times New Roman"/>
          <w:i/>
          <w:sz w:val="20"/>
          <w:szCs w:val="20"/>
        </w:rPr>
        <w:t>документы, подтверждающие соответствие участника закупки требованиям, установленным пунктом 1 части 1 статьи 31 Федерального закона №44-ФЗ,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№44-ФЗ, если иное не предусмотрено Федеральным законом №44-ФЗ;</w:t>
      </w:r>
    </w:p>
    <w:p w:rsidR="004F541D" w:rsidRPr="00082F9C" w:rsidRDefault="00F52D6F" w:rsidP="005C65DD">
      <w:pPr>
        <w:autoSpaceDE w:val="0"/>
        <w:autoSpaceDN w:val="0"/>
        <w:adjustRightInd w:val="0"/>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 xml:space="preserve"> </w:t>
      </w:r>
      <w:r w:rsidR="00082F9C" w:rsidRPr="00082F9C">
        <w:rPr>
          <w:rFonts w:ascii="Times New Roman" w:hAnsi="Times New Roman" w:cs="Times New Roman"/>
          <w:iCs/>
          <w:sz w:val="24"/>
          <w:szCs w:val="24"/>
        </w:rPr>
        <w:t>Н</w:t>
      </w:r>
      <w:r w:rsidR="004F541D" w:rsidRPr="00082F9C">
        <w:rPr>
          <w:rFonts w:ascii="Times New Roman" w:hAnsi="Times New Roman" w:cs="Times New Roman"/>
          <w:iCs/>
          <w:sz w:val="24"/>
          <w:szCs w:val="24"/>
        </w:rPr>
        <w:t>е позднее одного часа с момента получения заявки на участие в закупке оператор электронной площадки</w:t>
      </w:r>
      <w:r>
        <w:rPr>
          <w:rFonts w:ascii="Times New Roman" w:hAnsi="Times New Roman" w:cs="Times New Roman"/>
          <w:iCs/>
          <w:sz w:val="24"/>
          <w:szCs w:val="24"/>
        </w:rPr>
        <w:t xml:space="preserve"> </w:t>
      </w:r>
      <w:r w:rsidR="004F541D" w:rsidRPr="00082F9C">
        <w:rPr>
          <w:rFonts w:ascii="Times New Roman" w:hAnsi="Times New Roman" w:cs="Times New Roman"/>
          <w:iCs/>
          <w:sz w:val="24"/>
          <w:szCs w:val="24"/>
        </w:rPr>
        <w:t>осуществляют возврат заявки подавшему ее участнику закупки в случаях:</w:t>
      </w:r>
    </w:p>
    <w:p w:rsidR="004F541D" w:rsidRPr="00082F9C" w:rsidRDefault="004F541D"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082F9C">
        <w:rPr>
          <w:rFonts w:ascii="Times New Roman" w:hAnsi="Times New Roman" w:cs="Times New Roman"/>
          <w:iCs/>
          <w:sz w:val="24"/>
          <w:szCs w:val="24"/>
        </w:rPr>
        <w:t xml:space="preserve">а) подачи заявки на участие в закупке с нарушением требований, предусмотренных </w:t>
      </w:r>
      <w:hyperlink r:id="rId15" w:history="1">
        <w:r w:rsidRPr="00BF084D">
          <w:rPr>
            <w:rFonts w:ascii="Times New Roman" w:hAnsi="Times New Roman" w:cs="Times New Roman"/>
            <w:iCs/>
            <w:sz w:val="24"/>
            <w:szCs w:val="24"/>
          </w:rPr>
          <w:t>частью 1 статьи 5</w:t>
        </w:r>
      </w:hyperlink>
      <w:r w:rsidRPr="00082F9C">
        <w:rPr>
          <w:rFonts w:ascii="Times New Roman" w:hAnsi="Times New Roman" w:cs="Times New Roman"/>
          <w:iCs/>
          <w:sz w:val="24"/>
          <w:szCs w:val="24"/>
        </w:rPr>
        <w:t xml:space="preserve"> Федерального закона</w:t>
      </w:r>
      <w:r w:rsidR="0025527F" w:rsidRPr="00082F9C">
        <w:rPr>
          <w:rFonts w:ascii="Times New Roman" w:hAnsi="Times New Roman" w:cs="Times New Roman"/>
          <w:iCs/>
          <w:sz w:val="24"/>
          <w:szCs w:val="24"/>
        </w:rPr>
        <w:t xml:space="preserve"> №44-ФЗ</w:t>
      </w:r>
      <w:r w:rsidRPr="00082F9C">
        <w:rPr>
          <w:rFonts w:ascii="Times New Roman" w:hAnsi="Times New Roman" w:cs="Times New Roman"/>
          <w:iCs/>
          <w:sz w:val="24"/>
          <w:szCs w:val="24"/>
        </w:rPr>
        <w:t>;</w:t>
      </w:r>
    </w:p>
    <w:p w:rsidR="004F541D" w:rsidRPr="00082F9C" w:rsidRDefault="004F541D"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082F9C">
        <w:rPr>
          <w:rFonts w:ascii="Times New Roman" w:hAnsi="Times New Roman" w:cs="Times New Roman"/>
          <w:iCs/>
          <w:sz w:val="24"/>
          <w:szCs w:val="24"/>
        </w:rPr>
        <w:lastRenderedPageBreak/>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4F541D" w:rsidRPr="00082F9C" w:rsidRDefault="004F541D"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082F9C">
        <w:rPr>
          <w:rFonts w:ascii="Times New Roman" w:hAnsi="Times New Roman" w:cs="Times New Roman"/>
          <w:iCs/>
          <w:sz w:val="24"/>
          <w:szCs w:val="24"/>
        </w:rPr>
        <w:t>в) подачи заявки на участие в закупке после окончания срока подачи заявок на участие в закупке;</w:t>
      </w:r>
    </w:p>
    <w:p w:rsidR="004F541D" w:rsidRPr="00082F9C" w:rsidRDefault="004F541D"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082F9C">
        <w:rPr>
          <w:rFonts w:ascii="Times New Roman" w:hAnsi="Times New Roman" w:cs="Times New Roman"/>
          <w:iCs/>
          <w:sz w:val="24"/>
          <w:szCs w:val="24"/>
        </w:rPr>
        <w:t xml:space="preserve">е) получения оператором электронной площадки от банка информации, указанной в </w:t>
      </w:r>
      <w:hyperlink r:id="rId16" w:history="1">
        <w:r w:rsidR="00F52D6F">
          <w:rPr>
            <w:rFonts w:ascii="Times New Roman" w:hAnsi="Times New Roman" w:cs="Times New Roman"/>
            <w:iCs/>
            <w:sz w:val="24"/>
            <w:szCs w:val="24"/>
          </w:rPr>
          <w:t>подпункте «г»</w:t>
        </w:r>
        <w:r w:rsidRPr="00BF084D">
          <w:rPr>
            <w:rFonts w:ascii="Times New Roman" w:hAnsi="Times New Roman" w:cs="Times New Roman"/>
            <w:iCs/>
            <w:sz w:val="24"/>
            <w:szCs w:val="24"/>
          </w:rPr>
          <w:t xml:space="preserve"> пункта 3 части 5 статьи 44</w:t>
        </w:r>
      </w:hyperlink>
      <w:r w:rsidRPr="00082F9C">
        <w:rPr>
          <w:rFonts w:ascii="Times New Roman" w:hAnsi="Times New Roman" w:cs="Times New Roman"/>
          <w:iCs/>
          <w:sz w:val="24"/>
          <w:szCs w:val="24"/>
        </w:rPr>
        <w:t xml:space="preserve"> Федерального закона</w:t>
      </w:r>
      <w:r w:rsidR="0025527F" w:rsidRPr="00082F9C">
        <w:rPr>
          <w:rFonts w:ascii="Times New Roman" w:hAnsi="Times New Roman" w:cs="Times New Roman"/>
          <w:iCs/>
          <w:sz w:val="24"/>
          <w:szCs w:val="24"/>
        </w:rPr>
        <w:t xml:space="preserve"> №44-ФЗ (</w:t>
      </w:r>
      <w:r w:rsidR="0025527F" w:rsidRPr="005C65DD">
        <w:rPr>
          <w:rFonts w:ascii="Times New Roman" w:hAnsi="Times New Roman" w:cs="Times New Roman"/>
          <w:i/>
          <w:iCs/>
          <w:sz w:val="20"/>
          <w:szCs w:val="20"/>
        </w:rPr>
        <w:t>информации об отсутствии на специальном счете денежных средств в размере, необходимом для обеспечения заявки на участие в закупке</w:t>
      </w:r>
      <w:r w:rsidR="0025527F" w:rsidRPr="00082F9C">
        <w:rPr>
          <w:rFonts w:ascii="Times New Roman" w:hAnsi="Times New Roman" w:cs="Times New Roman"/>
          <w:iCs/>
          <w:sz w:val="24"/>
          <w:szCs w:val="24"/>
        </w:rPr>
        <w:t>)</w:t>
      </w:r>
      <w:r w:rsidRPr="00082F9C">
        <w:rPr>
          <w:rFonts w:ascii="Times New Roman" w:hAnsi="Times New Roman" w:cs="Times New Roman"/>
          <w:iCs/>
          <w:sz w:val="24"/>
          <w:szCs w:val="24"/>
        </w:rPr>
        <w:t>;</w:t>
      </w:r>
    </w:p>
    <w:p w:rsidR="004F541D" w:rsidRPr="00082F9C" w:rsidRDefault="004F541D"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082F9C">
        <w:rPr>
          <w:rFonts w:ascii="Times New Roman" w:hAnsi="Times New Roman" w:cs="Times New Roman"/>
          <w:iCs/>
          <w:sz w:val="24"/>
          <w:szCs w:val="24"/>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w:t>
      </w:r>
      <w:r w:rsidR="00502DC1" w:rsidRPr="00082F9C">
        <w:rPr>
          <w:rFonts w:ascii="Times New Roman" w:hAnsi="Times New Roman" w:cs="Times New Roman"/>
          <w:iCs/>
          <w:sz w:val="24"/>
          <w:szCs w:val="24"/>
        </w:rPr>
        <w:t xml:space="preserve">закупки, </w:t>
      </w:r>
      <w:r w:rsidR="00502DC1">
        <w:rPr>
          <w:rFonts w:ascii="Times New Roman" w:hAnsi="Times New Roman" w:cs="Times New Roman"/>
          <w:iCs/>
          <w:sz w:val="24"/>
          <w:szCs w:val="24"/>
        </w:rPr>
        <w:t>а</w:t>
      </w:r>
      <w:r w:rsidRPr="00082F9C">
        <w:rPr>
          <w:rFonts w:ascii="Times New Roman" w:hAnsi="Times New Roman" w:cs="Times New Roman"/>
          <w:iCs/>
          <w:sz w:val="24"/>
          <w:szCs w:val="24"/>
        </w:rPr>
        <w:t xml:space="preserve"> также если сумма независимой гарантии менее размера обеспечения заявок на участие в закупке, установленного </w:t>
      </w:r>
      <w:r w:rsidR="00502DC1" w:rsidRPr="00082F9C">
        <w:rPr>
          <w:rFonts w:ascii="Times New Roman" w:hAnsi="Times New Roman" w:cs="Times New Roman"/>
          <w:iCs/>
          <w:sz w:val="24"/>
          <w:szCs w:val="24"/>
        </w:rPr>
        <w:t>заказчиком;</w:t>
      </w:r>
    </w:p>
    <w:p w:rsidR="004F541D" w:rsidRPr="00082F9C" w:rsidRDefault="004F541D"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082F9C">
        <w:rPr>
          <w:rFonts w:ascii="Times New Roman" w:hAnsi="Times New Roman" w:cs="Times New Roman"/>
          <w:iCs/>
          <w:sz w:val="24"/>
          <w:szCs w:val="24"/>
        </w:rPr>
        <w:t xml:space="preserve">з) наличия в предусмотренном Федеральным </w:t>
      </w:r>
      <w:hyperlink r:id="rId17" w:history="1">
        <w:r w:rsidRPr="00B04F21">
          <w:rPr>
            <w:rFonts w:ascii="Times New Roman" w:hAnsi="Times New Roman" w:cs="Times New Roman"/>
            <w:iCs/>
            <w:sz w:val="24"/>
            <w:szCs w:val="24"/>
          </w:rPr>
          <w:t>законом</w:t>
        </w:r>
      </w:hyperlink>
      <w:r w:rsidRPr="00082F9C">
        <w:rPr>
          <w:rFonts w:ascii="Times New Roman" w:hAnsi="Times New Roman" w:cs="Times New Roman"/>
          <w:iCs/>
          <w:sz w:val="24"/>
          <w:szCs w:val="24"/>
        </w:rPr>
        <w:t xml:space="preserve"> </w:t>
      </w:r>
      <w:r w:rsidR="0025527F" w:rsidRPr="00082F9C">
        <w:rPr>
          <w:rFonts w:ascii="Times New Roman" w:hAnsi="Times New Roman" w:cs="Times New Roman"/>
          <w:iCs/>
          <w:sz w:val="24"/>
          <w:szCs w:val="24"/>
        </w:rPr>
        <w:t xml:space="preserve">№44-ФЗ </w:t>
      </w:r>
      <w:r w:rsidRPr="00082F9C">
        <w:rPr>
          <w:rFonts w:ascii="Times New Roman" w:hAnsi="Times New Roman" w:cs="Times New Roman"/>
          <w:iCs/>
          <w:sz w:val="24"/>
          <w:szCs w:val="24"/>
        </w:rPr>
        <w:t xml:space="preserve">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r w:rsidRPr="00517580">
        <w:rPr>
          <w:rFonts w:ascii="Times New Roman" w:hAnsi="Times New Roman" w:cs="Times New Roman"/>
          <w:iCs/>
          <w:sz w:val="24"/>
          <w:szCs w:val="24"/>
        </w:rPr>
        <w:t>частью 1.1 статьи 31</w:t>
      </w:r>
      <w:r w:rsidRPr="00082F9C">
        <w:rPr>
          <w:rFonts w:ascii="Times New Roman" w:hAnsi="Times New Roman" w:cs="Times New Roman"/>
          <w:iCs/>
          <w:sz w:val="24"/>
          <w:szCs w:val="24"/>
        </w:rPr>
        <w:t xml:space="preserve"> Федерального закона</w:t>
      </w:r>
      <w:r w:rsidR="0025527F" w:rsidRPr="00082F9C">
        <w:rPr>
          <w:rFonts w:ascii="Times New Roman" w:hAnsi="Times New Roman" w:cs="Times New Roman"/>
          <w:iCs/>
          <w:sz w:val="24"/>
          <w:szCs w:val="24"/>
        </w:rPr>
        <w:t xml:space="preserve"> №44-ФЗ</w:t>
      </w:r>
      <w:r w:rsidRPr="00082F9C">
        <w:rPr>
          <w:rFonts w:ascii="Times New Roman" w:hAnsi="Times New Roman" w:cs="Times New Roman"/>
          <w:iCs/>
          <w:sz w:val="24"/>
          <w:szCs w:val="24"/>
        </w:rPr>
        <w:t>;</w:t>
      </w:r>
    </w:p>
    <w:p w:rsidR="004F541D" w:rsidRDefault="004F541D"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082F9C">
        <w:rPr>
          <w:rFonts w:ascii="Times New Roman" w:hAnsi="Times New Roman" w:cs="Times New Roman"/>
          <w:iCs/>
          <w:sz w:val="24"/>
          <w:szCs w:val="24"/>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r w:rsidRPr="00517580">
        <w:rPr>
          <w:rFonts w:ascii="Times New Roman" w:hAnsi="Times New Roman" w:cs="Times New Roman"/>
          <w:iCs/>
          <w:sz w:val="24"/>
          <w:szCs w:val="24"/>
        </w:rPr>
        <w:t>частью 3 статьи 31</w:t>
      </w:r>
      <w:r w:rsidRPr="00082F9C">
        <w:rPr>
          <w:rFonts w:ascii="Times New Roman" w:hAnsi="Times New Roman" w:cs="Times New Roman"/>
          <w:iCs/>
          <w:sz w:val="24"/>
          <w:szCs w:val="24"/>
        </w:rPr>
        <w:t xml:space="preserve"> Федерального закона </w:t>
      </w:r>
      <w:r w:rsidR="0025527F" w:rsidRPr="00082F9C">
        <w:rPr>
          <w:rFonts w:ascii="Times New Roman" w:hAnsi="Times New Roman" w:cs="Times New Roman"/>
          <w:iCs/>
          <w:sz w:val="24"/>
          <w:szCs w:val="24"/>
        </w:rPr>
        <w:t xml:space="preserve">№44-ФЗ </w:t>
      </w:r>
      <w:r w:rsidRPr="00082F9C">
        <w:rPr>
          <w:rFonts w:ascii="Times New Roman" w:hAnsi="Times New Roman" w:cs="Times New Roman"/>
          <w:iCs/>
          <w:sz w:val="24"/>
          <w:szCs w:val="24"/>
        </w:rPr>
        <w:t xml:space="preserve">(при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18" w:history="1">
        <w:r w:rsidRPr="00517580">
          <w:rPr>
            <w:rFonts w:ascii="Times New Roman" w:hAnsi="Times New Roman" w:cs="Times New Roman"/>
            <w:iCs/>
            <w:sz w:val="24"/>
            <w:szCs w:val="24"/>
          </w:rPr>
          <w:t>частью 2</w:t>
        </w:r>
      </w:hyperlink>
      <w:r w:rsidRPr="00082F9C">
        <w:rPr>
          <w:rFonts w:ascii="Times New Roman" w:hAnsi="Times New Roman" w:cs="Times New Roman"/>
          <w:iCs/>
          <w:sz w:val="24"/>
          <w:szCs w:val="24"/>
        </w:rPr>
        <w:t xml:space="preserve"> или </w:t>
      </w:r>
      <w:hyperlink r:id="rId19" w:history="1">
        <w:r w:rsidRPr="00517580">
          <w:rPr>
            <w:rFonts w:ascii="Times New Roman" w:hAnsi="Times New Roman" w:cs="Times New Roman"/>
            <w:iCs/>
            <w:sz w:val="24"/>
            <w:szCs w:val="24"/>
          </w:rPr>
          <w:t>2.1 статьи 31</w:t>
        </w:r>
      </w:hyperlink>
      <w:r w:rsidRPr="00082F9C">
        <w:rPr>
          <w:rFonts w:ascii="Times New Roman" w:hAnsi="Times New Roman" w:cs="Times New Roman"/>
          <w:iCs/>
          <w:sz w:val="24"/>
          <w:szCs w:val="24"/>
        </w:rPr>
        <w:t xml:space="preserve"> Федерального закона</w:t>
      </w:r>
      <w:r w:rsidR="00D24382" w:rsidRPr="00082F9C">
        <w:rPr>
          <w:rFonts w:ascii="Times New Roman" w:hAnsi="Times New Roman" w:cs="Times New Roman"/>
          <w:iCs/>
          <w:sz w:val="24"/>
          <w:szCs w:val="24"/>
        </w:rPr>
        <w:t xml:space="preserve"> №44-ФЗ</w:t>
      </w:r>
      <w:r w:rsidR="005C65DD">
        <w:rPr>
          <w:rFonts w:ascii="Times New Roman" w:hAnsi="Times New Roman" w:cs="Times New Roman"/>
          <w:iCs/>
          <w:sz w:val="24"/>
          <w:szCs w:val="24"/>
        </w:rPr>
        <w:t>).</w:t>
      </w:r>
    </w:p>
    <w:p w:rsidR="00B04F21" w:rsidRPr="00082F9C" w:rsidRDefault="00B04F21" w:rsidP="005C65DD">
      <w:pPr>
        <w:autoSpaceDE w:val="0"/>
        <w:autoSpaceDN w:val="0"/>
        <w:adjustRightInd w:val="0"/>
        <w:spacing w:after="0" w:line="240" w:lineRule="auto"/>
        <w:ind w:firstLine="540"/>
        <w:jc w:val="both"/>
        <w:rPr>
          <w:rFonts w:ascii="Times New Roman" w:hAnsi="Times New Roman" w:cs="Times New Roman"/>
          <w:iCs/>
          <w:sz w:val="24"/>
          <w:szCs w:val="24"/>
        </w:rPr>
      </w:pPr>
    </w:p>
    <w:p w:rsidR="004F541D" w:rsidRPr="00082F9C" w:rsidRDefault="00082F9C" w:rsidP="005C65DD">
      <w:pPr>
        <w:autoSpaceDE w:val="0"/>
        <w:autoSpaceDN w:val="0"/>
        <w:adjustRightInd w:val="0"/>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О</w:t>
      </w:r>
      <w:r w:rsidR="004F541D" w:rsidRPr="00082F9C">
        <w:rPr>
          <w:rFonts w:ascii="Times New Roman" w:hAnsi="Times New Roman" w:cs="Times New Roman"/>
          <w:iCs/>
          <w:sz w:val="24"/>
          <w:szCs w:val="24"/>
        </w:rPr>
        <w:t>дновременно с возвратом заявки на участие в закупке, оператор электронной площадки</w:t>
      </w:r>
      <w:r w:rsidR="00755E7F">
        <w:rPr>
          <w:rFonts w:ascii="Times New Roman" w:hAnsi="Times New Roman" w:cs="Times New Roman"/>
          <w:iCs/>
          <w:sz w:val="24"/>
          <w:szCs w:val="24"/>
        </w:rPr>
        <w:t xml:space="preserve"> </w:t>
      </w:r>
      <w:r w:rsidR="004F541D" w:rsidRPr="00082F9C">
        <w:rPr>
          <w:rFonts w:ascii="Times New Roman" w:hAnsi="Times New Roman" w:cs="Times New Roman"/>
          <w:iCs/>
          <w:sz w:val="24"/>
          <w:szCs w:val="24"/>
        </w:rPr>
        <w:t xml:space="preserve">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w:t>
      </w:r>
      <w:r w:rsidR="00D24382" w:rsidRPr="00082F9C">
        <w:rPr>
          <w:rFonts w:ascii="Times New Roman" w:hAnsi="Times New Roman" w:cs="Times New Roman"/>
          <w:iCs/>
          <w:sz w:val="24"/>
          <w:szCs w:val="24"/>
        </w:rPr>
        <w:t xml:space="preserve">иным </w:t>
      </w:r>
      <w:r w:rsidR="004F541D" w:rsidRPr="00082F9C">
        <w:rPr>
          <w:rFonts w:ascii="Times New Roman" w:hAnsi="Times New Roman" w:cs="Times New Roman"/>
          <w:iCs/>
          <w:sz w:val="24"/>
          <w:szCs w:val="24"/>
        </w:rPr>
        <w:t>основаниям, не допускается;</w:t>
      </w:r>
    </w:p>
    <w:p w:rsidR="004F541D" w:rsidRPr="005C65DD" w:rsidRDefault="00082F9C"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5C65DD">
        <w:rPr>
          <w:rFonts w:ascii="Times New Roman" w:hAnsi="Times New Roman" w:cs="Times New Roman"/>
          <w:iCs/>
          <w:sz w:val="24"/>
          <w:szCs w:val="24"/>
        </w:rPr>
        <w:t>У</w:t>
      </w:r>
      <w:r w:rsidR="004F541D" w:rsidRPr="005C65DD">
        <w:rPr>
          <w:rFonts w:ascii="Times New Roman" w:hAnsi="Times New Roman" w:cs="Times New Roman"/>
          <w:iCs/>
          <w:sz w:val="24"/>
          <w:szCs w:val="24"/>
        </w:rPr>
        <w:t xml:space="preserve">частник закупки после возврата ему заявки на участие в закупке по основаниям, предусмотренным </w:t>
      </w:r>
      <w:r w:rsidR="00517580" w:rsidRPr="00517580">
        <w:rPr>
          <w:rFonts w:ascii="Times New Roman" w:hAnsi="Times New Roman" w:cs="Times New Roman"/>
          <w:iCs/>
          <w:sz w:val="24"/>
          <w:szCs w:val="24"/>
        </w:rPr>
        <w:t>5 части</w:t>
      </w:r>
      <w:r w:rsidR="005C65DD" w:rsidRPr="00517580">
        <w:rPr>
          <w:rFonts w:ascii="Times New Roman" w:hAnsi="Times New Roman" w:cs="Times New Roman"/>
          <w:iCs/>
          <w:sz w:val="24"/>
          <w:szCs w:val="24"/>
        </w:rPr>
        <w:t xml:space="preserve"> 6 статьи 43 Федерального закона №44-ФЗ</w:t>
      </w:r>
      <w:r w:rsidR="004F541D" w:rsidRPr="005C65DD">
        <w:rPr>
          <w:rFonts w:ascii="Times New Roman" w:hAnsi="Times New Roman" w:cs="Times New Roman"/>
          <w:iCs/>
          <w:sz w:val="24"/>
          <w:szCs w:val="24"/>
        </w:rPr>
        <w:t>, вправе подать но</w:t>
      </w:r>
      <w:r w:rsidR="005C65DD">
        <w:rPr>
          <w:rFonts w:ascii="Times New Roman" w:hAnsi="Times New Roman" w:cs="Times New Roman"/>
          <w:iCs/>
          <w:sz w:val="24"/>
          <w:szCs w:val="24"/>
        </w:rPr>
        <w:t>вую заявку на участие в закупке.</w:t>
      </w:r>
    </w:p>
    <w:p w:rsidR="004F541D" w:rsidRPr="005C65DD" w:rsidRDefault="005C65DD" w:rsidP="005C65DD">
      <w:pPr>
        <w:autoSpaceDE w:val="0"/>
        <w:autoSpaceDN w:val="0"/>
        <w:adjustRightInd w:val="0"/>
        <w:spacing w:after="0" w:line="240" w:lineRule="auto"/>
        <w:ind w:firstLine="540"/>
        <w:jc w:val="both"/>
        <w:rPr>
          <w:rFonts w:ascii="Times New Roman" w:hAnsi="Times New Roman" w:cs="Times New Roman"/>
          <w:iCs/>
          <w:sz w:val="24"/>
          <w:szCs w:val="24"/>
        </w:rPr>
      </w:pPr>
      <w:r w:rsidRPr="005C65DD">
        <w:rPr>
          <w:rFonts w:ascii="Times New Roman" w:hAnsi="Times New Roman" w:cs="Times New Roman"/>
          <w:iCs/>
          <w:sz w:val="24"/>
          <w:szCs w:val="24"/>
        </w:rPr>
        <w:t>Н</w:t>
      </w:r>
      <w:r w:rsidR="004F541D" w:rsidRPr="005C65DD">
        <w:rPr>
          <w:rFonts w:ascii="Times New Roman" w:hAnsi="Times New Roman" w:cs="Times New Roman"/>
          <w:iCs/>
          <w:sz w:val="24"/>
          <w:szCs w:val="24"/>
        </w:rPr>
        <w:t>е позднее одного часа с момента получения заявки на участие в закупке, которая не подлежит возврату,</w:t>
      </w:r>
      <w:r w:rsidR="00755E7F">
        <w:rPr>
          <w:rFonts w:ascii="Times New Roman" w:hAnsi="Times New Roman" w:cs="Times New Roman"/>
          <w:iCs/>
          <w:sz w:val="24"/>
          <w:szCs w:val="24"/>
        </w:rPr>
        <w:t xml:space="preserve"> оператор электронной площадки </w:t>
      </w:r>
      <w:r w:rsidR="004F541D" w:rsidRPr="005C65DD">
        <w:rPr>
          <w:rFonts w:ascii="Times New Roman" w:hAnsi="Times New Roman" w:cs="Times New Roman"/>
          <w:iCs/>
          <w:sz w:val="24"/>
          <w:szCs w:val="24"/>
        </w:rPr>
        <w:t>обязан</w:t>
      </w:r>
      <w:r w:rsidR="00755E7F">
        <w:rPr>
          <w:rFonts w:ascii="Times New Roman" w:hAnsi="Times New Roman" w:cs="Times New Roman"/>
          <w:iCs/>
          <w:sz w:val="24"/>
          <w:szCs w:val="24"/>
        </w:rPr>
        <w:t xml:space="preserve"> </w:t>
      </w:r>
      <w:r w:rsidR="004F541D" w:rsidRPr="005C65DD">
        <w:rPr>
          <w:rFonts w:ascii="Times New Roman" w:hAnsi="Times New Roman" w:cs="Times New Roman"/>
          <w:iCs/>
          <w:sz w:val="24"/>
          <w:szCs w:val="24"/>
        </w:rPr>
        <w:t>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w:t>
      </w:r>
      <w:r>
        <w:rPr>
          <w:rFonts w:ascii="Times New Roman" w:hAnsi="Times New Roman" w:cs="Times New Roman"/>
          <w:iCs/>
          <w:sz w:val="24"/>
          <w:szCs w:val="24"/>
        </w:rPr>
        <w:t>го ей идентификационного номера.</w:t>
      </w:r>
    </w:p>
    <w:p w:rsidR="004F541D" w:rsidRDefault="005C65DD" w:rsidP="005C65DD">
      <w:pPr>
        <w:autoSpaceDE w:val="0"/>
        <w:autoSpaceDN w:val="0"/>
        <w:adjustRightInd w:val="0"/>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Н</w:t>
      </w:r>
      <w:r w:rsidR="004F541D" w:rsidRPr="005C65DD">
        <w:rPr>
          <w:rFonts w:ascii="Times New Roman" w:hAnsi="Times New Roman" w:cs="Times New Roman"/>
          <w:iCs/>
          <w:sz w:val="24"/>
          <w:szCs w:val="24"/>
        </w:rPr>
        <w:t>е позднее одного часа с момента окончания срока подачи заявок на участие в закупке оператор электронной площадки</w:t>
      </w:r>
      <w:r w:rsidR="00755E7F">
        <w:rPr>
          <w:rFonts w:ascii="Times New Roman" w:hAnsi="Times New Roman" w:cs="Times New Roman"/>
          <w:iCs/>
          <w:sz w:val="24"/>
          <w:szCs w:val="24"/>
        </w:rPr>
        <w:t xml:space="preserve"> </w:t>
      </w:r>
      <w:r w:rsidR="004F541D" w:rsidRPr="005C65DD">
        <w:rPr>
          <w:rFonts w:ascii="Times New Roman" w:hAnsi="Times New Roman" w:cs="Times New Roman"/>
          <w:iCs/>
          <w:sz w:val="24"/>
          <w:szCs w:val="24"/>
        </w:rPr>
        <w:t>направляют заказчику в соответствии с Федеральным законом</w:t>
      </w:r>
      <w:r w:rsidR="00D24382" w:rsidRPr="005C65DD">
        <w:rPr>
          <w:rFonts w:ascii="Times New Roman" w:hAnsi="Times New Roman" w:cs="Times New Roman"/>
          <w:iCs/>
          <w:sz w:val="24"/>
          <w:szCs w:val="24"/>
        </w:rPr>
        <w:t xml:space="preserve"> №44-ФЗ</w:t>
      </w:r>
      <w:r w:rsidR="004F541D" w:rsidRPr="005C65DD">
        <w:rPr>
          <w:rFonts w:ascii="Times New Roman" w:hAnsi="Times New Roman" w:cs="Times New Roman"/>
          <w:iCs/>
          <w:sz w:val="24"/>
          <w:szCs w:val="24"/>
        </w:rPr>
        <w:t xml:space="preserve"> заявки на участие в закупке, которые не возвращены</w:t>
      </w:r>
      <w:r w:rsidR="00D24382" w:rsidRPr="005C65DD">
        <w:rPr>
          <w:rFonts w:ascii="Times New Roman" w:hAnsi="Times New Roman" w:cs="Times New Roman"/>
          <w:iCs/>
          <w:sz w:val="24"/>
          <w:szCs w:val="24"/>
        </w:rPr>
        <w:t xml:space="preserve"> участникам</w:t>
      </w:r>
      <w:r w:rsidR="004F541D" w:rsidRPr="005C65DD">
        <w:rPr>
          <w:rFonts w:ascii="Times New Roman" w:hAnsi="Times New Roman" w:cs="Times New Roman"/>
          <w:iCs/>
          <w:sz w:val="24"/>
          <w:szCs w:val="24"/>
        </w:rPr>
        <w:t>, а также информацию о дате и времени их подачи.</w:t>
      </w:r>
    </w:p>
    <w:p w:rsidR="00F23E70" w:rsidRDefault="00F23E70" w:rsidP="00F23E70">
      <w:pPr>
        <w:autoSpaceDE w:val="0"/>
        <w:autoSpaceDN w:val="0"/>
        <w:adjustRightInd w:val="0"/>
        <w:spacing w:after="0" w:line="240" w:lineRule="auto"/>
        <w:ind w:firstLine="540"/>
        <w:jc w:val="both"/>
        <w:rPr>
          <w:rFonts w:ascii="Times New Roman" w:hAnsi="Times New Roman" w:cs="Times New Roman"/>
          <w:iCs/>
          <w:sz w:val="24"/>
          <w:szCs w:val="24"/>
        </w:rPr>
      </w:pPr>
    </w:p>
    <w:p w:rsidR="0003688D" w:rsidRPr="005C65DD" w:rsidRDefault="00755E7F" w:rsidP="005C65DD">
      <w:pPr>
        <w:autoSpaceDE w:val="0"/>
        <w:autoSpaceDN w:val="0"/>
        <w:adjustRightInd w:val="0"/>
        <w:spacing w:after="0" w:line="240" w:lineRule="auto"/>
        <w:ind w:firstLine="540"/>
        <w:rPr>
          <w:rFonts w:ascii="Times New Roman" w:hAnsi="Times New Roman" w:cs="Times New Roman"/>
          <w:b/>
        </w:rPr>
      </w:pPr>
      <w:r>
        <w:rPr>
          <w:rFonts w:ascii="Times New Roman" w:hAnsi="Times New Roman" w:cs="Times New Roman"/>
          <w:iCs/>
          <w:sz w:val="24"/>
          <w:szCs w:val="24"/>
        </w:rPr>
        <w:t xml:space="preserve"> </w:t>
      </w:r>
    </w:p>
    <w:p w:rsidR="0003688D" w:rsidRDefault="0003688D" w:rsidP="005C65DD">
      <w:pPr>
        <w:autoSpaceDE w:val="0"/>
        <w:autoSpaceDN w:val="0"/>
        <w:adjustRightInd w:val="0"/>
        <w:spacing w:after="0" w:line="240" w:lineRule="auto"/>
        <w:ind w:firstLine="540"/>
        <w:jc w:val="center"/>
        <w:rPr>
          <w:rFonts w:ascii="Times New Roman" w:hAnsi="Times New Roman" w:cs="Times New Roman"/>
          <w:b/>
          <w:i/>
        </w:rPr>
      </w:pPr>
    </w:p>
    <w:sectPr w:rsidR="0003688D" w:rsidSect="00195B8B">
      <w:pgSz w:w="11905" w:h="16838"/>
      <w:pgMar w:top="567" w:right="850" w:bottom="426"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364B09FC"/>
    <w:multiLevelType w:val="hybridMultilevel"/>
    <w:tmpl w:val="41722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8"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6"/>
  </w:num>
  <w:num w:numId="2">
    <w:abstractNumId w:val="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7"/>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F94D43"/>
    <w:rsid w:val="00021D41"/>
    <w:rsid w:val="00022DF6"/>
    <w:rsid w:val="000338E3"/>
    <w:rsid w:val="0003688D"/>
    <w:rsid w:val="00042E84"/>
    <w:rsid w:val="00046D31"/>
    <w:rsid w:val="00082F9C"/>
    <w:rsid w:val="000900C7"/>
    <w:rsid w:val="000B0934"/>
    <w:rsid w:val="000B35C9"/>
    <w:rsid w:val="000D7143"/>
    <w:rsid w:val="000F79DE"/>
    <w:rsid w:val="001003DE"/>
    <w:rsid w:val="001158C4"/>
    <w:rsid w:val="00135E7F"/>
    <w:rsid w:val="00162ED5"/>
    <w:rsid w:val="00163DC1"/>
    <w:rsid w:val="00182DE4"/>
    <w:rsid w:val="00190AC5"/>
    <w:rsid w:val="00195B8B"/>
    <w:rsid w:val="00195CCB"/>
    <w:rsid w:val="001A2CCB"/>
    <w:rsid w:val="001E5D9B"/>
    <w:rsid w:val="001F6F6E"/>
    <w:rsid w:val="00237764"/>
    <w:rsid w:val="0025527F"/>
    <w:rsid w:val="00267AE4"/>
    <w:rsid w:val="00280FA0"/>
    <w:rsid w:val="0029350D"/>
    <w:rsid w:val="002B5DEF"/>
    <w:rsid w:val="002E6B44"/>
    <w:rsid w:val="002F3F4E"/>
    <w:rsid w:val="00321261"/>
    <w:rsid w:val="00336403"/>
    <w:rsid w:val="0034686A"/>
    <w:rsid w:val="0037654F"/>
    <w:rsid w:val="00377ED7"/>
    <w:rsid w:val="00383E51"/>
    <w:rsid w:val="003977F7"/>
    <w:rsid w:val="003B223A"/>
    <w:rsid w:val="003E75DB"/>
    <w:rsid w:val="003F2F5C"/>
    <w:rsid w:val="00402877"/>
    <w:rsid w:val="00403DC6"/>
    <w:rsid w:val="00403F38"/>
    <w:rsid w:val="00411113"/>
    <w:rsid w:val="00416272"/>
    <w:rsid w:val="00443F1B"/>
    <w:rsid w:val="00446197"/>
    <w:rsid w:val="004655A2"/>
    <w:rsid w:val="004D62F2"/>
    <w:rsid w:val="004F541D"/>
    <w:rsid w:val="004F78BB"/>
    <w:rsid w:val="00502DC1"/>
    <w:rsid w:val="00517580"/>
    <w:rsid w:val="0052747A"/>
    <w:rsid w:val="005324DF"/>
    <w:rsid w:val="00570DC5"/>
    <w:rsid w:val="00591BEC"/>
    <w:rsid w:val="00595751"/>
    <w:rsid w:val="005A2220"/>
    <w:rsid w:val="005C65DD"/>
    <w:rsid w:val="005D37CC"/>
    <w:rsid w:val="005D4147"/>
    <w:rsid w:val="005E07AC"/>
    <w:rsid w:val="00603727"/>
    <w:rsid w:val="00616435"/>
    <w:rsid w:val="00624403"/>
    <w:rsid w:val="00634886"/>
    <w:rsid w:val="006434CA"/>
    <w:rsid w:val="0065103D"/>
    <w:rsid w:val="0065577E"/>
    <w:rsid w:val="00675E24"/>
    <w:rsid w:val="006818CC"/>
    <w:rsid w:val="006B66B4"/>
    <w:rsid w:val="006B6DC9"/>
    <w:rsid w:val="006B7D5A"/>
    <w:rsid w:val="006D234E"/>
    <w:rsid w:val="006E05D7"/>
    <w:rsid w:val="006E2764"/>
    <w:rsid w:val="00703133"/>
    <w:rsid w:val="00706DE3"/>
    <w:rsid w:val="0071657E"/>
    <w:rsid w:val="00716DB3"/>
    <w:rsid w:val="00755E7F"/>
    <w:rsid w:val="00771225"/>
    <w:rsid w:val="00785F3B"/>
    <w:rsid w:val="007B0868"/>
    <w:rsid w:val="007B3696"/>
    <w:rsid w:val="007D168A"/>
    <w:rsid w:val="0084531C"/>
    <w:rsid w:val="00851610"/>
    <w:rsid w:val="0087479A"/>
    <w:rsid w:val="00881DB0"/>
    <w:rsid w:val="008B6E6F"/>
    <w:rsid w:val="008B700A"/>
    <w:rsid w:val="008D3C48"/>
    <w:rsid w:val="008F1BCC"/>
    <w:rsid w:val="009141DC"/>
    <w:rsid w:val="00931D19"/>
    <w:rsid w:val="00940724"/>
    <w:rsid w:val="00946435"/>
    <w:rsid w:val="00983C30"/>
    <w:rsid w:val="009846CE"/>
    <w:rsid w:val="009C2677"/>
    <w:rsid w:val="009E48B1"/>
    <w:rsid w:val="00A47FDE"/>
    <w:rsid w:val="00A5435B"/>
    <w:rsid w:val="00AA7060"/>
    <w:rsid w:val="00AB0A0A"/>
    <w:rsid w:val="00AD0378"/>
    <w:rsid w:val="00AF25C9"/>
    <w:rsid w:val="00B04F21"/>
    <w:rsid w:val="00B14EB5"/>
    <w:rsid w:val="00B20993"/>
    <w:rsid w:val="00B2173C"/>
    <w:rsid w:val="00B234AE"/>
    <w:rsid w:val="00B30C8A"/>
    <w:rsid w:val="00B43718"/>
    <w:rsid w:val="00B543F5"/>
    <w:rsid w:val="00B60F54"/>
    <w:rsid w:val="00B6319D"/>
    <w:rsid w:val="00B667DD"/>
    <w:rsid w:val="00B7328B"/>
    <w:rsid w:val="00BB29FE"/>
    <w:rsid w:val="00BB3F20"/>
    <w:rsid w:val="00BD4C61"/>
    <w:rsid w:val="00BF084D"/>
    <w:rsid w:val="00C03717"/>
    <w:rsid w:val="00C11FBC"/>
    <w:rsid w:val="00C22425"/>
    <w:rsid w:val="00C3014B"/>
    <w:rsid w:val="00CA045D"/>
    <w:rsid w:val="00CC086F"/>
    <w:rsid w:val="00CF01AE"/>
    <w:rsid w:val="00D24382"/>
    <w:rsid w:val="00D33E3B"/>
    <w:rsid w:val="00D53287"/>
    <w:rsid w:val="00D551B8"/>
    <w:rsid w:val="00D92C41"/>
    <w:rsid w:val="00D937E0"/>
    <w:rsid w:val="00D9401F"/>
    <w:rsid w:val="00DB1715"/>
    <w:rsid w:val="00DB5ACC"/>
    <w:rsid w:val="00DB7876"/>
    <w:rsid w:val="00DB791E"/>
    <w:rsid w:val="00E13913"/>
    <w:rsid w:val="00E2568B"/>
    <w:rsid w:val="00E27801"/>
    <w:rsid w:val="00E30AE1"/>
    <w:rsid w:val="00E3346F"/>
    <w:rsid w:val="00E35B96"/>
    <w:rsid w:val="00E521DB"/>
    <w:rsid w:val="00E605EF"/>
    <w:rsid w:val="00E741A6"/>
    <w:rsid w:val="00E949CB"/>
    <w:rsid w:val="00EA0CC4"/>
    <w:rsid w:val="00EA4B13"/>
    <w:rsid w:val="00EB0BED"/>
    <w:rsid w:val="00EE6D95"/>
    <w:rsid w:val="00EF3C1B"/>
    <w:rsid w:val="00F02106"/>
    <w:rsid w:val="00F12EDB"/>
    <w:rsid w:val="00F23E70"/>
    <w:rsid w:val="00F4059B"/>
    <w:rsid w:val="00F42200"/>
    <w:rsid w:val="00F52D6F"/>
    <w:rsid w:val="00F80343"/>
    <w:rsid w:val="00F86C88"/>
    <w:rsid w:val="00F877AB"/>
    <w:rsid w:val="00F90674"/>
    <w:rsid w:val="00F94D43"/>
    <w:rsid w:val="00F9791A"/>
    <w:rsid w:val="00FC01C4"/>
    <w:rsid w:val="00FC3E3B"/>
    <w:rsid w:val="00FC43DB"/>
    <w:rsid w:val="00FC55C1"/>
    <w:rsid w:val="00FC6EC6"/>
    <w:rsid w:val="00FE4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8463DB-4798-4AA6-82D4-44C205AF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semiHidden/>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3799784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860D0FF93A9660AA3B4A280659F83DE0CA8CCEAC038ADFCF6C0E2D74DF1C86C3176F6EBD3C4A900470B5181FB13149B5AA36A68CAAfAgAI" TargetMode="External"/><Relationship Id="rId13" Type="http://schemas.openxmlformats.org/officeDocument/2006/relationships/hyperlink" Target="consultantplus://offline/ref=06869A7E5350ED5743009C1FD773DF3FE6DE3F83F7371DF57F11C52FBEF39CB4EA315AFBB98B5B81E1BE5157382510728B81F92AE552c6i4L" TargetMode="External"/><Relationship Id="rId18" Type="http://schemas.openxmlformats.org/officeDocument/2006/relationships/hyperlink" Target="consultantplus://offline/ref=36081FBB7DBA7929CB9484866BECABB3C5736A3B39F774CD7FC7C79313783A38F1DA3667321459FCA4051B947CCDDFC13ADE85D0E352hCe7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E9276A4634D1CF14132AD67066FE7199BF1BC0B22F33BC53A8C111B175AE776D7C601D824F8C183985A8AAA0D434EB3CF162F99A2D0F58E4DDf6I" TargetMode="External"/><Relationship Id="rId12" Type="http://schemas.openxmlformats.org/officeDocument/2006/relationships/hyperlink" Target="consultantplus://offline/ref=06869A7E5350ED5743009C1FD773DF3FE6DE3F83F7371DF57F11C52FBEF39CB4EA315AFBB98B5A81E1BE5157382510728B81F92AE552c6i4L" TargetMode="External"/><Relationship Id="rId17" Type="http://schemas.openxmlformats.org/officeDocument/2006/relationships/hyperlink" Target="consultantplus://offline/ref=36081FBB7DBA7929CB9484866BECABB3C5736A3B39F774CD7FC7C79313783A38F1DA366430145BFEF75F0B903598D6DF3EC19BD3FD52C557hEe2K" TargetMode="External"/><Relationship Id="rId2" Type="http://schemas.openxmlformats.org/officeDocument/2006/relationships/styles" Target="styles.xml"/><Relationship Id="rId16" Type="http://schemas.openxmlformats.org/officeDocument/2006/relationships/hyperlink" Target="consultantplus://offline/ref=36081FBB7DBA7929CB9484866BECABB3C5736A3B39F774CD7FC7C79313783A38F1DA366734155AFCA4051B947CCDDFC13ADE85D0E352hCe7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92FF93DCB2DEBE960E3C6156888955ABC49F368CA023A478516BFD44959B171143D62BC44F4E1AA79562518FD99666084FF72EEB5732C6X4J" TargetMode="External"/><Relationship Id="rId11" Type="http://schemas.openxmlformats.org/officeDocument/2006/relationships/hyperlink" Target="consultantplus://offline/ref=377002ABEDDA5B2964F71A6298DDA1C53BFE43720F36DF1C10A4CD351F229C97482848CF1902B472A4D3977B1085298083812A5BEC7BHFh5L" TargetMode="External"/><Relationship Id="rId5" Type="http://schemas.openxmlformats.org/officeDocument/2006/relationships/hyperlink" Target="consultantplus://offline/ref=92FF93DCB2DEBE960E3C6156888955ABC49F368CA023A478516BFD44959B171143D62BC44F491CA79562518FD99666084FF72EEB5732C6X4J" TargetMode="External"/><Relationship Id="rId15" Type="http://schemas.openxmlformats.org/officeDocument/2006/relationships/hyperlink" Target="consultantplus://offline/ref=36081FBB7DBA7929CB9484866BECABB3C5736A3B39F774CD7FC7C79313783A38F1DA3667301D59FCA4051B947CCDDFC13ADE85D0E352hCe7K" TargetMode="External"/><Relationship Id="rId10" Type="http://schemas.openxmlformats.org/officeDocument/2006/relationships/hyperlink" Target="consultantplus://offline/ref=377002ABEDDA5B2964F71A6298DDA1C53BFE43720F36DF1C10A4CD351F229C97482848CF1903B472A4D3977B1085298083812A5BEC7BHFh5L" TargetMode="External"/><Relationship Id="rId19" Type="http://schemas.openxmlformats.org/officeDocument/2006/relationships/hyperlink" Target="consultantplus://offline/ref=36081FBB7DBA7929CB9484866BECABB3C5736A3B39F774CD7FC7C79313783A38F1DA3667321458FCA4051B947CCDDFC13ADE85D0E352hCe7K" TargetMode="External"/><Relationship Id="rId4" Type="http://schemas.openxmlformats.org/officeDocument/2006/relationships/webSettings" Target="webSettings.xml"/><Relationship Id="rId9" Type="http://schemas.openxmlformats.org/officeDocument/2006/relationships/hyperlink" Target="consultantplus://offline/ref=1B860D0FF93A9660AA3B4A280659F83DE0CA8CCEAC038ADFCF6C0E2D74DF1C86C3176F6EBD3C4B900470B5181FB13149B5AA36A68CAAfAgAI" TargetMode="External"/><Relationship Id="rId14" Type="http://schemas.openxmlformats.org/officeDocument/2006/relationships/hyperlink" Target="consultantplus://offline/ref=06869A7E5350ED5743009C1FD773DF3FE6DE3F83F7371DF57F11C52FBEF39CB4EA315AFBBB8A5B81E1BE5157382510728B81F92AE552c6i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3124</Words>
  <Characters>17810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20893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Yatsenko Aleksandr</dc:creator>
  <cp:lastModifiedBy>user</cp:lastModifiedBy>
  <cp:revision>36</cp:revision>
  <cp:lastPrinted>2021-03-01T09:23:00Z</cp:lastPrinted>
  <dcterms:created xsi:type="dcterms:W3CDTF">2022-01-12T22:10:00Z</dcterms:created>
  <dcterms:modified xsi:type="dcterms:W3CDTF">2023-10-12T03:30:00Z</dcterms:modified>
</cp:coreProperties>
</file>