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2D000" w14:textId="77777777" w:rsidR="00222B10" w:rsidRDefault="00222B10" w:rsidP="007B1E48">
      <w:pPr>
        <w:pStyle w:val="a3"/>
        <w:spacing w:before="0" w:beforeAutospacing="0" w:after="0" w:afterAutospacing="0"/>
        <w:jc w:val="center"/>
        <w:rPr>
          <w:rFonts w:ascii="Liberation Serif" w:hAnsi="Liberation Serif"/>
          <w:b/>
        </w:rPr>
      </w:pPr>
    </w:p>
    <w:p w14:paraId="23D236AA" w14:textId="77777777" w:rsidR="0052664F" w:rsidRDefault="0052664F" w:rsidP="007B1E48">
      <w:pPr>
        <w:pStyle w:val="a3"/>
        <w:spacing w:before="0" w:beforeAutospacing="0" w:after="0" w:afterAutospacing="0"/>
        <w:jc w:val="center"/>
        <w:rPr>
          <w:rFonts w:ascii="Liberation Serif" w:hAnsi="Liberation Serif"/>
          <w:b/>
        </w:rPr>
      </w:pPr>
    </w:p>
    <w:p w14:paraId="5287E71C" w14:textId="77777777" w:rsidR="005F4C93" w:rsidRPr="00AA5A2B" w:rsidRDefault="005F4C93" w:rsidP="00655AC9">
      <w:pPr>
        <w:pStyle w:val="a3"/>
        <w:spacing w:before="0" w:beforeAutospacing="0" w:after="0" w:afterAutospacing="0"/>
        <w:ind w:left="567"/>
        <w:jc w:val="center"/>
        <w:rPr>
          <w:rFonts w:ascii="Liberation Serif" w:hAnsi="Liberation Serif"/>
          <w:b/>
        </w:rPr>
      </w:pPr>
      <w:r w:rsidRPr="00AA5A2B">
        <w:rPr>
          <w:rFonts w:ascii="Liberation Serif" w:hAnsi="Liberation Serif"/>
          <w:b/>
          <w:kern w:val="32"/>
        </w:rPr>
        <w:t>Обоснование начальной (максимальной) цены контракта</w:t>
      </w:r>
    </w:p>
    <w:p w14:paraId="42B9F55D" w14:textId="3C86ACC8" w:rsidR="0002583F" w:rsidRDefault="00FA30CF" w:rsidP="000B708D">
      <w:pPr>
        <w:shd w:val="clear" w:color="auto" w:fill="FFFFFF"/>
        <w:spacing w:after="0" w:line="240" w:lineRule="auto"/>
        <w:ind w:left="142" w:firstLine="283"/>
        <w:jc w:val="center"/>
        <w:rPr>
          <w:rFonts w:ascii="Liberation Serif" w:hAnsi="Liberation Serif" w:cs="Times New Roman"/>
          <w:b/>
          <w:spacing w:val="-3"/>
          <w:sz w:val="24"/>
          <w:szCs w:val="24"/>
        </w:rPr>
      </w:pPr>
      <w:bookmarkStart w:id="0" w:name="_Hlk72136835"/>
      <w:bookmarkStart w:id="1" w:name="_Hlk92983850"/>
      <w:r w:rsidRPr="00FA30CF">
        <w:rPr>
          <w:rFonts w:ascii="Liberation Serif" w:hAnsi="Liberation Serif"/>
          <w:sz w:val="24"/>
          <w:szCs w:val="24"/>
        </w:rPr>
        <w:t>Выполнение работ</w:t>
      </w:r>
      <w:r w:rsidR="0002583F">
        <w:rPr>
          <w:rFonts w:ascii="Liberation Serif" w:hAnsi="Liberation Serif"/>
          <w:sz w:val="24"/>
          <w:szCs w:val="24"/>
        </w:rPr>
        <w:t xml:space="preserve"> </w:t>
      </w:r>
      <w:r w:rsidR="00EC423F">
        <w:rPr>
          <w:rFonts w:ascii="Liberation Serif" w:hAnsi="Liberation Serif"/>
          <w:sz w:val="24"/>
          <w:szCs w:val="24"/>
        </w:rPr>
        <w:t xml:space="preserve">по нанесению разметки на автомобильных дорогах на территории Белоярского </w:t>
      </w:r>
      <w:r w:rsidR="004E1E0D">
        <w:rPr>
          <w:rFonts w:ascii="Liberation Serif" w:hAnsi="Liberation Serif"/>
          <w:sz w:val="24"/>
          <w:szCs w:val="24"/>
        </w:rPr>
        <w:t>муниципального</w:t>
      </w:r>
      <w:r w:rsidR="00EC423F">
        <w:rPr>
          <w:rFonts w:ascii="Liberation Serif" w:hAnsi="Liberation Serif"/>
          <w:sz w:val="24"/>
          <w:szCs w:val="24"/>
        </w:rPr>
        <w:t xml:space="preserve"> округа </w:t>
      </w:r>
    </w:p>
    <w:p w14:paraId="7306C29B" w14:textId="45BD597F" w:rsidR="0052664F" w:rsidRPr="0010233B" w:rsidRDefault="00823480" w:rsidP="0002583F">
      <w:pPr>
        <w:shd w:val="clear" w:color="auto" w:fill="FFFFFF"/>
        <w:spacing w:after="0" w:line="240" w:lineRule="auto"/>
        <w:ind w:left="142" w:firstLine="283"/>
        <w:jc w:val="center"/>
        <w:rPr>
          <w:rFonts w:ascii="Liberation Serif" w:hAnsi="Liberation Serif"/>
          <w:sz w:val="24"/>
          <w:szCs w:val="24"/>
        </w:rPr>
      </w:pPr>
      <w:r w:rsidRPr="0010233B">
        <w:rPr>
          <w:rFonts w:ascii="Liberation Serif" w:hAnsi="Liberation Serif"/>
          <w:b/>
          <w:sz w:val="24"/>
          <w:szCs w:val="24"/>
        </w:rPr>
        <w:t>ИКЗ</w:t>
      </w:r>
      <w:r w:rsidR="00870BA8" w:rsidRPr="0010233B">
        <w:rPr>
          <w:rFonts w:ascii="Liberation Serif" w:hAnsi="Liberation Serif"/>
          <w:sz w:val="24"/>
          <w:szCs w:val="24"/>
        </w:rPr>
        <w:t xml:space="preserve"> </w:t>
      </w:r>
      <w:r w:rsidR="004E1E0D" w:rsidRPr="004E1E0D">
        <w:rPr>
          <w:rFonts w:ascii="Liberation Serif" w:hAnsi="Liberation Serif"/>
          <w:sz w:val="24"/>
          <w:szCs w:val="24"/>
        </w:rPr>
        <w:t>253668300725766830100100020014211244</w:t>
      </w:r>
      <w:bookmarkStart w:id="2" w:name="_GoBack"/>
      <w:bookmarkEnd w:id="2"/>
    </w:p>
    <w:tbl>
      <w:tblPr>
        <w:tblW w:w="9923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8"/>
        <w:gridCol w:w="5555"/>
      </w:tblGrid>
      <w:tr w:rsidR="00131945" w:rsidRPr="00AA5A2B" w14:paraId="04998AE7" w14:textId="77777777" w:rsidTr="00655AC9"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bookmarkEnd w:id="1"/>
          <w:p w14:paraId="65649BA2" w14:textId="77777777" w:rsidR="00131945" w:rsidRPr="00AA5A2B" w:rsidRDefault="00131945" w:rsidP="00131945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AA5A2B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Метод сопоставимых рыночных цен</w:t>
            </w:r>
            <w:r w:rsidRPr="00AA5A2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(анализ рынка) (ч. 2 ст. 22 ФЗ от 05.04.2013 № 44-ФЗ «О контрактной системе в сфере закупок товаров, работ, услуг для обеспечения государственных и муниципальных нужд»)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38245" w14:textId="77777777" w:rsidR="008E23B6" w:rsidRPr="00AA5A2B" w:rsidRDefault="00222B10" w:rsidP="008E23B6">
            <w:pPr>
              <w:spacing w:after="0" w:line="240" w:lineRule="auto"/>
              <w:contextualSpacing/>
              <w:jc w:val="both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Применить невозможно, в связи с отсутствием информации о рыночных ценах аналогичных работ, являющихся предметом закупки, в общедоступных источниках.</w:t>
            </w:r>
          </w:p>
        </w:tc>
      </w:tr>
      <w:tr w:rsidR="00131945" w:rsidRPr="00AA5A2B" w14:paraId="463358B6" w14:textId="77777777" w:rsidTr="00655AC9"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80BC" w14:textId="77777777" w:rsidR="00131945" w:rsidRPr="00AA5A2B" w:rsidRDefault="00131945" w:rsidP="00131945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AA5A2B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Нормативный метод</w:t>
            </w:r>
            <w:r w:rsidRPr="00AA5A2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(ч. 7 ст. 22 ФЗ от 05.04.2013 № 44-ФЗ «О контрактной системе в сфере закупок товаров, работ, услуг для обеспечения государственных и муниципальных нужд»)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6457" w14:textId="77777777" w:rsidR="00131945" w:rsidRPr="00AA5A2B" w:rsidRDefault="00131945" w:rsidP="00131945">
            <w:pPr>
              <w:spacing w:after="0" w:line="240" w:lineRule="auto"/>
              <w:contextualSpacing/>
              <w:jc w:val="both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bookmarkStart w:id="3" w:name="_Hlk72136087"/>
            <w:r w:rsidRPr="00AA5A2B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Применить невозможно, так как указанный метод заключается в расчете начальной (максимальной) цены контракта на основе требований к закупаемым товарам, работам услугам, установленных в соответствии со ст. 19 «Нормирование в сфере закупок» указанного закона.</w:t>
            </w:r>
            <w:bookmarkEnd w:id="3"/>
          </w:p>
        </w:tc>
      </w:tr>
      <w:tr w:rsidR="00131945" w:rsidRPr="00AA5A2B" w14:paraId="6A15E4BE" w14:textId="77777777" w:rsidTr="00655AC9"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F28BE" w14:textId="77777777" w:rsidR="00131945" w:rsidRPr="00AA5A2B" w:rsidRDefault="00131945" w:rsidP="00131945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AA5A2B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Тарифный метод</w:t>
            </w:r>
            <w:r w:rsidRPr="00AA5A2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(ч. 8 ст. 22 ФЗ от 05.04.2013 № 44-ФЗ «О контрактной системе в сфере закупок товаров, работ, услуг для обеспечения государственных и муниципальных нужд»)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AC6B6" w14:textId="77777777" w:rsidR="00131945" w:rsidRPr="00AA5A2B" w:rsidRDefault="00222B10" w:rsidP="000966BF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Применяться не может, так как в соответствии с законодательством Российской Федерации данный вид работ не подлежит государственному/муниципальному регулированию.</w:t>
            </w:r>
          </w:p>
        </w:tc>
      </w:tr>
      <w:tr w:rsidR="00131945" w:rsidRPr="00AA5A2B" w14:paraId="0A7D99DE" w14:textId="77777777" w:rsidTr="00655AC9"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548CE" w14:textId="77777777" w:rsidR="00131945" w:rsidRPr="00AA5A2B" w:rsidRDefault="00131945" w:rsidP="00131945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AA5A2B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Проектно-сметный метод</w:t>
            </w:r>
            <w:r w:rsidRPr="00AA5A2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(ч. 9 ст. 22 ФЗ от 05.04.2013 № 44-ФЗ </w:t>
            </w:r>
            <w:r w:rsidR="00B3400A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  <w:r w:rsidRPr="00AA5A2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«О контрактной системе в сфере закупок товаров, работ, услуг для обеспечения государственных и муниципальных нужд»)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6E360" w14:textId="77777777" w:rsidR="00131945" w:rsidRPr="00AA5A2B" w:rsidRDefault="008C7D08" w:rsidP="00222B1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B448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Не прим</w:t>
            </w:r>
            <w:r w:rsidR="00131945" w:rsidRPr="005B448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еняется, так как </w:t>
            </w:r>
            <w:r w:rsidRPr="005B448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222B10" w:rsidRPr="005B448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бъект закупки не относится к строительству, реконструкции, капитальному ремонту, сносу объектов капитального строительства</w:t>
            </w:r>
            <w:r w:rsidR="00131945" w:rsidRPr="005B448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31945" w:rsidRPr="00AA5A2B" w14:paraId="4FE069DF" w14:textId="77777777" w:rsidTr="00655AC9"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491C6" w14:textId="77777777" w:rsidR="00131945" w:rsidRPr="00AA5A2B" w:rsidRDefault="00131945" w:rsidP="00131945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AA5A2B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Затратный метод</w:t>
            </w:r>
            <w:r w:rsidRPr="00AA5A2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(ч. 10 ст. 22 ФЗ от 05.04.2013 № 44-ФЗ «О контрактной системе в сфере закупок товаров, работ, услуг для обеспечения государственных и муниципальных нужд»)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90E47" w14:textId="77777777" w:rsidR="00222B10" w:rsidRDefault="00131945" w:rsidP="00131945">
            <w:pPr>
              <w:spacing w:after="0" w:line="240" w:lineRule="auto"/>
              <w:contextualSpacing/>
              <w:jc w:val="both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AA5A2B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Применить невозможно, в связи с тем, что метод заключается в определении начальной (максимальной) цены контракта, как суммы произведенных затрат и обычной для определенной сферы деятельности прибыли. </w:t>
            </w:r>
          </w:p>
          <w:p w14:paraId="0105A039" w14:textId="77777777" w:rsidR="00131945" w:rsidRPr="00AA5A2B" w:rsidRDefault="00131945" w:rsidP="00131945">
            <w:pPr>
              <w:spacing w:after="0" w:line="240" w:lineRule="auto"/>
              <w:contextualSpacing/>
              <w:jc w:val="both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AA5A2B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Информация о структуре затрат и норме прибыли в единой информационной системе и других общедоступных источниках информация отсутствует.</w:t>
            </w:r>
          </w:p>
        </w:tc>
      </w:tr>
      <w:tr w:rsidR="000966BF" w:rsidRPr="00AA5A2B" w14:paraId="53E462A5" w14:textId="77777777" w:rsidTr="00655AC9"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A6E92" w14:textId="77777777" w:rsidR="000966BF" w:rsidRPr="00AA5A2B" w:rsidRDefault="000966BF" w:rsidP="000966BF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AA5A2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Используемый метод определения НМЦК с обоснованием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C530" w14:textId="77777777" w:rsidR="00222B10" w:rsidRDefault="00222B10" w:rsidP="00B3400A">
            <w:pPr>
              <w:spacing w:after="0" w:line="240" w:lineRule="auto"/>
              <w:jc w:val="both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На основании части 12 статьи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системе), в случае невозможности применения для определения начальной (максимальной) цены контракта методов, указанных в части 1 статьи 22 Закона о контрактной системе, заказчик вправе применить иные методы.</w:t>
            </w:r>
          </w:p>
          <w:p w14:paraId="08197684" w14:textId="77777777" w:rsidR="000966BF" w:rsidRDefault="000966BF" w:rsidP="00B34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Д</w:t>
            </w:r>
            <w:r w:rsidRPr="00DF2696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ля определения начальной (максимальной) цены контракта применяется </w:t>
            </w: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иной метод</w:t>
            </w:r>
            <w:r w:rsidRPr="00DF2696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(на </w:t>
            </w:r>
            <w:r w:rsidRPr="00DF2696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lastRenderedPageBreak/>
              <w:t xml:space="preserve">основании </w:t>
            </w:r>
            <w:r w:rsidR="00B3400A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локальных сметных расчетов</w:t>
            </w:r>
            <w:r w:rsidR="00222B10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стоимости работ</w:t>
            </w:r>
            <w:r w:rsidRPr="00DF2696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0966BF" w:rsidRPr="00D81AEC" w14:paraId="52D573B0" w14:textId="77777777" w:rsidTr="00655AC9"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932B9" w14:textId="77777777" w:rsidR="000966BF" w:rsidRPr="00D81AEC" w:rsidRDefault="000966BF" w:rsidP="000966BF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81AE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Расчет НМЦК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28211" w14:textId="1A5B8483" w:rsidR="004E1E0D" w:rsidRPr="004E1E0D" w:rsidRDefault="000966BF" w:rsidP="004E1E0D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81AE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Начальная максимальная цена контракта с учётом выделенных лимитов бюджетных обязательств составляет</w:t>
            </w:r>
            <w:r w:rsidR="004E1E0D">
              <w:t xml:space="preserve"> </w:t>
            </w:r>
            <w:r w:rsidR="004E1E0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554 067,01</w:t>
            </w:r>
          </w:p>
          <w:p w14:paraId="250BDACB" w14:textId="008CE4EC" w:rsidR="000966BF" w:rsidRPr="00D81AEC" w:rsidRDefault="004E1E0D" w:rsidP="004E1E0D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4E1E0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пятьсот пятьдесят четыре тысячи шестьдесят семь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4E1E0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рублей 01 копейка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A4D50" w:rsidRPr="00D81AE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включая НДС.</w:t>
            </w:r>
          </w:p>
        </w:tc>
      </w:tr>
    </w:tbl>
    <w:p w14:paraId="61C40DE3" w14:textId="77777777" w:rsidR="00232093" w:rsidRPr="00D81AEC" w:rsidRDefault="00232093" w:rsidP="00176E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4"/>
          <w:szCs w:val="24"/>
        </w:rPr>
      </w:pPr>
      <w:bookmarkStart w:id="4" w:name="_Hlk5184421"/>
    </w:p>
    <w:p w14:paraId="3955AD55" w14:textId="51483B43" w:rsidR="00256C73" w:rsidRPr="004E1E0D" w:rsidRDefault="000A69EE" w:rsidP="004E1E0D">
      <w:pPr>
        <w:shd w:val="clear" w:color="auto" w:fill="FFFFFF"/>
        <w:spacing w:after="0" w:line="240" w:lineRule="auto"/>
        <w:ind w:left="709" w:firstLine="283"/>
        <w:jc w:val="both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D81AEC">
        <w:rPr>
          <w:rFonts w:ascii="Liberation Serif" w:hAnsi="Liberation Serif"/>
          <w:sz w:val="24"/>
          <w:szCs w:val="24"/>
        </w:rPr>
        <w:t xml:space="preserve">Начальная максимальная цена </w:t>
      </w:r>
      <w:bookmarkEnd w:id="4"/>
      <w:r w:rsidR="00EC423F" w:rsidRPr="00EC423F">
        <w:rPr>
          <w:rFonts w:ascii="Liberation Serif" w:hAnsi="Liberation Serif"/>
          <w:sz w:val="24"/>
          <w:szCs w:val="24"/>
        </w:rPr>
        <w:t xml:space="preserve">Выполнение работ по нанесению разметки на автомобильных дорогах на территории Белоярского </w:t>
      </w:r>
      <w:r w:rsidR="004E1E0D">
        <w:rPr>
          <w:rFonts w:ascii="Liberation Serif" w:hAnsi="Liberation Serif"/>
          <w:sz w:val="24"/>
          <w:szCs w:val="24"/>
        </w:rPr>
        <w:t>муниципального</w:t>
      </w:r>
      <w:r w:rsidR="00EC423F" w:rsidRPr="00EC423F">
        <w:rPr>
          <w:rFonts w:ascii="Liberation Serif" w:hAnsi="Liberation Serif"/>
          <w:sz w:val="24"/>
          <w:szCs w:val="24"/>
        </w:rPr>
        <w:t xml:space="preserve"> округа </w:t>
      </w:r>
      <w:r w:rsidR="0002583F" w:rsidRPr="00D81AEC">
        <w:rPr>
          <w:rFonts w:ascii="Liberation Serif" w:hAnsi="Liberation Serif"/>
          <w:sz w:val="24"/>
          <w:szCs w:val="24"/>
        </w:rPr>
        <w:t xml:space="preserve">составляет </w:t>
      </w:r>
      <w:r w:rsidR="004E1E0D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: </w:t>
      </w:r>
      <w:r w:rsidR="004E1E0D" w:rsidRPr="004E1E0D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554 067,01 </w:t>
      </w:r>
      <w:r w:rsidR="004E1E0D" w:rsidRPr="004E1E0D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(пятьсот пятьдесят четыре тысячи шестьдесят семь) рублей 01 копейка , включая НДС.</w:t>
      </w:r>
    </w:p>
    <w:p w14:paraId="26E776FD" w14:textId="77777777" w:rsidR="00007EF2" w:rsidRPr="00D81AEC" w:rsidRDefault="00007EF2" w:rsidP="00256C73">
      <w:pPr>
        <w:shd w:val="clear" w:color="auto" w:fill="FFFFFF"/>
        <w:spacing w:after="0" w:line="240" w:lineRule="auto"/>
        <w:ind w:left="709" w:firstLine="283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14:paraId="6D7BBC24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3EEDAA16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3EA2F552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0CAA10C7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7352486E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36B18F42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54D1B503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0C1A0C5C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5E58D7D9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115D830A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4B78DCFD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76C2C540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2916254F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51A20151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4F19746A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1E93E73E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2B1AFC1C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454675B2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3B1DF7FE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07BFAC4F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5F420ECA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043E4F27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656F30A1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75A989CB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041833E0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2F8AC70F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7A034424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6A5A1408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1CBF79F5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78B679ED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0B7075B5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746056ED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p w14:paraId="2EF3A873" w14:textId="77777777" w:rsidR="00655AC9" w:rsidRDefault="00655AC9" w:rsidP="004B5D1A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iCs/>
          <w:kern w:val="32"/>
          <w:lang w:eastAsia="ru-RU"/>
        </w:rPr>
      </w:pPr>
    </w:p>
    <w:sectPr w:rsidR="00655AC9" w:rsidSect="00655AC9">
      <w:pgSz w:w="11906" w:h="16838"/>
      <w:pgMar w:top="284" w:right="851" w:bottom="1134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EC5A8" w14:textId="77777777" w:rsidR="00C11C8F" w:rsidRDefault="00C11C8F" w:rsidP="0002583F">
      <w:pPr>
        <w:spacing w:after="0" w:line="240" w:lineRule="auto"/>
      </w:pPr>
      <w:r>
        <w:separator/>
      </w:r>
    </w:p>
  </w:endnote>
  <w:endnote w:type="continuationSeparator" w:id="0">
    <w:p w14:paraId="45F777F5" w14:textId="77777777" w:rsidR="00C11C8F" w:rsidRDefault="00C11C8F" w:rsidP="0002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35446B" w14:textId="77777777" w:rsidR="00C11C8F" w:rsidRDefault="00C11C8F" w:rsidP="0002583F">
      <w:pPr>
        <w:spacing w:after="0" w:line="240" w:lineRule="auto"/>
      </w:pPr>
      <w:r>
        <w:separator/>
      </w:r>
    </w:p>
  </w:footnote>
  <w:footnote w:type="continuationSeparator" w:id="0">
    <w:p w14:paraId="47CE3A93" w14:textId="77777777" w:rsidR="00C11C8F" w:rsidRDefault="00C11C8F" w:rsidP="0002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535AF"/>
    <w:multiLevelType w:val="hybridMultilevel"/>
    <w:tmpl w:val="2DE40788"/>
    <w:lvl w:ilvl="0" w:tplc="041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93"/>
    <w:rsid w:val="00007EF2"/>
    <w:rsid w:val="0002583F"/>
    <w:rsid w:val="00042127"/>
    <w:rsid w:val="000966BF"/>
    <w:rsid w:val="000A69EE"/>
    <w:rsid w:val="000B708D"/>
    <w:rsid w:val="000D0F34"/>
    <w:rsid w:val="0010233B"/>
    <w:rsid w:val="00122E3C"/>
    <w:rsid w:val="00126C8D"/>
    <w:rsid w:val="00131945"/>
    <w:rsid w:val="00145663"/>
    <w:rsid w:val="00154356"/>
    <w:rsid w:val="00166E10"/>
    <w:rsid w:val="00176EA3"/>
    <w:rsid w:val="001771C9"/>
    <w:rsid w:val="001836B8"/>
    <w:rsid w:val="001B3E98"/>
    <w:rsid w:val="001B4B22"/>
    <w:rsid w:val="001C6A7B"/>
    <w:rsid w:val="001D3E5C"/>
    <w:rsid w:val="00200DC4"/>
    <w:rsid w:val="002154B8"/>
    <w:rsid w:val="00222B10"/>
    <w:rsid w:val="00230E50"/>
    <w:rsid w:val="00232093"/>
    <w:rsid w:val="00243282"/>
    <w:rsid w:val="00256C73"/>
    <w:rsid w:val="002A6D87"/>
    <w:rsid w:val="002B5076"/>
    <w:rsid w:val="002D4624"/>
    <w:rsid w:val="002F043C"/>
    <w:rsid w:val="002F5E15"/>
    <w:rsid w:val="00323798"/>
    <w:rsid w:val="00351F56"/>
    <w:rsid w:val="003938EB"/>
    <w:rsid w:val="003A1894"/>
    <w:rsid w:val="003B0331"/>
    <w:rsid w:val="003C3F53"/>
    <w:rsid w:val="003E58C4"/>
    <w:rsid w:val="003F7514"/>
    <w:rsid w:val="00400D54"/>
    <w:rsid w:val="004429F3"/>
    <w:rsid w:val="0046022A"/>
    <w:rsid w:val="004626A0"/>
    <w:rsid w:val="004B5D1A"/>
    <w:rsid w:val="004D104E"/>
    <w:rsid w:val="004E1E0D"/>
    <w:rsid w:val="00501675"/>
    <w:rsid w:val="00512346"/>
    <w:rsid w:val="00512650"/>
    <w:rsid w:val="00513F66"/>
    <w:rsid w:val="0052664F"/>
    <w:rsid w:val="00531990"/>
    <w:rsid w:val="00534D06"/>
    <w:rsid w:val="005628DA"/>
    <w:rsid w:val="0057137D"/>
    <w:rsid w:val="0058226D"/>
    <w:rsid w:val="005925E9"/>
    <w:rsid w:val="005B448F"/>
    <w:rsid w:val="005F4C93"/>
    <w:rsid w:val="00655AC9"/>
    <w:rsid w:val="00684404"/>
    <w:rsid w:val="006C56F5"/>
    <w:rsid w:val="00711206"/>
    <w:rsid w:val="00711C88"/>
    <w:rsid w:val="00713F74"/>
    <w:rsid w:val="00730A2A"/>
    <w:rsid w:val="00743EA0"/>
    <w:rsid w:val="007624C8"/>
    <w:rsid w:val="00772105"/>
    <w:rsid w:val="00784E7E"/>
    <w:rsid w:val="007B1E48"/>
    <w:rsid w:val="0080473B"/>
    <w:rsid w:val="00816D13"/>
    <w:rsid w:val="00823480"/>
    <w:rsid w:val="0085079D"/>
    <w:rsid w:val="00870BA8"/>
    <w:rsid w:val="00884468"/>
    <w:rsid w:val="00886591"/>
    <w:rsid w:val="008C7D08"/>
    <w:rsid w:val="008E23B6"/>
    <w:rsid w:val="00954E16"/>
    <w:rsid w:val="00956AD5"/>
    <w:rsid w:val="009A4D50"/>
    <w:rsid w:val="009C47CB"/>
    <w:rsid w:val="00A1780A"/>
    <w:rsid w:val="00A3738C"/>
    <w:rsid w:val="00A37705"/>
    <w:rsid w:val="00A4064A"/>
    <w:rsid w:val="00A92513"/>
    <w:rsid w:val="00A939A9"/>
    <w:rsid w:val="00AA2756"/>
    <w:rsid w:val="00AA5A2B"/>
    <w:rsid w:val="00AC07BF"/>
    <w:rsid w:val="00AC21C7"/>
    <w:rsid w:val="00AC70EF"/>
    <w:rsid w:val="00AD14A3"/>
    <w:rsid w:val="00AD7BE6"/>
    <w:rsid w:val="00B13205"/>
    <w:rsid w:val="00B27BF5"/>
    <w:rsid w:val="00B3400A"/>
    <w:rsid w:val="00B749B0"/>
    <w:rsid w:val="00B94A2D"/>
    <w:rsid w:val="00BA2031"/>
    <w:rsid w:val="00BB615F"/>
    <w:rsid w:val="00BC3510"/>
    <w:rsid w:val="00BD611A"/>
    <w:rsid w:val="00BE376C"/>
    <w:rsid w:val="00C11C8F"/>
    <w:rsid w:val="00C21483"/>
    <w:rsid w:val="00C24144"/>
    <w:rsid w:val="00C341D1"/>
    <w:rsid w:val="00C53D68"/>
    <w:rsid w:val="00C553F6"/>
    <w:rsid w:val="00C656FF"/>
    <w:rsid w:val="00C90629"/>
    <w:rsid w:val="00C920B5"/>
    <w:rsid w:val="00CA67A9"/>
    <w:rsid w:val="00CD17A4"/>
    <w:rsid w:val="00CD6BF2"/>
    <w:rsid w:val="00CE089C"/>
    <w:rsid w:val="00D045FB"/>
    <w:rsid w:val="00D04BDD"/>
    <w:rsid w:val="00D14952"/>
    <w:rsid w:val="00D5003E"/>
    <w:rsid w:val="00D81AEC"/>
    <w:rsid w:val="00DF2696"/>
    <w:rsid w:val="00E01472"/>
    <w:rsid w:val="00E02A2A"/>
    <w:rsid w:val="00E57BC8"/>
    <w:rsid w:val="00E86EE0"/>
    <w:rsid w:val="00E908D3"/>
    <w:rsid w:val="00E92636"/>
    <w:rsid w:val="00EC423F"/>
    <w:rsid w:val="00EC7DAA"/>
    <w:rsid w:val="00EF0881"/>
    <w:rsid w:val="00F27E3C"/>
    <w:rsid w:val="00F3421E"/>
    <w:rsid w:val="00F46147"/>
    <w:rsid w:val="00F64D1F"/>
    <w:rsid w:val="00F85897"/>
    <w:rsid w:val="00FA0657"/>
    <w:rsid w:val="00FA30CF"/>
    <w:rsid w:val="00FA335B"/>
    <w:rsid w:val="00FB077F"/>
    <w:rsid w:val="00FC407B"/>
    <w:rsid w:val="00FC754B"/>
    <w:rsid w:val="00FE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659C6"/>
  <w15:docId w15:val="{31D7AB0B-07A5-4A39-A174-CC6E8C7EE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C9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1,Обычный (Web)1"/>
    <w:basedOn w:val="a"/>
    <w:uiPriority w:val="99"/>
    <w:unhideWhenUsed/>
    <w:qFormat/>
    <w:rsid w:val="00713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A2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56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25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583F"/>
  </w:style>
  <w:style w:type="paragraph" w:styleId="a8">
    <w:name w:val="footer"/>
    <w:basedOn w:val="a"/>
    <w:link w:val="a9"/>
    <w:uiPriority w:val="99"/>
    <w:unhideWhenUsed/>
    <w:rsid w:val="00025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5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E1F11-C397-4834-8031-1432280BA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Юровских Ирина Владимировна</dc:creator>
  <cp:lastModifiedBy>User</cp:lastModifiedBy>
  <cp:revision>5</cp:revision>
  <cp:lastPrinted>2021-07-30T05:56:00Z</cp:lastPrinted>
  <dcterms:created xsi:type="dcterms:W3CDTF">2024-03-26T03:21:00Z</dcterms:created>
  <dcterms:modified xsi:type="dcterms:W3CDTF">2025-04-30T06:09:00Z</dcterms:modified>
</cp:coreProperties>
</file>