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keepLines/>
        <w:suppressLineNumbers/>
        <w:ind w:firstLine="680"/>
        <w:jc w:val="center"/>
        <w:rPr>
          <w:rFonts w:ascii="Liberation Serif" w:hAnsi="Liberation Serif" w:cs="Liberation Serif"/>
          <w:b/>
          <w:b/>
          <w:kern w:val="2"/>
          <w:sz w:val="22"/>
          <w:szCs w:val="22"/>
        </w:rPr>
      </w:pPr>
      <w:r>
        <w:rPr>
          <w:rFonts w:cs="Liberation Serif" w:ascii="Liberation Serif" w:hAnsi="Liberation Serif"/>
          <w:b/>
          <w:kern w:val="2"/>
          <w:sz w:val="22"/>
          <w:szCs w:val="22"/>
        </w:rPr>
      </w:r>
    </w:p>
    <w:p>
      <w:pPr>
        <w:pStyle w:val="Normal"/>
        <w:keepLines/>
        <w:suppressLineNumbers/>
        <w:jc w:val="center"/>
        <w:rPr>
          <w:rFonts w:ascii="Liberation Serif" w:hAnsi="Liberation Serif" w:cs="Liberation Serif"/>
          <w:b/>
          <w:b/>
          <w:caps/>
          <w:kern w:val="2"/>
          <w:sz w:val="22"/>
          <w:szCs w:val="22"/>
        </w:rPr>
      </w:pPr>
      <w:r>
        <w:rPr>
          <w:rFonts w:cs="Liberation Serif" w:ascii="Liberation Serif" w:hAnsi="Liberation Serif"/>
          <w:b/>
          <w:caps/>
          <w:kern w:val="2"/>
          <w:sz w:val="22"/>
          <w:szCs w:val="22"/>
        </w:rPr>
        <w:t>ЗАПРОС КОТИРОВОК В ЭЛЕКТРОННОЙ ФОРМЕ</w:t>
      </w:r>
    </w:p>
    <w:p>
      <w:pPr>
        <w:pStyle w:val="Normal"/>
        <w:keepLines/>
        <w:suppressLineNumbers/>
        <w:jc w:val="center"/>
        <w:rPr>
          <w:rFonts w:ascii="Liberation Serif" w:hAnsi="Liberation Serif" w:cs="Liberation Serif"/>
          <w:b/>
          <w:b/>
          <w:caps/>
          <w:kern w:val="2"/>
          <w:sz w:val="22"/>
          <w:szCs w:val="22"/>
        </w:rPr>
      </w:pPr>
      <w:r>
        <w:rPr>
          <w:rFonts w:cs="Liberation Serif" w:ascii="Liberation Serif" w:hAnsi="Liberation Serif"/>
          <w:b/>
          <w:caps/>
          <w:kern w:val="2"/>
          <w:sz w:val="22"/>
          <w:szCs w:val="22"/>
        </w:rPr>
      </w:r>
    </w:p>
    <w:p>
      <w:pPr>
        <w:pStyle w:val="Normal"/>
        <w:keepLines/>
        <w:suppressLineNumbers/>
        <w:jc w:val="center"/>
        <w:rPr>
          <w:rFonts w:ascii="Liberation Serif" w:hAnsi="Liberation Serif" w:cs="Liberation Serif"/>
          <w:b/>
          <w:b/>
          <w:caps/>
          <w:kern w:val="2"/>
          <w:sz w:val="22"/>
          <w:szCs w:val="22"/>
        </w:rPr>
      </w:pPr>
      <w:r>
        <w:rPr>
          <w:rFonts w:cs="Liberation Serif" w:ascii="Liberation Serif" w:hAnsi="Liberation Serif"/>
          <w:b/>
          <w:caps/>
          <w:kern w:val="2"/>
          <w:sz w:val="22"/>
          <w:szCs w:val="22"/>
        </w:rPr>
        <w:t>требования к содержанию, составу заявки на участие в закупке</w:t>
      </w:r>
      <w:r>
        <w:rPr>
          <w:sz w:val="22"/>
          <w:szCs w:val="22"/>
        </w:rPr>
        <w:t xml:space="preserve"> </w:t>
      </w:r>
      <w:r>
        <w:rPr>
          <w:b/>
          <w:sz w:val="22"/>
          <w:szCs w:val="22"/>
        </w:rPr>
        <w:t>И</w:t>
      </w:r>
      <w:r>
        <w:rPr>
          <w:sz w:val="22"/>
          <w:szCs w:val="22"/>
        </w:rPr>
        <w:t xml:space="preserve"> </w:t>
      </w:r>
      <w:r>
        <w:rPr>
          <w:rFonts w:cs="Liberation Serif" w:ascii="Liberation Serif" w:hAnsi="Liberation Serif"/>
          <w:b/>
          <w:caps/>
          <w:kern w:val="2"/>
          <w:sz w:val="22"/>
          <w:szCs w:val="22"/>
        </w:rPr>
        <w:t xml:space="preserve">Инструкция по ее заполнению </w:t>
      </w:r>
    </w:p>
    <w:p>
      <w:pPr>
        <w:pStyle w:val="Normal"/>
        <w:keepLines/>
        <w:suppressLineNumbers/>
        <w:jc w:val="center"/>
        <w:rPr>
          <w:rFonts w:ascii="Liberation Serif" w:hAnsi="Liberation Serif" w:cs="Liberation Serif"/>
          <w:b/>
          <w:b/>
          <w:caps/>
          <w:kern w:val="2"/>
          <w:sz w:val="22"/>
          <w:szCs w:val="22"/>
        </w:rPr>
      </w:pPr>
      <w:r>
        <w:rPr>
          <w:rFonts w:cs="Liberation Serif" w:ascii="Liberation Serif" w:hAnsi="Liberation Serif"/>
          <w:b/>
          <w:caps/>
          <w:kern w:val="2"/>
          <w:sz w:val="22"/>
          <w:szCs w:val="22"/>
        </w:rPr>
      </w:r>
    </w:p>
    <w:p>
      <w:pPr>
        <w:pStyle w:val="Normal"/>
        <w:keepLines/>
        <w:suppressLineNumbers/>
        <w:jc w:val="center"/>
        <w:rPr>
          <w:rFonts w:ascii="Liberation Serif" w:hAnsi="Liberation Serif" w:cs="Liberation Serif"/>
          <w:b/>
          <w:b/>
          <w:caps/>
          <w:kern w:val="2"/>
          <w:sz w:val="22"/>
          <w:szCs w:val="22"/>
        </w:rPr>
      </w:pPr>
      <w:r>
        <w:rPr>
          <w:rFonts w:cs="Liberation Serif" w:ascii="Liberation Serif" w:hAnsi="Liberation Serif"/>
          <w:b/>
          <w:caps/>
          <w:kern w:val="2"/>
          <w:sz w:val="22"/>
          <w:szCs w:val="22"/>
        </w:rPr>
        <w:t>ОБЪЕКТ ЗАКУПКИ</w:t>
      </w:r>
    </w:p>
    <w:p>
      <w:pPr>
        <w:pStyle w:val="Normal"/>
        <w:jc w:val="center"/>
        <w:rPr>
          <w:rFonts w:ascii="Liberation Serif" w:hAnsi="Liberation Serif" w:cs="Liberation Serif"/>
          <w:b/>
          <w:b/>
          <w:sz w:val="22"/>
          <w:szCs w:val="22"/>
        </w:rPr>
      </w:pPr>
      <w:r>
        <w:rPr>
          <w:rFonts w:cs="Liberation Serif" w:ascii="Liberation Serif" w:hAnsi="Liberation Serif"/>
          <w:b/>
          <w:sz w:val="22"/>
          <w:szCs w:val="22"/>
        </w:rPr>
        <w:t>«</w:t>
      </w:r>
      <w:r>
        <w:rPr>
          <w:rFonts w:cs="Liberation Serif" w:ascii="Liberation Serif" w:hAnsi="Liberation Serif"/>
          <w:sz w:val="22"/>
          <w:szCs w:val="22"/>
        </w:rPr>
        <w:t>Поставка сульфата алюминия технического очищенного</w:t>
      </w:r>
      <w:r>
        <w:rPr>
          <w:rFonts w:cs="Liberation Serif" w:ascii="Liberation Serif" w:hAnsi="Liberation Serif"/>
          <w:b/>
          <w:sz w:val="22"/>
          <w:szCs w:val="22"/>
        </w:rPr>
        <w:t>»</w:t>
      </w:r>
    </w:p>
    <w:p>
      <w:pPr>
        <w:pStyle w:val="Normal"/>
        <w:keepLines/>
        <w:suppressLineNumbers/>
        <w:rPr>
          <w:rFonts w:ascii="Liberation Serif" w:hAnsi="Liberation Serif" w:cs="Liberation Serif"/>
          <w:b/>
          <w:b/>
          <w:sz w:val="22"/>
          <w:szCs w:val="22"/>
        </w:rPr>
      </w:pPr>
      <w:r>
        <w:rPr>
          <w:rFonts w:cs="Liberation Serif" w:ascii="Liberation Serif" w:hAnsi="Liberation Serif"/>
          <w:b/>
          <w:sz w:val="22"/>
          <w:szCs w:val="22"/>
        </w:rPr>
      </w:r>
      <w:bookmarkStart w:id="0" w:name="small_owner"/>
      <w:bookmarkStart w:id="1" w:name="org_type"/>
      <w:bookmarkStart w:id="2" w:name="small_owner"/>
      <w:bookmarkStart w:id="3" w:name="org_type"/>
      <w:bookmarkEnd w:id="2"/>
      <w:bookmarkEnd w:id="3"/>
    </w:p>
    <w:p>
      <w:pPr>
        <w:pStyle w:val="Normal"/>
        <w:keepLines/>
        <w:suppressLineNumbers/>
        <w:jc w:val="center"/>
        <w:rPr>
          <w:rFonts w:ascii="Liberation Serif" w:hAnsi="Liberation Serif" w:cs="Liberation Serif"/>
          <w:b/>
          <w:b/>
          <w:kern w:val="2"/>
          <w:sz w:val="22"/>
          <w:szCs w:val="22"/>
        </w:rPr>
      </w:pPr>
      <w:r>
        <w:rPr>
          <w:rFonts w:cs="Liberation Serif" w:ascii="Liberation Serif" w:hAnsi="Liberation Serif"/>
          <w:b/>
          <w:sz w:val="22"/>
          <w:szCs w:val="22"/>
        </w:rPr>
        <w:t>Идентификационный код закупки: 253668100596066810100100180050000244</w:t>
      </w:r>
    </w:p>
    <w:p>
      <w:pPr>
        <w:pStyle w:val="Normal"/>
        <w:jc w:val="center"/>
        <w:rPr>
          <w:rFonts w:ascii="Liberation Serif" w:hAnsi="Liberation Serif" w:cs="Liberation Serif"/>
          <w:b/>
          <w:b/>
          <w:sz w:val="22"/>
          <w:szCs w:val="22"/>
        </w:rPr>
      </w:pPr>
      <w:r>
        <w:rPr>
          <w:rFonts w:cs="Liberation Serif" w:ascii="Liberation Serif" w:hAnsi="Liberation Serif"/>
          <w:b/>
          <w:sz w:val="22"/>
          <w:szCs w:val="22"/>
        </w:rPr>
      </w:r>
    </w:p>
    <w:tbl>
      <w:tblPr>
        <w:tblW w:w="5000" w:type="pct"/>
        <w:jc w:val="left"/>
        <w:tblInd w:w="0" w:type="dxa"/>
        <w:tblLayout w:type="fixed"/>
        <w:tblCellMar>
          <w:top w:w="0" w:type="dxa"/>
          <w:left w:w="108" w:type="dxa"/>
          <w:bottom w:w="0" w:type="dxa"/>
          <w:right w:w="108" w:type="dxa"/>
        </w:tblCellMar>
        <w:tblLook w:val="0000"/>
      </w:tblPr>
      <w:tblGrid>
        <w:gridCol w:w="5669"/>
        <w:gridCol w:w="9728"/>
      </w:tblGrid>
      <w:tr>
        <w:trPr>
          <w:trHeight w:val="1080" w:hRule="atLeast"/>
        </w:trPr>
        <w:tc>
          <w:tcPr>
            <w:tcW w:w="5669" w:type="dxa"/>
            <w:tcBorders/>
          </w:tcPr>
          <w:p>
            <w:pPr>
              <w:pStyle w:val="Normal"/>
              <w:keepNext w:val="true"/>
              <w:keepLines/>
              <w:widowControl w:val="false"/>
              <w:suppressLineNumbers/>
              <w:ind w:firstLine="680"/>
              <w:jc w:val="right"/>
              <w:rPr>
                <w:rFonts w:ascii="Liberation Serif" w:hAnsi="Liberation Serif" w:cs="Liberation Serif"/>
                <w:kern w:val="2"/>
                <w:szCs w:val="22"/>
              </w:rPr>
            </w:pPr>
            <w:r>
              <w:rPr>
                <w:rFonts w:cs="Liberation Serif" w:ascii="Liberation Serif" w:hAnsi="Liberation Serif"/>
                <w:b/>
                <w:kern w:val="2"/>
                <w:szCs w:val="22"/>
              </w:rPr>
              <w:t xml:space="preserve"> </w:t>
            </w:r>
            <w:r>
              <w:rPr>
                <w:rFonts w:cs="Liberation Serif" w:ascii="Liberation Serif" w:hAnsi="Liberation Serif"/>
                <w:b/>
                <w:kern w:val="2"/>
                <w:szCs w:val="22"/>
              </w:rPr>
              <w:t>Заказчик (Муниципальный заказчик):</w:t>
            </w:r>
          </w:p>
          <w:p>
            <w:pPr>
              <w:pStyle w:val="Normal"/>
              <w:keepNext w:val="true"/>
              <w:keepLines/>
              <w:widowControl w:val="false"/>
              <w:suppressLineNumbers/>
              <w:ind w:firstLine="680"/>
              <w:jc w:val="right"/>
              <w:rPr>
                <w:rFonts w:ascii="Liberation Serif" w:hAnsi="Liberation Serif" w:cs="Liberation Serif"/>
                <w:b/>
                <w:b/>
                <w:kern w:val="2"/>
                <w:szCs w:val="22"/>
              </w:rPr>
            </w:pPr>
            <w:r>
              <w:rPr>
                <w:rFonts w:cs="Liberation Serif" w:ascii="Liberation Serif" w:hAnsi="Liberation Serif"/>
                <w:b/>
                <w:kern w:val="2"/>
                <w:szCs w:val="22"/>
              </w:rPr>
            </w:r>
          </w:p>
          <w:p>
            <w:pPr>
              <w:pStyle w:val="Normal"/>
              <w:keepNext w:val="true"/>
              <w:keepLines/>
              <w:widowControl w:val="false"/>
              <w:suppressLineNumbers/>
              <w:ind w:firstLine="680"/>
              <w:jc w:val="right"/>
              <w:rPr>
                <w:rFonts w:ascii="Liberation Serif" w:hAnsi="Liberation Serif" w:cs="Liberation Serif"/>
                <w:b/>
                <w:b/>
                <w:kern w:val="2"/>
                <w:szCs w:val="22"/>
              </w:rPr>
            </w:pPr>
            <w:r>
              <w:rPr>
                <w:rFonts w:cs="Liberation Serif" w:ascii="Liberation Serif" w:hAnsi="Liberation Serif"/>
                <w:b/>
                <w:kern w:val="2"/>
                <w:szCs w:val="22"/>
              </w:rPr>
            </w:r>
          </w:p>
          <w:p>
            <w:pPr>
              <w:pStyle w:val="Normal"/>
              <w:keepNext w:val="true"/>
              <w:keepLines/>
              <w:widowControl w:val="false"/>
              <w:suppressLineNumbers/>
              <w:ind w:firstLine="680"/>
              <w:jc w:val="right"/>
              <w:rPr>
                <w:rFonts w:ascii="Liberation Serif" w:hAnsi="Liberation Serif" w:cs="Liberation Serif"/>
                <w:b/>
                <w:b/>
                <w:kern w:val="2"/>
                <w:szCs w:val="22"/>
              </w:rPr>
            </w:pPr>
            <w:r>
              <w:rPr>
                <w:rFonts w:cs="Liberation Serif" w:ascii="Liberation Serif" w:hAnsi="Liberation Serif"/>
                <w:b/>
                <w:kern w:val="2"/>
                <w:szCs w:val="22"/>
              </w:rPr>
            </w:r>
          </w:p>
          <w:p>
            <w:pPr>
              <w:pStyle w:val="Normal"/>
              <w:keepNext w:val="true"/>
              <w:keepLines/>
              <w:widowControl w:val="false"/>
              <w:suppressLineNumbers/>
              <w:ind w:firstLine="680"/>
              <w:jc w:val="right"/>
              <w:rPr>
                <w:rFonts w:ascii="Liberation Serif" w:hAnsi="Liberation Serif" w:cs="Liberation Serif"/>
                <w:b/>
                <w:b/>
                <w:kern w:val="2"/>
                <w:szCs w:val="22"/>
              </w:rPr>
            </w:pPr>
            <w:r>
              <w:rPr>
                <w:rFonts w:cs="Liberation Serif" w:ascii="Liberation Serif" w:hAnsi="Liberation Serif"/>
                <w:b/>
                <w:kern w:val="2"/>
                <w:szCs w:val="22"/>
              </w:rPr>
            </w:r>
          </w:p>
        </w:tc>
        <w:tc>
          <w:tcPr>
            <w:tcW w:w="9728" w:type="dxa"/>
            <w:tcBorders/>
          </w:tcPr>
          <w:p>
            <w:pPr>
              <w:pStyle w:val="Normal"/>
              <w:widowControl w:val="false"/>
              <w:snapToGrid w:val="false"/>
              <w:rPr>
                <w:rFonts w:ascii="Liberation Serif" w:hAnsi="Liberation Serif" w:cs="Liberation Serif"/>
                <w:szCs w:val="22"/>
              </w:rPr>
            </w:pPr>
            <w:bookmarkStart w:id="4" w:name="organizer"/>
            <w:bookmarkEnd w:id="4"/>
            <w:r>
              <w:rPr>
                <w:rFonts w:cs="Liberation Serif" w:ascii="Liberation Serif" w:hAnsi="Liberation Serif"/>
                <w:b/>
                <w:szCs w:val="22"/>
              </w:rPr>
              <w:t>Наименование:</w:t>
            </w:r>
          </w:p>
          <w:p>
            <w:pPr>
              <w:pStyle w:val="Normal"/>
              <w:widowControl w:val="false"/>
              <w:snapToGrid w:val="false"/>
              <w:rPr>
                <w:rFonts w:ascii="Liberation Serif" w:hAnsi="Liberation Serif" w:cs="Liberation Serif"/>
                <w:szCs w:val="22"/>
                <w:lang w:val="en-US"/>
              </w:rPr>
            </w:pPr>
            <w:r>
              <w:rPr>
                <w:rFonts w:cs="Liberation Serif" w:ascii="Liberation Serif" w:hAnsi="Liberation Serif"/>
                <w:szCs w:val="22"/>
                <w:lang w:val="en-US"/>
              </w:rPr>
              <w:t>КОМИТЕТ ЖИЛИЩНО-КОММУНАЛЬНОГО ХОЗЯЙСТВА, ТРАНСПОРТА И СВЯЗИ АДМИНИСТРАЦИИ НИЖНЕТУРИНСКОГО МУНИЦИПАЛЬНОГО ОКРУГА</w:t>
            </w:r>
          </w:p>
          <w:p>
            <w:pPr>
              <w:pStyle w:val="Normal"/>
              <w:widowControl w:val="false"/>
              <w:snapToGrid w:val="false"/>
              <w:rPr>
                <w:rFonts w:ascii="Liberation Serif" w:hAnsi="Liberation Serif" w:cs="Liberation Serif"/>
                <w:b/>
                <w:b/>
                <w:szCs w:val="22"/>
              </w:rPr>
            </w:pPr>
            <w:r>
              <w:rPr>
                <w:rFonts w:cs="Liberation Serif" w:ascii="Liberation Serif" w:hAnsi="Liberation Serif"/>
                <w:b/>
                <w:szCs w:val="22"/>
              </w:rPr>
              <w:t>Место нахождения:</w:t>
            </w:r>
          </w:p>
          <w:p>
            <w:pPr>
              <w:pStyle w:val="Normal"/>
              <w:widowControl w:val="false"/>
              <w:snapToGrid w:val="false"/>
              <w:rPr>
                <w:rFonts w:ascii="Liberation Serif" w:hAnsi="Liberation Serif" w:cs="Liberation Serif"/>
                <w:szCs w:val="22"/>
                <w:lang w:val="en-US"/>
              </w:rPr>
            </w:pPr>
            <w:r>
              <w:rPr>
                <w:rFonts w:cs="Liberation Serif" w:ascii="Liberation Serif" w:hAnsi="Liberation Serif"/>
                <w:szCs w:val="22"/>
                <w:lang w:val="en-US"/>
              </w:rPr>
              <w:t>Российская Федерация, 624221, Свердловская обл, Нижняя Тура г, 40 лет Октября, 40 лет Октября ул, Д. 2А</w:t>
            </w:r>
          </w:p>
          <w:p>
            <w:pPr>
              <w:pStyle w:val="Normal"/>
              <w:widowControl w:val="false"/>
              <w:snapToGrid w:val="false"/>
              <w:rPr>
                <w:rFonts w:ascii="Liberation Serif" w:hAnsi="Liberation Serif" w:cs="Liberation Serif"/>
                <w:b/>
                <w:b/>
                <w:szCs w:val="22"/>
              </w:rPr>
            </w:pPr>
            <w:r>
              <w:rPr>
                <w:rFonts w:cs="Liberation Serif" w:ascii="Liberation Serif" w:hAnsi="Liberation Serif"/>
                <w:b/>
                <w:szCs w:val="22"/>
              </w:rPr>
              <w:t>Почтовый адрес:</w:t>
            </w:r>
          </w:p>
          <w:p>
            <w:pPr>
              <w:pStyle w:val="Normal"/>
              <w:widowControl w:val="false"/>
              <w:snapToGrid w:val="false"/>
              <w:rPr>
                <w:rFonts w:ascii="Liberation Serif" w:hAnsi="Liberation Serif" w:cs="Liberation Serif"/>
                <w:szCs w:val="22"/>
                <w:lang w:val="en-US"/>
              </w:rPr>
            </w:pPr>
            <w:r>
              <w:rPr>
                <w:rFonts w:cs="Liberation Serif" w:ascii="Liberation Serif" w:hAnsi="Liberation Serif"/>
                <w:szCs w:val="22"/>
                <w:lang w:val="en-US"/>
              </w:rPr>
              <w:t>Российская Федерация, 624221, Свердловская обл, Нижняя Тура г, 40 лет Октября, Д. 2А</w:t>
            </w:r>
          </w:p>
          <w:p>
            <w:pPr>
              <w:pStyle w:val="Normal"/>
              <w:widowControl w:val="false"/>
              <w:snapToGrid w:val="false"/>
              <w:rPr>
                <w:rFonts w:ascii="Liberation Serif" w:hAnsi="Liberation Serif" w:cs="Liberation Serif"/>
                <w:b/>
                <w:b/>
                <w:szCs w:val="22"/>
              </w:rPr>
            </w:pPr>
            <w:r>
              <w:rPr>
                <w:rFonts w:cs="Liberation Serif" w:ascii="Liberation Serif" w:hAnsi="Liberation Serif"/>
                <w:b/>
                <w:szCs w:val="22"/>
              </w:rPr>
              <w:t>Номер контактного телефона:</w:t>
            </w:r>
          </w:p>
          <w:p>
            <w:pPr>
              <w:pStyle w:val="Normal"/>
              <w:widowControl w:val="false"/>
              <w:snapToGrid w:val="false"/>
              <w:rPr>
                <w:rFonts w:ascii="Liberation Serif" w:hAnsi="Liberation Serif" w:cs="Liberation Serif"/>
                <w:szCs w:val="22"/>
                <w:lang w:val="en-US"/>
              </w:rPr>
            </w:pPr>
            <w:r>
              <w:rPr>
                <w:rFonts w:cs="Liberation Serif" w:ascii="Liberation Serif" w:hAnsi="Liberation Serif"/>
                <w:szCs w:val="22"/>
                <w:lang w:val="en-US"/>
              </w:rPr>
              <w:t>7-34342-27733</w:t>
            </w:r>
          </w:p>
          <w:p>
            <w:pPr>
              <w:pStyle w:val="Normal"/>
              <w:widowControl w:val="false"/>
              <w:snapToGrid w:val="false"/>
              <w:rPr>
                <w:rFonts w:ascii="Liberation Serif" w:hAnsi="Liberation Serif" w:cs="Liberation Serif"/>
                <w:b/>
                <w:b/>
                <w:szCs w:val="22"/>
              </w:rPr>
            </w:pPr>
            <w:r>
              <w:rPr>
                <w:rFonts w:cs="Liberation Serif" w:ascii="Liberation Serif" w:hAnsi="Liberation Serif"/>
                <w:b/>
                <w:szCs w:val="22"/>
              </w:rPr>
              <w:t xml:space="preserve">Адрес электронной почты: </w:t>
            </w:r>
          </w:p>
          <w:p>
            <w:pPr>
              <w:pStyle w:val="Normal"/>
              <w:widowControl w:val="false"/>
              <w:snapToGrid w:val="false"/>
              <w:rPr>
                <w:rFonts w:ascii="Liberation Serif" w:hAnsi="Liberation Serif" w:cs="Liberation Serif"/>
                <w:szCs w:val="22"/>
                <w:lang w:val="en-US"/>
              </w:rPr>
            </w:pPr>
            <w:r>
              <w:rPr>
                <w:rFonts w:cs="Liberation Serif" w:ascii="Liberation Serif" w:hAnsi="Liberation Serif"/>
                <w:szCs w:val="22"/>
                <w:lang w:val="en-US"/>
              </w:rPr>
              <w:t>gkh6@ntura-adm.ru</w:t>
            </w:r>
          </w:p>
          <w:p>
            <w:pPr>
              <w:pStyle w:val="Normal"/>
              <w:widowControl w:val="false"/>
              <w:snapToGrid w:val="false"/>
              <w:rPr>
                <w:rFonts w:ascii="Liberation Serif" w:hAnsi="Liberation Serif" w:cs="Liberation Serif"/>
                <w:b/>
                <w:b/>
                <w:szCs w:val="22"/>
              </w:rPr>
            </w:pPr>
            <w:r>
              <w:rPr>
                <w:rFonts w:cs="Liberation Serif" w:ascii="Liberation Serif" w:hAnsi="Liberation Serif"/>
                <w:b/>
                <w:szCs w:val="22"/>
              </w:rPr>
              <w:t>Ответственное должностное лицо или контрактный управляющий:</w:t>
            </w:r>
          </w:p>
          <w:p>
            <w:pPr>
              <w:pStyle w:val="Normal"/>
              <w:widowControl w:val="false"/>
              <w:snapToGrid w:val="false"/>
              <w:rPr>
                <w:rFonts w:ascii="Liberation Serif" w:hAnsi="Liberation Serif" w:cs="Liberation Serif"/>
                <w:szCs w:val="22"/>
                <w:lang w:val="en-US"/>
              </w:rPr>
            </w:pPr>
            <w:r>
              <w:rPr>
                <w:rFonts w:cs="Liberation Serif" w:ascii="Liberation Serif" w:hAnsi="Liberation Serif"/>
                <w:szCs w:val="22"/>
                <w:lang w:val="en-US"/>
              </w:rPr>
              <w:t>Иваненко Анна Валерьевна</w:t>
            </w:r>
          </w:p>
          <w:p>
            <w:pPr>
              <w:pStyle w:val="Normal"/>
              <w:widowControl w:val="false"/>
              <w:snapToGrid w:val="false"/>
              <w:rPr>
                <w:rFonts w:ascii="Liberation Serif" w:hAnsi="Liberation Serif" w:cs="Liberation Serif"/>
                <w:b/>
                <w:b/>
              </w:rPr>
            </w:pPr>
            <w:r>
              <w:rPr>
                <w:rFonts w:cs="Liberation Serif" w:ascii="Liberation Serif" w:hAnsi="Liberation Serif"/>
                <w:b/>
              </w:rPr>
              <w:t>Платежные реквизиты для перечисления денежных средств поставщиком в качестве обеспечения заявки участника:</w:t>
            </w:r>
          </w:p>
          <w:tbl>
            <w:tblPr>
              <w:tblStyle w:val="TableGrid"/>
              <w:tblW w:w="9502" w:type="dxa"/>
              <w:jc w:val="left"/>
              <w:tblInd w:w="0" w:type="dxa"/>
              <w:tblLayout w:type="fixed"/>
              <w:tblCellMar>
                <w:top w:w="0" w:type="dxa"/>
                <w:left w:w="108" w:type="dxa"/>
                <w:bottom w:w="0" w:type="dxa"/>
                <w:right w:w="108" w:type="dxa"/>
              </w:tblCellMar>
              <w:tblLook w:val="04a0"/>
            </w:tblPr>
            <w:tblGrid>
              <w:gridCol w:w="9502"/>
            </w:tblGrid>
            <w:tr>
              <w:trPr/>
              <w:tc>
                <w:tcPr>
                  <w:tcW w:w="9502" w:type="dxa"/>
                  <w:tcBorders>
                    <w:top w:val="nil"/>
                    <w:left w:val="nil"/>
                    <w:bottom w:val="nil"/>
                    <w:right w:val="nil"/>
                  </w:tcBorders>
                </w:tcPr>
                <w:p>
                  <w:pPr>
                    <w:pStyle w:val="Normal"/>
                    <w:keepNext w:val="true"/>
                    <w:keepLines/>
                    <w:widowControl/>
                    <w:suppressLineNumbers/>
                    <w:spacing w:before="0" w:after="0"/>
                    <w:jc w:val="left"/>
                    <w:rPr>
                      <w:rFonts w:ascii="Liberation Serif" w:hAnsi="Liberation Serif" w:cs="Liberation Serif"/>
                    </w:rPr>
                  </w:pPr>
                  <w:r>
                    <w:rPr>
                      <w:rFonts w:eastAsia="Times New Roman" w:cs="Liberation Serif" w:ascii="Liberation Serif" w:hAnsi="Liberation Serif"/>
                      <w:kern w:val="0"/>
                      <w:lang w:val="ru-RU" w:bidi="ar-SA"/>
                    </w:rPr>
                    <w:t>Получатель: КОМИТЕТ</w:t>
                  </w:r>
                  <w:r>
                    <w:rPr>
                      <w:rFonts w:eastAsia="Times New Roman" w:cs="Liberation Serif" w:ascii="Liberation Serif" w:hAnsi="Liberation Serif"/>
                      <w:kern w:val="0"/>
                      <w:lang w:val="en-US" w:bidi="ar-SA"/>
                    </w:rPr>
                    <w:t xml:space="preserve"> </w:t>
                  </w:r>
                  <w:r>
                    <w:rPr>
                      <w:rFonts w:eastAsia="Times New Roman" w:cs="Liberation Serif" w:ascii="Liberation Serif" w:hAnsi="Liberation Serif"/>
                      <w:kern w:val="0"/>
                      <w:lang w:val="ru-RU" w:bidi="ar-SA"/>
                    </w:rPr>
                    <w:t>ЖИЛИЩНО-КОММУНАЛЬНОГО</w:t>
                  </w:r>
                  <w:r>
                    <w:rPr>
                      <w:rFonts w:eastAsia="Times New Roman" w:cs="Liberation Serif" w:ascii="Liberation Serif" w:hAnsi="Liberation Serif"/>
                      <w:kern w:val="0"/>
                      <w:lang w:val="en-US" w:bidi="ar-SA"/>
                    </w:rPr>
                    <w:t xml:space="preserve"> ХОЗЯЙСТВА, ТРАНСПОРТА И СВЯЗИ АДМИНИСТРАЦИИ НИЖНЕТУРИНСКОГО МУНИЦИПАЛЬНОГО ОКРУГА</w:t>
                  </w:r>
                </w:p>
                <w:p>
                  <w:pPr>
                    <w:pStyle w:val="Normal"/>
                    <w:widowControl/>
                    <w:spacing w:before="0" w:after="0"/>
                    <w:jc w:val="left"/>
                    <w:rPr>
                      <w:rFonts w:ascii="Liberation Serif" w:hAnsi="Liberation Serif" w:cs="Liberation Serif"/>
                    </w:rPr>
                  </w:pPr>
                  <w:r>
                    <w:rPr>
                      <w:rFonts w:eastAsia="Times New Roman" w:cs="Liberation Serif" w:ascii="Liberation Serif" w:hAnsi="Liberation Serif"/>
                      <w:kern w:val="0"/>
                      <w:lang w:val="ru-RU" w:bidi="ar-SA"/>
                    </w:rPr>
                    <w:t>ИНН 6681005960</w:t>
                  </w:r>
                </w:p>
                <w:p>
                  <w:pPr>
                    <w:pStyle w:val="Normal"/>
                    <w:widowControl/>
                    <w:spacing w:before="0" w:after="0"/>
                    <w:jc w:val="left"/>
                    <w:rPr>
                      <w:rFonts w:ascii="Liberation Serif" w:hAnsi="Liberation Serif" w:cs="Liberation Serif"/>
                    </w:rPr>
                  </w:pPr>
                  <w:r>
                    <w:rPr>
                      <w:rFonts w:eastAsia="Times New Roman" w:cs="Liberation Serif" w:ascii="Liberation Serif" w:hAnsi="Liberation Serif"/>
                      <w:kern w:val="0"/>
                      <w:lang w:val="ru-RU" w:bidi="ar-SA"/>
                    </w:rPr>
                    <w:t>КПП 668101001</w:t>
                  </w:r>
                </w:p>
                <w:p>
                  <w:pPr>
                    <w:pStyle w:val="Normal"/>
                    <w:widowControl/>
                    <w:spacing w:before="0" w:after="0"/>
                    <w:jc w:val="left"/>
                    <w:rPr>
                      <w:rFonts w:ascii="Liberation Serif" w:hAnsi="Liberation Serif" w:cs="Liberation Serif"/>
                    </w:rPr>
                  </w:pPr>
                  <w:r>
                    <w:rPr>
                      <w:rFonts w:eastAsia="Times New Roman" w:cs="Liberation Serif" w:ascii="Liberation Serif" w:hAnsi="Liberation Serif"/>
                      <w:kern w:val="0"/>
                      <w:lang w:val="ru-RU" w:bidi="ar-SA"/>
                    </w:rPr>
                    <w:t>БИК 016577551</w:t>
                  </w:r>
                </w:p>
                <w:p>
                  <w:pPr>
                    <w:pStyle w:val="Normal"/>
                    <w:widowControl/>
                    <w:spacing w:before="0" w:after="0"/>
                    <w:jc w:val="left"/>
                    <w:rPr>
                      <w:rFonts w:ascii="Liberation Serif" w:hAnsi="Liberation Serif" w:cs="Liberation Serif"/>
                    </w:rPr>
                  </w:pPr>
                  <w:r>
                    <w:rPr>
                      <w:rFonts w:eastAsia="Times New Roman" w:cs="Liberation Serif" w:ascii="Liberation Serif" w:hAnsi="Liberation Serif"/>
                      <w:kern w:val="0"/>
                      <w:lang w:val="ru-RU" w:bidi="ar-SA"/>
                    </w:rPr>
                    <w:t>Лицевой счет 05903D18620</w:t>
                  </w:r>
                </w:p>
                <w:p>
                  <w:pPr>
                    <w:pStyle w:val="Normal"/>
                    <w:keepNext w:val="true"/>
                    <w:keepLines/>
                    <w:widowControl/>
                    <w:suppressLineNumbers/>
                    <w:spacing w:before="0" w:after="0"/>
                    <w:jc w:val="left"/>
                    <w:rPr>
                      <w:rFonts w:ascii="Liberation Serif" w:hAnsi="Liberation Serif" w:cs="Liberation Serif"/>
                      <w:b/>
                      <w:b/>
                      <w:kern w:val="2"/>
                      <w:sz w:val="22"/>
                      <w:szCs w:val="22"/>
                    </w:rPr>
                  </w:pPr>
                  <w:r>
                    <w:rPr>
                      <w:rFonts w:eastAsia="Times New Roman" w:cs="Liberation Serif" w:ascii="Liberation Serif" w:hAnsi="Liberation Serif"/>
                      <w:lang w:val="ru-RU" w:bidi="ar-SA"/>
                    </w:rPr>
                    <w:t xml:space="preserve">Расчетный счет 03232643655430006200 в Уральском ГУ Банка России// УФК по Свердловской области, г. Екатеринбург </w:t>
                  </w:r>
                </w:p>
              </w:tc>
            </w:tr>
          </w:tbl>
          <w:p>
            <w:pPr>
              <w:pStyle w:val="Normal"/>
              <w:widowControl w:val="false"/>
              <w:snapToGrid w:val="false"/>
              <w:rPr>
                <w:rFonts w:ascii="Liberation Serif" w:hAnsi="Liberation Serif" w:cs="Liberation Serif"/>
                <w:szCs w:val="22"/>
              </w:rPr>
            </w:pPr>
            <w:r>
              <w:rPr>
                <w:rFonts w:cs="Liberation Serif" w:ascii="Liberation Serif" w:hAnsi="Liberation Serif"/>
                <w:szCs w:val="22"/>
              </w:rPr>
            </w:r>
          </w:p>
        </w:tc>
      </w:tr>
    </w:tbl>
    <w:p>
      <w:pPr>
        <w:pStyle w:val="Normal"/>
        <w:rPr>
          <w:rFonts w:ascii="Liberation Serif" w:hAnsi="Liberation Serif" w:cs="Liberation Serif"/>
          <w:sz w:val="22"/>
          <w:szCs w:val="22"/>
          <w:lang w:val="en-US"/>
        </w:rPr>
      </w:pPr>
      <w:r>
        <w:rPr>
          <w:rFonts w:cs="Liberation Serif" w:ascii="Liberation Serif" w:hAnsi="Liberation Serif"/>
          <w:sz w:val="22"/>
          <w:szCs w:val="22"/>
          <w:lang w:val="en-US"/>
        </w:rPr>
      </w:r>
    </w:p>
    <w:tbl>
      <w:tblPr>
        <w:tblW w:w="5000" w:type="pct"/>
        <w:jc w:val="left"/>
        <w:tblInd w:w="0" w:type="dxa"/>
        <w:tblLayout w:type="fixed"/>
        <w:tblCellMar>
          <w:top w:w="0" w:type="dxa"/>
          <w:left w:w="108" w:type="dxa"/>
          <w:bottom w:w="0" w:type="dxa"/>
          <w:right w:w="108" w:type="dxa"/>
        </w:tblCellMar>
        <w:tblLook w:val="0000"/>
      </w:tblPr>
      <w:tblGrid>
        <w:gridCol w:w="5669"/>
        <w:gridCol w:w="9728"/>
      </w:tblGrid>
      <w:tr>
        <w:trPr>
          <w:trHeight w:val="1080" w:hRule="atLeast"/>
        </w:trPr>
        <w:tc>
          <w:tcPr>
            <w:tcW w:w="5669" w:type="dxa"/>
            <w:tcBorders/>
          </w:tcPr>
          <w:p>
            <w:pPr>
              <w:pStyle w:val="Normal"/>
              <w:keepNext w:val="true"/>
              <w:keepLines/>
              <w:widowControl w:val="false"/>
              <w:suppressLineNumbers/>
              <w:ind w:firstLine="680"/>
              <w:jc w:val="right"/>
              <w:rPr>
                <w:rFonts w:ascii="Liberation Serif" w:hAnsi="Liberation Serif" w:cs="Liberation Serif"/>
                <w:b/>
                <w:b/>
                <w:kern w:val="2"/>
                <w:sz w:val="22"/>
                <w:szCs w:val="22"/>
              </w:rPr>
            </w:pPr>
            <w:r>
              <w:rPr>
                <w:rFonts w:cs="Liberation Serif" w:ascii="Liberation Serif" w:hAnsi="Liberation Serif"/>
                <w:b/>
                <w:kern w:val="2"/>
                <w:sz w:val="22"/>
                <w:szCs w:val="22"/>
              </w:rPr>
              <w:t>Уполномоченный орган:</w:t>
            </w:r>
          </w:p>
        </w:tc>
        <w:tc>
          <w:tcPr>
            <w:tcW w:w="9728" w:type="dxa"/>
            <w:tcBorders/>
          </w:tcPr>
          <w:p>
            <w:pPr>
              <w:pStyle w:val="Normal"/>
              <w:widowControl w:val="false"/>
              <w:snapToGrid w:val="false"/>
              <w:rPr>
                <w:rFonts w:ascii="Liberation Serif" w:hAnsi="Liberation Serif" w:cs="Liberation Serif"/>
                <w:b/>
                <w:b/>
                <w:szCs w:val="22"/>
              </w:rPr>
            </w:pPr>
            <w:r>
              <w:rPr>
                <w:rFonts w:cs="Liberation Serif" w:ascii="Liberation Serif" w:hAnsi="Liberation Serif"/>
                <w:b/>
                <w:szCs w:val="22"/>
              </w:rPr>
              <w:t xml:space="preserve"> </w:t>
            </w:r>
            <w:r>
              <w:rPr>
                <w:rFonts w:cs="Liberation Serif" w:ascii="Liberation Serif" w:hAnsi="Liberation Serif"/>
                <w:b/>
                <w:szCs w:val="22"/>
              </w:rPr>
              <w:t>Наименование:</w:t>
            </w:r>
          </w:p>
          <w:p>
            <w:pPr>
              <w:pStyle w:val="Normal"/>
              <w:widowControl w:val="false"/>
              <w:snapToGrid w:val="false"/>
              <w:rPr>
                <w:rFonts w:ascii="Liberation Serif" w:hAnsi="Liberation Serif" w:cs="Liberation Serif"/>
                <w:szCs w:val="22"/>
                <w:lang w:val="en-US"/>
              </w:rPr>
            </w:pPr>
            <w:r>
              <w:rPr>
                <w:rFonts w:cs="Liberation Serif" w:ascii="Liberation Serif" w:hAnsi="Liberation Serif"/>
                <w:szCs w:val="22"/>
                <w:lang w:val="en-US"/>
              </w:rPr>
              <w:t>МУНИЦИПАЛЬНОЕ КАЗЕННОЕ УЧРЕЖДЕНИЕ ''УПРАВЛЕНИЕ МУНИЦИПАЛЬНЫМИ ЗАКУПКАМИ НИЖНЕТУРИНСКОГО МУНИЦИПАЛЬНОГО ОКРУГА''</w:t>
            </w:r>
          </w:p>
          <w:p>
            <w:pPr>
              <w:pStyle w:val="Normal"/>
              <w:widowControl w:val="false"/>
              <w:snapToGrid w:val="false"/>
              <w:rPr>
                <w:rFonts w:ascii="Liberation Serif" w:hAnsi="Liberation Serif" w:cs="Liberation Serif"/>
                <w:b/>
                <w:b/>
                <w:szCs w:val="22"/>
              </w:rPr>
            </w:pPr>
            <w:r>
              <w:rPr>
                <w:rFonts w:cs="Liberation Serif" w:ascii="Liberation Serif" w:hAnsi="Liberation Serif"/>
                <w:b/>
                <w:szCs w:val="22"/>
              </w:rPr>
              <w:t>Место нахождения:</w:t>
            </w:r>
          </w:p>
          <w:p>
            <w:pPr>
              <w:pStyle w:val="Normal"/>
              <w:widowControl w:val="false"/>
              <w:snapToGrid w:val="false"/>
              <w:rPr>
                <w:rFonts w:ascii="Liberation Serif" w:hAnsi="Liberation Serif" w:cs="Liberation Serif"/>
                <w:szCs w:val="22"/>
              </w:rPr>
            </w:pPr>
            <w:r>
              <w:rPr>
                <w:rFonts w:cs="Liberation Serif" w:ascii="Liberation Serif" w:hAnsi="Liberation Serif"/>
                <w:szCs w:val="22"/>
                <w:lang w:val="en-US"/>
              </w:rPr>
              <w:t>Российская Федерация, 624221, Свердловская обл, Нижняя Тура г, 40 лет Октября, 40 лет Октября ул, Д. 2А</w:t>
            </w:r>
          </w:p>
        </w:tc>
      </w:tr>
    </w:tbl>
    <w:p>
      <w:pPr>
        <w:pStyle w:val="Normal"/>
        <w:keepLines/>
        <w:suppressLineNumbers/>
        <w:rPr>
          <w:rFonts w:ascii="Liberation Serif" w:hAnsi="Liberation Serif" w:cs="Liberation Serif"/>
          <w:sz w:val="22"/>
          <w:szCs w:val="22"/>
          <w:lang w:val="en-US"/>
        </w:rPr>
      </w:pPr>
      <w:r>
        <w:rPr>
          <w:rFonts w:cs="Liberation Serif" w:ascii="Liberation Serif" w:hAnsi="Liberation Serif"/>
          <w:sz w:val="22"/>
          <w:szCs w:val="22"/>
          <w:lang w:val="en-US"/>
        </w:rPr>
        <w:t xml:space="preserve"> </w:t>
      </w:r>
    </w:p>
    <w:p>
      <w:pPr>
        <w:pStyle w:val="Normal"/>
        <w:ind w:firstLine="708"/>
        <w:jc w:val="both"/>
        <w:rPr>
          <w:rFonts w:ascii="Liberation Serif" w:hAnsi="Liberation Serif" w:cs="Liberation Serif"/>
          <w:bCs/>
          <w:sz w:val="22"/>
          <w:szCs w:val="22"/>
        </w:rPr>
      </w:pPr>
      <w:r>
        <w:rPr>
          <w:rFonts w:cs="Liberation Serif" w:ascii="Liberation Serif" w:hAnsi="Liberation Serif"/>
          <w:bCs/>
          <w:sz w:val="22"/>
          <w:szCs w:val="22"/>
        </w:rPr>
      </w:r>
    </w:p>
    <w:p>
      <w:pPr>
        <w:pStyle w:val="Normal"/>
        <w:ind w:firstLine="708"/>
        <w:jc w:val="both"/>
        <w:rPr>
          <w:rFonts w:ascii="Liberation Serif" w:hAnsi="Liberation Serif" w:cs="Liberation Serif"/>
          <w:bCs/>
          <w:sz w:val="22"/>
          <w:szCs w:val="22"/>
        </w:rPr>
      </w:pPr>
      <w:r>
        <w:rPr>
          <w:rFonts w:cs="Liberation Serif" w:ascii="Liberation Serif" w:hAnsi="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pPr>
        <w:pStyle w:val="Normal"/>
        <w:ind w:firstLine="708"/>
        <w:jc w:val="both"/>
        <w:rPr>
          <w:rFonts w:ascii="Liberation Serif" w:hAnsi="Liberation Serif" w:cs="Liberation Serif"/>
          <w:bCs/>
          <w:sz w:val="22"/>
          <w:szCs w:val="22"/>
        </w:rPr>
      </w:pPr>
      <w:r>
        <w:rPr>
          <w:rFonts w:cs="Liberation Serif" w:ascii="Liberation Serif" w:hAnsi="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pPr>
        <w:pStyle w:val="Normal"/>
        <w:ind w:firstLine="708"/>
        <w:jc w:val="both"/>
        <w:rPr>
          <w:rFonts w:ascii="Liberation Serif" w:hAnsi="Liberation Serif" w:cs="Liberation Serif"/>
          <w:bCs/>
          <w:sz w:val="22"/>
          <w:szCs w:val="22"/>
        </w:rPr>
      </w:pPr>
      <w:r>
        <w:rPr>
          <w:rFonts w:cs="Liberation Serif" w:ascii="Liberation Serif" w:hAnsi="Liberation Serif"/>
          <w:bCs/>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pPr>
        <w:pStyle w:val="Normal"/>
        <w:rPr>
          <w:rFonts w:ascii="Liberation Serif" w:hAnsi="Liberation Serif" w:cs="Liberation Serif"/>
          <w:bCs/>
          <w:sz w:val="22"/>
          <w:szCs w:val="22"/>
          <w:lang w:val="en-US"/>
        </w:rPr>
      </w:pPr>
      <w:r>
        <w:rPr>
          <w:rFonts w:cs="Liberation Serif" w:ascii="Liberation Serif" w:hAnsi="Liberation Serif"/>
          <w:bCs/>
          <w:sz w:val="22"/>
          <w:szCs w:val="22"/>
          <w:lang w:val="en-US"/>
        </w:rPr>
      </w:r>
    </w:p>
    <w:tbl>
      <w:tblPr>
        <w:tblW w:w="5000" w:type="pct"/>
        <w:jc w:val="left"/>
        <w:tblInd w:w="0" w:type="dxa"/>
        <w:tblLayout w:type="fixed"/>
        <w:tblCellMar>
          <w:top w:w="75" w:type="dxa"/>
          <w:left w:w="75" w:type="dxa"/>
          <w:bottom w:w="75" w:type="dxa"/>
          <w:right w:w="75" w:type="dxa"/>
        </w:tblCellMar>
        <w:tblLook w:val="0000"/>
      </w:tblPr>
      <w:tblGrid>
        <w:gridCol w:w="1256"/>
        <w:gridCol w:w="14141"/>
      </w:tblGrid>
      <w:tr>
        <w:trPr/>
        <w:tc>
          <w:tcPr>
            <w:tcW w:w="125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ListParagraph"/>
              <w:widowControl w:val="false"/>
              <w:numPr>
                <w:ilvl w:val="0"/>
                <w:numId w:val="2"/>
              </w:numPr>
              <w:suppressLineNumbers/>
              <w:jc w:val="left"/>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jc w:val="both"/>
              <w:rPr>
                <w:rFonts w:ascii="Liberation Serif" w:hAnsi="Liberation Serif" w:cs="Liberation Serif"/>
                <w:b/>
                <w:b/>
                <w:sz w:val="22"/>
                <w:szCs w:val="22"/>
              </w:rPr>
            </w:pPr>
            <w:r>
              <w:rPr>
                <w:rFonts w:cs="Liberation Serif" w:ascii="Liberation Serif" w:hAnsi="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trPr/>
        <w:tc>
          <w:tcPr>
            <w:tcW w:w="125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ListParagraph"/>
              <w:widowControl w:val="false"/>
              <w:numPr>
                <w:ilvl w:val="1"/>
                <w:numId w:val="2"/>
              </w:numPr>
              <w:suppressLineNumbers/>
              <w:jc w:val="left"/>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uppressLineNumbers/>
              <w:jc w:val="both"/>
              <w:rPr>
                <w:rFonts w:ascii="Liberation Serif" w:hAnsi="Liberation Serif" w:cs="Liberation Serif"/>
                <w:sz w:val="22"/>
                <w:szCs w:val="22"/>
              </w:rPr>
            </w:pPr>
            <w:r>
              <w:rPr>
                <w:rFonts w:cs="Liberation Serif" w:ascii="Liberation Serif" w:hAnsi="Liberation Serif"/>
                <w:sz w:val="22"/>
                <w:szCs w:val="22"/>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trPr/>
        <w:tc>
          <w:tcPr>
            <w:tcW w:w="125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ListParagraph"/>
              <w:widowControl w:val="false"/>
              <w:numPr>
                <w:ilvl w:val="1"/>
                <w:numId w:val="2"/>
              </w:numPr>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uppressLineNumbers/>
              <w:jc w:val="both"/>
              <w:rPr>
                <w:rFonts w:ascii="Liberation Serif" w:hAnsi="Liberation Serif" w:cs="Liberation Serif"/>
                <w:sz w:val="22"/>
                <w:szCs w:val="22"/>
              </w:rPr>
            </w:pPr>
            <w:r>
              <w:rPr>
                <w:rFonts w:cs="Liberation Serif" w:ascii="Liberation Serif" w:hAnsi="Liberation Serif"/>
                <w:sz w:val="22"/>
                <w:szCs w:val="22"/>
              </w:rPr>
              <w:t>Документы, подтверждающие соответствие участника закупки требованиям, установленным пунктом 1 части 1 статьи 31 Закона о контрактной системе:</w:t>
            </w:r>
          </w:p>
          <w:p>
            <w:pPr>
              <w:pStyle w:val="Normal"/>
              <w:widowControl w:val="false"/>
              <w:suppressLineNumbers/>
              <w:jc w:val="both"/>
              <w:rPr>
                <w:rFonts w:ascii="Liberation Serif" w:hAnsi="Liberation Serif" w:cs="Liberation Serif"/>
                <w:sz w:val="22"/>
                <w:szCs w:val="22"/>
                <w:lang w:val="en-US"/>
              </w:rPr>
            </w:pPr>
            <w:r>
              <w:rPr>
                <w:rFonts w:cs="Liberation Serif" w:ascii="Liberation Serif" w:hAnsi="Liberation Serif"/>
                <w:sz w:val="22"/>
                <w:szCs w:val="22"/>
              </w:rPr>
              <w:t>Не</w:t>
            </w:r>
            <w:r>
              <w:rPr>
                <w:rFonts w:cs="Liberation Serif" w:ascii="Liberation Serif" w:hAnsi="Liberation Serif"/>
                <w:sz w:val="22"/>
                <w:szCs w:val="22"/>
                <w:lang w:val="en-US"/>
              </w:rPr>
              <w:t xml:space="preserve"> </w:t>
            </w:r>
            <w:r>
              <w:rPr>
                <w:rFonts w:cs="Liberation Serif" w:ascii="Liberation Serif" w:hAnsi="Liberation Serif"/>
                <w:sz w:val="22"/>
                <w:szCs w:val="22"/>
              </w:rPr>
              <w:t>установлено</w:t>
            </w:r>
            <w:bookmarkStart w:id="5" w:name="_GoBack"/>
            <w:bookmarkEnd w:id="5"/>
          </w:p>
        </w:tc>
      </w:tr>
      <w:tr>
        <w:trPr/>
        <w:tc>
          <w:tcPr>
            <w:tcW w:w="125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ListParagraph"/>
              <w:widowControl w:val="false"/>
              <w:numPr>
                <w:ilvl w:val="1"/>
                <w:numId w:val="2"/>
              </w:numPr>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uppressLineNumbers/>
              <w:jc w:val="both"/>
              <w:rPr>
                <w:rFonts w:ascii="Liberation Serif" w:hAnsi="Liberation Serif" w:cs="Liberation Serif"/>
                <w:sz w:val="22"/>
                <w:szCs w:val="22"/>
              </w:rPr>
            </w:pPr>
            <w:r>
              <w:rPr>
                <w:rFonts w:cs="Liberation Serif" w:ascii="Liberation Serif" w:hAnsi="Liberation Serif"/>
                <w:sz w:val="22"/>
                <w:szCs w:val="22"/>
              </w:rPr>
              <w:t>Декларация о соответствии участника закупки требованиям, установленным пунктами 3 - 5, 7 - 11 части 1 статьи 31 Закон о контрактной системе;</w:t>
            </w:r>
          </w:p>
        </w:tc>
      </w:tr>
      <w:tr>
        <w:trPr/>
        <w:tc>
          <w:tcPr>
            <w:tcW w:w="1256"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ListParagraph"/>
              <w:widowControl w:val="false"/>
              <w:numPr>
                <w:ilvl w:val="1"/>
                <w:numId w:val="2"/>
              </w:numPr>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Normal"/>
              <w:widowControl w:val="false"/>
              <w:suppressLineNumbers/>
              <w:jc w:val="both"/>
              <w:rPr>
                <w:rFonts w:ascii="Liberation Serif" w:hAnsi="Liberation Serif" w:cs="Liberation Serif"/>
                <w:sz w:val="22"/>
                <w:szCs w:val="22"/>
              </w:rPr>
            </w:pPr>
            <w:r>
              <w:rPr>
                <w:rFonts w:cs="Liberation Serif" w:ascii="Liberation Serif" w:hAnsi="Liberation Serif"/>
                <w:sz w:val="22"/>
                <w:szCs w:val="22"/>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pPr>
        <w:pStyle w:val="Normal"/>
        <w:rPr>
          <w:rFonts w:ascii="Liberation Serif" w:hAnsi="Liberation Serif" w:cs="Liberation Serif"/>
          <w:sz w:val="22"/>
          <w:szCs w:val="22"/>
        </w:rPr>
      </w:pPr>
      <w:r>
        <w:rPr>
          <w:rFonts w:cs="Liberation Serif" w:ascii="Liberation Serif" w:hAnsi="Liberation Serif"/>
          <w:sz w:val="22"/>
          <w:szCs w:val="22"/>
        </w:rPr>
      </w:r>
    </w:p>
    <w:tbl>
      <w:tblPr>
        <w:tblW w:w="5000" w:type="pct"/>
        <w:jc w:val="left"/>
        <w:tblInd w:w="0" w:type="dxa"/>
        <w:tblLayout w:type="fixed"/>
        <w:tblCellMar>
          <w:top w:w="75" w:type="dxa"/>
          <w:left w:w="75" w:type="dxa"/>
          <w:bottom w:w="75" w:type="dxa"/>
          <w:right w:w="75" w:type="dxa"/>
        </w:tblCellMar>
        <w:tblLook w:val="0000"/>
      </w:tblPr>
      <w:tblGrid>
        <w:gridCol w:w="1256"/>
        <w:gridCol w:w="14141"/>
      </w:tblGrid>
      <w:tr>
        <w:trPr/>
        <w:tc>
          <w:tcPr>
            <w:tcW w:w="1256" w:type="dxa"/>
            <w:vMerge w:val="restart"/>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ListParagraph"/>
              <w:widowControl w:val="false"/>
              <w:numPr>
                <w:ilvl w:val="0"/>
                <w:numId w:val="2"/>
              </w:numPr>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rPr>
                <w:rFonts w:ascii="Liberation Serif" w:hAnsi="Liberation Serif" w:cs="Liberation Serif"/>
                <w:b/>
                <w:b/>
                <w:sz w:val="22"/>
                <w:szCs w:val="22"/>
              </w:rPr>
            </w:pPr>
            <w:r>
              <w:rPr>
                <w:rFonts w:cs="Liberation Serif" w:ascii="Liberation Serif" w:hAnsi="Liberation Serif"/>
                <w:b/>
                <w:sz w:val="22"/>
                <w:szCs w:val="22"/>
              </w:rPr>
              <w:t>Информация и документы, предусмотренные нормативными правовыми актами, принятыми в соответствии со статьей 14 Закона о контрактной системе:</w:t>
            </w:r>
          </w:p>
        </w:tc>
      </w:tr>
      <w:tr>
        <w:trPr/>
        <w:tc>
          <w:tcPr>
            <w:tcW w:w="1256" w:type="dxa"/>
            <w:vMerge w:val="continue"/>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LineNumbers/>
              <w:rPr>
                <w:rFonts w:ascii="Liberation Serif" w:hAnsi="Liberation Serif" w:cs="Liberation Serif"/>
                <w:i/>
                <w:i/>
                <w:iCs/>
                <w:sz w:val="22"/>
                <w:szCs w:val="22"/>
              </w:rPr>
            </w:pPr>
            <w:r>
              <w:rPr>
                <w:rFonts w:cs="Liberation Serif" w:ascii="Liberation Serif" w:hAnsi="Liberation Serif"/>
                <w:i/>
                <w:iCs/>
                <w:sz w:val="22"/>
                <w:szCs w:val="22"/>
              </w:rPr>
              <w:t xml:space="preserve"> </w:t>
            </w:r>
            <w:r>
              <w:rPr>
                <w:rFonts w:cs="Liberation Serif" w:ascii="Liberation Serif" w:hAnsi="Liberation Serif"/>
                <w:i/>
                <w:iCs/>
                <w:sz w:val="22"/>
                <w:szCs w:val="22"/>
              </w:rPr>
              <w:t>Основанием для установки указания запретов, ограничений закупок товаров, происходящих из иностранных государств, выполняемых работ, оказываемых услуг иностранными лицами, а также преимуществ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Постановление Правительства Российской Федерации о мерах по предоставлению национального режима от 23.12.2024 № 1875.</w:t>
            </w:r>
          </w:p>
          <w:tbl>
            <w:tblPr>
              <w:tblStyle w:val="TableGrid"/>
              <w:tblW w:w="5000" w:type="pct"/>
              <w:jc w:val="left"/>
              <w:tblInd w:w="0" w:type="dxa"/>
              <w:tblLayout w:type="fixed"/>
              <w:tblCellMar>
                <w:top w:w="0" w:type="dxa"/>
                <w:left w:w="108" w:type="dxa"/>
                <w:bottom w:w="0" w:type="dxa"/>
                <w:right w:w="108" w:type="dxa"/>
              </w:tblCellMar>
              <w:tblLook w:val="04a0"/>
            </w:tblPr>
            <w:tblGrid>
              <w:gridCol w:w="612"/>
              <w:gridCol w:w="2106"/>
              <w:gridCol w:w="8005"/>
              <w:gridCol w:w="3268"/>
            </w:tblGrid>
            <w:tr>
              <w:trPr/>
              <w:tc>
                <w:tcPr>
                  <w:tcW w:w="612" w:type="dxa"/>
                  <w:tcBorders/>
                </w:tcPr>
                <w:p>
                  <w:pPr>
                    <w:pStyle w:val="Normal"/>
                    <w:widowControl/>
                    <w:suppressLineNumbers/>
                    <w:spacing w:before="0" w:after="0"/>
                    <w:jc w:val="center"/>
                    <w:rPr>
                      <w:rFonts w:ascii="Liberation Serif" w:hAnsi="Liberation Serif" w:cs="Liberation Serif"/>
                      <w:b/>
                      <w:b/>
                      <w:iCs/>
                      <w:sz w:val="22"/>
                      <w:szCs w:val="22"/>
                    </w:rPr>
                  </w:pPr>
                  <w:r>
                    <w:rPr>
                      <w:rFonts w:eastAsia="Times New Roman" w:cs="Liberation Serif" w:ascii="Liberation Serif" w:hAnsi="Liberation Serif"/>
                      <w:b/>
                      <w:iCs/>
                      <w:kern w:val="0"/>
                      <w:sz w:val="22"/>
                      <w:szCs w:val="22"/>
                      <w:lang w:val="ru-RU" w:bidi="ar-SA"/>
                    </w:rPr>
                    <w:t xml:space="preserve">№ </w:t>
                  </w:r>
                  <w:r>
                    <w:rPr>
                      <w:rFonts w:eastAsia="Times New Roman" w:cs="Liberation Serif" w:ascii="Liberation Serif" w:hAnsi="Liberation Serif"/>
                      <w:b/>
                      <w:iCs/>
                      <w:kern w:val="0"/>
                      <w:sz w:val="22"/>
                      <w:szCs w:val="22"/>
                      <w:lang w:val="ru-RU" w:bidi="ar-SA"/>
                    </w:rPr>
                    <w:t>п/п</w:t>
                  </w:r>
                </w:p>
              </w:tc>
              <w:tc>
                <w:tcPr>
                  <w:tcW w:w="2106" w:type="dxa"/>
                  <w:tcBorders/>
                </w:tcPr>
                <w:p>
                  <w:pPr>
                    <w:pStyle w:val="Normal"/>
                    <w:widowControl/>
                    <w:suppressLineNumbers/>
                    <w:spacing w:before="0" w:after="0"/>
                    <w:jc w:val="center"/>
                    <w:rPr>
                      <w:rFonts w:ascii="Liberation Serif" w:hAnsi="Liberation Serif" w:cs="Liberation Serif"/>
                      <w:b/>
                      <w:b/>
                      <w:iCs/>
                      <w:sz w:val="22"/>
                      <w:szCs w:val="22"/>
                    </w:rPr>
                  </w:pPr>
                  <w:r>
                    <w:rPr>
                      <w:rFonts w:eastAsia="Times New Roman" w:cs="Liberation Serif" w:ascii="Liberation Serif" w:hAnsi="Liberation Serif"/>
                      <w:b/>
                      <w:iCs/>
                      <w:kern w:val="0"/>
                      <w:sz w:val="22"/>
                      <w:szCs w:val="22"/>
                      <w:lang w:val="ru-RU" w:bidi="ar-SA"/>
                    </w:rPr>
                    <w:t>Объект закупки</w:t>
                  </w:r>
                </w:p>
              </w:tc>
              <w:tc>
                <w:tcPr>
                  <w:tcW w:w="8005" w:type="dxa"/>
                  <w:tcBorders/>
                </w:tcPr>
                <w:p>
                  <w:pPr>
                    <w:pStyle w:val="Normal"/>
                    <w:widowControl/>
                    <w:suppressLineNumbers/>
                    <w:spacing w:before="0" w:after="0"/>
                    <w:jc w:val="center"/>
                    <w:rPr>
                      <w:rFonts w:ascii="Liberation Serif" w:hAnsi="Liberation Serif" w:cs="Liberation Serif"/>
                      <w:b/>
                      <w:b/>
                      <w:iCs/>
                      <w:sz w:val="22"/>
                      <w:szCs w:val="22"/>
                    </w:rPr>
                  </w:pPr>
                  <w:r>
                    <w:rPr>
                      <w:rFonts w:eastAsia="Times New Roman" w:cs="Liberation Serif" w:ascii="Liberation Serif" w:hAnsi="Liberation Serif"/>
                      <w:b/>
                      <w:iCs/>
                      <w:kern w:val="0"/>
                      <w:sz w:val="22"/>
                      <w:szCs w:val="22"/>
                      <w:lang w:val="ru-RU" w:bidi="ar-SA"/>
                    </w:rPr>
                    <w:t>Вид требования</w:t>
                  </w:r>
                </w:p>
              </w:tc>
              <w:tc>
                <w:tcPr>
                  <w:tcW w:w="3268" w:type="dxa"/>
                  <w:tcBorders/>
                </w:tcPr>
                <w:p>
                  <w:pPr>
                    <w:pStyle w:val="Normal"/>
                    <w:widowControl/>
                    <w:suppressLineNumbers/>
                    <w:spacing w:before="0" w:after="0"/>
                    <w:jc w:val="center"/>
                    <w:rPr>
                      <w:rFonts w:ascii="Liberation Serif" w:hAnsi="Liberation Serif" w:cs="Liberation Serif"/>
                      <w:b/>
                      <w:b/>
                      <w:iCs/>
                      <w:sz w:val="22"/>
                      <w:szCs w:val="22"/>
                    </w:rPr>
                  </w:pPr>
                  <w:r>
                    <w:rPr>
                      <w:rFonts w:eastAsia="Times New Roman" w:cs="Liberation Serif" w:ascii="Liberation Serif" w:hAnsi="Liberation Serif"/>
                      <w:b/>
                      <w:iCs/>
                      <w:kern w:val="0"/>
                      <w:sz w:val="22"/>
                      <w:szCs w:val="22"/>
                      <w:lang w:val="ru-RU" w:bidi="ar-SA"/>
                    </w:rPr>
                    <w:t>Обоснование невозможности соблюдения запрета, ограничения</w:t>
                  </w:r>
                </w:p>
              </w:tc>
            </w:tr>
            <w:tr>
              <w:trPr/>
              <w:tc>
                <w:tcPr>
                  <w:tcW w:w="612" w:type="dxa"/>
                  <w:tcBorders/>
                </w:tcPr>
                <w:p>
                  <w:pPr>
                    <w:pStyle w:val="Normal"/>
                    <w:widowControl/>
                    <w:suppressLineNumbers/>
                    <w:spacing w:before="0" w:after="0"/>
                    <w:jc w:val="left"/>
                    <w:rPr>
                      <w:rFonts w:ascii="Liberation Serif" w:hAnsi="Liberation Serif" w:cs="Liberation Serif"/>
                      <w:b/>
                      <w:b/>
                      <w:iCs/>
                      <w:sz w:val="22"/>
                      <w:szCs w:val="22"/>
                    </w:rPr>
                  </w:pPr>
                  <w:r>
                    <w:rPr>
                      <w:rFonts w:eastAsia="Times New Roman" w:cs="Liberation Serif" w:ascii="Liberation Serif" w:hAnsi="Liberation Serif"/>
                      <w:kern w:val="0"/>
                      <w:sz w:val="22"/>
                      <w:szCs w:val="22"/>
                      <w:lang w:val="ru-RU" w:bidi="ar-SA"/>
                    </w:rPr>
                    <w:t>1</w:t>
                  </w:r>
                </w:p>
              </w:tc>
              <w:tc>
                <w:tcPr>
                  <w:tcW w:w="2106" w:type="dxa"/>
                  <w:tcBorders/>
                </w:tcPr>
                <w:p>
                  <w:pPr>
                    <w:pStyle w:val="Normal"/>
                    <w:widowControl/>
                    <w:suppressLineNumbers/>
                    <w:spacing w:before="0" w:after="0"/>
                    <w:jc w:val="center"/>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Сульфат алюминия технический очищенный</w:t>
                  </w:r>
                </w:p>
                <w:p>
                  <w:pPr>
                    <w:pStyle w:val="Normal"/>
                    <w:widowControl/>
                    <w:suppressLineNumbers/>
                    <w:spacing w:before="0" w:after="0"/>
                    <w:jc w:val="center"/>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xml:space="preserve"> </w:t>
                  </w:r>
                  <w:r>
                    <w:rPr>
                      <w:rFonts w:eastAsia="Times New Roman" w:cs="Liberation Serif" w:ascii="Liberation Serif" w:hAnsi="Liberation Serif"/>
                      <w:kern w:val="0"/>
                      <w:sz w:val="22"/>
                      <w:szCs w:val="22"/>
                      <w:lang w:val="ru-RU" w:bidi="ar-SA"/>
                    </w:rPr>
                    <w:t>код ОКПД2: 20.13.41.130</w:t>
                  </w:r>
                </w:p>
                <w:p>
                  <w:pPr>
                    <w:pStyle w:val="Normal"/>
                    <w:widowControl/>
                    <w:suppressLineNumbers/>
                    <w:spacing w:before="0" w:after="0"/>
                    <w:jc w:val="center"/>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p>
                  <w:pPr>
                    <w:pStyle w:val="Normal"/>
                    <w:widowControl/>
                    <w:suppressLineNumbers/>
                    <w:spacing w:before="0" w:after="0"/>
                    <w:jc w:val="center"/>
                    <w:rPr>
                      <w:rFonts w:ascii="Liberation Serif" w:hAnsi="Liberation Serif" w:cs="Liberation Serif"/>
                      <w:b/>
                      <w:b/>
                      <w:iCs/>
                      <w:sz w:val="22"/>
                      <w:szCs w:val="22"/>
                      <w:lang w:val="en-US"/>
                    </w:rPr>
                  </w:pPr>
                  <w:r>
                    <w:rPr>
                      <w:rFonts w:eastAsia="Times New Roman" w:cs="Liberation Serif" w:ascii="Liberation Serif" w:hAnsi="Liberation Serif"/>
                      <w:b/>
                      <w:iCs/>
                      <w:kern w:val="0"/>
                      <w:sz w:val="22"/>
                      <w:szCs w:val="22"/>
                      <w:lang w:val="en-US" w:bidi="ar-SA"/>
                    </w:rPr>
                  </w:r>
                </w:p>
              </w:tc>
              <w:tc>
                <w:tcPr>
                  <w:tcW w:w="8005" w:type="dxa"/>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i/>
                      <w:kern w:val="0"/>
                      <w:sz w:val="22"/>
                      <w:szCs w:val="22"/>
                      <w:lang w:val="ru-RU" w:bidi="ar-SA"/>
                    </w:rPr>
                    <w:t>Код ОКПД 2 объекта закупки соотвествует</w:t>
                  </w:r>
                  <w:r>
                    <w:rPr>
                      <w:rFonts w:eastAsia="Times New Roman" w:cs="Liberation Serif" w:ascii="Liberation Serif" w:hAnsi="Liberation Serif"/>
                      <w:b/>
                      <w:i/>
                      <w:kern w:val="0"/>
                      <w:sz w:val="22"/>
                      <w:szCs w:val="22"/>
                      <w:lang w:val="ru-RU" w:bidi="ar-SA"/>
                    </w:rPr>
                    <w:t xml:space="preserve"> пункту 15 Приложения №2 к постановлению Правительства Российской Федерации от 23 декабря 2024 г. № 1875 (Ограничения</w:t>
                  </w:r>
                  <w:r>
                    <w:rPr>
                      <w:rFonts w:eastAsia="Times New Roman" w:cs="Liberation Serif" w:ascii="Liberation Serif" w:hAnsi="Liberation Serif"/>
                      <w:b/>
                      <w:i/>
                      <w:kern w:val="0"/>
                      <w:sz w:val="22"/>
                      <w:szCs w:val="22"/>
                      <w:lang w:val="en-US" w:bidi="ar-SA"/>
                    </w:rPr>
                    <w:t>)</w:t>
                  </w:r>
                </w:p>
                <w:p>
                  <w:pPr>
                    <w:pStyle w:val="Normal"/>
                    <w:widowControl/>
                    <w:spacing w:before="0" w:after="0"/>
                    <w:jc w:val="both"/>
                    <w:rPr>
                      <w:rFonts w:ascii="Liberation Serif" w:hAnsi="Liberation Serif" w:cs="Liberation Serif"/>
                      <w:b/>
                      <w:b/>
                      <w:i/>
                      <w:i/>
                      <w:sz w:val="22"/>
                      <w:szCs w:val="22"/>
                      <w:lang w:val="en-US"/>
                    </w:rPr>
                  </w:pPr>
                  <w:r>
                    <w:rPr>
                      <w:rFonts w:eastAsia="Times New Roman" w:cs="Liberation Serif" w:ascii="Liberation Serif" w:hAnsi="Liberation Serif"/>
                      <w:b/>
                      <w:i/>
                      <w:kern w:val="0"/>
                      <w:sz w:val="22"/>
                      <w:szCs w:val="22"/>
                      <w:lang w:val="en-US" w:bidi="ar-SA"/>
                    </w:rPr>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Для товаров из Российской Федерации:</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номер реестрово2й записи из реестра российской промышленной продукции,</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xml:space="preserve">содержащей в том числе: </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17.07.2015 № 719 «О подтверждении производства российской промышленной продукции» (далее – ПП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 719  для целей осуществления закупок;</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информацию об уровне радиоэлектронной продукции (для товара, являющегося в соответствии с ПП № 719 радиоэлектронной продукцией первого уровня или радиоэлектронной продукцией второго уровня).</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xml:space="preserve">Для товаров из государств - членов Евразийского экономического союза (далее – ЕАЭС), </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xml:space="preserve">за исключением Российской Федерации: </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xml:space="preserve">- номер реестровой записи из евразийского реестра промышленных товаров, </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xml:space="preserve">содержащей в том числе: </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информацию о совокупном количестве баллов за выполнение (освоение) на территории ЕАЭС соответствующих операций (условий) (если в отношении такого товара правом ЕАЭС за выполнение (освоение) на территории ЕАЭС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ЕАЭС;</w:t>
                  </w:r>
                </w:p>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 информацию об уровне радиоэлектронной продукции (для товара, являющегося в соответствии с правом ЕАЭС радиоэлектронной продукцией первого уровня или радиоэлектронной продукцией второго уровня)</w:t>
                  </w:r>
                </w:p>
              </w:tc>
              <w:tc>
                <w:tcPr>
                  <w:tcW w:w="3268" w:type="dxa"/>
                  <w:tcBorders/>
                </w:tcPr>
                <w:p>
                  <w:pPr>
                    <w:pStyle w:val="Normal"/>
                    <w:widowControl/>
                    <w:suppressLineNumbers/>
                    <w:spacing w:before="0" w:after="0"/>
                    <w:jc w:val="center"/>
                    <w:rPr>
                      <w:rFonts w:ascii="Liberation Serif" w:hAnsi="Liberation Serif" w:cs="Liberation Serif"/>
                      <w:b/>
                      <w:b/>
                      <w:iCs/>
                      <w:sz w:val="22"/>
                      <w:szCs w:val="22"/>
                    </w:rPr>
                  </w:pPr>
                  <w:r>
                    <w:rPr>
                      <w:rFonts w:eastAsia="Times New Roman" w:cs="Liberation Serif" w:ascii="Liberation Serif" w:hAnsi="Liberation Serif"/>
                      <w:b/>
                      <w:iCs/>
                      <w:kern w:val="0"/>
                      <w:sz w:val="22"/>
                      <w:szCs w:val="22"/>
                      <w:lang w:val="ru-RU" w:bidi="ar-SA"/>
                    </w:rPr>
                  </w:r>
                </w:p>
              </w:tc>
            </w:tr>
          </w:tbl>
          <w:p>
            <w:pPr>
              <w:pStyle w:val="Normal"/>
              <w:widowControl w:val="false"/>
              <w:suppressLineNumbers/>
              <w:rPr>
                <w:rFonts w:ascii="Liberation Serif" w:hAnsi="Liberation Serif" w:cs="Liberation Serif"/>
                <w:iCs/>
                <w:sz w:val="22"/>
                <w:szCs w:val="22"/>
              </w:rPr>
            </w:pPr>
            <w:r>
              <w:rPr>
                <w:rFonts w:cs="Liberation Serif" w:ascii="Liberation Serif" w:hAnsi="Liberation Serif"/>
                <w:iCs/>
                <w:sz w:val="22"/>
                <w:szCs w:val="22"/>
              </w:rPr>
            </w:r>
          </w:p>
        </w:tc>
      </w:tr>
    </w:tbl>
    <w:p>
      <w:pPr>
        <w:pStyle w:val="Normal"/>
        <w:rPr>
          <w:rFonts w:ascii="Liberation Serif" w:hAnsi="Liberation Serif" w:cs="Liberation Serif"/>
          <w:sz w:val="22"/>
          <w:szCs w:val="22"/>
        </w:rPr>
      </w:pPr>
      <w:r>
        <w:rPr>
          <w:rFonts w:cs="Liberation Serif" w:ascii="Liberation Serif" w:hAnsi="Liberation Serif"/>
          <w:sz w:val="22"/>
          <w:szCs w:val="22"/>
        </w:rPr>
      </w:r>
    </w:p>
    <w:tbl>
      <w:tblPr>
        <w:tblW w:w="5000" w:type="pct"/>
        <w:jc w:val="left"/>
        <w:tblInd w:w="0" w:type="dxa"/>
        <w:tblLayout w:type="fixed"/>
        <w:tblCellMar>
          <w:top w:w="75" w:type="dxa"/>
          <w:left w:w="75" w:type="dxa"/>
          <w:bottom w:w="75" w:type="dxa"/>
          <w:right w:w="75" w:type="dxa"/>
        </w:tblCellMar>
        <w:tblLook w:val="0000"/>
      </w:tblPr>
      <w:tblGrid>
        <w:gridCol w:w="1256"/>
        <w:gridCol w:w="14141"/>
      </w:tblGrid>
      <w:tr>
        <w:trPr/>
        <w:tc>
          <w:tcPr>
            <w:tcW w:w="1256" w:type="dxa"/>
            <w:vMerge w:val="restart"/>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ListParagraph"/>
              <w:widowControl w:val="false"/>
              <w:numPr>
                <w:ilvl w:val="0"/>
                <w:numId w:val="2"/>
              </w:numPr>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jc w:val="both"/>
              <w:rPr>
                <w:rFonts w:ascii="Liberation Serif" w:hAnsi="Liberation Serif" w:cs="Liberation Serif"/>
                <w:b/>
                <w:b/>
                <w:sz w:val="22"/>
                <w:szCs w:val="22"/>
              </w:rPr>
            </w:pPr>
            <w:r>
              <w:rPr>
                <w:rFonts w:cs="Liberation Serif" w:ascii="Liberation Serif" w:hAnsi="Liberation Serif"/>
                <w:b/>
                <w:sz w:val="22"/>
                <w:szCs w:val="22"/>
              </w:rPr>
              <w:t>Инструкция по заполнению заявки на участие в закупке</w:t>
            </w:r>
          </w:p>
        </w:tc>
      </w:tr>
      <w:tr>
        <w:trPr/>
        <w:tc>
          <w:tcPr>
            <w:tcW w:w="1256" w:type="dxa"/>
            <w:vMerge w:val="continue"/>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567"/>
              <w:jc w:val="both"/>
              <w:rPr/>
            </w:pPr>
            <w:r>
              <w:rPr/>
            </w:r>
          </w:p>
        </w:tc>
      </w:tr>
      <w:tr>
        <w:trPr/>
        <w:tc>
          <w:tcPr>
            <w:tcW w:w="1256" w:type="dxa"/>
            <w:vMerge w:val="restart"/>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ListParagraph"/>
              <w:widowControl w:val="false"/>
              <w:numPr>
                <w:ilvl w:val="0"/>
                <w:numId w:val="2"/>
              </w:numPr>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jc w:val="both"/>
              <w:rPr>
                <w:rFonts w:ascii="Liberation Serif" w:hAnsi="Liberation Serif" w:cs="Liberation Serif"/>
                <w:b/>
                <w:b/>
                <w:sz w:val="22"/>
                <w:szCs w:val="22"/>
              </w:rPr>
            </w:pPr>
            <w:r>
              <w:rPr>
                <w:rFonts w:cs="Liberation Serif" w:ascii="Liberation Serif" w:hAnsi="Liberation Serif"/>
                <w:b/>
                <w:sz w:val="22"/>
                <w:szCs w:val="22"/>
              </w:rPr>
              <w:t>Предложение участника закупки о цене контракта или Предложение участника закупки о сумме цен единиц товара, работы, услуги (в случае, предусмотренном ч. 24 ст. 22 Закона о контрактной системе)</w:t>
            </w:r>
          </w:p>
        </w:tc>
      </w:tr>
      <w:tr>
        <w:trPr/>
        <w:tc>
          <w:tcPr>
            <w:tcW w:w="1256" w:type="dxa"/>
            <w:vMerge w:val="continue"/>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suppressLineNumbers/>
              <w:rPr>
                <w:rFonts w:ascii="Liberation Serif" w:hAnsi="Liberation Serif" w:cs="Liberation Serif"/>
                <w:b/>
                <w:b/>
                <w:sz w:val="22"/>
                <w:szCs w:val="22"/>
              </w:rPr>
            </w:pPr>
            <w:r>
              <w:rPr>
                <w:rFonts w:cs="Liberation Serif" w:ascii="Liberation Serif" w:hAnsi="Liberation Serif"/>
                <w:b/>
                <w:sz w:val="22"/>
                <w:szCs w:val="22"/>
              </w:rPr>
            </w:r>
          </w:p>
        </w:tc>
        <w:tc>
          <w:tcPr>
            <w:tcW w:w="141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LineNumbers/>
              <w:jc w:val="both"/>
              <w:rPr>
                <w:rFonts w:ascii="Liberation Serif" w:hAnsi="Liberation Serif" w:cs="Liberation Serif"/>
                <w:sz w:val="22"/>
                <w:szCs w:val="22"/>
              </w:rPr>
            </w:pPr>
            <w:r>
              <w:rPr>
                <w:rFonts w:cs="Liberation Serif" w:ascii="Liberation Serif" w:hAnsi="Liberation Serif"/>
                <w:sz w:val="22"/>
                <w:szCs w:val="22"/>
              </w:rPr>
            </w:r>
          </w:p>
        </w:tc>
      </w:tr>
    </w:tbl>
    <w:p>
      <w:pPr>
        <w:pStyle w:val="Normal"/>
        <w:suppressLineNumbers/>
        <w:rPr>
          <w:rFonts w:ascii="Liberation Serif" w:hAnsi="Liberation Serif" w:cs="Liberation Serif"/>
          <w:sz w:val="22"/>
          <w:szCs w:val="22"/>
        </w:rPr>
      </w:pPr>
      <w:r>
        <w:rPr>
          <w:rFonts w:cs="Liberation Serif" w:ascii="Liberation Serif" w:hAnsi="Liberation Serif"/>
          <w:sz w:val="22"/>
          <w:szCs w:val="22"/>
        </w:rPr>
      </w:r>
    </w:p>
    <w:tbl>
      <w:tblPr>
        <w:tblStyle w:val="TableGrid"/>
        <w:tblW w:w="5000" w:type="pct"/>
        <w:jc w:val="left"/>
        <w:tblInd w:w="0" w:type="dxa"/>
        <w:tblLayout w:type="fixed"/>
        <w:tblCellMar>
          <w:top w:w="0" w:type="dxa"/>
          <w:left w:w="108" w:type="dxa"/>
          <w:bottom w:w="0" w:type="dxa"/>
          <w:right w:w="108" w:type="dxa"/>
        </w:tblCellMar>
        <w:tblLook w:val="04a0"/>
      </w:tblPr>
      <w:tblGrid>
        <w:gridCol w:w="1256"/>
        <w:gridCol w:w="10794"/>
        <w:gridCol w:w="3348"/>
      </w:tblGrid>
      <w:tr>
        <w:trPr/>
        <w:tc>
          <w:tcPr>
            <w:tcW w:w="1256" w:type="dxa"/>
            <w:tcBorders/>
            <w:shd w:color="auto" w:fill="F2F2F2" w:themeFill="background1" w:themeFillShade="f2" w:val="clear"/>
          </w:tcPr>
          <w:p>
            <w:pPr>
              <w:pStyle w:val="Normal"/>
              <w:widowControl/>
              <w:spacing w:before="0" w:after="0"/>
              <w:jc w:val="left"/>
              <w:rPr>
                <w:rFonts w:ascii="Liberation Serif" w:hAnsi="Liberation Serif" w:cs="Liberation Serif"/>
                <w:b/>
                <w:b/>
                <w:sz w:val="22"/>
                <w:szCs w:val="22"/>
              </w:rPr>
            </w:pPr>
            <w:r>
              <w:rPr>
                <w:rFonts w:eastAsia="Times New Roman" w:cs="Liberation Serif" w:ascii="Liberation Serif" w:hAnsi="Liberation Serif"/>
                <w:b/>
                <w:kern w:val="0"/>
                <w:sz w:val="22"/>
                <w:szCs w:val="22"/>
                <w:lang w:val="ru-RU" w:bidi="ar-SA"/>
              </w:rPr>
              <w:t>3</w:t>
            </w:r>
          </w:p>
        </w:tc>
        <w:tc>
          <w:tcPr>
            <w:tcW w:w="14142" w:type="dxa"/>
            <w:gridSpan w:val="2"/>
            <w:tcBorders/>
            <w:shd w:color="auto" w:fill="F2F2F2" w:themeFill="background1" w:themeFillShade="f2" w:val="clear"/>
          </w:tcPr>
          <w:p>
            <w:pPr>
              <w:pStyle w:val="Normal"/>
              <w:widowControl/>
              <w:spacing w:before="0" w:after="0"/>
              <w:jc w:val="left"/>
              <w:rPr>
                <w:rFonts w:ascii="Liberation Serif" w:hAnsi="Liberation Serif" w:cs="Liberation Serif"/>
                <w:b/>
                <w:b/>
                <w:sz w:val="22"/>
                <w:szCs w:val="22"/>
              </w:rPr>
            </w:pPr>
            <w:r>
              <w:rPr>
                <w:rFonts w:eastAsia="Times New Roman" w:cs="Liberation Serif" w:ascii="Liberation Serif" w:hAnsi="Liberation Serif"/>
                <w:b/>
                <w:kern w:val="0"/>
                <w:sz w:val="22"/>
                <w:szCs w:val="22"/>
                <w:lang w:val="ru-RU" w:bidi="ar-SA"/>
              </w:rPr>
            </w:r>
          </w:p>
          <w:p>
            <w:pPr>
              <w:pStyle w:val="Normal"/>
              <w:widowControl/>
              <w:spacing w:before="0" w:after="0"/>
              <w:jc w:val="left"/>
              <w:rPr>
                <w:rFonts w:ascii="Liberation Serif" w:hAnsi="Liberation Serif" w:cs="Liberation Serif"/>
                <w:b/>
                <w:b/>
                <w:sz w:val="22"/>
                <w:szCs w:val="22"/>
              </w:rPr>
            </w:pPr>
            <w:r>
              <w:rPr>
                <w:rFonts w:eastAsia="Times New Roman" w:cs="Liberation Serif" w:ascii="Liberation Serif" w:hAnsi="Liberation Serif"/>
                <w:b/>
                <w:kern w:val="0"/>
                <w:sz w:val="22"/>
                <w:szCs w:val="22"/>
                <w:lang w:val="ru-RU" w:bidi="ar-SA"/>
              </w:rPr>
              <w:t>Информация и документы участника закупки, предоставляемые заказчику оператором электронной площадки</w:t>
            </w:r>
          </w:p>
          <w:p>
            <w:pPr>
              <w:pStyle w:val="Normal"/>
              <w:widowControl/>
              <w:spacing w:before="0" w:after="0"/>
              <w:jc w:val="left"/>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4142" w:type="dxa"/>
            <w:gridSpan w:val="2"/>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trPr/>
        <w:tc>
          <w:tcPr>
            <w:tcW w:w="1256" w:type="dxa"/>
            <w:tcBorders/>
          </w:tcPr>
          <w:p>
            <w:pPr>
              <w:pStyle w:val="ListParagraph"/>
              <w:widowControl/>
              <w:numPr>
                <w:ilvl w:val="0"/>
                <w:numId w:val="3"/>
              </w:numPr>
              <w:spacing w:before="0" w:after="0"/>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r>
          </w:p>
        </w:tc>
        <w:tc>
          <w:tcPr>
            <w:tcW w:w="10794" w:type="dxa"/>
            <w:tcBorders/>
          </w:tcPr>
          <w:p>
            <w:pPr>
              <w:pStyle w:val="Normal"/>
              <w:widowControl/>
              <w:spacing w:before="0" w:after="0"/>
              <w:jc w:val="both"/>
              <w:rPr>
                <w:rFonts w:ascii="Liberation Serif" w:hAnsi="Liberation Serif" w:cs="Liberation Serif"/>
                <w:sz w:val="22"/>
                <w:szCs w:val="22"/>
              </w:rPr>
            </w:pPr>
            <w:r>
              <w:rPr>
                <w:rFonts w:eastAsia="Times New Roman" w:cs="Liberation Serif" w:ascii="Liberation Serif" w:hAnsi="Liberation Serif"/>
                <w:kern w:val="0"/>
                <w:sz w:val="22"/>
                <w:szCs w:val="22"/>
                <w:lang w:val="ru-RU" w:bidi="ar-SA"/>
              </w:rPr>
              <w:t>Декларация о принадлежности участника закупки к социально ориентированным некоммерческим организациям. (Основание часть 3 статьи 30 Закона о контрактной системе);</w:t>
            </w:r>
          </w:p>
        </w:tc>
        <w:tc>
          <w:tcPr>
            <w:tcW w:w="3348" w:type="dxa"/>
            <w:tcBorders/>
          </w:tcPr>
          <w:p>
            <w:pPr>
              <w:pStyle w:val="Normal"/>
              <w:widowControl/>
              <w:suppressLineNumbers/>
              <w:spacing w:before="0" w:after="0"/>
              <w:jc w:val="both"/>
              <w:rPr>
                <w:rFonts w:ascii="Liberation Serif" w:hAnsi="Liberation Serif" w:cs="Liberation Serif"/>
                <w:sz w:val="22"/>
                <w:szCs w:val="22"/>
              </w:rPr>
            </w:pPr>
            <w:r>
              <w:rPr>
                <w:rFonts w:eastAsia="Times New Roman" w:cs="Liberation Serif" w:ascii="Liberation Serif" w:hAnsi="Liberation Serif"/>
                <w:b/>
                <w:kern w:val="0"/>
                <w:sz w:val="22"/>
                <w:szCs w:val="22"/>
                <w:lang w:val="ru-RU" w:bidi="ar-SA"/>
              </w:rPr>
              <w:t>Требуется</w:t>
            </w:r>
          </w:p>
        </w:tc>
      </w:tr>
      <w:tr>
        <w:trPr/>
        <w:tc>
          <w:tcPr>
            <w:tcW w:w="1256" w:type="dxa"/>
            <w:tcBorders/>
          </w:tcPr>
          <w:p>
            <w:pPr>
              <w:pStyle w:val="ListParagraph"/>
              <w:widowControl/>
              <w:numPr>
                <w:ilvl w:val="0"/>
                <w:numId w:val="3"/>
              </w:numPr>
              <w:spacing w:before="0" w:after="0"/>
              <w:rPr>
                <w:rFonts w:ascii="Liberation Serif" w:hAnsi="Liberation Serif" w:cs="Liberation Serif"/>
                <w:bCs/>
                <w:sz w:val="22"/>
                <w:szCs w:val="22"/>
              </w:rPr>
            </w:pPr>
            <w:r>
              <w:rPr>
                <w:rFonts w:eastAsia="Times New Roman" w:cs="Liberation Serif" w:ascii="Liberation Serif" w:hAnsi="Liberation Serif"/>
                <w:bCs/>
                <w:kern w:val="0"/>
                <w:sz w:val="22"/>
                <w:szCs w:val="22"/>
                <w:lang w:val="ru-RU" w:bidi="ar-SA"/>
              </w:rPr>
            </w:r>
          </w:p>
        </w:tc>
        <w:tc>
          <w:tcPr>
            <w:tcW w:w="14142" w:type="dxa"/>
            <w:gridSpan w:val="2"/>
            <w:tcBorders/>
          </w:tcPr>
          <w:p>
            <w:pPr>
              <w:pStyle w:val="Normal"/>
              <w:widowControl/>
              <w:suppressLineNumbers/>
              <w:spacing w:before="0" w:after="0"/>
              <w:jc w:val="both"/>
              <w:rPr>
                <w:rFonts w:ascii="Liberation Serif" w:hAnsi="Liberation Serif" w:cs="Liberation Serif"/>
                <w:bCs/>
                <w:sz w:val="22"/>
                <w:szCs w:val="22"/>
              </w:rPr>
            </w:pPr>
            <w:r>
              <w:rPr>
                <w:rFonts w:eastAsia="Times New Roman" w:cs="Liberation Serif" w:ascii="Liberation Serif" w:hAnsi="Liberation Serif"/>
                <w:bCs/>
                <w:kern w:val="0"/>
                <w:sz w:val="22"/>
                <w:szCs w:val="22"/>
                <w:lang w:val="ru-RU" w:bidi="ar-SA"/>
              </w:rPr>
              <w:t>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о контрактной системе, если иное не предусмотрено Законом о контрактной системе:</w:t>
            </w:r>
          </w:p>
          <w:p>
            <w:pPr>
              <w:pStyle w:val="Normal"/>
              <w:widowControl/>
              <w:suppressLineNumbers/>
              <w:spacing w:before="0" w:after="0"/>
              <w:jc w:val="both"/>
              <w:rPr>
                <w:rFonts w:ascii="Liberation Serif" w:hAnsi="Liberation Serif" w:cs="Liberation Serif"/>
                <w:bCs/>
                <w:sz w:val="22"/>
                <w:szCs w:val="22"/>
              </w:rPr>
            </w:pPr>
            <w:r>
              <w:rPr>
                <w:rFonts w:eastAsia="Times New Roman" w:cs="Liberation Serif" w:ascii="Liberation Serif" w:hAnsi="Liberation Serif"/>
                <w:bCs/>
                <w:kern w:val="0"/>
                <w:sz w:val="22"/>
                <w:szCs w:val="22"/>
                <w:lang w:val="ru-RU" w:bidi="ar-SA"/>
              </w:rPr>
            </w:r>
          </w:p>
          <w:p>
            <w:pPr>
              <w:pStyle w:val="Normal"/>
              <w:widowControl/>
              <w:suppressLineNumbers/>
              <w:spacing w:before="0" w:after="0"/>
              <w:jc w:val="both"/>
              <w:rPr>
                <w:rFonts w:ascii="Liberation Serif" w:hAnsi="Liberation Serif" w:cs="Liberation Serif"/>
                <w:bCs/>
                <w:sz w:val="22"/>
                <w:szCs w:val="22"/>
              </w:rPr>
            </w:pPr>
            <w:r>
              <w:rPr>
                <w:rFonts w:eastAsia="Times New Roman" w:cs="Liberation Serif" w:ascii="Liberation Serif" w:hAnsi="Liberation Serif"/>
                <w:bCs/>
                <w:kern w:val="0"/>
                <w:sz w:val="22"/>
                <w:szCs w:val="22"/>
                <w:lang w:val="ru-RU" w:bidi="ar-SA"/>
              </w:rPr>
              <w:t>Не требуются</w:t>
            </w:r>
          </w:p>
        </w:tc>
      </w:tr>
      <w:tr>
        <w:trPr/>
        <w:tc>
          <w:tcPr>
            <w:tcW w:w="1256" w:type="dxa"/>
            <w:tcBorders/>
            <w:shd w:color="auto" w:fill="F2F2F2" w:themeFill="background1" w:themeFillShade="f2" w:val="clear"/>
          </w:tcPr>
          <w:p>
            <w:pPr>
              <w:pStyle w:val="Normal"/>
              <w:widowControl/>
              <w:spacing w:before="0" w:after="0"/>
              <w:jc w:val="left"/>
              <w:rPr>
                <w:rFonts w:ascii="Liberation Serif" w:hAnsi="Liberation Serif" w:cs="Liberation Serif"/>
                <w:bCs/>
                <w:sz w:val="22"/>
                <w:szCs w:val="22"/>
              </w:rPr>
            </w:pPr>
            <w:r>
              <w:rPr>
                <w:rFonts w:eastAsia="Times New Roman" w:cs="Liberation Serif" w:ascii="Liberation Serif" w:hAnsi="Liberation Serif"/>
                <w:bCs/>
                <w:kern w:val="0"/>
                <w:sz w:val="22"/>
                <w:szCs w:val="22"/>
                <w:lang w:val="ru-RU" w:bidi="ar-SA"/>
              </w:rPr>
              <w:t>4</w:t>
            </w:r>
          </w:p>
        </w:tc>
        <w:tc>
          <w:tcPr>
            <w:tcW w:w="14142" w:type="dxa"/>
            <w:gridSpan w:val="2"/>
            <w:tcBorders/>
            <w:shd w:color="auto" w:fill="F2F2F2" w:themeFill="background1" w:themeFillShade="f2" w:val="clear"/>
          </w:tcPr>
          <w:p>
            <w:pPr>
              <w:pStyle w:val="Normal"/>
              <w:widowControl/>
              <w:suppressLineNumbers/>
              <w:spacing w:before="0" w:after="0"/>
              <w:jc w:val="both"/>
              <w:rPr>
                <w:rFonts w:ascii="Liberation Serif" w:hAnsi="Liberation Serif" w:cs="Liberation Serif"/>
                <w:b/>
                <w:b/>
                <w:bCs/>
                <w:sz w:val="22"/>
                <w:szCs w:val="22"/>
              </w:rPr>
            </w:pPr>
            <w:r>
              <w:rPr>
                <w:rFonts w:eastAsia="Times New Roman" w:cs="Liberation Serif" w:ascii="Liberation Serif" w:hAnsi="Liberation Serif"/>
                <w:b/>
                <w:bCs/>
                <w:kern w:val="0"/>
                <w:sz w:val="22"/>
                <w:szCs w:val="22"/>
                <w:lang w:val="ru-RU" w:bidi="ar-SA"/>
              </w:rPr>
              <w:t>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trPr/>
        <w:tc>
          <w:tcPr>
            <w:tcW w:w="1256" w:type="dxa"/>
            <w:tcBorders/>
          </w:tcPr>
          <w:p>
            <w:pPr>
              <w:pStyle w:val="Normal"/>
              <w:widowControl/>
              <w:spacing w:before="0" w:after="0"/>
              <w:jc w:val="left"/>
              <w:rPr>
                <w:rFonts w:ascii="Liberation Serif" w:hAnsi="Liberation Serif" w:cs="Liberation Serif"/>
                <w:bCs/>
                <w:sz w:val="22"/>
                <w:szCs w:val="22"/>
              </w:rPr>
            </w:pPr>
            <w:r>
              <w:rPr>
                <w:rFonts w:eastAsia="Times New Roman" w:cs="Liberation Serif" w:ascii="Liberation Serif" w:hAnsi="Liberation Serif"/>
                <w:bCs/>
                <w:kern w:val="0"/>
                <w:sz w:val="22"/>
                <w:szCs w:val="22"/>
                <w:lang w:val="ru-RU" w:bidi="ar-SA"/>
              </w:rPr>
            </w:r>
          </w:p>
        </w:tc>
        <w:tc>
          <w:tcPr>
            <w:tcW w:w="14142" w:type="dxa"/>
            <w:gridSpan w:val="2"/>
            <w:tcBorders/>
          </w:tcPr>
          <w:p>
            <w:pPr>
              <w:pStyle w:val="Normal"/>
              <w:widowControl/>
              <w:suppressLineNumbers/>
              <w:spacing w:before="0" w:after="0"/>
              <w:jc w:val="both"/>
              <w:rPr>
                <w:rFonts w:ascii="Liberation Serif" w:hAnsi="Liberation Serif" w:cs="Liberation Serif"/>
                <w:bCs/>
                <w:sz w:val="22"/>
                <w:szCs w:val="22"/>
              </w:rPr>
            </w:pPr>
            <w:r>
              <w:rPr>
                <w:rFonts w:eastAsia="Times New Roman" w:cs="Liberation Serif" w:ascii="Liberation Serif" w:hAnsi="Liberation Serif"/>
                <w:bCs/>
                <w:kern w:val="0"/>
                <w:sz w:val="22"/>
                <w:szCs w:val="22"/>
                <w:lang w:val="ru-RU" w:bidi="ar-SA"/>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pPr>
        <w:pStyle w:val="Normal"/>
        <w:ind w:firstLine="708"/>
        <w:jc w:val="both"/>
        <w:rPr>
          <w:rFonts w:ascii="Liberation Serif" w:hAnsi="Liberation Serif" w:cs="Liberation Serif"/>
          <w:bCs/>
          <w:sz w:val="22"/>
          <w:szCs w:val="22"/>
        </w:rPr>
      </w:pPr>
      <w:r>
        <w:rPr/>
      </w:r>
    </w:p>
    <w:sectPr>
      <w:headerReference w:type="default" r:id="rId2"/>
      <w:type w:val="nextPage"/>
      <w:pgSz w:orient="landscape" w:w="16838" w:h="11906"/>
      <w:pgMar w:left="720" w:right="720" w:header="720" w:top="777" w:footer="0" w:bottom="720" w:gutter="0"/>
      <w:pgNumType w:fmt="decimal"/>
      <w:formProt w:val="false"/>
      <w:titlePg/>
      <w:textDirection w:val="lrTb"/>
      <w:docGrid w:type="default" w:linePitch="36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OpenSymbol">
    <w:altName w:val="Arial Unicode MS"/>
    <w:charset w:val="cc"/>
    <w:family w:val="roman"/>
    <w:pitch w:val="variable"/>
  </w:font>
  <w:font w:name="Segoe UI">
    <w:charset w:val="cc"/>
    <w:family w:val="roman"/>
    <w:pitch w:val="variable"/>
  </w:font>
  <w:font w:name="Calibri">
    <w:charset w:val="cc"/>
    <w:family w:val="roman"/>
    <w:pitch w:val="variable"/>
  </w:font>
  <w:font w:name="Liberation Sans">
    <w:altName w:val="Arial"/>
    <w:charset w:val="cc"/>
    <w:family w:val="swiss"/>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8"/>
      <w:jc w:val="center"/>
      <w:rPr/>
    </w:pPr>
    <w:r>
      <w:rPr/>
      <w:fldChar w:fldCharType="begin"/>
    </w:r>
    <w:r>
      <w:rPr/>
      <w:instrText> PAGE </w:instrText>
    </w:r>
    <w:r>
      <w:rPr/>
      <w:fldChar w:fldCharType="separate"/>
    </w:r>
    <w:r>
      <w:rPr/>
      <w:t>5</w:t>
    </w:r>
    <w:r>
      <w:rPr/>
      <w:fldChar w:fldCharType="end"/>
    </w:r>
  </w:p>
  <w:p>
    <w:pPr>
      <w:pStyle w:val="Style38"/>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pStyle w:val="2"/>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pStyle w:val="9"/>
      <w:numFmt w:val="none"/>
      <w:suff w:val="nothing"/>
      <w:lvlText w:val=""/>
      <w:lvlJc w:val="left"/>
      <w:pPr>
        <w:tabs>
          <w:tab w:val="num" w:pos="0"/>
        </w:tabs>
        <w:ind w:left="0" w:hanging="0"/>
      </w:pPr>
    </w:lvl>
  </w:abstractNum>
  <w:abstractNum w:abstractNumId="2">
    <w:lvl w:ilvl="0">
      <w:start w:val="1"/>
      <w:numFmt w:val="decimal"/>
      <w:suff w:val="nothing"/>
      <w:lvlText w:val="%1."/>
      <w:lvlJc w:val="left"/>
      <w:pPr>
        <w:tabs>
          <w:tab w:val="num" w:pos="0"/>
        </w:tabs>
        <w:ind w:left="0" w:hanging="0"/>
      </w:pPr>
    </w:lvl>
    <w:lvl w:ilvl="1">
      <w:start w:val="1"/>
      <w:numFmt w:val="decimal"/>
      <w:suff w:val="nothing"/>
      <w:lvlText w:val="%1.%2."/>
      <w:lvlJc w:val="left"/>
      <w:pPr>
        <w:tabs>
          <w:tab w:val="num" w:pos="0"/>
        </w:tabs>
        <w:ind w:left="0" w:hanging="0"/>
      </w:pPr>
    </w:lvl>
    <w:lvl w:ilvl="2">
      <w:start w:val="1"/>
      <w:numFmt w:val="decimal"/>
      <w:lvlText w:val="%1.%2.%3."/>
      <w:lvlJc w:val="left"/>
      <w:pPr>
        <w:tabs>
          <w:tab w:val="num" w:pos="0"/>
        </w:tabs>
        <w:ind w:left="0" w:hanging="0"/>
      </w:p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abstractNum w:abstractNumId="3">
    <w:lvl w:ilvl="0">
      <w:start w:val="1"/>
      <w:numFmt w:val="decimal"/>
      <w:suff w:val="nothing"/>
      <w:lvlText w:val="%1."/>
      <w:lvlJc w:val="left"/>
      <w:pPr>
        <w:tabs>
          <w:tab w:val="num" w:pos="0"/>
        </w:tabs>
        <w:ind w:left="0" w:hanging="0"/>
      </w:pPr>
      <w:rPr>
        <w:b w:val="false"/>
      </w:rPr>
    </w:lvl>
    <w:lvl w:ilvl="1">
      <w:start w:val="1"/>
      <w:numFmt w:val="decimal"/>
      <w:suff w:val="nothing"/>
      <w:lvlText w:val="%1.%2."/>
      <w:lvlJc w:val="left"/>
      <w:pPr>
        <w:tabs>
          <w:tab w:val="num" w:pos="0"/>
        </w:tabs>
        <w:ind w:left="0" w:hanging="0"/>
      </w:pPr>
    </w:lvl>
    <w:lvl w:ilvl="2">
      <w:start w:val="1"/>
      <w:numFmt w:val="decimal"/>
      <w:lvlText w:val="%1.%2.%3."/>
      <w:lvlJc w:val="left"/>
      <w:pPr>
        <w:tabs>
          <w:tab w:val="num" w:pos="0"/>
        </w:tabs>
        <w:ind w:left="0" w:hanging="0"/>
      </w:p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umentProtection w:edit="readOnly" w:cryptProviderType="rsaAES" w:cryptAlgorithmClass="hash" w:cryptAlgorithmType="typeAny" w:cryptAlgorithmSid="" w:cryptSpinCount="0" w:hash="" w:sal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f1ac4"/>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paragraph" w:styleId="1">
    <w:name w:val="Heading 1"/>
    <w:basedOn w:val="Normal"/>
    <w:next w:val="Normal"/>
    <w:link w:val="14"/>
    <w:uiPriority w:val="9"/>
    <w:qFormat/>
    <w:pPr>
      <w:keepNext w:val="true"/>
      <w:numPr>
        <w:ilvl w:val="0"/>
        <w:numId w:val="1"/>
      </w:numPr>
      <w:spacing w:before="240" w:after="60"/>
      <w:outlineLvl w:val="0"/>
    </w:pPr>
    <w:rPr>
      <w:rFonts w:ascii="Arial" w:hAnsi="Arial" w:cs="Arial"/>
      <w:b/>
      <w:bCs/>
      <w:kern w:val="2"/>
      <w:sz w:val="32"/>
      <w:szCs w:val="32"/>
    </w:rPr>
  </w:style>
  <w:style w:type="paragraph" w:styleId="2">
    <w:name w:val="Heading 2"/>
    <w:basedOn w:val="Normal"/>
    <w:next w:val="Normal"/>
    <w:link w:val="20"/>
    <w:uiPriority w:val="9"/>
    <w:qFormat/>
    <w:pPr>
      <w:keepNext w:val="true"/>
      <w:numPr>
        <w:ilvl w:val="1"/>
        <w:numId w:val="1"/>
      </w:numPr>
      <w:spacing w:before="240" w:after="60"/>
      <w:outlineLvl w:val="1"/>
    </w:pPr>
    <w:rPr>
      <w:rFonts w:ascii="Arial" w:hAnsi="Arial" w:cs="Arial"/>
      <w:b/>
      <w:bCs/>
      <w:i/>
      <w:iCs/>
      <w:sz w:val="28"/>
      <w:szCs w:val="28"/>
    </w:rPr>
  </w:style>
  <w:style w:type="paragraph" w:styleId="3">
    <w:name w:val="Heading 3"/>
    <w:basedOn w:val="Normal"/>
    <w:next w:val="Normal"/>
    <w:link w:val="3"/>
    <w:uiPriority w:val="9"/>
    <w:qFormat/>
    <w:pPr>
      <w:keepNext w:val="true"/>
      <w:numPr>
        <w:ilvl w:val="2"/>
        <w:numId w:val="1"/>
      </w:numPr>
      <w:spacing w:before="240" w:after="60"/>
      <w:outlineLvl w:val="2"/>
    </w:pPr>
    <w:rPr>
      <w:rFonts w:ascii="Arial" w:hAnsi="Arial" w:cs="Arial"/>
      <w:b/>
      <w:bCs/>
      <w:sz w:val="26"/>
      <w:szCs w:val="26"/>
    </w:rPr>
  </w:style>
  <w:style w:type="paragraph" w:styleId="9">
    <w:name w:val="Heading 9"/>
    <w:basedOn w:val="Normal"/>
    <w:next w:val="Normal"/>
    <w:link w:val="9"/>
    <w:uiPriority w:val="9"/>
    <w:qFormat/>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11" w:customStyle="1">
    <w:name w:val="Основной шрифт абзаца1"/>
    <w:qFormat/>
    <w:rPr/>
  </w:style>
  <w:style w:type="character" w:styleId="Publication" w:customStyle="1">
    <w:name w:val="publication"/>
    <w:qFormat/>
    <w:rPr>
      <w:rFonts w:ascii="Arial" w:hAnsi="Arial" w:cs="Arial"/>
      <w:color w:val="FFFFFF"/>
      <w:sz w:val="22"/>
      <w:szCs w:val="22"/>
      <w:shd w:fill="000000" w:val="clear"/>
      <w:lang w:val="en-US"/>
    </w:rPr>
  </w:style>
  <w:style w:type="character" w:styleId="Pagenumber">
    <w:name w:val="page number"/>
    <w:basedOn w:val="11"/>
    <w:uiPriority w:val="99"/>
    <w:qFormat/>
    <w:rPr/>
  </w:style>
  <w:style w:type="character" w:styleId="Style10">
    <w:name w:val="Интернет-ссылка"/>
    <w:uiPriority w:val="99"/>
    <w:rPr>
      <w:color w:val="0000FF"/>
      <w:u w:val="single"/>
    </w:rPr>
  </w:style>
  <w:style w:type="character" w:styleId="Strong">
    <w:name w:val="Strong"/>
    <w:uiPriority w:val="22"/>
    <w:qFormat/>
    <w:rPr>
      <w:b/>
      <w:bCs/>
    </w:rPr>
  </w:style>
  <w:style w:type="character" w:styleId="Style11" w:customStyle="1">
    <w:name w:val="Символ нумерации"/>
    <w:qFormat/>
    <w:rPr/>
  </w:style>
  <w:style w:type="character" w:styleId="Style12" w:customStyle="1">
    <w:name w:val="Маркеры списка"/>
    <w:qFormat/>
    <w:rPr>
      <w:rFonts w:ascii="OpenSymbol" w:hAnsi="OpenSymbol" w:eastAsia="OpenSymbol" w:cs="OpenSymbol"/>
    </w:rPr>
  </w:style>
  <w:style w:type="character" w:styleId="Style13">
    <w:name w:val="Посещённая гиперссылка"/>
    <w:uiPriority w:val="99"/>
    <w:rPr>
      <w:color w:val="800000"/>
      <w:u w:val="single"/>
    </w:rPr>
  </w:style>
  <w:style w:type="character" w:styleId="Style14" w:customStyle="1">
    <w:name w:val="Текст выноски Знак"/>
    <w:link w:val="BalloonText"/>
    <w:uiPriority w:val="99"/>
    <w:semiHidden/>
    <w:qFormat/>
    <w:rsid w:val="0047610d"/>
    <w:rPr>
      <w:rFonts w:ascii="Segoe UI" w:hAnsi="Segoe UI" w:cs="Segoe UI"/>
      <w:sz w:val="18"/>
      <w:szCs w:val="18"/>
      <w:lang w:eastAsia="ar-SA"/>
    </w:rPr>
  </w:style>
  <w:style w:type="character" w:styleId="Style15" w:customStyle="1">
    <w:name w:val="Текст сноски Знак"/>
    <w:link w:val="FootnoteText"/>
    <w:uiPriority w:val="99"/>
    <w:qFormat/>
    <w:rsid w:val="00b7348a"/>
    <w:rPr>
      <w:lang w:eastAsia="ar-SA"/>
    </w:rPr>
  </w:style>
  <w:style w:type="character" w:styleId="Style16">
    <w:name w:val="Привязка сноски"/>
    <w:rPr>
      <w:vertAlign w:val="superscript"/>
    </w:rPr>
  </w:style>
  <w:style w:type="character" w:styleId="FootnoteCharacters">
    <w:name w:val="Footnote Characters"/>
    <w:uiPriority w:val="99"/>
    <w:semiHidden/>
    <w:unhideWhenUsed/>
    <w:qFormat/>
    <w:rsid w:val="00b7348a"/>
    <w:rPr>
      <w:vertAlign w:val="superscript"/>
    </w:rPr>
  </w:style>
  <w:style w:type="character" w:styleId="ConsPlusNormal" w:customStyle="1">
    <w:name w:val="ConsPlusNormal Знак"/>
    <w:link w:val="ConsPlusNormal"/>
    <w:qFormat/>
    <w:locked/>
    <w:rsid w:val="006f092f"/>
    <w:rPr>
      <w:rFonts w:ascii="Arial" w:hAnsi="Arial" w:cs="Arial"/>
    </w:rPr>
  </w:style>
  <w:style w:type="character" w:styleId="Style17" w:customStyle="1">
    <w:name w:val="Верхний колонтитул Знак"/>
    <w:link w:val="Header"/>
    <w:uiPriority w:val="99"/>
    <w:qFormat/>
    <w:rsid w:val="00f52517"/>
    <w:rPr>
      <w:sz w:val="24"/>
      <w:szCs w:val="24"/>
      <w:lang w:eastAsia="ar-SA"/>
    </w:rPr>
  </w:style>
  <w:style w:type="character" w:styleId="Style18" w:customStyle="1">
    <w:name w:val="Основной текст Знак"/>
    <w:link w:val="BodyText"/>
    <w:uiPriority w:val="99"/>
    <w:qFormat/>
    <w:locked/>
    <w:rsid w:val="00a34988"/>
    <w:rPr>
      <w:sz w:val="24"/>
      <w:szCs w:val="24"/>
      <w:lang w:eastAsia="ar-SA"/>
    </w:rPr>
  </w:style>
  <w:style w:type="character" w:styleId="Annotationreference">
    <w:name w:val="annotation reference"/>
    <w:uiPriority w:val="99"/>
    <w:semiHidden/>
    <w:unhideWhenUsed/>
    <w:qFormat/>
    <w:rsid w:val="006d72e3"/>
    <w:rPr>
      <w:sz w:val="16"/>
      <w:szCs w:val="16"/>
    </w:rPr>
  </w:style>
  <w:style w:type="character" w:styleId="Style19" w:customStyle="1">
    <w:name w:val="Текст примечания Знак"/>
    <w:link w:val="CommentText"/>
    <w:uiPriority w:val="99"/>
    <w:semiHidden/>
    <w:qFormat/>
    <w:rsid w:val="006d72e3"/>
    <w:rPr>
      <w:lang w:eastAsia="ar-SA"/>
    </w:rPr>
  </w:style>
  <w:style w:type="character" w:styleId="Style20" w:customStyle="1">
    <w:name w:val="Тема примечания Знак"/>
    <w:link w:val="CommentSubject"/>
    <w:uiPriority w:val="99"/>
    <w:semiHidden/>
    <w:qFormat/>
    <w:rsid w:val="006d72e3"/>
    <w:rPr>
      <w:b/>
      <w:bCs/>
      <w:lang w:eastAsia="ar-SA"/>
    </w:rPr>
  </w:style>
  <w:style w:type="character" w:styleId="QuoteChar" w:customStyle="1">
    <w:name w:val="Quote Char"/>
    <w:link w:val="21"/>
    <w:qFormat/>
    <w:rsid w:val="008e63a6"/>
    <w:rPr>
      <w:rFonts w:ascii="Calibri" w:hAnsi="Calibri"/>
      <w:i/>
      <w:sz w:val="24"/>
      <w:szCs w:val="24"/>
    </w:rPr>
  </w:style>
  <w:style w:type="character" w:styleId="Style21" w:customStyle="1">
    <w:name w:val="Абзац списка Знак"/>
    <w:link w:val="ListParagraph"/>
    <w:uiPriority w:val="34"/>
    <w:qFormat/>
    <w:rsid w:val="007644cf"/>
    <w:rPr>
      <w:sz w:val="24"/>
      <w:szCs w:val="24"/>
      <w:lang w:eastAsia="en-US"/>
    </w:rPr>
  </w:style>
  <w:style w:type="character" w:styleId="PlaceholderText">
    <w:name w:val="Placeholder Text"/>
    <w:basedOn w:val="DefaultParagraphFont"/>
    <w:uiPriority w:val="99"/>
    <w:semiHidden/>
    <w:qFormat/>
    <w:rsid w:val="00b13d60"/>
    <w:rPr>
      <w:color w:val="808080"/>
    </w:rPr>
  </w:style>
  <w:style w:type="character" w:styleId="Style22">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b66244"/>
    <w:rPr>
      <w:vertAlign w:val="superscript"/>
    </w:rPr>
  </w:style>
  <w:style w:type="character" w:styleId="12" w:customStyle="1">
    <w:name w:val="Заголовок 1 Знак"/>
    <w:basedOn w:val="DefaultParagraphFont"/>
    <w:link w:val="Heading1"/>
    <w:uiPriority w:val="9"/>
    <w:qFormat/>
    <w:locked/>
    <w:rsid w:val="00b31e73"/>
    <w:rPr>
      <w:rFonts w:ascii="Arial" w:hAnsi="Arial" w:cs="Arial"/>
      <w:b/>
      <w:bCs/>
      <w:kern w:val="2"/>
      <w:sz w:val="32"/>
      <w:szCs w:val="32"/>
      <w:lang w:eastAsia="ar-SA"/>
    </w:rPr>
  </w:style>
  <w:style w:type="character" w:styleId="21" w:customStyle="1">
    <w:name w:val="Заголовок 2 Знак"/>
    <w:basedOn w:val="DefaultParagraphFont"/>
    <w:link w:val="Heading2"/>
    <w:uiPriority w:val="9"/>
    <w:qFormat/>
    <w:locked/>
    <w:rsid w:val="00b31e73"/>
    <w:rPr>
      <w:rFonts w:ascii="Arial" w:hAnsi="Arial" w:cs="Arial"/>
      <w:b/>
      <w:bCs/>
      <w:i/>
      <w:iCs/>
      <w:sz w:val="28"/>
      <w:szCs w:val="28"/>
      <w:lang w:eastAsia="ar-SA"/>
    </w:rPr>
  </w:style>
  <w:style w:type="character" w:styleId="31" w:customStyle="1">
    <w:name w:val="Заголовок 3 Знак"/>
    <w:basedOn w:val="DefaultParagraphFont"/>
    <w:link w:val="Heading3"/>
    <w:uiPriority w:val="9"/>
    <w:qFormat/>
    <w:locked/>
    <w:rsid w:val="00b31e73"/>
    <w:rPr>
      <w:rFonts w:ascii="Arial" w:hAnsi="Arial" w:cs="Arial"/>
      <w:b/>
      <w:bCs/>
      <w:sz w:val="26"/>
      <w:szCs w:val="26"/>
      <w:lang w:eastAsia="ar-SA"/>
    </w:rPr>
  </w:style>
  <w:style w:type="character" w:styleId="91" w:customStyle="1">
    <w:name w:val="Заголовок 9 Знак"/>
    <w:basedOn w:val="DefaultParagraphFont"/>
    <w:link w:val="Heading9"/>
    <w:uiPriority w:val="9"/>
    <w:qFormat/>
    <w:locked/>
    <w:rsid w:val="00b31e73"/>
    <w:rPr>
      <w:rFonts w:ascii="Arial" w:hAnsi="Arial" w:cs="Arial"/>
      <w:sz w:val="22"/>
      <w:szCs w:val="22"/>
      <w:lang w:eastAsia="ar-SA"/>
    </w:rPr>
  </w:style>
  <w:style w:type="character" w:styleId="Style23" w:customStyle="1">
    <w:name w:val="Заголовок Знак"/>
    <w:basedOn w:val="DefaultParagraphFont"/>
    <w:link w:val="Title"/>
    <w:uiPriority w:val="10"/>
    <w:qFormat/>
    <w:locked/>
    <w:rsid w:val="00b31e73"/>
    <w:rPr>
      <w:rFonts w:ascii="Arial" w:hAnsi="Arial" w:eastAsia="MS Mincho" w:cs="Tahoma"/>
      <w:sz w:val="28"/>
      <w:szCs w:val="28"/>
      <w:lang w:eastAsia="ar-SA"/>
    </w:rPr>
  </w:style>
  <w:style w:type="character" w:styleId="Style24" w:customStyle="1">
    <w:name w:val="Подзаголовок Знак"/>
    <w:basedOn w:val="DefaultParagraphFont"/>
    <w:link w:val="Subtitle"/>
    <w:uiPriority w:val="11"/>
    <w:qFormat/>
    <w:locked/>
    <w:rsid w:val="00b31e73"/>
    <w:rPr>
      <w:rFonts w:ascii="Arial" w:hAnsi="Arial" w:eastAsia="MS Mincho" w:cs="Tahoma"/>
      <w:i/>
      <w:iCs/>
      <w:sz w:val="28"/>
      <w:szCs w:val="28"/>
      <w:lang w:eastAsia="ar-SA"/>
    </w:rPr>
  </w:style>
  <w:style w:type="character" w:styleId="Style25" w:customStyle="1">
    <w:name w:val="Нижний колонтитул Знак"/>
    <w:basedOn w:val="DefaultParagraphFont"/>
    <w:link w:val="Footer"/>
    <w:uiPriority w:val="99"/>
    <w:qFormat/>
    <w:locked/>
    <w:rsid w:val="00b31e73"/>
    <w:rPr>
      <w:sz w:val="24"/>
      <w:szCs w:val="24"/>
      <w:lang w:eastAsia="ar-SA"/>
    </w:rPr>
  </w:style>
  <w:style w:type="character" w:styleId="Style26" w:customStyle="1">
    <w:name w:val="Красная строка Знак"/>
    <w:basedOn w:val="Style18"/>
    <w:link w:val="BodyTextFirstIndent"/>
    <w:uiPriority w:val="99"/>
    <w:qFormat/>
    <w:locked/>
    <w:rsid w:val="00b31e73"/>
    <w:rPr>
      <w:sz w:val="24"/>
      <w:szCs w:val="24"/>
      <w:lang w:eastAsia="ar-SA"/>
    </w:rPr>
  </w:style>
  <w:style w:type="character" w:styleId="Style27" w:customStyle="1">
    <w:name w:val="Текст концевой сноски Знак"/>
    <w:basedOn w:val="DefaultParagraphFont"/>
    <w:link w:val="EndnoteText"/>
    <w:uiPriority w:val="99"/>
    <w:semiHidden/>
    <w:qFormat/>
    <w:rsid w:val="00560fd5"/>
    <w:rPr>
      <w:lang w:eastAsia="ar-SA"/>
    </w:rPr>
  </w:style>
  <w:style w:type="character" w:styleId="Style28" w:customStyle="1">
    <w:name w:val="Обычный (веб) Знак"/>
    <w:basedOn w:val="DefaultParagraphFont"/>
    <w:link w:val="NormalWeb"/>
    <w:qFormat/>
    <w:locked/>
    <w:rsid w:val="00011d9d"/>
    <w:rPr>
      <w:sz w:val="24"/>
      <w:szCs w:val="24"/>
    </w:rPr>
  </w:style>
  <w:style w:type="paragraph" w:styleId="Style29">
    <w:name w:val="Заголовок"/>
    <w:basedOn w:val="Normal"/>
    <w:next w:val="Style30"/>
    <w:qFormat/>
    <w:pPr>
      <w:keepNext w:val="true"/>
      <w:spacing w:before="240" w:after="120"/>
    </w:pPr>
    <w:rPr>
      <w:rFonts w:ascii="Liberation Sans" w:hAnsi="Liberation Sans" w:eastAsia="Microsoft YaHei" w:cs="Arial"/>
      <w:sz w:val="28"/>
      <w:szCs w:val="28"/>
    </w:rPr>
  </w:style>
  <w:style w:type="paragraph" w:styleId="Style30">
    <w:name w:val="Body Text"/>
    <w:basedOn w:val="Normal"/>
    <w:link w:val="a10"/>
    <w:uiPriority w:val="99"/>
    <w:qFormat/>
    <w:pPr/>
    <w:rPr/>
  </w:style>
  <w:style w:type="paragraph" w:styleId="Style31">
    <w:name w:val="List"/>
    <w:basedOn w:val="Style30"/>
    <w:uiPriority w:val="99"/>
    <w:pPr/>
    <w:rPr>
      <w:rFonts w:cs="Tahoma"/>
    </w:rPr>
  </w:style>
  <w:style w:type="paragraph" w:styleId="Style32">
    <w:name w:val="Caption"/>
    <w:basedOn w:val="Normal"/>
    <w:qFormat/>
    <w:pPr>
      <w:suppressLineNumbers/>
      <w:spacing w:before="120" w:after="120"/>
    </w:pPr>
    <w:rPr>
      <w:rFonts w:cs="Arial"/>
      <w:i/>
      <w:iCs/>
      <w:sz w:val="24"/>
      <w:szCs w:val="24"/>
    </w:rPr>
  </w:style>
  <w:style w:type="paragraph" w:styleId="Style33">
    <w:name w:val="Указатель"/>
    <w:basedOn w:val="Normal"/>
    <w:qFormat/>
    <w:pPr>
      <w:suppressLineNumbers/>
    </w:pPr>
    <w:rPr>
      <w:rFonts w:cs="Arial"/>
    </w:rPr>
  </w:style>
  <w:style w:type="paragraph" w:styleId="13" w:customStyle="1">
    <w:name w:val="Заголовок1"/>
    <w:basedOn w:val="Normal"/>
    <w:next w:val="Style30"/>
    <w:qFormat/>
    <w:pPr>
      <w:keepNext w:val="true"/>
      <w:spacing w:before="240" w:after="120"/>
    </w:pPr>
    <w:rPr>
      <w:rFonts w:ascii="Arial" w:hAnsi="Arial" w:eastAsia="MS Mincho" w:cs="Tahoma"/>
      <w:sz w:val="28"/>
      <w:szCs w:val="28"/>
    </w:rPr>
  </w:style>
  <w:style w:type="paragraph" w:styleId="Style34">
    <w:name w:val="Title"/>
    <w:basedOn w:val="13"/>
    <w:next w:val="Style35"/>
    <w:link w:val="a14"/>
    <w:uiPriority w:val="10"/>
    <w:qFormat/>
    <w:pPr/>
    <w:rPr/>
  </w:style>
  <w:style w:type="paragraph" w:styleId="Style35">
    <w:name w:val="Subtitle"/>
    <w:basedOn w:val="13"/>
    <w:next w:val="Style30"/>
    <w:link w:val="a15"/>
    <w:uiPriority w:val="11"/>
    <w:qFormat/>
    <w:pPr>
      <w:jc w:val="center"/>
    </w:pPr>
    <w:rPr>
      <w:i/>
      <w:iCs/>
    </w:rPr>
  </w:style>
  <w:style w:type="paragraph" w:styleId="14" w:customStyle="1">
    <w:name w:val="Название1"/>
    <w:basedOn w:val="Normal"/>
    <w:qFormat/>
    <w:pPr>
      <w:suppressLineNumbers/>
      <w:spacing w:before="120" w:after="120"/>
    </w:pPr>
    <w:rPr>
      <w:rFonts w:cs="Tahoma"/>
      <w:i/>
      <w:iCs/>
    </w:rPr>
  </w:style>
  <w:style w:type="paragraph" w:styleId="15" w:customStyle="1">
    <w:name w:val="Указатель1"/>
    <w:basedOn w:val="Normal"/>
    <w:qFormat/>
    <w:pPr>
      <w:suppressLineNumbers/>
    </w:pPr>
    <w:rPr>
      <w:rFonts w:cs="Tahoma"/>
    </w:rPr>
  </w:style>
  <w:style w:type="paragraph" w:styleId="Variable" w:customStyle="1">
    <w:name w:val="variable"/>
    <w:basedOn w:val="Normal"/>
    <w:qFormat/>
    <w:pPr/>
    <w:rPr>
      <w:b/>
    </w:rPr>
  </w:style>
  <w:style w:type="paragraph" w:styleId="Style36">
    <w:name w:val="Верхний и нижний колонтитулы"/>
    <w:basedOn w:val="Normal"/>
    <w:qFormat/>
    <w:pPr/>
    <w:rPr/>
  </w:style>
  <w:style w:type="paragraph" w:styleId="Style37">
    <w:name w:val="Footer"/>
    <w:basedOn w:val="Normal"/>
    <w:link w:val="a16"/>
    <w:uiPriority w:val="99"/>
    <w:pPr>
      <w:tabs>
        <w:tab w:val="clear" w:pos="708"/>
        <w:tab w:val="center" w:pos="4677" w:leader="none"/>
        <w:tab w:val="right" w:pos="9355" w:leader="none"/>
      </w:tabs>
    </w:pPr>
    <w:rPr/>
  </w:style>
  <w:style w:type="paragraph" w:styleId="Style38">
    <w:name w:val="Header"/>
    <w:basedOn w:val="Normal"/>
    <w:link w:val="a9"/>
    <w:uiPriority w:val="99"/>
    <w:pPr>
      <w:tabs>
        <w:tab w:val="clear" w:pos="708"/>
        <w:tab w:val="center" w:pos="4677" w:leader="none"/>
        <w:tab w:val="right" w:pos="9355" w:leader="none"/>
      </w:tabs>
    </w:pPr>
    <w:rPr/>
  </w:style>
  <w:style w:type="paragraph" w:styleId="Style39" w:customStyle="1">
    <w:name w:val="Содержимое таблицы"/>
    <w:basedOn w:val="Normal"/>
    <w:qFormat/>
    <w:pPr>
      <w:suppressLineNumbers/>
    </w:pPr>
    <w:rPr/>
  </w:style>
  <w:style w:type="paragraph" w:styleId="Style40" w:customStyle="1">
    <w:name w:val="Заголовок таблицы"/>
    <w:basedOn w:val="Style39"/>
    <w:qFormat/>
    <w:pPr>
      <w:jc w:val="center"/>
    </w:pPr>
    <w:rPr>
      <w:b/>
      <w:bCs/>
    </w:rPr>
  </w:style>
  <w:style w:type="paragraph" w:styleId="Style41" w:customStyle="1">
    <w:name w:val="Горизонтальная линия"/>
    <w:basedOn w:val="Normal"/>
    <w:next w:val="Style30"/>
    <w:qFormat/>
    <w:pPr>
      <w:suppressLineNumbers/>
      <w:pBdr>
        <w:bottom w:val="double" w:sz="2" w:space="0" w:color="808080"/>
      </w:pBdr>
      <w:spacing w:before="0" w:after="283"/>
    </w:pPr>
    <w:rPr>
      <w:sz w:val="12"/>
      <w:szCs w:val="12"/>
    </w:rPr>
  </w:style>
  <w:style w:type="paragraph" w:styleId="BodyTextIndent">
    <w:name w:val="Body Text Indent"/>
    <w:basedOn w:val="Style30"/>
    <w:link w:val="a17"/>
    <w:uiPriority w:val="99"/>
    <w:qFormat/>
    <w:pPr>
      <w:ind w:firstLine="283"/>
    </w:pPr>
    <w:rPr/>
  </w:style>
  <w:style w:type="paragraph" w:styleId="Style42" w:customStyle="1">
    <w:name w:val="СОтступомПоЛевомуКраю"/>
    <w:basedOn w:val="Normal"/>
    <w:qFormat/>
    <w:pPr>
      <w:ind w:firstLine="705"/>
    </w:pPr>
    <w:rPr/>
  </w:style>
  <w:style w:type="paragraph" w:styleId="Style43" w:customStyle="1">
    <w:name w:val="Содержимое врезки"/>
    <w:basedOn w:val="Style30"/>
    <w:qFormat/>
    <w:pPr/>
    <w:rPr/>
  </w:style>
  <w:style w:type="paragraph" w:styleId="Style44" w:customStyle="1">
    <w:name w:val="Содержимое списка"/>
    <w:basedOn w:val="Normal"/>
    <w:qFormat/>
    <w:pPr>
      <w:ind w:left="567" w:hanging="0"/>
    </w:pPr>
    <w:rPr/>
  </w:style>
  <w:style w:type="paragraph" w:styleId="BalloonText">
    <w:name w:val="Balloon Text"/>
    <w:basedOn w:val="Normal"/>
    <w:link w:val="a7"/>
    <w:uiPriority w:val="99"/>
    <w:semiHidden/>
    <w:unhideWhenUsed/>
    <w:qFormat/>
    <w:rsid w:val="0047610d"/>
    <w:pPr/>
    <w:rPr>
      <w:rFonts w:ascii="Segoe UI" w:hAnsi="Segoe UI" w:cs="Segoe UI"/>
      <w:sz w:val="18"/>
      <w:szCs w:val="18"/>
    </w:rPr>
  </w:style>
  <w:style w:type="paragraph" w:styleId="Style45">
    <w:name w:val="Footnote Text"/>
    <w:basedOn w:val="Normal"/>
    <w:link w:val="a8"/>
    <w:uiPriority w:val="99"/>
    <w:unhideWhenUsed/>
    <w:rsid w:val="00b7348a"/>
    <w:pPr/>
    <w:rPr>
      <w:sz w:val="20"/>
      <w:szCs w:val="20"/>
    </w:rPr>
  </w:style>
  <w:style w:type="paragraph" w:styleId="ConsPlusNormal1" w:customStyle="1">
    <w:name w:val="ConsPlusNormal"/>
    <w:link w:val="ConsPlusNormal0"/>
    <w:qFormat/>
    <w:rsid w:val="006f092f"/>
    <w:pPr>
      <w:widowControl w:val="false"/>
      <w:bidi w:val="0"/>
      <w:spacing w:before="0" w:after="0"/>
      <w:jc w:val="left"/>
    </w:pPr>
    <w:rPr>
      <w:rFonts w:ascii="Arial" w:hAnsi="Arial" w:cs="Arial" w:eastAsia="Times New Roman"/>
      <w:color w:val="auto"/>
      <w:kern w:val="0"/>
      <w:sz w:val="20"/>
      <w:szCs w:val="20"/>
      <w:lang w:val="ru-RU" w:eastAsia="ru-RU" w:bidi="ar-SA"/>
    </w:rPr>
  </w:style>
  <w:style w:type="paragraph" w:styleId="NormalWeb">
    <w:name w:val="Normal (Web)"/>
    <w:basedOn w:val="Normal"/>
    <w:link w:val="a19"/>
    <w:unhideWhenUsed/>
    <w:qFormat/>
    <w:rsid w:val="00a34988"/>
    <w:pPr>
      <w:suppressAutoHyphens w:val="false"/>
      <w:spacing w:beforeAutospacing="1" w:afterAutospacing="1"/>
    </w:pPr>
    <w:rPr>
      <w:lang w:eastAsia="ru-RU"/>
    </w:rPr>
  </w:style>
  <w:style w:type="paragraph" w:styleId="Annotationtext">
    <w:name w:val="annotation text"/>
    <w:basedOn w:val="Normal"/>
    <w:link w:val="a11"/>
    <w:uiPriority w:val="99"/>
    <w:semiHidden/>
    <w:unhideWhenUsed/>
    <w:qFormat/>
    <w:rsid w:val="006d72e3"/>
    <w:pPr/>
    <w:rPr>
      <w:sz w:val="20"/>
      <w:szCs w:val="20"/>
    </w:rPr>
  </w:style>
  <w:style w:type="paragraph" w:styleId="Annotationsubject">
    <w:name w:val="annotation subject"/>
    <w:basedOn w:val="Annotationtext"/>
    <w:next w:val="Annotationtext"/>
    <w:link w:val="a12"/>
    <w:uiPriority w:val="99"/>
    <w:semiHidden/>
    <w:unhideWhenUsed/>
    <w:qFormat/>
    <w:rsid w:val="006d72e3"/>
    <w:pPr/>
    <w:rPr>
      <w:b/>
      <w:bCs/>
    </w:rPr>
  </w:style>
  <w:style w:type="paragraph" w:styleId="211" w:customStyle="1">
    <w:name w:val="Цитата 21"/>
    <w:basedOn w:val="Normal"/>
    <w:next w:val="Normal"/>
    <w:link w:val="QuoteChar"/>
    <w:qFormat/>
    <w:rsid w:val="008e63a6"/>
    <w:pPr>
      <w:suppressAutoHyphens w:val="false"/>
      <w:jc w:val="both"/>
    </w:pPr>
    <w:rPr>
      <w:rFonts w:ascii="Calibri" w:hAnsi="Calibri"/>
      <w:i/>
    </w:rPr>
  </w:style>
  <w:style w:type="paragraph" w:styleId="ListParagraph">
    <w:name w:val="List Paragraph"/>
    <w:basedOn w:val="Normal"/>
    <w:link w:val="a13"/>
    <w:uiPriority w:val="34"/>
    <w:qFormat/>
    <w:rsid w:val="007644cf"/>
    <w:pPr>
      <w:suppressAutoHyphens w:val="false"/>
      <w:ind w:left="708" w:hanging="0"/>
      <w:jc w:val="both"/>
    </w:pPr>
    <w:rPr>
      <w:lang w:eastAsia="en-US"/>
    </w:rPr>
  </w:style>
  <w:style w:type="paragraph" w:styleId="ConsNonformat" w:customStyle="1">
    <w:name w:val="ConsNonformat"/>
    <w:qFormat/>
    <w:rsid w:val="001f1ac4"/>
    <w:pPr>
      <w:widowControl/>
      <w:bidi w:val="0"/>
      <w:spacing w:before="0" w:after="0"/>
      <w:jc w:val="left"/>
    </w:pPr>
    <w:rPr>
      <w:rFonts w:ascii="Courier New" w:hAnsi="Courier New" w:cs="Courier New" w:eastAsia="Times New Roman"/>
      <w:color w:val="auto"/>
      <w:kern w:val="0"/>
      <w:sz w:val="20"/>
      <w:szCs w:val="20"/>
      <w:lang w:val="ru-RU" w:eastAsia="ru-RU" w:bidi="ar-SA"/>
    </w:rPr>
  </w:style>
  <w:style w:type="paragraph" w:styleId="Style46">
    <w:name w:val="Endnote Text"/>
    <w:basedOn w:val="Normal"/>
    <w:link w:val="a18"/>
    <w:uiPriority w:val="99"/>
    <w:semiHidden/>
    <w:unhideWhenUsed/>
    <w:rsid w:val="00560fd5"/>
    <w:pPr/>
    <w:rPr>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27212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BF2DF-6581-4AA6-AB2E-F5A99C97E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(2).dotx</Template>
  <TotalTime>1</TotalTime>
  <Application>LibreOffice/7.0.1.2$Windows_X86_64 LibreOffice_project/7cbcfc562f6eb6708b5ff7d7397325de9e764452</Application>
  <Pages>4</Pages>
  <Words>1547</Words>
  <Characters>11583</Characters>
  <CharactersWithSpaces>13046</CharactersWithSpaces>
  <Paragraphs>103</Paragraphs>
  <Company>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2025-02-18T14:29:00Z</dcterms:created>
  <dc:creator>Шестакова Евгения Николаевна</dc:creator>
  <dc:description/>
  <dc:language>ru-RU</dc:language>
  <cp:lastModifiedBy>Осин Андрей</cp:lastModifiedBy>
  <cp:lastPrinted>2015-09-01T07:45:00Z</cp:lastPrinted>
  <dcterms:modified xsi:type="dcterms:W3CDTF">2025-02-18T14:29:00Z</dcterms:modified>
  <cp:revision>2</cp:revision>
  <dc:subject/>
  <dc:title>Приложение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