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3F764" w14:textId="77777777" w:rsidR="00122264" w:rsidRDefault="00F82A92" w:rsidP="00F82A92">
      <w:pPr>
        <w:autoSpaceDE w:val="0"/>
        <w:autoSpaceDN w:val="0"/>
        <w:adjustRightInd w:val="0"/>
        <w:spacing w:before="0" w:beforeAutospacing="0" w:after="0" w:afterAutospacing="0"/>
        <w:jc w:val="center"/>
        <w:rPr>
          <w:rFonts w:ascii="Times New Roman" w:hAnsi="Times New Roman" w:cs="Times New Roman"/>
          <w:b/>
          <w:sz w:val="24"/>
          <w:szCs w:val="24"/>
          <w:lang w:val="ru-RU"/>
        </w:rPr>
      </w:pPr>
      <w:r w:rsidRPr="00F82A92">
        <w:rPr>
          <w:rFonts w:ascii="Times New Roman" w:hAnsi="Times New Roman" w:cs="Times New Roman"/>
          <w:b/>
          <w:sz w:val="24"/>
          <w:szCs w:val="24"/>
          <w:lang w:val="ru-RU"/>
        </w:rPr>
        <w:t>Т</w:t>
      </w:r>
      <w:r w:rsidR="00122264" w:rsidRPr="00F82A92">
        <w:rPr>
          <w:rFonts w:ascii="Times New Roman" w:hAnsi="Times New Roman" w:cs="Times New Roman"/>
          <w:b/>
          <w:sz w:val="24"/>
          <w:szCs w:val="24"/>
          <w:lang w:val="ru-RU"/>
        </w:rPr>
        <w:t>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w:t>
      </w:r>
    </w:p>
    <w:p w14:paraId="34A67658" w14:textId="77777777" w:rsidR="00F82A92" w:rsidRPr="00F82A92" w:rsidRDefault="00F82A92" w:rsidP="00F82A92">
      <w:pPr>
        <w:autoSpaceDE w:val="0"/>
        <w:autoSpaceDN w:val="0"/>
        <w:adjustRightInd w:val="0"/>
        <w:spacing w:before="0" w:beforeAutospacing="0" w:after="0" w:afterAutospacing="0"/>
        <w:jc w:val="center"/>
        <w:rPr>
          <w:rFonts w:ascii="Times New Roman" w:hAnsi="Times New Roman" w:cs="Times New Roman"/>
          <w:b/>
          <w:sz w:val="24"/>
          <w:szCs w:val="24"/>
          <w:lang w:val="ru-RU"/>
        </w:rPr>
      </w:pPr>
    </w:p>
    <w:tbl>
      <w:tblPr>
        <w:tblW w:w="10066" w:type="dxa"/>
        <w:tblInd w:w="-351" w:type="dxa"/>
        <w:tblCellMar>
          <w:top w:w="15" w:type="dxa"/>
          <w:left w:w="15" w:type="dxa"/>
          <w:bottom w:w="15" w:type="dxa"/>
          <w:right w:w="15" w:type="dxa"/>
        </w:tblCellMar>
        <w:tblLook w:val="0600" w:firstRow="0" w:lastRow="0" w:firstColumn="0" w:lastColumn="0" w:noHBand="1" w:noVBand="1"/>
      </w:tblPr>
      <w:tblGrid>
        <w:gridCol w:w="3120"/>
        <w:gridCol w:w="6946"/>
      </w:tblGrid>
      <w:tr w:rsidR="00A5025A" w:rsidRPr="004470EA" w14:paraId="3ABB1DCA"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16DE97" w14:textId="77777777" w:rsidR="00A5025A" w:rsidRDefault="00E56E98" w:rsidP="003B0EC3">
            <w:pPr>
              <w:spacing w:before="0" w:beforeAutospacing="0" w:after="0" w:afterAutospacing="0"/>
            </w:pP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подачи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заявок</w:t>
            </w:r>
            <w:proofErr w:type="spellEnd"/>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6631C8" w14:textId="77777777" w:rsidR="00A5025A" w:rsidRPr="007751D4" w:rsidRDefault="00E56E98" w:rsidP="00384AAA">
            <w:pPr>
              <w:spacing w:before="0" w:beforeAutospacing="0" w:after="0" w:afterAutospacing="0"/>
              <w:jc w:val="both"/>
              <w:rPr>
                <w:rFonts w:hAnsi="Times New Roman" w:cs="Times New Roman"/>
                <w:color w:val="000000"/>
                <w:sz w:val="24"/>
                <w:szCs w:val="24"/>
                <w:lang w:val="ru-RU"/>
              </w:rPr>
            </w:pPr>
            <w:r w:rsidRPr="007751D4">
              <w:rPr>
                <w:rFonts w:hAnsi="Times New Roman" w:cs="Times New Roman"/>
                <w:color w:val="000000"/>
                <w:sz w:val="24"/>
                <w:szCs w:val="24"/>
                <w:lang w:val="ru-RU"/>
              </w:rPr>
              <w:t>Подача заявок на участие в запросе котировок в</w:t>
            </w:r>
            <w:r w:rsidR="00384AAA">
              <w:rPr>
                <w:rFonts w:hAnsi="Times New Roman" w:cs="Times New Roman"/>
                <w:color w:val="000000"/>
                <w:sz w:val="24"/>
                <w:szCs w:val="24"/>
                <w:lang w:val="ru-RU"/>
              </w:rPr>
              <w:t xml:space="preserve"> </w:t>
            </w:r>
            <w:r w:rsidRPr="007751D4">
              <w:rPr>
                <w:rFonts w:hAnsi="Times New Roman" w:cs="Times New Roman"/>
                <w:color w:val="000000"/>
                <w:sz w:val="24"/>
                <w:szCs w:val="24"/>
                <w:lang w:val="ru-RU"/>
              </w:rPr>
              <w:t>электронной форме осуществляется только</w:t>
            </w:r>
            <w:r w:rsidR="00384AAA">
              <w:rPr>
                <w:rFonts w:hAnsi="Times New Roman" w:cs="Times New Roman"/>
                <w:color w:val="000000"/>
                <w:sz w:val="24"/>
                <w:szCs w:val="24"/>
                <w:lang w:val="ru-RU"/>
              </w:rPr>
              <w:t xml:space="preserve"> </w:t>
            </w:r>
            <w:r w:rsidRPr="007751D4">
              <w:rPr>
                <w:rFonts w:hAnsi="Times New Roman" w:cs="Times New Roman"/>
                <w:color w:val="000000"/>
                <w:sz w:val="24"/>
                <w:szCs w:val="24"/>
                <w:lang w:val="ru-RU"/>
              </w:rPr>
              <w:t>лицами, зарегистрированными в единой</w:t>
            </w:r>
            <w:r w:rsidR="00384AAA">
              <w:rPr>
                <w:rFonts w:hAnsi="Times New Roman" w:cs="Times New Roman"/>
                <w:color w:val="000000"/>
                <w:sz w:val="24"/>
                <w:szCs w:val="24"/>
                <w:lang w:val="ru-RU"/>
              </w:rPr>
              <w:t xml:space="preserve"> </w:t>
            </w:r>
            <w:r w:rsidRPr="007751D4">
              <w:rPr>
                <w:rFonts w:hAnsi="Times New Roman" w:cs="Times New Roman"/>
                <w:color w:val="000000"/>
                <w:sz w:val="24"/>
                <w:szCs w:val="24"/>
                <w:lang w:val="ru-RU"/>
              </w:rPr>
              <w:t>информационной системе и аккредитованными на</w:t>
            </w:r>
            <w:r w:rsidR="00A12E86">
              <w:rPr>
                <w:rFonts w:hAnsi="Times New Roman" w:cs="Times New Roman"/>
                <w:color w:val="000000"/>
                <w:sz w:val="24"/>
                <w:szCs w:val="24"/>
                <w:lang w:val="ru-RU"/>
              </w:rPr>
              <w:t xml:space="preserve"> </w:t>
            </w:r>
            <w:r w:rsidRPr="007751D4">
              <w:rPr>
                <w:rFonts w:hAnsi="Times New Roman" w:cs="Times New Roman"/>
                <w:color w:val="000000"/>
                <w:sz w:val="24"/>
                <w:szCs w:val="24"/>
                <w:lang w:val="ru-RU"/>
              </w:rPr>
              <w:t>электронной площадке.</w:t>
            </w:r>
          </w:p>
          <w:p w14:paraId="0C9080EE" w14:textId="77777777" w:rsidR="00A5025A" w:rsidRPr="007751D4" w:rsidRDefault="00E56E98" w:rsidP="00384AAA">
            <w:pPr>
              <w:spacing w:before="0" w:beforeAutospacing="0" w:after="0" w:afterAutospacing="0"/>
              <w:jc w:val="both"/>
              <w:rPr>
                <w:rFonts w:hAnsi="Times New Roman" w:cs="Times New Roman"/>
                <w:color w:val="000000"/>
                <w:sz w:val="24"/>
                <w:szCs w:val="24"/>
                <w:lang w:val="ru-RU"/>
              </w:rPr>
            </w:pPr>
            <w:r w:rsidRPr="007751D4">
              <w:rPr>
                <w:rFonts w:hAnsi="Times New Roman" w:cs="Times New Roman"/>
                <w:color w:val="000000"/>
                <w:sz w:val="24"/>
                <w:szCs w:val="24"/>
                <w:lang w:val="ru-RU"/>
              </w:rPr>
              <w:t>Участник закупки вправе подать только одну заявку на участие в запросе котировок в электронной форме.</w:t>
            </w:r>
          </w:p>
          <w:p w14:paraId="1EAED193" w14:textId="77777777" w:rsidR="00A5025A" w:rsidRPr="007751D4" w:rsidRDefault="00E56E98" w:rsidP="00384AAA">
            <w:pPr>
              <w:spacing w:before="0" w:beforeAutospacing="0" w:after="0" w:afterAutospacing="0"/>
              <w:jc w:val="both"/>
              <w:rPr>
                <w:rFonts w:hAnsi="Times New Roman" w:cs="Times New Roman"/>
                <w:color w:val="000000"/>
                <w:sz w:val="24"/>
                <w:szCs w:val="24"/>
                <w:lang w:val="ru-RU"/>
              </w:rPr>
            </w:pPr>
            <w:r w:rsidRPr="007751D4">
              <w:rPr>
                <w:rFonts w:hAnsi="Times New Roman" w:cs="Times New Roman"/>
                <w:color w:val="000000"/>
                <w:sz w:val="24"/>
                <w:szCs w:val="24"/>
                <w:lang w:val="ru-RU"/>
              </w:rPr>
              <w:t>Подача заявки на участие в запросе котировок в электронной форме означает согласие участника закупки, подавшего такую заявку, на поставку товара, выполнение работы, оказание услуги на условиях, установленных в извещении о проведении запроса котировок в электронной форме.</w:t>
            </w:r>
          </w:p>
          <w:p w14:paraId="33AAC733" w14:textId="77777777" w:rsidR="003B0EC3" w:rsidRDefault="003B0EC3" w:rsidP="00384AAA">
            <w:pPr>
              <w:spacing w:before="0" w:beforeAutospacing="0" w:after="0" w:afterAutospacing="0"/>
              <w:jc w:val="both"/>
              <w:rPr>
                <w:rFonts w:hAnsi="Times New Roman" w:cs="Times New Roman"/>
                <w:color w:val="000000"/>
                <w:sz w:val="24"/>
                <w:szCs w:val="24"/>
                <w:lang w:val="ru-RU"/>
              </w:rPr>
            </w:pPr>
          </w:p>
          <w:p w14:paraId="39A8BE5A" w14:textId="77777777" w:rsidR="00A5025A" w:rsidRPr="007751D4" w:rsidRDefault="00E56E98" w:rsidP="00384AAA">
            <w:pPr>
              <w:spacing w:before="0" w:beforeAutospacing="0" w:after="0" w:afterAutospacing="0"/>
              <w:jc w:val="both"/>
              <w:rPr>
                <w:rFonts w:hAnsi="Times New Roman" w:cs="Times New Roman"/>
                <w:color w:val="000000"/>
                <w:sz w:val="24"/>
                <w:szCs w:val="24"/>
                <w:lang w:val="ru-RU"/>
              </w:rPr>
            </w:pPr>
            <w:r w:rsidRPr="007751D4">
              <w:rPr>
                <w:rFonts w:hAnsi="Times New Roman" w:cs="Times New Roman"/>
                <w:color w:val="000000"/>
                <w:sz w:val="24"/>
                <w:szCs w:val="24"/>
                <w:lang w:val="ru-RU"/>
              </w:rPr>
              <w:t>Заявка должна содержать:</w:t>
            </w:r>
          </w:p>
          <w:p w14:paraId="0812F46D" w14:textId="77777777" w:rsidR="00A507F9" w:rsidRPr="00A507F9" w:rsidRDefault="00A507F9" w:rsidP="00A507F9">
            <w:pPr>
              <w:ind w:left="12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1) информацию и документы об участнике закупки:</w:t>
            </w:r>
          </w:p>
          <w:p w14:paraId="5A37B64A"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265913AB"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42545858"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 xml:space="preserve">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w:t>
            </w:r>
            <w:r w:rsidRPr="00A507F9">
              <w:rPr>
                <w:rFonts w:ascii="Times New Roman" w:hAnsi="Times New Roman" w:cs="Times New Roman"/>
                <w:sz w:val="24"/>
                <w:szCs w:val="24"/>
                <w:lang w:val="ru-RU"/>
              </w:rPr>
              <w:lastRenderedPageBreak/>
              <w:t>законодательством соответствующего иностранного государства аналог идентификационного номера налогоплательщика таких лиц;</w:t>
            </w:r>
          </w:p>
          <w:p w14:paraId="38CDFDEA"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5192BA98"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050D4917"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69B9B219"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lastRenderedPageBreak/>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13F25282"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52540E81"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7DBD5D6D"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 xml:space="preserve">к) декларация о принадлежности участника закупки к организации инвалидов, предусмотренной частью 2 статьи 29 Федерального закона от 05.04.2013 </w:t>
            </w:r>
            <w:r w:rsidRPr="00466820">
              <w:rPr>
                <w:rFonts w:ascii="Times New Roman" w:hAnsi="Times New Roman" w:cs="Times New Roman"/>
                <w:sz w:val="24"/>
                <w:szCs w:val="24"/>
              </w:rPr>
              <w:t>N</w:t>
            </w:r>
            <w:r w:rsidRPr="00A507F9">
              <w:rPr>
                <w:rFonts w:ascii="Times New Roman" w:hAnsi="Times New Roman" w:cs="Times New Roman"/>
                <w:sz w:val="24"/>
                <w:szCs w:val="24"/>
                <w:lang w:val="ru-RU"/>
              </w:rPr>
              <w:t xml:space="preserve"> 44-ФЗ  "О контрактной системе в сфере закупок товаров, работ, услуг для обеспечения государственных и муниципальных нужд" (если участник закупки является такой организацией);</w:t>
            </w:r>
          </w:p>
          <w:p w14:paraId="64B61462"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от 05.04.2013 </w:t>
            </w:r>
            <w:r w:rsidRPr="00466820">
              <w:rPr>
                <w:rFonts w:ascii="Times New Roman" w:hAnsi="Times New Roman" w:cs="Times New Roman"/>
                <w:sz w:val="24"/>
                <w:szCs w:val="24"/>
              </w:rPr>
              <w:t>N</w:t>
            </w:r>
            <w:r w:rsidRPr="00A507F9">
              <w:rPr>
                <w:rFonts w:ascii="Times New Roman" w:hAnsi="Times New Roman" w:cs="Times New Roman"/>
                <w:sz w:val="24"/>
                <w:szCs w:val="24"/>
                <w:lang w:val="ru-RU"/>
              </w:rPr>
              <w:t xml:space="preserve"> 44-ФЗ  "О контрактной системе в сфере закупок товаров, работ, услуг для обеспечения государственных и муниципальных нужд";</w:t>
            </w:r>
          </w:p>
          <w:p w14:paraId="3838E21F"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79479607"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 xml:space="preserve">н) документы, подтверждающие соответствие участника закупки требованиям, установленным пунктом 1 части 1 статьи 31 Федерального закона от 05.04.2013 </w:t>
            </w:r>
            <w:r w:rsidRPr="00466820">
              <w:rPr>
                <w:rFonts w:ascii="Times New Roman" w:hAnsi="Times New Roman" w:cs="Times New Roman"/>
                <w:sz w:val="24"/>
                <w:szCs w:val="24"/>
              </w:rPr>
              <w:t>N</w:t>
            </w:r>
            <w:r w:rsidRPr="00A507F9">
              <w:rPr>
                <w:rFonts w:ascii="Times New Roman" w:hAnsi="Times New Roman" w:cs="Times New Roman"/>
                <w:sz w:val="24"/>
                <w:szCs w:val="24"/>
                <w:lang w:val="ru-RU"/>
              </w:rPr>
              <w:t xml:space="preserve"> 44-ФЗ  "О контрактной системе в сфере закупок товаров, работ, услуг для обеспечения государственных и муниципальных нужд", документы, подтверждающие соответствие участника закупки дополнительным требованиям, установленным в соответствии с частями 2 и 2.1 (при наличии таких </w:t>
            </w:r>
            <w:r w:rsidRPr="00A507F9">
              <w:rPr>
                <w:rFonts w:ascii="Times New Roman" w:hAnsi="Times New Roman" w:cs="Times New Roman"/>
                <w:sz w:val="24"/>
                <w:szCs w:val="24"/>
                <w:lang w:val="ru-RU"/>
              </w:rPr>
              <w:lastRenderedPageBreak/>
              <w:t xml:space="preserve">требований) статьи 31 Федерального закона от 05.04.2013 </w:t>
            </w:r>
            <w:r w:rsidRPr="00466820">
              <w:rPr>
                <w:rFonts w:ascii="Times New Roman" w:hAnsi="Times New Roman" w:cs="Times New Roman"/>
                <w:sz w:val="24"/>
                <w:szCs w:val="24"/>
              </w:rPr>
              <w:t>N</w:t>
            </w:r>
            <w:r w:rsidRPr="00A507F9">
              <w:rPr>
                <w:rFonts w:ascii="Times New Roman" w:hAnsi="Times New Roman" w:cs="Times New Roman"/>
                <w:sz w:val="24"/>
                <w:szCs w:val="24"/>
                <w:lang w:val="ru-RU"/>
              </w:rPr>
              <w:t xml:space="preserve"> 44-ФЗ  "О контрактной системе в сфере закупок товаров, работ, услуг для обеспечения государственных и муниципальных нужд", если иное не предусмотрено настоящим Федеральным законом;</w:t>
            </w:r>
          </w:p>
          <w:p w14:paraId="7E32FED8"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 xml:space="preserve">о) декларация о соответствии участника закупки требованиям, установленным пунктами 3 - 5, 7 - 11 части 1 статьи 31 Федерального закона от 05.04.2013 </w:t>
            </w:r>
            <w:r w:rsidRPr="00466820">
              <w:rPr>
                <w:rFonts w:ascii="Times New Roman" w:hAnsi="Times New Roman" w:cs="Times New Roman"/>
                <w:sz w:val="24"/>
                <w:szCs w:val="24"/>
              </w:rPr>
              <w:t>N</w:t>
            </w:r>
            <w:r w:rsidRPr="00A507F9">
              <w:rPr>
                <w:rFonts w:ascii="Times New Roman" w:hAnsi="Times New Roman" w:cs="Times New Roman"/>
                <w:sz w:val="24"/>
                <w:szCs w:val="24"/>
                <w:lang w:val="ru-RU"/>
              </w:rPr>
              <w:t xml:space="preserve"> 44-ФЗ  "О контрактной системе в сфере закупок товаров, работ, услуг для обеспечения государственных и муниципальных нужд";</w:t>
            </w:r>
          </w:p>
          <w:p w14:paraId="056790AB" w14:textId="330FD65D"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7125AEAF" w14:textId="60F5BA57" w:rsidR="00A507F9" w:rsidRPr="00B8389F" w:rsidRDefault="00A507F9" w:rsidP="00A507F9">
            <w:pPr>
              <w:shd w:val="clear" w:color="auto" w:fill="FFFFFF"/>
              <w:spacing w:before="0" w:beforeAutospacing="0" w:after="0"/>
              <w:ind w:left="979" w:right="148"/>
              <w:jc w:val="both"/>
              <w:rPr>
                <w:rFonts w:ascii="Times New Roman" w:eastAsia="Times New Roman" w:hAnsi="Times New Roman" w:cs="Times New Roman"/>
                <w:i/>
                <w:iCs/>
                <w:color w:val="000000"/>
                <w:sz w:val="24"/>
                <w:szCs w:val="24"/>
                <w:lang w:val="ru-RU" w:eastAsia="ru-RU"/>
              </w:rPr>
            </w:pPr>
            <w:r w:rsidRPr="00A507F9">
              <w:rPr>
                <w:rFonts w:ascii="Times New Roman" w:eastAsia="Times New Roman" w:hAnsi="Times New Roman" w:cs="Times New Roman"/>
                <w:i/>
                <w:iCs/>
                <w:color w:val="000000"/>
                <w:sz w:val="24"/>
                <w:szCs w:val="24"/>
                <w:lang w:val="ru-RU" w:eastAsia="ru-RU"/>
              </w:rPr>
              <w:t>(</w:t>
            </w:r>
            <w:r w:rsidRPr="00B8389F">
              <w:rPr>
                <w:rFonts w:ascii="Times New Roman" w:eastAsia="Times New Roman" w:hAnsi="Times New Roman" w:cs="Times New Roman"/>
                <w:i/>
                <w:iCs/>
                <w:color w:val="000000"/>
                <w:sz w:val="24"/>
                <w:szCs w:val="24"/>
                <w:lang w:val="ru-RU" w:eastAsia="ru-RU"/>
              </w:rPr>
              <w:t>информация и документы, предусмотренные</w:t>
            </w:r>
            <w:r w:rsidRPr="00B8389F">
              <w:rPr>
                <w:rFonts w:ascii="Times New Roman" w:eastAsia="Times New Roman" w:hAnsi="Times New Roman" w:cs="Times New Roman"/>
                <w:i/>
                <w:iCs/>
                <w:color w:val="000000"/>
                <w:sz w:val="24"/>
                <w:szCs w:val="24"/>
                <w:lang w:eastAsia="ru-RU"/>
              </w:rPr>
              <w:t> </w:t>
            </w:r>
            <w:hyperlink r:id="rId7" w:anchor="dst2326" w:history="1">
              <w:r w:rsidRPr="00B8389F">
                <w:rPr>
                  <w:rFonts w:ascii="Times New Roman" w:eastAsia="Times New Roman" w:hAnsi="Times New Roman" w:cs="Times New Roman"/>
                  <w:i/>
                  <w:iCs/>
                  <w:color w:val="1A0DAB"/>
                  <w:sz w:val="24"/>
                  <w:szCs w:val="24"/>
                  <w:u w:val="single"/>
                  <w:lang w:val="ru-RU" w:eastAsia="ru-RU"/>
                </w:rPr>
                <w:t>подпунктами "а"</w:t>
              </w:r>
            </w:hyperlink>
            <w:r w:rsidRPr="00B8389F">
              <w:rPr>
                <w:rFonts w:ascii="Times New Roman" w:eastAsia="Times New Roman" w:hAnsi="Times New Roman" w:cs="Times New Roman"/>
                <w:i/>
                <w:iCs/>
                <w:color w:val="000000"/>
                <w:sz w:val="24"/>
                <w:szCs w:val="24"/>
                <w:lang w:eastAsia="ru-RU"/>
              </w:rPr>
              <w:t> </w:t>
            </w:r>
            <w:r w:rsidRPr="00B8389F">
              <w:rPr>
                <w:rFonts w:ascii="Times New Roman" w:eastAsia="Times New Roman" w:hAnsi="Times New Roman" w:cs="Times New Roman"/>
                <w:i/>
                <w:iCs/>
                <w:color w:val="000000"/>
                <w:sz w:val="24"/>
                <w:szCs w:val="24"/>
                <w:lang w:val="ru-RU" w:eastAsia="ru-RU"/>
              </w:rPr>
              <w:t>-</w:t>
            </w:r>
            <w:r w:rsidRPr="00B8389F">
              <w:rPr>
                <w:rFonts w:ascii="Times New Roman" w:eastAsia="Times New Roman" w:hAnsi="Times New Roman" w:cs="Times New Roman"/>
                <w:i/>
                <w:iCs/>
                <w:color w:val="000000"/>
                <w:sz w:val="24"/>
                <w:szCs w:val="24"/>
                <w:lang w:eastAsia="ru-RU"/>
              </w:rPr>
              <w:t> </w:t>
            </w:r>
            <w:hyperlink r:id="rId8" w:anchor="dst2336" w:history="1">
              <w:r w:rsidRPr="00B8389F">
                <w:rPr>
                  <w:rFonts w:ascii="Times New Roman" w:eastAsia="Times New Roman" w:hAnsi="Times New Roman" w:cs="Times New Roman"/>
                  <w:i/>
                  <w:iCs/>
                  <w:color w:val="1A0DAB"/>
                  <w:sz w:val="24"/>
                  <w:szCs w:val="24"/>
                  <w:u w:val="single"/>
                  <w:lang w:val="ru-RU" w:eastAsia="ru-RU"/>
                </w:rPr>
                <w:t xml:space="preserve">"л" </w:t>
              </w:r>
              <w:r w:rsidRPr="00A507F9">
                <w:rPr>
                  <w:rFonts w:ascii="Times New Roman" w:eastAsia="Times New Roman" w:hAnsi="Times New Roman" w:cs="Times New Roman"/>
                  <w:i/>
                  <w:iCs/>
                  <w:color w:val="1A0DAB"/>
                  <w:sz w:val="24"/>
                  <w:szCs w:val="24"/>
                  <w:u w:val="single"/>
                  <w:lang w:val="ru-RU" w:eastAsia="ru-RU"/>
                </w:rPr>
                <w:t>данного п</w:t>
              </w:r>
              <w:r w:rsidRPr="00B8389F">
                <w:rPr>
                  <w:rFonts w:ascii="Times New Roman" w:eastAsia="Times New Roman" w:hAnsi="Times New Roman" w:cs="Times New Roman"/>
                  <w:i/>
                  <w:iCs/>
                  <w:color w:val="1A0DAB"/>
                  <w:sz w:val="24"/>
                  <w:szCs w:val="24"/>
                  <w:u w:val="single"/>
                  <w:lang w:val="ru-RU" w:eastAsia="ru-RU"/>
                </w:rPr>
                <w:t xml:space="preserve">ункта </w:t>
              </w:r>
            </w:hyperlink>
            <w:r w:rsidRPr="00B8389F">
              <w:rPr>
                <w:rFonts w:ascii="Times New Roman" w:eastAsia="Times New Roman" w:hAnsi="Times New Roman" w:cs="Times New Roman"/>
                <w:i/>
                <w:iCs/>
                <w:color w:val="000000"/>
                <w:sz w:val="24"/>
                <w:szCs w:val="24"/>
                <w:lang w:val="ru-RU" w:eastAsia="ru-RU"/>
              </w:rPr>
              <w:t>не включаются участником закупки в заявку на участие в закупке. Такие информация и документы в случаях, предусмотренных Федеральным законом</w:t>
            </w:r>
            <w:r w:rsidRPr="00A507F9">
              <w:rPr>
                <w:rFonts w:ascii="Times New Roman" w:eastAsia="Times New Roman" w:hAnsi="Times New Roman" w:cs="Times New Roman"/>
                <w:i/>
                <w:iCs/>
                <w:color w:val="000000"/>
                <w:sz w:val="24"/>
                <w:szCs w:val="24"/>
                <w:lang w:val="ru-RU" w:eastAsia="ru-RU"/>
              </w:rPr>
              <w:t xml:space="preserve"> от 05.04.2013 </w:t>
            </w:r>
            <w:r w:rsidRPr="001266AA">
              <w:rPr>
                <w:rFonts w:ascii="Times New Roman" w:eastAsia="Times New Roman" w:hAnsi="Times New Roman" w:cs="Times New Roman"/>
                <w:i/>
                <w:iCs/>
                <w:color w:val="000000"/>
                <w:sz w:val="24"/>
                <w:szCs w:val="24"/>
                <w:lang w:eastAsia="ru-RU"/>
              </w:rPr>
              <w:t>N</w:t>
            </w:r>
            <w:r w:rsidRPr="00A507F9">
              <w:rPr>
                <w:rFonts w:ascii="Times New Roman" w:eastAsia="Times New Roman" w:hAnsi="Times New Roman" w:cs="Times New Roman"/>
                <w:i/>
                <w:iCs/>
                <w:color w:val="000000"/>
                <w:sz w:val="24"/>
                <w:szCs w:val="24"/>
                <w:lang w:val="ru-RU" w:eastAsia="ru-RU"/>
              </w:rPr>
              <w:t xml:space="preserve"> 44-ФЗ "О контрактной системе в сфере закупок товаров, работ, услуг для обеспечения государственных и муниципальных нужд"</w:t>
            </w:r>
            <w:r w:rsidRPr="00B8389F">
              <w:rPr>
                <w:rFonts w:ascii="Times New Roman" w:eastAsia="Times New Roman" w:hAnsi="Times New Roman" w:cs="Times New Roman"/>
                <w:i/>
                <w:iCs/>
                <w:color w:val="000000"/>
                <w:sz w:val="24"/>
                <w:szCs w:val="24"/>
                <w:lang w:val="ru-RU" w:eastAsia="ru-RU"/>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sidRPr="00A507F9">
              <w:rPr>
                <w:rFonts w:ascii="Times New Roman" w:eastAsia="Times New Roman" w:hAnsi="Times New Roman" w:cs="Times New Roman"/>
                <w:i/>
                <w:iCs/>
                <w:color w:val="000000"/>
                <w:sz w:val="24"/>
                <w:szCs w:val="24"/>
                <w:lang w:val="ru-RU" w:eastAsia="ru-RU"/>
              </w:rPr>
              <w:t>)</w:t>
            </w:r>
          </w:p>
          <w:p w14:paraId="43062CF9" w14:textId="77777777" w:rsidR="00A507F9" w:rsidRPr="00A507F9" w:rsidRDefault="00A507F9" w:rsidP="005134B5">
            <w:pPr>
              <w:ind w:left="12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2) предложение участника закупки в отношении объекта закупки:</w:t>
            </w:r>
          </w:p>
          <w:p w14:paraId="5EF81356"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а)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14:paraId="6E0AC400" w14:textId="5ACC3FED"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б) наименование страны происхождения товара в соответствии с общероссийским классификатором, используемым для идентификации стран мира;</w:t>
            </w:r>
          </w:p>
          <w:p w14:paraId="2E0E1436" w14:textId="412E94D0" w:rsidR="00A507F9" w:rsidRPr="00A507F9" w:rsidRDefault="00A507F9" w:rsidP="00A507F9">
            <w:pPr>
              <w:ind w:left="979"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w:t>
            </w:r>
            <w:r w:rsidRPr="00A507F9">
              <w:rPr>
                <w:rFonts w:ascii="Times New Roman" w:hAnsi="Times New Roman" w:cs="Times New Roman"/>
                <w:i/>
                <w:iCs/>
                <w:color w:val="000000"/>
                <w:sz w:val="24"/>
                <w:szCs w:val="24"/>
                <w:shd w:val="clear" w:color="auto" w:fill="FFFFFF"/>
                <w:lang w:val="ru-RU"/>
              </w:rPr>
              <w:t>информация о товаре, предусмотренная</w:t>
            </w:r>
            <w:r w:rsidRPr="00466820">
              <w:rPr>
                <w:rFonts w:ascii="Times New Roman" w:hAnsi="Times New Roman" w:cs="Times New Roman"/>
                <w:i/>
                <w:iCs/>
                <w:color w:val="000000"/>
                <w:sz w:val="24"/>
                <w:szCs w:val="24"/>
                <w:shd w:val="clear" w:color="auto" w:fill="FFFFFF"/>
              </w:rPr>
              <w:t> </w:t>
            </w:r>
            <w:hyperlink r:id="rId9" w:anchor="dst2343" w:history="1">
              <w:r w:rsidRPr="00A507F9">
                <w:rPr>
                  <w:rStyle w:val="a3"/>
                  <w:rFonts w:ascii="Times New Roman" w:hAnsi="Times New Roman" w:cs="Times New Roman"/>
                  <w:i/>
                  <w:iCs/>
                  <w:color w:val="1A0DAB"/>
                  <w:sz w:val="24"/>
                  <w:szCs w:val="24"/>
                  <w:shd w:val="clear" w:color="auto" w:fill="FFFFFF"/>
                  <w:lang w:val="ru-RU"/>
                </w:rPr>
                <w:t>подпунктами "а"</w:t>
              </w:r>
            </w:hyperlink>
            <w:r w:rsidRPr="00466820">
              <w:rPr>
                <w:rFonts w:ascii="Times New Roman" w:hAnsi="Times New Roman" w:cs="Times New Roman"/>
                <w:i/>
                <w:iCs/>
                <w:color w:val="000000"/>
                <w:sz w:val="24"/>
                <w:szCs w:val="24"/>
                <w:shd w:val="clear" w:color="auto" w:fill="FFFFFF"/>
              </w:rPr>
              <w:t> </w:t>
            </w:r>
            <w:r w:rsidRPr="00A507F9">
              <w:rPr>
                <w:rFonts w:ascii="Times New Roman" w:hAnsi="Times New Roman" w:cs="Times New Roman"/>
                <w:i/>
                <w:iCs/>
                <w:color w:val="000000"/>
                <w:sz w:val="24"/>
                <w:szCs w:val="24"/>
                <w:shd w:val="clear" w:color="auto" w:fill="FFFFFF"/>
                <w:lang w:val="ru-RU"/>
              </w:rPr>
              <w:t>и</w:t>
            </w:r>
            <w:r w:rsidRPr="00466820">
              <w:rPr>
                <w:rFonts w:ascii="Times New Roman" w:hAnsi="Times New Roman" w:cs="Times New Roman"/>
                <w:i/>
                <w:iCs/>
                <w:color w:val="000000"/>
                <w:sz w:val="24"/>
                <w:szCs w:val="24"/>
                <w:shd w:val="clear" w:color="auto" w:fill="FFFFFF"/>
              </w:rPr>
              <w:t> </w:t>
            </w:r>
            <w:hyperlink r:id="rId10" w:anchor="dst2344" w:history="1">
              <w:r w:rsidRPr="00A507F9">
                <w:rPr>
                  <w:rStyle w:val="a3"/>
                  <w:rFonts w:ascii="Times New Roman" w:hAnsi="Times New Roman" w:cs="Times New Roman"/>
                  <w:i/>
                  <w:iCs/>
                  <w:color w:val="1A0DAB"/>
                  <w:sz w:val="24"/>
                  <w:szCs w:val="24"/>
                  <w:shd w:val="clear" w:color="auto" w:fill="FFFFFF"/>
                  <w:lang w:val="ru-RU"/>
                </w:rPr>
                <w:t>"б" данного пункта</w:t>
              </w:r>
            </w:hyperlink>
            <w:r w:rsidRPr="00A507F9">
              <w:rPr>
                <w:rFonts w:ascii="Times New Roman" w:hAnsi="Times New Roman" w:cs="Times New Roman"/>
                <w:i/>
                <w:iCs/>
                <w:color w:val="000000"/>
                <w:sz w:val="24"/>
                <w:szCs w:val="24"/>
                <w:shd w:val="clear" w:color="auto" w:fill="FFFFFF"/>
                <w:lang w:val="ru-RU"/>
              </w:rPr>
              <w:t>,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w:t>
            </w:r>
            <w:r w:rsidRPr="00466820">
              <w:rPr>
                <w:rFonts w:ascii="Times New Roman" w:hAnsi="Times New Roman" w:cs="Times New Roman"/>
                <w:i/>
                <w:iCs/>
                <w:color w:val="000000"/>
                <w:sz w:val="24"/>
                <w:szCs w:val="24"/>
                <w:shd w:val="clear" w:color="auto" w:fill="FFFFFF"/>
              </w:rPr>
              <w:t> </w:t>
            </w:r>
            <w:hyperlink r:id="rId11" w:anchor="dst2343" w:history="1">
              <w:r w:rsidRPr="00A507F9">
                <w:rPr>
                  <w:rStyle w:val="a3"/>
                  <w:rFonts w:ascii="Times New Roman" w:hAnsi="Times New Roman" w:cs="Times New Roman"/>
                  <w:i/>
                  <w:iCs/>
                  <w:color w:val="1A0DAB"/>
                  <w:sz w:val="24"/>
                  <w:szCs w:val="24"/>
                  <w:shd w:val="clear" w:color="auto" w:fill="FFFFFF"/>
                  <w:lang w:val="ru-RU"/>
                </w:rPr>
                <w:t>подпунктом "а" данного пункта</w:t>
              </w:r>
            </w:hyperlink>
            <w:r w:rsidRPr="00A507F9">
              <w:rPr>
                <w:rFonts w:ascii="Times New Roman" w:hAnsi="Times New Roman" w:cs="Times New Roman"/>
                <w:i/>
                <w:iCs/>
                <w:color w:val="000000"/>
                <w:sz w:val="24"/>
                <w:szCs w:val="24"/>
                <w:shd w:val="clear" w:color="auto" w:fill="FFFFFF"/>
                <w:lang w:val="ru-RU"/>
              </w:rPr>
              <w:t xml:space="preserve">, </w:t>
            </w:r>
            <w:r w:rsidRPr="00A507F9">
              <w:rPr>
                <w:rFonts w:ascii="Times New Roman" w:hAnsi="Times New Roman" w:cs="Times New Roman"/>
                <w:i/>
                <w:iCs/>
                <w:color w:val="000000"/>
                <w:sz w:val="24"/>
                <w:szCs w:val="24"/>
                <w:shd w:val="clear" w:color="auto" w:fill="FFFFFF"/>
                <w:lang w:val="ru-RU"/>
              </w:rPr>
              <w:lastRenderedPageBreak/>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sidRPr="00A507F9">
              <w:rPr>
                <w:rFonts w:ascii="Times New Roman" w:hAnsi="Times New Roman" w:cs="Times New Roman"/>
                <w:sz w:val="24"/>
                <w:szCs w:val="24"/>
                <w:lang w:val="ru-RU"/>
              </w:rPr>
              <w:t>)</w:t>
            </w:r>
          </w:p>
          <w:p w14:paraId="6D2A17C8"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2DF4E65"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4BCF1A2F" w14:textId="77777777" w:rsidR="00A507F9" w:rsidRPr="00A507F9" w:rsidRDefault="00A507F9" w:rsidP="00A507F9">
            <w:pPr>
              <w:ind w:left="412" w:right="148"/>
              <w:jc w:val="both"/>
              <w:rPr>
                <w:rFonts w:ascii="Times New Roman" w:hAnsi="Times New Roman" w:cs="Times New Roman"/>
                <w:sz w:val="24"/>
                <w:szCs w:val="24"/>
                <w:lang w:val="ru-RU"/>
              </w:rPr>
            </w:pPr>
            <w:r w:rsidRPr="00A507F9">
              <w:rPr>
                <w:rFonts w:ascii="Times New Roman" w:hAnsi="Times New Roman" w:cs="Times New Roman"/>
                <w:sz w:val="24"/>
                <w:szCs w:val="24"/>
                <w:lang w:val="ru-RU"/>
              </w:rPr>
              <w:t>3) предложение участника закупки о цене контракта;</w:t>
            </w:r>
          </w:p>
          <w:p w14:paraId="7F09EC4C" w14:textId="0754EF3F" w:rsidR="00A5025A" w:rsidRPr="007751D4" w:rsidRDefault="00A507F9" w:rsidP="005134B5">
            <w:pPr>
              <w:ind w:left="412" w:right="148"/>
              <w:jc w:val="both"/>
              <w:rPr>
                <w:rFonts w:hAnsi="Times New Roman" w:cs="Times New Roman"/>
                <w:color w:val="000000"/>
                <w:sz w:val="24"/>
                <w:szCs w:val="24"/>
                <w:lang w:val="ru-RU"/>
              </w:rPr>
            </w:pPr>
            <w:r w:rsidRPr="00A507F9">
              <w:rPr>
                <w:rFonts w:ascii="Times New Roman" w:hAnsi="Times New Roman" w:cs="Times New Roman"/>
                <w:sz w:val="24"/>
                <w:szCs w:val="24"/>
                <w:lang w:val="ru-RU"/>
              </w:rPr>
              <w:t xml:space="preserve">4) информация и документы, предусмотренные нормативными правовыми актами, принятыми в соответствии с частями 3 и 4 статьи 14  Федерального закона от 05.04.2013 </w:t>
            </w:r>
            <w:r w:rsidRPr="00466820">
              <w:rPr>
                <w:rFonts w:ascii="Times New Roman" w:hAnsi="Times New Roman" w:cs="Times New Roman"/>
                <w:sz w:val="24"/>
                <w:szCs w:val="24"/>
              </w:rPr>
              <w:t>N</w:t>
            </w:r>
            <w:r w:rsidRPr="00A507F9">
              <w:rPr>
                <w:rFonts w:ascii="Times New Roman" w:hAnsi="Times New Roman" w:cs="Times New Roman"/>
                <w:sz w:val="24"/>
                <w:szCs w:val="24"/>
                <w:lang w:val="ru-RU"/>
              </w:rPr>
              <w:t xml:space="preserve"> 44-ФЗ  "О контрактной системе в сфере закупок товаров, работ, услуг для обеспечения государственных и муниципальных нужд" (в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5134B5">
              <w:rPr>
                <w:rFonts w:ascii="Times New Roman" w:hAnsi="Times New Roman" w:cs="Times New Roman"/>
                <w:sz w:val="24"/>
                <w:szCs w:val="24"/>
                <w:lang w:val="ru-RU"/>
              </w:rPr>
              <w:t xml:space="preserve">. </w:t>
            </w:r>
          </w:p>
        </w:tc>
      </w:tr>
      <w:tr w:rsidR="00F82A92" w:rsidRPr="004470EA" w14:paraId="4C12E530"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72A3BA" w14:textId="77777777" w:rsidR="00F82A92" w:rsidRPr="007751D4" w:rsidRDefault="00F82A92" w:rsidP="0015038B">
            <w:pPr>
              <w:rPr>
                <w:lang w:val="ru-RU"/>
              </w:rPr>
            </w:pPr>
            <w:r w:rsidRPr="007751D4">
              <w:rPr>
                <w:rFonts w:hAnsi="Times New Roman" w:cs="Times New Roman"/>
                <w:color w:val="000000"/>
                <w:sz w:val="24"/>
                <w:szCs w:val="24"/>
                <w:lang w:val="ru-RU"/>
              </w:rPr>
              <w:lastRenderedPageBreak/>
              <w:t>Преимущества, предоставляемые</w:t>
            </w:r>
            <w:r w:rsidRPr="007751D4">
              <w:rPr>
                <w:lang w:val="ru-RU"/>
              </w:rPr>
              <w:br/>
            </w:r>
            <w:r w:rsidRPr="007751D4">
              <w:rPr>
                <w:rFonts w:hAnsi="Times New Roman" w:cs="Times New Roman"/>
                <w:color w:val="000000"/>
                <w:sz w:val="24"/>
                <w:szCs w:val="24"/>
                <w:lang w:val="ru-RU"/>
              </w:rPr>
              <w:t>заказчиком в соответствии со статьями 28,</w:t>
            </w:r>
            <w:r w:rsidRPr="007751D4">
              <w:rPr>
                <w:lang w:val="ru-RU"/>
              </w:rPr>
              <w:br/>
            </w:r>
            <w:r w:rsidRPr="007751D4">
              <w:rPr>
                <w:rFonts w:hAnsi="Times New Roman" w:cs="Times New Roman"/>
                <w:color w:val="000000"/>
                <w:sz w:val="24"/>
                <w:szCs w:val="24"/>
                <w:lang w:val="ru-RU"/>
              </w:rPr>
              <w:t>29 Закона № 44-ФЗ</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56AAB0" w14:textId="7FAFFAD0" w:rsidR="00570B25" w:rsidRDefault="00164298" w:rsidP="000E2A01">
            <w:pPr>
              <w:jc w:val="both"/>
              <w:rPr>
                <w:rFonts w:hAnsi="Times New Roman" w:cs="Times New Roman"/>
                <w:color w:val="000000"/>
                <w:sz w:val="24"/>
                <w:szCs w:val="24"/>
                <w:lang w:val="ru-RU"/>
              </w:rPr>
            </w:pPr>
            <w:r w:rsidRPr="00570B25">
              <w:rPr>
                <w:rFonts w:hAnsi="Times New Roman" w:cs="Times New Roman"/>
                <w:color w:val="000000"/>
                <w:sz w:val="24"/>
                <w:szCs w:val="24"/>
                <w:lang w:val="ru-RU"/>
              </w:rPr>
              <w:t>Установлен</w:t>
            </w:r>
            <w:r w:rsidR="00065934">
              <w:rPr>
                <w:rFonts w:hAnsi="Times New Roman" w:cs="Times New Roman"/>
                <w:color w:val="000000"/>
                <w:sz w:val="24"/>
                <w:szCs w:val="24"/>
                <w:lang w:val="ru-RU"/>
              </w:rPr>
              <w:t>о</w:t>
            </w:r>
          </w:p>
          <w:p w14:paraId="43FFEC23" w14:textId="01070C64" w:rsidR="00F82A92" w:rsidRPr="00656AC0" w:rsidRDefault="00656AC0" w:rsidP="000E2A01">
            <w:pPr>
              <w:jc w:val="both"/>
              <w:rPr>
                <w:rFonts w:hAnsi="Times New Roman" w:cs="Times New Roman"/>
                <w:color w:val="000000"/>
                <w:sz w:val="24"/>
                <w:szCs w:val="24"/>
                <w:lang w:val="ru-RU"/>
              </w:rPr>
            </w:pPr>
            <w:r>
              <w:rPr>
                <w:rFonts w:hAnsi="Times New Roman" w:cs="Times New Roman"/>
                <w:color w:val="000000"/>
                <w:sz w:val="24"/>
                <w:szCs w:val="24"/>
                <w:lang w:val="ru-RU"/>
              </w:rPr>
              <w:t xml:space="preserve"> </w:t>
            </w:r>
            <w:r w:rsidR="004470EA" w:rsidRPr="004470EA">
              <w:rPr>
                <w:rFonts w:hAnsi="Times New Roman" w:cs="Times New Roman"/>
                <w:color w:val="000000"/>
                <w:sz w:val="24"/>
                <w:szCs w:val="24"/>
                <w:lang w:val="ru-RU"/>
              </w:rPr>
              <w:t>Преимущества организациям инвалидов</w:t>
            </w:r>
            <w:r w:rsidR="004470EA" w:rsidRPr="004470EA">
              <w:rPr>
                <w:rFonts w:hAnsi="Times New Roman" w:cs="Times New Roman"/>
                <w:color w:val="000000"/>
                <w:sz w:val="24"/>
                <w:szCs w:val="24"/>
                <w:lang w:val="ru-RU"/>
              </w:rPr>
              <w:t xml:space="preserve"> </w:t>
            </w:r>
            <w:r w:rsidR="00570B25" w:rsidRPr="00570B25">
              <w:rPr>
                <w:rFonts w:hAnsi="Times New Roman" w:cs="Times New Roman"/>
                <w:color w:val="000000"/>
                <w:sz w:val="24"/>
                <w:szCs w:val="24"/>
                <w:lang w:val="ru-RU"/>
              </w:rPr>
              <w:t>(в соответствии со статьей 2</w:t>
            </w:r>
            <w:r w:rsidR="004470EA">
              <w:rPr>
                <w:rFonts w:hAnsi="Times New Roman" w:cs="Times New Roman"/>
                <w:color w:val="000000"/>
                <w:sz w:val="24"/>
                <w:szCs w:val="24"/>
                <w:lang w:val="ru-RU"/>
              </w:rPr>
              <w:t>9</w:t>
            </w:r>
            <w:r w:rsidR="00570B25" w:rsidRPr="00570B25">
              <w:rPr>
                <w:rFonts w:hAnsi="Times New Roman" w:cs="Times New Roman"/>
                <w:color w:val="000000"/>
                <w:sz w:val="24"/>
                <w:szCs w:val="24"/>
                <w:lang w:val="ru-RU"/>
              </w:rPr>
              <w:t xml:space="preserve"> Федерального закона № 44-ФЗ) - 15 %</w:t>
            </w:r>
          </w:p>
        </w:tc>
      </w:tr>
      <w:tr w:rsidR="00F82A92" w:rsidRPr="004470EA" w14:paraId="3773BCB2"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EF408D" w14:textId="77777777" w:rsidR="00F82A92" w:rsidRPr="007751D4" w:rsidRDefault="00F82A92" w:rsidP="0015038B">
            <w:pPr>
              <w:rPr>
                <w:rFonts w:hAnsi="Times New Roman" w:cs="Times New Roman"/>
                <w:color w:val="000000"/>
                <w:sz w:val="24"/>
                <w:szCs w:val="24"/>
                <w:lang w:val="ru-RU"/>
              </w:rPr>
            </w:pPr>
            <w:r w:rsidRPr="007751D4">
              <w:rPr>
                <w:rFonts w:hAnsi="Times New Roman" w:cs="Times New Roman"/>
                <w:color w:val="000000"/>
                <w:sz w:val="24"/>
                <w:szCs w:val="24"/>
                <w:lang w:val="ru-RU"/>
              </w:rPr>
              <w:t>Участниками могут быть только СМП, СОНКО</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67B5A2" w14:textId="77777777" w:rsidR="004470EA" w:rsidRPr="004470EA" w:rsidRDefault="004470EA" w:rsidP="004470EA">
            <w:pPr>
              <w:spacing w:before="0" w:beforeAutospacing="0" w:after="0" w:afterAutospacing="0"/>
              <w:jc w:val="both"/>
              <w:rPr>
                <w:sz w:val="24"/>
                <w:lang w:val="ru-RU"/>
              </w:rPr>
            </w:pPr>
            <w:r w:rsidRPr="004470EA">
              <w:rPr>
                <w:sz w:val="24"/>
                <w:lang w:val="ru-RU"/>
              </w:rPr>
              <w:t>Установлено.</w:t>
            </w:r>
          </w:p>
          <w:p w14:paraId="3DD1DF63" w14:textId="15AFD21C" w:rsidR="00F82A92" w:rsidRPr="00442E05" w:rsidRDefault="004470EA" w:rsidP="004470EA">
            <w:pPr>
              <w:spacing w:before="0" w:beforeAutospacing="0"/>
              <w:jc w:val="both"/>
              <w:rPr>
                <w:lang w:val="ru-RU"/>
              </w:rPr>
            </w:pPr>
            <w:r w:rsidRPr="004470EA">
              <w:rPr>
                <w:sz w:val="24"/>
                <w:lang w:val="ru-RU"/>
              </w:rPr>
              <w:t>Участниками закупки могут быть только субъекты малого предпринимательства, социально ориентированные некоммерческие организации.</w:t>
            </w:r>
          </w:p>
        </w:tc>
      </w:tr>
      <w:tr w:rsidR="00F82A92" w:rsidRPr="007751D4" w14:paraId="0A440478"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1AC96F" w14:textId="77777777" w:rsidR="00F82A92" w:rsidRPr="007751D4" w:rsidRDefault="00F82A92" w:rsidP="0015038B">
            <w:pPr>
              <w:rPr>
                <w:lang w:val="ru-RU"/>
              </w:rPr>
            </w:pPr>
            <w:r w:rsidRPr="007751D4">
              <w:rPr>
                <w:rFonts w:hAnsi="Times New Roman" w:cs="Times New Roman"/>
                <w:color w:val="000000"/>
                <w:sz w:val="24"/>
                <w:szCs w:val="24"/>
                <w:lang w:val="ru-RU"/>
              </w:rPr>
              <w:lastRenderedPageBreak/>
              <w:t>Привлечение субподрядчиков, соисполнителей из числа СМП, СОНКО</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4AEA030" w14:textId="77777777" w:rsidR="00F82A92" w:rsidRDefault="00F82A92" w:rsidP="0015038B">
            <w:proofErr w:type="spellStart"/>
            <w:r>
              <w:rPr>
                <w:rFonts w:hAnsi="Times New Roman" w:cs="Times New Roman"/>
                <w:color w:val="000000"/>
                <w:sz w:val="24"/>
                <w:szCs w:val="24"/>
              </w:rPr>
              <w:t>Не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установлено</w:t>
            </w:r>
            <w:proofErr w:type="spellEnd"/>
          </w:p>
        </w:tc>
      </w:tr>
      <w:tr w:rsidR="00F82A92" w:rsidRPr="004470EA" w14:paraId="088A2BB6"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6C1774" w14:textId="4EAC749F" w:rsidR="00F82A92" w:rsidRPr="00C5355A" w:rsidRDefault="00C5355A" w:rsidP="00C5355A">
            <w:pPr>
              <w:autoSpaceDE w:val="0"/>
              <w:autoSpaceDN w:val="0"/>
              <w:adjustRightInd w:val="0"/>
              <w:spacing w:before="0" w:beforeAutospacing="0" w:after="0" w:afterAutospacing="0"/>
              <w:jc w:val="both"/>
              <w:rPr>
                <w:rFonts w:ascii="Times New Roman" w:hAnsi="Times New Roman" w:cs="Times New Roman"/>
                <w:sz w:val="24"/>
                <w:szCs w:val="24"/>
                <w:lang w:val="ru-RU"/>
              </w:rPr>
            </w:pPr>
            <w:r w:rsidRPr="00C5355A">
              <w:rPr>
                <w:rFonts w:ascii="Times New Roman" w:hAnsi="Times New Roman" w:cs="Times New Roman"/>
                <w:sz w:val="24"/>
                <w:szCs w:val="24"/>
                <w:lang w:val="ru-RU"/>
              </w:rPr>
              <w:t>Запрет,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6A1A9C" w14:textId="77777777" w:rsidR="000E2A01" w:rsidRPr="00837F04" w:rsidRDefault="000E2A01" w:rsidP="000E2A01">
            <w:pPr>
              <w:autoSpaceDE w:val="0"/>
              <w:autoSpaceDN w:val="0"/>
              <w:adjustRightInd w:val="0"/>
              <w:spacing w:before="0" w:beforeAutospacing="0" w:after="0" w:afterAutospacing="0"/>
              <w:jc w:val="both"/>
              <w:rPr>
                <w:kern w:val="28"/>
                <w:sz w:val="24"/>
                <w:szCs w:val="24"/>
                <w:lang w:val="ru-RU"/>
              </w:rPr>
            </w:pPr>
            <w:r w:rsidRPr="00837F04">
              <w:rPr>
                <w:kern w:val="28"/>
                <w:sz w:val="24"/>
                <w:szCs w:val="24"/>
                <w:lang w:val="ru-RU"/>
              </w:rPr>
              <w:t>Установлено ограничение в соответствии с постановлением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5A8B9116" w14:textId="77777777" w:rsidR="000E2A01" w:rsidRPr="00837F04" w:rsidRDefault="000E2A01" w:rsidP="000E2A01">
            <w:pPr>
              <w:pStyle w:val="a7"/>
              <w:shd w:val="clear" w:color="auto" w:fill="FFFFFF"/>
              <w:spacing w:before="0" w:beforeAutospacing="0" w:after="0" w:afterAutospacing="0"/>
              <w:ind w:firstLine="540"/>
              <w:jc w:val="both"/>
              <w:rPr>
                <w:i/>
                <w:iCs/>
                <w:color w:val="000000"/>
              </w:rPr>
            </w:pPr>
            <w:r w:rsidRPr="00837F04">
              <w:rPr>
                <w:i/>
                <w:iCs/>
                <w:color w:val="000000"/>
              </w:rPr>
              <w:t>Страну происхождения товаров участники закупки подтверждают номером реестровой записи из реестра российской промышленной продукции или реестра евразийских промышленных товаров, содержащей в том числе:</w:t>
            </w:r>
          </w:p>
          <w:p w14:paraId="3749DE99" w14:textId="77777777" w:rsidR="000E2A01" w:rsidRPr="00837F04" w:rsidRDefault="000E2A01" w:rsidP="000E2A01">
            <w:pPr>
              <w:pStyle w:val="a7"/>
              <w:shd w:val="clear" w:color="auto" w:fill="FFFFFF"/>
              <w:spacing w:before="0" w:beforeAutospacing="0" w:after="0" w:afterAutospacing="0"/>
              <w:jc w:val="both"/>
              <w:rPr>
                <w:i/>
                <w:iCs/>
                <w:color w:val="000000"/>
              </w:rPr>
            </w:pPr>
            <w:r>
              <w:rPr>
                <w:i/>
                <w:iCs/>
                <w:color w:val="000000"/>
              </w:rPr>
              <w:t xml:space="preserve">   - </w:t>
            </w:r>
            <w:r w:rsidRPr="00837F04">
              <w:rPr>
                <w:i/>
                <w:iCs/>
                <w:color w:val="000000"/>
              </w:rPr>
              <w:t>информацию о совокупном количестве баллов за выполнение (освоение) на территории России, ЕАЭС соответствующих операций</w:t>
            </w:r>
            <w:r>
              <w:rPr>
                <w:i/>
                <w:iCs/>
                <w:color w:val="000000"/>
              </w:rPr>
              <w:t>.</w:t>
            </w:r>
          </w:p>
          <w:p w14:paraId="27ED52C0" w14:textId="77777777" w:rsidR="000E2A01" w:rsidRPr="00837F04" w:rsidRDefault="000E2A01" w:rsidP="000E2A01">
            <w:pPr>
              <w:pStyle w:val="a7"/>
              <w:shd w:val="clear" w:color="auto" w:fill="FFFFFF"/>
              <w:spacing w:before="0" w:beforeAutospacing="0" w:after="0" w:afterAutospacing="0"/>
              <w:ind w:firstLine="540"/>
              <w:rPr>
                <w:i/>
                <w:iCs/>
                <w:color w:val="000000"/>
              </w:rPr>
            </w:pPr>
          </w:p>
          <w:p w14:paraId="624B946E" w14:textId="13332DA0" w:rsidR="00083DFC" w:rsidRPr="00083DFC" w:rsidRDefault="00083DFC" w:rsidP="003D639C">
            <w:pPr>
              <w:autoSpaceDE w:val="0"/>
              <w:autoSpaceDN w:val="0"/>
              <w:adjustRightInd w:val="0"/>
              <w:spacing w:before="0" w:beforeAutospacing="0" w:after="0" w:afterAutospacing="0"/>
              <w:jc w:val="both"/>
              <w:rPr>
                <w:lang w:val="ru-RU"/>
              </w:rPr>
            </w:pPr>
          </w:p>
        </w:tc>
      </w:tr>
      <w:tr w:rsidR="00F82A92" w:rsidRPr="007751D4" w14:paraId="593DC510"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BBA03D" w14:textId="77777777" w:rsidR="00F82A92" w:rsidRPr="00C5355A" w:rsidRDefault="00F82A92" w:rsidP="0015038B">
            <w:pPr>
              <w:rPr>
                <w:sz w:val="24"/>
                <w:szCs w:val="24"/>
                <w:lang w:val="ru-RU"/>
              </w:rPr>
            </w:pPr>
            <w:r w:rsidRPr="00C5355A">
              <w:rPr>
                <w:rFonts w:hAnsi="Times New Roman" w:cs="Times New Roman"/>
                <w:color w:val="000000"/>
                <w:sz w:val="24"/>
                <w:szCs w:val="24"/>
                <w:lang w:val="ru-RU"/>
              </w:rPr>
              <w:t>Требования, предъявляемые к участникам</w:t>
            </w:r>
            <w:r w:rsidRPr="00C5355A">
              <w:rPr>
                <w:sz w:val="24"/>
                <w:szCs w:val="24"/>
                <w:lang w:val="ru-RU"/>
              </w:rPr>
              <w:br/>
            </w:r>
            <w:r w:rsidRPr="00C5355A">
              <w:rPr>
                <w:rFonts w:hAnsi="Times New Roman" w:cs="Times New Roman"/>
                <w:color w:val="000000"/>
                <w:sz w:val="24"/>
                <w:szCs w:val="24"/>
                <w:lang w:val="ru-RU"/>
              </w:rPr>
              <w:t>запроса котировок в электронной форме в</w:t>
            </w:r>
            <w:r w:rsidRPr="00C5355A">
              <w:rPr>
                <w:sz w:val="24"/>
                <w:szCs w:val="24"/>
                <w:lang w:val="ru-RU"/>
              </w:rPr>
              <w:br/>
            </w:r>
            <w:r w:rsidRPr="00C5355A">
              <w:rPr>
                <w:rFonts w:hAnsi="Times New Roman" w:cs="Times New Roman"/>
                <w:color w:val="000000"/>
                <w:sz w:val="24"/>
                <w:szCs w:val="24"/>
                <w:lang w:val="ru-RU"/>
              </w:rPr>
              <w:t>соответствии с пунктом 1 части 1 статьи 31</w:t>
            </w:r>
            <w:r w:rsidRPr="00C5355A">
              <w:rPr>
                <w:sz w:val="24"/>
                <w:szCs w:val="24"/>
                <w:lang w:val="ru-RU"/>
              </w:rPr>
              <w:br/>
            </w:r>
            <w:r w:rsidRPr="00C5355A">
              <w:rPr>
                <w:rFonts w:hAnsi="Times New Roman" w:cs="Times New Roman"/>
                <w:color w:val="000000"/>
                <w:sz w:val="24"/>
                <w:szCs w:val="24"/>
                <w:lang w:val="ru-RU"/>
              </w:rPr>
              <w:t>Закона № 44-ФЗ</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FF03B3" w14:textId="2112B194" w:rsidR="00F82A92" w:rsidRPr="00CE3F80" w:rsidRDefault="00083DFC" w:rsidP="00CE3F80">
            <w:pPr>
              <w:rPr>
                <w:lang w:val="ru-RU"/>
              </w:rPr>
            </w:pPr>
            <w:r>
              <w:rPr>
                <w:rFonts w:hAnsi="Times New Roman" w:cs="Times New Roman"/>
                <w:color w:val="000000"/>
                <w:sz w:val="24"/>
                <w:szCs w:val="24"/>
                <w:lang w:val="ru-RU"/>
              </w:rPr>
              <w:t>Не ус</w:t>
            </w:r>
            <w:proofErr w:type="spellStart"/>
            <w:r w:rsidR="00F82A92">
              <w:rPr>
                <w:rFonts w:hAnsi="Times New Roman" w:cs="Times New Roman"/>
                <w:color w:val="000000"/>
                <w:sz w:val="24"/>
                <w:szCs w:val="24"/>
              </w:rPr>
              <w:t>тановлен</w:t>
            </w:r>
            <w:proofErr w:type="spellEnd"/>
            <w:r w:rsidR="00CE3F80">
              <w:rPr>
                <w:rFonts w:hAnsi="Times New Roman" w:cs="Times New Roman"/>
                <w:color w:val="000000"/>
                <w:sz w:val="24"/>
                <w:szCs w:val="24"/>
                <w:lang w:val="ru-RU"/>
              </w:rPr>
              <w:t>ы</w:t>
            </w:r>
          </w:p>
        </w:tc>
      </w:tr>
      <w:tr w:rsidR="00F82A92" w:rsidRPr="007751D4" w14:paraId="6226822E"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BDEB41" w14:textId="77777777" w:rsidR="00F82A92" w:rsidRPr="007751D4" w:rsidRDefault="00F82A92" w:rsidP="0015038B">
            <w:pPr>
              <w:rPr>
                <w:lang w:val="ru-RU"/>
              </w:rPr>
            </w:pPr>
            <w:r w:rsidRPr="007751D4">
              <w:rPr>
                <w:rFonts w:hAnsi="Times New Roman" w:cs="Times New Roman"/>
                <w:color w:val="000000"/>
                <w:sz w:val="24"/>
                <w:szCs w:val="24"/>
                <w:lang w:val="ru-RU"/>
              </w:rPr>
              <w:t>Исчерпывающий перечень документов,</w:t>
            </w:r>
            <w:r w:rsidRPr="007751D4">
              <w:rPr>
                <w:lang w:val="ru-RU"/>
              </w:rPr>
              <w:br/>
            </w:r>
            <w:r w:rsidRPr="007751D4">
              <w:rPr>
                <w:rFonts w:hAnsi="Times New Roman" w:cs="Times New Roman"/>
                <w:color w:val="000000"/>
                <w:sz w:val="24"/>
                <w:szCs w:val="24"/>
                <w:lang w:val="ru-RU"/>
              </w:rPr>
              <w:t>которые должны быть представлены</w:t>
            </w:r>
            <w:r w:rsidRPr="007751D4">
              <w:rPr>
                <w:lang w:val="ru-RU"/>
              </w:rPr>
              <w:br/>
            </w:r>
            <w:r w:rsidRPr="007751D4">
              <w:rPr>
                <w:rFonts w:hAnsi="Times New Roman" w:cs="Times New Roman"/>
                <w:color w:val="000000"/>
                <w:sz w:val="24"/>
                <w:szCs w:val="24"/>
                <w:lang w:val="ru-RU"/>
              </w:rPr>
              <w:t>участниками запроса котировок в</w:t>
            </w:r>
            <w:r w:rsidRPr="007751D4">
              <w:rPr>
                <w:lang w:val="ru-RU"/>
              </w:rPr>
              <w:br/>
            </w:r>
            <w:r w:rsidRPr="007751D4">
              <w:rPr>
                <w:rFonts w:hAnsi="Times New Roman" w:cs="Times New Roman"/>
                <w:color w:val="000000"/>
                <w:sz w:val="24"/>
                <w:szCs w:val="24"/>
                <w:lang w:val="ru-RU"/>
              </w:rPr>
              <w:t>электронной форме в соответствии с пунктом</w:t>
            </w:r>
            <w:r w:rsidRPr="007751D4">
              <w:rPr>
                <w:lang w:val="ru-RU"/>
              </w:rPr>
              <w:br/>
            </w:r>
            <w:r w:rsidRPr="007751D4">
              <w:rPr>
                <w:rFonts w:hAnsi="Times New Roman" w:cs="Times New Roman"/>
                <w:color w:val="000000"/>
                <w:sz w:val="24"/>
                <w:szCs w:val="24"/>
                <w:lang w:val="ru-RU"/>
              </w:rPr>
              <w:t>1 части 1 статьи 31 Закона № 44-ФЗ</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F6DA6D" w14:textId="77777777" w:rsidR="00F82A92" w:rsidRPr="0017704F" w:rsidRDefault="002C1E8B" w:rsidP="0015038B">
            <w:pPr>
              <w:rPr>
                <w:sz w:val="24"/>
                <w:szCs w:val="24"/>
                <w:lang w:val="ru-RU"/>
              </w:rPr>
            </w:pPr>
            <w:r w:rsidRPr="0017704F">
              <w:rPr>
                <w:sz w:val="24"/>
                <w:szCs w:val="24"/>
                <w:lang w:val="ru-RU"/>
              </w:rPr>
              <w:t>Не установлен</w:t>
            </w:r>
          </w:p>
        </w:tc>
      </w:tr>
      <w:tr w:rsidR="00F82A92" w:rsidRPr="004470EA" w14:paraId="6DA18B8B"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5CFED7" w14:textId="77777777" w:rsidR="00F82A92" w:rsidRDefault="00F82A92" w:rsidP="0015038B">
            <w:r w:rsidRPr="007751D4">
              <w:rPr>
                <w:rFonts w:hAnsi="Times New Roman" w:cs="Times New Roman"/>
                <w:color w:val="000000"/>
                <w:sz w:val="24"/>
                <w:szCs w:val="24"/>
                <w:lang w:val="ru-RU"/>
              </w:rPr>
              <w:t>Требование, предъявляемое к участникам</w:t>
            </w:r>
            <w:r w:rsidRPr="007751D4">
              <w:rPr>
                <w:lang w:val="ru-RU"/>
              </w:rPr>
              <w:br/>
            </w:r>
            <w:r w:rsidRPr="007751D4">
              <w:rPr>
                <w:rFonts w:hAnsi="Times New Roman" w:cs="Times New Roman"/>
                <w:color w:val="000000"/>
                <w:sz w:val="24"/>
                <w:szCs w:val="24"/>
                <w:lang w:val="ru-RU"/>
              </w:rPr>
              <w:t>запроса котировок в электронной форме в</w:t>
            </w:r>
            <w:r w:rsidRPr="007751D4">
              <w:rPr>
                <w:lang w:val="ru-RU"/>
              </w:rPr>
              <w:br/>
            </w:r>
            <w:r w:rsidRPr="007751D4">
              <w:rPr>
                <w:rFonts w:hAnsi="Times New Roman" w:cs="Times New Roman"/>
                <w:color w:val="000000"/>
                <w:sz w:val="24"/>
                <w:szCs w:val="24"/>
                <w:lang w:val="ru-RU"/>
              </w:rPr>
              <w:t xml:space="preserve">соответствии с частью </w:t>
            </w:r>
            <w:r>
              <w:rPr>
                <w:rFonts w:hAnsi="Times New Roman" w:cs="Times New Roman"/>
                <w:color w:val="000000"/>
                <w:sz w:val="24"/>
                <w:szCs w:val="24"/>
              </w:rPr>
              <w:t xml:space="preserve">1.1 </w:t>
            </w:r>
            <w:proofErr w:type="spellStart"/>
            <w:r>
              <w:rPr>
                <w:rFonts w:hAnsi="Times New Roman" w:cs="Times New Roman"/>
                <w:color w:val="000000"/>
                <w:sz w:val="24"/>
                <w:szCs w:val="24"/>
              </w:rPr>
              <w:t>статьи</w:t>
            </w:r>
            <w:proofErr w:type="spellEnd"/>
            <w:r>
              <w:rPr>
                <w:rFonts w:hAnsi="Times New Roman" w:cs="Times New Roman"/>
                <w:color w:val="000000"/>
                <w:sz w:val="24"/>
                <w:szCs w:val="24"/>
              </w:rPr>
              <w:t xml:space="preserve"> 31 </w:t>
            </w:r>
            <w:proofErr w:type="spellStart"/>
            <w:r>
              <w:rPr>
                <w:rFonts w:hAnsi="Times New Roman" w:cs="Times New Roman"/>
                <w:color w:val="000000"/>
                <w:sz w:val="24"/>
                <w:szCs w:val="24"/>
              </w:rPr>
              <w:t>Закона</w:t>
            </w:r>
            <w:proofErr w:type="spellEnd"/>
            <w:r>
              <w:br/>
            </w:r>
            <w:r>
              <w:rPr>
                <w:rFonts w:hAnsi="Times New Roman" w:cs="Times New Roman"/>
                <w:color w:val="000000"/>
                <w:sz w:val="24"/>
                <w:szCs w:val="24"/>
              </w:rPr>
              <w:t>№ 44-ФЗ</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A98008" w14:textId="1EEB4755" w:rsidR="00F82A92" w:rsidRPr="00E213D5" w:rsidRDefault="00E213D5" w:rsidP="00AA48D2">
            <w:pPr>
              <w:autoSpaceDE w:val="0"/>
              <w:autoSpaceDN w:val="0"/>
              <w:adjustRightInd w:val="0"/>
              <w:spacing w:before="0" w:beforeAutospacing="0" w:after="0" w:afterAutospacing="0"/>
              <w:jc w:val="both"/>
              <w:rPr>
                <w:lang w:val="ru-RU"/>
              </w:rPr>
            </w:pPr>
            <w:r w:rsidRPr="00E213D5">
              <w:rPr>
                <w:bCs/>
                <w:sz w:val="24"/>
                <w:szCs w:val="24"/>
                <w:lang w:val="ru-RU"/>
              </w:rPr>
              <w:t>Отсутствие</w:t>
            </w:r>
            <w:r w:rsidRPr="00E213D5">
              <w:rPr>
                <w:sz w:val="24"/>
                <w:szCs w:val="24"/>
                <w:lang w:val="ru-RU"/>
              </w:rPr>
              <w:t xml:space="preserve"> в реестре недобросовестных поставщиков (подрядчиков, исполнителей) </w:t>
            </w:r>
            <w:r w:rsidR="00AA48D2">
              <w:rPr>
                <w:rFonts w:ascii="Times New Roman" w:hAnsi="Times New Roman" w:cs="Times New Roman"/>
                <w:sz w:val="24"/>
                <w:szCs w:val="24"/>
                <w:lang w:val="ru-RU"/>
              </w:rPr>
              <w:t xml:space="preserve">информации об участнике закупки, в том числе о лицах, информация о которых содержится в заявке на участие в закупке в соответствии с </w:t>
            </w:r>
            <w:hyperlink r:id="rId12" w:history="1">
              <w:r w:rsidR="00AA48D2">
                <w:rPr>
                  <w:rFonts w:ascii="Times New Roman" w:hAnsi="Times New Roman" w:cs="Times New Roman"/>
                  <w:color w:val="0000FF"/>
                  <w:sz w:val="24"/>
                  <w:szCs w:val="24"/>
                  <w:lang w:val="ru-RU"/>
                </w:rPr>
                <w:t>подпунктом "в" пункта 1 части 1 статьи 43</w:t>
              </w:r>
            </w:hyperlink>
            <w:r w:rsidR="00AA48D2">
              <w:rPr>
                <w:rFonts w:ascii="Times New Roman" w:hAnsi="Times New Roman" w:cs="Times New Roman"/>
                <w:sz w:val="24"/>
                <w:szCs w:val="24"/>
                <w:lang w:val="ru-RU"/>
              </w:rPr>
              <w:t xml:space="preserve"> </w:t>
            </w:r>
            <w:r w:rsidRPr="00E213D5">
              <w:rPr>
                <w:sz w:val="24"/>
                <w:szCs w:val="24"/>
                <w:lang w:val="ru-RU"/>
              </w:rPr>
              <w:t xml:space="preserve">Федерального закона от 05.04.2013 </w:t>
            </w:r>
            <w:r w:rsidRPr="00080C7A">
              <w:rPr>
                <w:sz w:val="24"/>
                <w:szCs w:val="24"/>
              </w:rPr>
              <w:t>N</w:t>
            </w:r>
            <w:r w:rsidRPr="00E213D5">
              <w:rPr>
                <w:sz w:val="24"/>
                <w:szCs w:val="24"/>
                <w:lang w:val="ru-RU"/>
              </w:rPr>
              <w:t xml:space="preserve"> 44-ФЗ "О контрактной системе в сфере закупок товаров, работ, услуг для обеспечения государственных и муниципальных нужд".</w:t>
            </w:r>
          </w:p>
        </w:tc>
      </w:tr>
      <w:tr w:rsidR="00F82A92" w:rsidRPr="004470EA" w14:paraId="0BB20B21" w14:textId="77777777" w:rsidTr="00F82A92">
        <w:tc>
          <w:tcPr>
            <w:tcW w:w="31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734F20" w14:textId="77777777" w:rsidR="00F82A92" w:rsidRPr="007751D4" w:rsidRDefault="00F82A92" w:rsidP="0015038B">
            <w:pPr>
              <w:rPr>
                <w:rFonts w:hAnsi="Times New Roman" w:cs="Times New Roman"/>
                <w:color w:val="000000"/>
                <w:sz w:val="24"/>
                <w:szCs w:val="24"/>
                <w:lang w:val="ru-RU"/>
              </w:rPr>
            </w:pPr>
            <w:r w:rsidRPr="007751D4">
              <w:rPr>
                <w:rFonts w:hAnsi="Times New Roman" w:cs="Times New Roman"/>
                <w:color w:val="000000"/>
                <w:sz w:val="24"/>
                <w:szCs w:val="24"/>
                <w:lang w:val="ru-RU"/>
              </w:rPr>
              <w:t xml:space="preserve">Единые требования к участникам закупки (в </w:t>
            </w:r>
            <w:r w:rsidRPr="007751D4">
              <w:rPr>
                <w:rFonts w:hAnsi="Times New Roman" w:cs="Times New Roman"/>
                <w:color w:val="000000"/>
                <w:sz w:val="24"/>
                <w:szCs w:val="24"/>
                <w:lang w:val="ru-RU"/>
              </w:rPr>
              <w:lastRenderedPageBreak/>
              <w:t>соответствии с ч. 1 ст. 31 Закона № 44-ФЗ)</w:t>
            </w:r>
          </w:p>
        </w:tc>
        <w:tc>
          <w:tcPr>
            <w:tcW w:w="69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AF73BE" w14:textId="77777777" w:rsidR="00F82A92" w:rsidRPr="007751D4" w:rsidRDefault="00F82A92" w:rsidP="00E213D5">
            <w:pPr>
              <w:spacing w:before="0" w:beforeAutospacing="0" w:after="0" w:afterAutospacing="0"/>
              <w:jc w:val="both"/>
              <w:rPr>
                <w:rFonts w:hAnsi="Times New Roman" w:cs="Times New Roman"/>
                <w:color w:val="000000"/>
                <w:sz w:val="24"/>
                <w:szCs w:val="24"/>
                <w:lang w:val="ru-RU"/>
              </w:rPr>
            </w:pPr>
            <w:r w:rsidRPr="007751D4">
              <w:rPr>
                <w:rFonts w:hAnsi="Times New Roman" w:cs="Times New Roman"/>
                <w:color w:val="000000"/>
                <w:sz w:val="24"/>
                <w:szCs w:val="24"/>
                <w:lang w:val="ru-RU"/>
              </w:rPr>
              <w:lastRenderedPageBreak/>
              <w:t>Участник закупки должен соответствовать</w:t>
            </w:r>
            <w:r w:rsidR="00792F2D">
              <w:rPr>
                <w:rFonts w:hAnsi="Times New Roman" w:cs="Times New Roman"/>
                <w:color w:val="000000"/>
                <w:sz w:val="24"/>
                <w:szCs w:val="24"/>
                <w:lang w:val="ru-RU"/>
              </w:rPr>
              <w:t xml:space="preserve"> </w:t>
            </w:r>
            <w:r w:rsidRPr="007751D4">
              <w:rPr>
                <w:rFonts w:hAnsi="Times New Roman" w:cs="Times New Roman"/>
                <w:color w:val="000000"/>
                <w:sz w:val="24"/>
                <w:szCs w:val="24"/>
                <w:lang w:val="ru-RU"/>
              </w:rPr>
              <w:t>следующим единым требованиям:</w:t>
            </w:r>
          </w:p>
          <w:p w14:paraId="794F08A0" w14:textId="606B072C" w:rsidR="00F00EB3" w:rsidRDefault="00F00EB3" w:rsidP="00F00EB3">
            <w:pPr>
              <w:autoSpaceDE w:val="0"/>
              <w:autoSpaceDN w:val="0"/>
              <w:adjustRightInd w:val="0"/>
              <w:spacing w:before="0" w:beforeAutospacing="0" w:after="0" w:afterAutospacing="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134B5">
              <w:rPr>
                <w:rFonts w:ascii="Times New Roman" w:hAnsi="Times New Roman" w:cs="Times New Roman"/>
                <w:sz w:val="24"/>
                <w:szCs w:val="24"/>
                <w:lang w:val="ru-RU"/>
              </w:rPr>
              <w:t xml:space="preserve"> </w:t>
            </w:r>
            <w:r w:rsidRPr="00AA48D2">
              <w:rPr>
                <w:rFonts w:ascii="Times New Roman" w:hAnsi="Times New Roman" w:cs="Times New Roman"/>
                <w:i/>
                <w:sz w:val="24"/>
                <w:szCs w:val="24"/>
                <w:lang w:val="ru-RU"/>
              </w:rPr>
              <w:t>–</w:t>
            </w:r>
            <w:r>
              <w:rPr>
                <w:rFonts w:ascii="Times New Roman" w:hAnsi="Times New Roman" w:cs="Times New Roman"/>
                <w:i/>
                <w:sz w:val="24"/>
                <w:szCs w:val="24"/>
                <w:lang w:val="ru-RU"/>
              </w:rPr>
              <w:t xml:space="preserve"> для</w:t>
            </w:r>
            <w:r w:rsidRPr="00AA48D2">
              <w:rPr>
                <w:rFonts w:ascii="Times New Roman" w:hAnsi="Times New Roman" w:cs="Times New Roman"/>
                <w:i/>
                <w:sz w:val="24"/>
                <w:szCs w:val="24"/>
                <w:lang w:val="ru-RU"/>
              </w:rPr>
              <w:t xml:space="preserve"> данной закупк</w:t>
            </w:r>
            <w:r>
              <w:rPr>
                <w:rFonts w:ascii="Times New Roman" w:hAnsi="Times New Roman" w:cs="Times New Roman"/>
                <w:i/>
                <w:sz w:val="24"/>
                <w:szCs w:val="24"/>
                <w:lang w:val="ru-RU"/>
              </w:rPr>
              <w:t>и</w:t>
            </w:r>
            <w:r w:rsidRPr="00AA48D2">
              <w:rPr>
                <w:rFonts w:ascii="Times New Roman" w:hAnsi="Times New Roman" w:cs="Times New Roman"/>
                <w:i/>
                <w:sz w:val="24"/>
                <w:szCs w:val="24"/>
                <w:lang w:val="ru-RU"/>
              </w:rPr>
              <w:t xml:space="preserve"> не установлено</w:t>
            </w:r>
            <w:r>
              <w:rPr>
                <w:rFonts w:ascii="Times New Roman" w:hAnsi="Times New Roman" w:cs="Times New Roman"/>
                <w:sz w:val="24"/>
                <w:szCs w:val="24"/>
                <w:lang w:val="ru-RU"/>
              </w:rPr>
              <w:t>;</w:t>
            </w:r>
          </w:p>
          <w:p w14:paraId="31E67187" w14:textId="513F1283"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B4206E5" w14:textId="12D30548"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3) </w:t>
            </w:r>
            <w:proofErr w:type="spellStart"/>
            <w:r>
              <w:rPr>
                <w:rFonts w:ascii="Times New Roman" w:hAnsi="Times New Roman" w:cs="Times New Roman"/>
                <w:sz w:val="24"/>
                <w:szCs w:val="24"/>
                <w:lang w:val="ru-RU"/>
              </w:rPr>
              <w:t>неприостановление</w:t>
            </w:r>
            <w:proofErr w:type="spellEnd"/>
            <w:r>
              <w:rPr>
                <w:rFonts w:ascii="Times New Roman" w:hAnsi="Times New Roman" w:cs="Times New Roman"/>
                <w:sz w:val="24"/>
                <w:szCs w:val="24"/>
                <w:lang w:val="ru-RU"/>
              </w:rPr>
              <w:t xml:space="preserve"> деятельности участника закупки в порядке, установленном </w:t>
            </w:r>
            <w:hyperlink r:id="rId13" w:history="1">
              <w:r>
                <w:rPr>
                  <w:rFonts w:ascii="Times New Roman" w:hAnsi="Times New Roman" w:cs="Times New Roman"/>
                  <w:color w:val="0000FF"/>
                  <w:sz w:val="24"/>
                  <w:szCs w:val="24"/>
                  <w:lang w:val="ru-RU"/>
                </w:rPr>
                <w:t>Кодексом</w:t>
              </w:r>
            </w:hyperlink>
            <w:r>
              <w:rPr>
                <w:rFonts w:ascii="Times New Roman" w:hAnsi="Times New Roman" w:cs="Times New Roman"/>
                <w:sz w:val="24"/>
                <w:szCs w:val="24"/>
                <w:lang w:val="ru-RU"/>
              </w:rPr>
              <w:t xml:space="preserve"> Российской Федерации об административных правонарушениях;</w:t>
            </w:r>
          </w:p>
          <w:p w14:paraId="2F0F7368" w14:textId="3B569D23"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history="1">
              <w:r>
                <w:rPr>
                  <w:rFonts w:ascii="Times New Roman" w:hAnsi="Times New Roman" w:cs="Times New Roman"/>
                  <w:color w:val="0000FF"/>
                  <w:sz w:val="24"/>
                  <w:szCs w:val="24"/>
                  <w:lang w:val="ru-RU"/>
                </w:rPr>
                <w:t>законодательством</w:t>
              </w:r>
            </w:hyperlink>
            <w:r>
              <w:rPr>
                <w:rFonts w:ascii="Times New Roman" w:hAnsi="Times New Roman" w:cs="Times New Roman"/>
                <w:sz w:val="24"/>
                <w:szCs w:val="24"/>
                <w:lang w:val="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5" w:history="1">
              <w:r>
                <w:rPr>
                  <w:rFonts w:ascii="Times New Roman" w:hAnsi="Times New Roman" w:cs="Times New Roman"/>
                  <w:color w:val="0000FF"/>
                  <w:sz w:val="24"/>
                  <w:szCs w:val="24"/>
                  <w:lang w:val="ru-RU"/>
                </w:rPr>
                <w:t>законодательством</w:t>
              </w:r>
            </w:hyperlink>
            <w:r>
              <w:rPr>
                <w:rFonts w:ascii="Times New Roman" w:hAnsi="Times New Roman" w:cs="Times New Roman"/>
                <w:sz w:val="24"/>
                <w:szCs w:val="24"/>
                <w:lang w:val="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368D58A" w14:textId="4CE9EDDA"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6" w:history="1">
              <w:r>
                <w:rPr>
                  <w:rFonts w:ascii="Times New Roman" w:hAnsi="Times New Roman" w:cs="Times New Roman"/>
                  <w:color w:val="0000FF"/>
                  <w:sz w:val="24"/>
                  <w:szCs w:val="24"/>
                  <w:lang w:val="ru-RU"/>
                </w:rPr>
                <w:t>статьями 289</w:t>
              </w:r>
            </w:hyperlink>
            <w:r>
              <w:rPr>
                <w:rFonts w:ascii="Times New Roman" w:hAnsi="Times New Roman" w:cs="Times New Roman"/>
                <w:sz w:val="24"/>
                <w:szCs w:val="24"/>
                <w:lang w:val="ru-RU"/>
              </w:rPr>
              <w:t xml:space="preserve">, </w:t>
            </w:r>
            <w:hyperlink r:id="rId17" w:history="1">
              <w:r>
                <w:rPr>
                  <w:rFonts w:ascii="Times New Roman" w:hAnsi="Times New Roman" w:cs="Times New Roman"/>
                  <w:color w:val="0000FF"/>
                  <w:sz w:val="24"/>
                  <w:szCs w:val="24"/>
                  <w:lang w:val="ru-RU"/>
                </w:rPr>
                <w:t>290</w:t>
              </w:r>
            </w:hyperlink>
            <w:r>
              <w:rPr>
                <w:rFonts w:ascii="Times New Roman" w:hAnsi="Times New Roman" w:cs="Times New Roman"/>
                <w:sz w:val="24"/>
                <w:szCs w:val="24"/>
                <w:lang w:val="ru-RU"/>
              </w:rPr>
              <w:t xml:space="preserve">, </w:t>
            </w:r>
            <w:hyperlink r:id="rId18" w:history="1">
              <w:r>
                <w:rPr>
                  <w:rFonts w:ascii="Times New Roman" w:hAnsi="Times New Roman" w:cs="Times New Roman"/>
                  <w:color w:val="0000FF"/>
                  <w:sz w:val="24"/>
                  <w:szCs w:val="24"/>
                  <w:lang w:val="ru-RU"/>
                </w:rPr>
                <w:t>291</w:t>
              </w:r>
            </w:hyperlink>
            <w:r>
              <w:rPr>
                <w:rFonts w:ascii="Times New Roman" w:hAnsi="Times New Roman" w:cs="Times New Roman"/>
                <w:sz w:val="24"/>
                <w:szCs w:val="24"/>
                <w:lang w:val="ru-RU"/>
              </w:rPr>
              <w:t xml:space="preserve">, </w:t>
            </w:r>
            <w:hyperlink r:id="rId19" w:history="1">
              <w:r>
                <w:rPr>
                  <w:rFonts w:ascii="Times New Roman" w:hAnsi="Times New Roman" w:cs="Times New Roman"/>
                  <w:color w:val="0000FF"/>
                  <w:sz w:val="24"/>
                  <w:szCs w:val="24"/>
                  <w:lang w:val="ru-RU"/>
                </w:rPr>
                <w:t>291.1</w:t>
              </w:r>
            </w:hyperlink>
            <w:r>
              <w:rPr>
                <w:rFonts w:ascii="Times New Roman" w:hAnsi="Times New Roman" w:cs="Times New Roman"/>
                <w:sz w:val="24"/>
                <w:szCs w:val="24"/>
                <w:lang w:val="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CEBC8" w14:textId="2702308E"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0" w:history="1">
              <w:r>
                <w:rPr>
                  <w:rFonts w:ascii="Times New Roman" w:hAnsi="Times New Roman" w:cs="Times New Roman"/>
                  <w:color w:val="0000FF"/>
                  <w:sz w:val="24"/>
                  <w:szCs w:val="24"/>
                  <w:lang w:val="ru-RU"/>
                </w:rPr>
                <w:t>статьей 19.28</w:t>
              </w:r>
            </w:hyperlink>
            <w:r>
              <w:rPr>
                <w:rFonts w:ascii="Times New Roman" w:hAnsi="Times New Roman" w:cs="Times New Roman"/>
                <w:sz w:val="24"/>
                <w:szCs w:val="24"/>
                <w:lang w:val="ru-RU"/>
              </w:rPr>
              <w:t xml:space="preserve"> Кодекса Российской Федерации об административных правонарушениях;</w:t>
            </w:r>
          </w:p>
          <w:p w14:paraId="733B5E0D" w14:textId="77777777" w:rsidR="00F00EB3" w:rsidRDefault="00F00EB3" w:rsidP="00F00EB3">
            <w:pPr>
              <w:autoSpaceDE w:val="0"/>
              <w:autoSpaceDN w:val="0"/>
              <w:adjustRightInd w:val="0"/>
              <w:spacing w:before="0" w:beforeAutospacing="0" w:after="0" w:afterAutospacing="0"/>
              <w:ind w:firstLine="635"/>
              <w:jc w:val="both"/>
              <w:rPr>
                <w:rFonts w:ascii="Times New Roman" w:hAnsi="Times New Roman" w:cs="Times New Roman"/>
                <w:sz w:val="24"/>
                <w:szCs w:val="24"/>
                <w:lang w:val="ru-RU"/>
              </w:rPr>
            </w:pPr>
            <w:r>
              <w:rPr>
                <w:rFonts w:ascii="Times New Roman" w:hAnsi="Times New Roman" w:cs="Times New Roman"/>
                <w:sz w:val="24"/>
                <w:szCs w:val="24"/>
                <w:lang w:val="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Pr="00AA48D2">
              <w:rPr>
                <w:rFonts w:ascii="Times New Roman" w:hAnsi="Times New Roman" w:cs="Times New Roman"/>
                <w:i/>
                <w:sz w:val="24"/>
                <w:szCs w:val="24"/>
                <w:lang w:val="ru-RU"/>
              </w:rPr>
              <w:t>–</w:t>
            </w:r>
            <w:r>
              <w:rPr>
                <w:rFonts w:ascii="Times New Roman" w:hAnsi="Times New Roman" w:cs="Times New Roman"/>
                <w:i/>
                <w:sz w:val="24"/>
                <w:szCs w:val="24"/>
                <w:lang w:val="ru-RU"/>
              </w:rPr>
              <w:t xml:space="preserve"> для</w:t>
            </w:r>
            <w:r w:rsidRPr="00AA48D2">
              <w:rPr>
                <w:rFonts w:ascii="Times New Roman" w:hAnsi="Times New Roman" w:cs="Times New Roman"/>
                <w:i/>
                <w:sz w:val="24"/>
                <w:szCs w:val="24"/>
                <w:lang w:val="ru-RU"/>
              </w:rPr>
              <w:t xml:space="preserve"> данной закупк</w:t>
            </w:r>
            <w:r>
              <w:rPr>
                <w:rFonts w:ascii="Times New Roman" w:hAnsi="Times New Roman" w:cs="Times New Roman"/>
                <w:i/>
                <w:sz w:val="24"/>
                <w:szCs w:val="24"/>
                <w:lang w:val="ru-RU"/>
              </w:rPr>
              <w:t>и</w:t>
            </w:r>
            <w:r w:rsidRPr="00AA48D2">
              <w:rPr>
                <w:rFonts w:ascii="Times New Roman" w:hAnsi="Times New Roman" w:cs="Times New Roman"/>
                <w:i/>
                <w:sz w:val="24"/>
                <w:szCs w:val="24"/>
                <w:lang w:val="ru-RU"/>
              </w:rPr>
              <w:t xml:space="preserve"> не установлено</w:t>
            </w:r>
            <w:r>
              <w:rPr>
                <w:rFonts w:ascii="Times New Roman" w:hAnsi="Times New Roman" w:cs="Times New Roman"/>
                <w:sz w:val="24"/>
                <w:szCs w:val="24"/>
                <w:lang w:val="ru-RU"/>
              </w:rPr>
              <w:t>;</w:t>
            </w:r>
          </w:p>
          <w:p w14:paraId="591CFAAB" w14:textId="36EBA80F"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8)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7C94E6F" w14:textId="77777777"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а) физическим лицом (в том числе зарегистрированным в качестве индивидуального предпринимателя), являющимся участником закупки;</w:t>
            </w:r>
          </w:p>
          <w:p w14:paraId="10D2C9C6" w14:textId="77777777"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193756B" w14:textId="77777777"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DB70FB7" w14:textId="1B7EF1EA"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9)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w:t>
            </w:r>
            <w:r>
              <w:rPr>
                <w:rFonts w:ascii="Times New Roman" w:hAnsi="Times New Roman" w:cs="Times New Roman"/>
                <w:sz w:val="24"/>
                <w:szCs w:val="24"/>
                <w:lang w:val="ru-RU"/>
              </w:rPr>
              <w:lastRenderedPageBreak/>
              <w:t>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A675484" w14:textId="17B7597A"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10) участник закупки не является иностранным агентом;</w:t>
            </w:r>
          </w:p>
          <w:p w14:paraId="7C7CD096" w14:textId="77777777" w:rsidR="00F00EB3" w:rsidRDefault="00F00EB3" w:rsidP="00F00EB3">
            <w:pPr>
              <w:autoSpaceDE w:val="0"/>
              <w:autoSpaceDN w:val="0"/>
              <w:adjustRightInd w:val="0"/>
              <w:spacing w:before="240" w:beforeAutospacing="0" w:after="0" w:afterAutospacing="0"/>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11) отсутствие у участника закупки ограничений для участия в закупках, установленных законодательством Российской Федерации.</w:t>
            </w:r>
          </w:p>
          <w:p w14:paraId="12A2D42A" w14:textId="3BCFDA75" w:rsidR="00F82A92" w:rsidRPr="00AA48D2" w:rsidRDefault="0015038B" w:rsidP="00446FED">
            <w:pPr>
              <w:autoSpaceDE w:val="0"/>
              <w:autoSpaceDN w:val="0"/>
              <w:adjustRightInd w:val="0"/>
              <w:spacing w:before="220" w:beforeAutospacing="0" w:after="0" w:afterAutospacing="0"/>
              <w:ind w:firstLine="540"/>
              <w:jc w:val="both"/>
              <w:rPr>
                <w:rFonts w:ascii="Times New Roman" w:hAnsi="Times New Roman" w:cs="Times New Roman"/>
                <w:sz w:val="24"/>
                <w:szCs w:val="24"/>
                <w:lang w:val="ru-RU"/>
              </w:rPr>
            </w:pPr>
            <w:r w:rsidRPr="00AA48D2">
              <w:rPr>
                <w:rFonts w:ascii="Times New Roman" w:hAnsi="Times New Roman" w:cs="Times New Roman"/>
                <w:sz w:val="24"/>
                <w:szCs w:val="24"/>
                <w:lang w:val="ru-RU"/>
              </w:rPr>
              <w:t xml:space="preserve"> </w:t>
            </w:r>
            <w:r w:rsidRPr="00AA48D2">
              <w:rPr>
                <w:rFonts w:ascii="Times New Roman" w:hAnsi="Times New Roman" w:cs="Times New Roman"/>
                <w:color w:val="000000"/>
                <w:sz w:val="24"/>
                <w:szCs w:val="24"/>
                <w:lang w:val="ru-RU"/>
              </w:rPr>
              <w:t>(</w:t>
            </w:r>
            <w:r w:rsidRPr="00AA48D2">
              <w:rPr>
                <w:rFonts w:ascii="Times New Roman" w:hAnsi="Times New Roman" w:cs="Times New Roman"/>
                <w:color w:val="2C2D2E"/>
                <w:sz w:val="24"/>
                <w:szCs w:val="24"/>
                <w:shd w:val="clear" w:color="auto" w:fill="FFFFFF"/>
                <w:lang w:val="ru-RU"/>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w:t>
            </w:r>
            <w:r w:rsidR="00446FED">
              <w:rPr>
                <w:rFonts w:ascii="Times New Roman" w:hAnsi="Times New Roman" w:cs="Times New Roman"/>
                <w:color w:val="2C2D2E"/>
                <w:sz w:val="24"/>
                <w:szCs w:val="24"/>
                <w:shd w:val="clear" w:color="auto" w:fill="FFFFFF"/>
                <w:lang w:val="ru-RU"/>
              </w:rPr>
              <w:t>25</w:t>
            </w:r>
            <w:r w:rsidRPr="00AA48D2">
              <w:rPr>
                <w:rFonts w:ascii="Times New Roman" w:hAnsi="Times New Roman" w:cs="Times New Roman"/>
                <w:color w:val="2C2D2E"/>
                <w:sz w:val="24"/>
                <w:szCs w:val="24"/>
                <w:shd w:val="clear" w:color="auto" w:fill="FFFFFF"/>
                <w:lang w:val="ru-RU"/>
              </w:rPr>
              <w:t>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Pr="00AA48D2">
              <w:rPr>
                <w:rFonts w:ascii="Times New Roman" w:hAnsi="Times New Roman" w:cs="Times New Roman"/>
                <w:color w:val="000000"/>
                <w:sz w:val="24"/>
                <w:szCs w:val="24"/>
                <w:lang w:val="ru-RU"/>
              </w:rPr>
              <w:t xml:space="preserve">) </w:t>
            </w:r>
            <w:r w:rsidR="00F82A92" w:rsidRPr="00AA48D2">
              <w:rPr>
                <w:rFonts w:ascii="Times New Roman" w:hAnsi="Times New Roman" w:cs="Times New Roman"/>
                <w:color w:val="000000"/>
                <w:sz w:val="24"/>
                <w:szCs w:val="24"/>
                <w:lang w:val="ru-RU"/>
              </w:rPr>
              <w:t xml:space="preserve"> </w:t>
            </w:r>
          </w:p>
        </w:tc>
      </w:tr>
    </w:tbl>
    <w:p w14:paraId="762025BE" w14:textId="500F105B" w:rsidR="00F51D58" w:rsidRDefault="00F51D58" w:rsidP="00FF7D8C">
      <w:pPr>
        <w:spacing w:before="0" w:beforeAutospacing="0" w:after="0"/>
        <w:jc w:val="center"/>
        <w:rPr>
          <w:rFonts w:ascii="Times New Roman" w:hAnsi="Times New Roman" w:cs="Times New Roman"/>
          <w:sz w:val="24"/>
          <w:shd w:val="clear" w:color="auto" w:fill="FFFFFF"/>
          <w:lang w:val="ru-RU"/>
        </w:rPr>
      </w:pPr>
    </w:p>
    <w:p w14:paraId="4861A97C" w14:textId="77777777" w:rsidR="00E56E98" w:rsidRPr="007751D4" w:rsidRDefault="00E56E98">
      <w:pPr>
        <w:rPr>
          <w:lang w:val="ru-RU"/>
        </w:rPr>
      </w:pPr>
    </w:p>
    <w:sectPr w:rsidR="00E56E98" w:rsidRPr="007751D4" w:rsidSect="00A12E86">
      <w:pgSz w:w="11907" w:h="16839"/>
      <w:pgMar w:top="851" w:right="1440" w:bottom="113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4FDB0" w14:textId="77777777" w:rsidR="00C61223" w:rsidRDefault="00C61223" w:rsidP="001F4494">
      <w:pPr>
        <w:spacing w:before="0" w:after="0"/>
      </w:pPr>
      <w:r>
        <w:separator/>
      </w:r>
    </w:p>
  </w:endnote>
  <w:endnote w:type="continuationSeparator" w:id="0">
    <w:p w14:paraId="37B1CC23" w14:textId="77777777" w:rsidR="00C61223" w:rsidRDefault="00C61223" w:rsidP="001F449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57D37" w14:textId="77777777" w:rsidR="00C61223" w:rsidRDefault="00C61223" w:rsidP="001F4494">
      <w:pPr>
        <w:spacing w:before="0" w:after="0"/>
      </w:pPr>
      <w:r>
        <w:separator/>
      </w:r>
    </w:p>
  </w:footnote>
  <w:footnote w:type="continuationSeparator" w:id="0">
    <w:p w14:paraId="30977304" w14:textId="77777777" w:rsidR="00C61223" w:rsidRDefault="00C61223" w:rsidP="001F449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CE"/>
    <w:rsid w:val="00044F12"/>
    <w:rsid w:val="00056F93"/>
    <w:rsid w:val="00065934"/>
    <w:rsid w:val="00083DFC"/>
    <w:rsid w:val="000E2A01"/>
    <w:rsid w:val="001129DF"/>
    <w:rsid w:val="00113F29"/>
    <w:rsid w:val="00122264"/>
    <w:rsid w:val="0013363E"/>
    <w:rsid w:val="0015038B"/>
    <w:rsid w:val="00164298"/>
    <w:rsid w:val="0017704F"/>
    <w:rsid w:val="0019146F"/>
    <w:rsid w:val="001D561B"/>
    <w:rsid w:val="001F4494"/>
    <w:rsid w:val="00233319"/>
    <w:rsid w:val="002C1E8B"/>
    <w:rsid w:val="002D33B1"/>
    <w:rsid w:val="002D3591"/>
    <w:rsid w:val="002E3CF2"/>
    <w:rsid w:val="002F558B"/>
    <w:rsid w:val="00350727"/>
    <w:rsid w:val="003514A0"/>
    <w:rsid w:val="003610A6"/>
    <w:rsid w:val="0037452E"/>
    <w:rsid w:val="003768C4"/>
    <w:rsid w:val="00384AAA"/>
    <w:rsid w:val="00391CAE"/>
    <w:rsid w:val="003B0EC3"/>
    <w:rsid w:val="003D639C"/>
    <w:rsid w:val="00442E05"/>
    <w:rsid w:val="00446FED"/>
    <w:rsid w:val="004470EA"/>
    <w:rsid w:val="004E1BC5"/>
    <w:rsid w:val="004F7E17"/>
    <w:rsid w:val="005134B5"/>
    <w:rsid w:val="005503B4"/>
    <w:rsid w:val="005560C0"/>
    <w:rsid w:val="00561B1F"/>
    <w:rsid w:val="00570B25"/>
    <w:rsid w:val="0057775B"/>
    <w:rsid w:val="005A05CE"/>
    <w:rsid w:val="0062459F"/>
    <w:rsid w:val="00653AF6"/>
    <w:rsid w:val="00656AC0"/>
    <w:rsid w:val="00660A2A"/>
    <w:rsid w:val="00677893"/>
    <w:rsid w:val="00740407"/>
    <w:rsid w:val="00764A56"/>
    <w:rsid w:val="007751D4"/>
    <w:rsid w:val="00792F2D"/>
    <w:rsid w:val="007B5025"/>
    <w:rsid w:val="007C0DAE"/>
    <w:rsid w:val="00941F9D"/>
    <w:rsid w:val="00944871"/>
    <w:rsid w:val="009578FB"/>
    <w:rsid w:val="00960EF0"/>
    <w:rsid w:val="00977FE3"/>
    <w:rsid w:val="009C0CDB"/>
    <w:rsid w:val="009C6C0B"/>
    <w:rsid w:val="009E0B56"/>
    <w:rsid w:val="00A12E86"/>
    <w:rsid w:val="00A15F68"/>
    <w:rsid w:val="00A2502A"/>
    <w:rsid w:val="00A5025A"/>
    <w:rsid w:val="00A507F9"/>
    <w:rsid w:val="00AA48D2"/>
    <w:rsid w:val="00AE251C"/>
    <w:rsid w:val="00AE5A85"/>
    <w:rsid w:val="00B15853"/>
    <w:rsid w:val="00B35955"/>
    <w:rsid w:val="00B70329"/>
    <w:rsid w:val="00B73A5A"/>
    <w:rsid w:val="00B95C6B"/>
    <w:rsid w:val="00BF6BB0"/>
    <w:rsid w:val="00BF7945"/>
    <w:rsid w:val="00C15F12"/>
    <w:rsid w:val="00C360B1"/>
    <w:rsid w:val="00C5355A"/>
    <w:rsid w:val="00C61223"/>
    <w:rsid w:val="00CB6F00"/>
    <w:rsid w:val="00CE3F80"/>
    <w:rsid w:val="00D376FB"/>
    <w:rsid w:val="00D379A7"/>
    <w:rsid w:val="00DA1E0A"/>
    <w:rsid w:val="00DC3BC5"/>
    <w:rsid w:val="00E213D5"/>
    <w:rsid w:val="00E438A1"/>
    <w:rsid w:val="00E56E98"/>
    <w:rsid w:val="00F00EB3"/>
    <w:rsid w:val="00F01E19"/>
    <w:rsid w:val="00F51D58"/>
    <w:rsid w:val="00F6066C"/>
    <w:rsid w:val="00F82A92"/>
    <w:rsid w:val="00F96D66"/>
    <w:rsid w:val="00FC57B6"/>
    <w:rsid w:val="00FF7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13FFC"/>
  <w15:docId w15:val="{C10388F2-CEEE-484E-ACEF-7E87AB97F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A507F9"/>
    <w:rPr>
      <w:color w:val="0000FF"/>
      <w:u w:val="single"/>
    </w:rPr>
  </w:style>
  <w:style w:type="paragraph" w:styleId="a4">
    <w:name w:val="footnote text"/>
    <w:basedOn w:val="a"/>
    <w:link w:val="a5"/>
    <w:uiPriority w:val="99"/>
    <w:semiHidden/>
    <w:unhideWhenUsed/>
    <w:rsid w:val="001F4494"/>
    <w:pPr>
      <w:spacing w:before="0" w:after="0"/>
    </w:pPr>
    <w:rPr>
      <w:sz w:val="20"/>
      <w:szCs w:val="20"/>
    </w:rPr>
  </w:style>
  <w:style w:type="character" w:customStyle="1" w:styleId="a5">
    <w:name w:val="Текст сноски Знак"/>
    <w:basedOn w:val="a0"/>
    <w:link w:val="a4"/>
    <w:uiPriority w:val="99"/>
    <w:semiHidden/>
    <w:rsid w:val="001F4494"/>
    <w:rPr>
      <w:sz w:val="20"/>
      <w:szCs w:val="20"/>
    </w:rPr>
  </w:style>
  <w:style w:type="character" w:styleId="a6">
    <w:name w:val="footnote reference"/>
    <w:basedOn w:val="a0"/>
    <w:uiPriority w:val="99"/>
    <w:semiHidden/>
    <w:unhideWhenUsed/>
    <w:rsid w:val="001F4494"/>
    <w:rPr>
      <w:vertAlign w:val="superscript"/>
    </w:rPr>
  </w:style>
  <w:style w:type="paragraph" w:styleId="a7">
    <w:name w:val="Normal (Web)"/>
    <w:basedOn w:val="a"/>
    <w:uiPriority w:val="99"/>
    <w:semiHidden/>
    <w:unhideWhenUsed/>
    <w:rsid w:val="000E2A0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891206">
      <w:bodyDiv w:val="1"/>
      <w:marLeft w:val="0"/>
      <w:marRight w:val="0"/>
      <w:marTop w:val="0"/>
      <w:marBottom w:val="0"/>
      <w:divBdr>
        <w:top w:val="none" w:sz="0" w:space="0" w:color="auto"/>
        <w:left w:val="none" w:sz="0" w:space="0" w:color="auto"/>
        <w:bottom w:val="none" w:sz="0" w:space="0" w:color="auto"/>
        <w:right w:val="none" w:sz="0" w:space="0" w:color="auto"/>
      </w:divBdr>
    </w:div>
    <w:div w:id="794375329">
      <w:bodyDiv w:val="1"/>
      <w:marLeft w:val="0"/>
      <w:marRight w:val="0"/>
      <w:marTop w:val="0"/>
      <w:marBottom w:val="0"/>
      <w:divBdr>
        <w:top w:val="none" w:sz="0" w:space="0" w:color="auto"/>
        <w:left w:val="none" w:sz="0" w:space="0" w:color="auto"/>
        <w:bottom w:val="none" w:sz="0" w:space="0" w:color="auto"/>
        <w:right w:val="none" w:sz="0" w:space="0" w:color="auto"/>
      </w:divBdr>
    </w:div>
    <w:div w:id="129567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0824/5a18b3d46fe0fd48f2482cd6ec7ce419763efccd/" TargetMode="External"/><Relationship Id="rId13" Type="http://schemas.openxmlformats.org/officeDocument/2006/relationships/hyperlink" Target="consultantplus://offline/ref=C31AE70939E8C1FEAE7E12D77BE19C0BB35015F78955E25AA4F7AB0C0A702987FB449D9E1314C5F14ECB150959BDE0539A7B4C6A461An7H" TargetMode="External"/><Relationship Id="rId18" Type="http://schemas.openxmlformats.org/officeDocument/2006/relationships/hyperlink" Target="consultantplus://offline/ref=C31AE70939E8C1FEAE7E12D77BE19C0BB35111F2815BE25AA4F7AB0C0A702987FB449D991211CCAE4BDE045155BBF94D9B64506844A619nA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sultant.ru/document/cons_doc_LAW_450824/5a18b3d46fe0fd48f2482cd6ec7ce419763efccd/" TargetMode="External"/><Relationship Id="rId12" Type="http://schemas.openxmlformats.org/officeDocument/2006/relationships/hyperlink" Target="consultantplus://offline/ref=6AB85C0842799349575565373AC540DFAB7AC09B21C5983005BD5280464D49C89D1A85357439131E4E3152EC4C0F8AA71FC88F0CA3D18Bl9C6H" TargetMode="External"/><Relationship Id="rId17" Type="http://schemas.openxmlformats.org/officeDocument/2006/relationships/hyperlink" Target="consultantplus://offline/ref=C31AE70939E8C1FEAE7E12D77BE19C0BB35111F2815BE25AA4F7AB0C0A702987FB449D991213CAAE4BDE045155BBF94D9B64506844A619nAH" TargetMode="External"/><Relationship Id="rId2" Type="http://schemas.openxmlformats.org/officeDocument/2006/relationships/styles" Target="styles.xml"/><Relationship Id="rId16" Type="http://schemas.openxmlformats.org/officeDocument/2006/relationships/hyperlink" Target="consultantplus://offline/ref=C31AE70939E8C1FEAE7E12D77BE19C0BB35111F2815BE25AA4F7AB0C0A702987FB449D9A1217C6AC188414551CEFF3529C7B4E6B5AA699E311n0H" TargetMode="External"/><Relationship Id="rId20" Type="http://schemas.openxmlformats.org/officeDocument/2006/relationships/hyperlink" Target="consultantplus://offline/ref=C31AE70939E8C1FEAE7E12D77BE19C0BB35015F78955E25AA4F7AB0C0A702987FB449D991414CEAE4BDE045155BBF94D9B64506844A619nA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consultant.ru/document/cons_doc_LAW_450824/5a18b3d46fe0fd48f2482cd6ec7ce419763efccd/" TargetMode="External"/><Relationship Id="rId5" Type="http://schemas.openxmlformats.org/officeDocument/2006/relationships/footnotes" Target="footnotes.xml"/><Relationship Id="rId15" Type="http://schemas.openxmlformats.org/officeDocument/2006/relationships/hyperlink" Target="consultantplus://offline/ref=C31AE70939E8C1FEAE7E12D77BE19C0BB35314F08C58E25AA4F7AB0C0A702987FB449D9A1316CAAE4BDE045155BBF94D9B64506844A619nAH" TargetMode="External"/><Relationship Id="rId10" Type="http://schemas.openxmlformats.org/officeDocument/2006/relationships/hyperlink" Target="https://www.consultant.ru/document/cons_doc_LAW_450824/5a18b3d46fe0fd48f2482cd6ec7ce419763efccd/" TargetMode="External"/><Relationship Id="rId19" Type="http://schemas.openxmlformats.org/officeDocument/2006/relationships/hyperlink" Target="consultantplus://offline/ref=C31AE70939E8C1FEAE7E12D77BE19C0BB35111F2815BE25AA4F7AB0C0A702987FB449D99121EC8AE4BDE045155BBF94D9B64506844A619nAH" TargetMode="External"/><Relationship Id="rId4" Type="http://schemas.openxmlformats.org/officeDocument/2006/relationships/webSettings" Target="webSettings.xml"/><Relationship Id="rId9" Type="http://schemas.openxmlformats.org/officeDocument/2006/relationships/hyperlink" Target="https://www.consultant.ru/document/cons_doc_LAW_450824/5a18b3d46fe0fd48f2482cd6ec7ce419763efccd/" TargetMode="External"/><Relationship Id="rId14" Type="http://schemas.openxmlformats.org/officeDocument/2006/relationships/hyperlink" Target="consultantplus://offline/ref=C31AE70939E8C1FEAE7E12D77BE19C0BB35314F08C58E25AA4F7AB0C0A702987FB449D9A1314CDAE4BDE045155BBF94D9B64506844A619nA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4DCB6-A1E8-4D75-A6FE-66A59511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3245</Words>
  <Characters>18503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UserTorgi</dc:creator>
  <dc:description>Подготовлено экспертами Актион-МЦФЭР</dc:description>
  <cp:lastModifiedBy>Petrova</cp:lastModifiedBy>
  <cp:revision>2</cp:revision>
  <dcterms:created xsi:type="dcterms:W3CDTF">2025-06-19T13:04:00Z</dcterms:created>
  <dcterms:modified xsi:type="dcterms:W3CDTF">2025-06-19T13:04:00Z</dcterms:modified>
</cp:coreProperties>
</file>