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39" w:rsidRDefault="00544539" w:rsidP="008F6755">
      <w:pPr>
        <w:jc w:val="right"/>
      </w:pPr>
    </w:p>
    <w:tbl>
      <w:tblPr>
        <w:tblpPr w:leftFromText="180" w:rightFromText="180" w:horzAnchor="page" w:tblpX="12033" w:tblpY="-468"/>
        <w:tblW w:w="4252" w:type="dxa"/>
        <w:tblLook w:val="04A0" w:firstRow="1" w:lastRow="0" w:firstColumn="1" w:lastColumn="0" w:noHBand="0" w:noVBand="1"/>
      </w:tblPr>
      <w:tblGrid>
        <w:gridCol w:w="4252"/>
      </w:tblGrid>
      <w:tr w:rsidR="0081076E" w:rsidRPr="00C32A67" w:rsidTr="005727C8">
        <w:trPr>
          <w:trHeight w:val="299"/>
        </w:trPr>
        <w:tc>
          <w:tcPr>
            <w:tcW w:w="4252" w:type="dxa"/>
            <w:shd w:val="clear" w:color="auto" w:fill="auto"/>
            <w:noWrap/>
            <w:hideMark/>
          </w:tcPr>
          <w:p w:rsidR="005727C8" w:rsidRDefault="005727C8" w:rsidP="005727C8">
            <w:pPr>
              <w:spacing w:after="0"/>
              <w:jc w:val="right"/>
              <w:outlineLvl w:val="1"/>
            </w:pPr>
          </w:p>
          <w:p w:rsidR="0081076E" w:rsidRPr="00C32A67" w:rsidRDefault="0081076E" w:rsidP="005727C8">
            <w:pPr>
              <w:spacing w:after="0"/>
              <w:jc w:val="right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81076E">
              <w:t>УТВЕРЖДАЮ:</w:t>
            </w:r>
          </w:p>
        </w:tc>
      </w:tr>
      <w:tr w:rsidR="0081076E" w:rsidRPr="00C32A67" w:rsidTr="005727C8">
        <w:trPr>
          <w:trHeight w:val="299"/>
        </w:trPr>
        <w:tc>
          <w:tcPr>
            <w:tcW w:w="4252" w:type="dxa"/>
            <w:shd w:val="clear" w:color="auto" w:fill="auto"/>
            <w:noWrap/>
            <w:hideMark/>
          </w:tcPr>
          <w:p w:rsidR="0081076E" w:rsidRDefault="0081076E" w:rsidP="005727C8">
            <w:pPr>
              <w:spacing w:after="0"/>
              <w:ind w:firstLine="1843"/>
              <w:outlineLvl w:val="0"/>
            </w:pPr>
            <w:r>
              <w:t>Глав</w:t>
            </w:r>
            <w:r w:rsidR="00CC354B">
              <w:t>а</w:t>
            </w:r>
            <w:r>
              <w:t xml:space="preserve"> Администрации</w:t>
            </w:r>
          </w:p>
          <w:p w:rsidR="0081076E" w:rsidRDefault="0081076E" w:rsidP="005727C8">
            <w:pPr>
              <w:spacing w:after="0"/>
              <w:ind w:firstLine="1843"/>
              <w:outlineLvl w:val="0"/>
            </w:pPr>
            <w:r>
              <w:t>муниципального образования</w:t>
            </w:r>
          </w:p>
          <w:p w:rsidR="0081076E" w:rsidRPr="00C32A67" w:rsidRDefault="0081076E" w:rsidP="005727C8">
            <w:pPr>
              <w:spacing w:after="0"/>
              <w:ind w:firstLine="1843"/>
              <w:outlineLvl w:val="0"/>
            </w:pPr>
            <w:r>
              <w:t>Билибинский муниципальный район</w:t>
            </w:r>
          </w:p>
        </w:tc>
      </w:tr>
      <w:tr w:rsidR="0081076E" w:rsidRPr="00C32A67" w:rsidTr="005727C8">
        <w:trPr>
          <w:trHeight w:val="299"/>
        </w:trPr>
        <w:tc>
          <w:tcPr>
            <w:tcW w:w="4252" w:type="dxa"/>
            <w:shd w:val="clear" w:color="auto" w:fill="auto"/>
            <w:noWrap/>
            <w:hideMark/>
          </w:tcPr>
          <w:p w:rsidR="0081076E" w:rsidRPr="00C32A67" w:rsidRDefault="0081076E" w:rsidP="005727C8">
            <w:pPr>
              <w:spacing w:after="0"/>
              <w:jc w:val="right"/>
              <w:outlineLvl w:val="0"/>
            </w:pPr>
            <w:r w:rsidRPr="00C32A67">
              <w:t>__</w:t>
            </w:r>
            <w:r w:rsidR="00813D00">
              <w:t>__</w:t>
            </w:r>
            <w:r w:rsidRPr="00C32A67">
              <w:t xml:space="preserve">________________ </w:t>
            </w:r>
            <w:r w:rsidR="00CC354B">
              <w:t>Е.З. Сафонов</w:t>
            </w:r>
          </w:p>
        </w:tc>
      </w:tr>
      <w:tr w:rsidR="0081076E" w:rsidRPr="00C32A67" w:rsidTr="005727C8">
        <w:trPr>
          <w:trHeight w:val="299"/>
        </w:trPr>
        <w:tc>
          <w:tcPr>
            <w:tcW w:w="4252" w:type="dxa"/>
            <w:shd w:val="clear" w:color="auto" w:fill="auto"/>
            <w:noWrap/>
            <w:hideMark/>
          </w:tcPr>
          <w:p w:rsidR="0081076E" w:rsidRPr="00C32A67" w:rsidRDefault="00A41C70" w:rsidP="005727C8">
            <w:pPr>
              <w:spacing w:after="0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t>«</w:t>
            </w:r>
            <w:r w:rsidR="0081076E" w:rsidRPr="00C32A67">
              <w:t>____</w:t>
            </w:r>
            <w:r>
              <w:t>»</w:t>
            </w:r>
            <w:r w:rsidR="0081076E" w:rsidRPr="00C32A67">
              <w:t xml:space="preserve"> ______________202</w:t>
            </w:r>
            <w:r w:rsidR="009F5A5B">
              <w:t>5</w:t>
            </w:r>
            <w:r w:rsidR="0081076E" w:rsidRPr="00C32A67">
              <w:t xml:space="preserve"> г.</w:t>
            </w:r>
          </w:p>
        </w:tc>
      </w:tr>
    </w:tbl>
    <w:p w:rsidR="007D56DA" w:rsidRDefault="007D56DA" w:rsidP="00743FEC">
      <w:pPr>
        <w:tabs>
          <w:tab w:val="left" w:pos="0"/>
        </w:tabs>
        <w:spacing w:after="0"/>
        <w:jc w:val="left"/>
        <w:rPr>
          <w:sz w:val="26"/>
          <w:szCs w:val="26"/>
        </w:rPr>
      </w:pPr>
    </w:p>
    <w:p w:rsidR="006709E8" w:rsidRPr="008F6755" w:rsidRDefault="006709E8" w:rsidP="008F6755">
      <w:pPr>
        <w:spacing w:after="0"/>
        <w:ind w:left="851"/>
        <w:jc w:val="center"/>
        <w:rPr>
          <w:b/>
        </w:rPr>
      </w:pPr>
      <w:r w:rsidRPr="008F6755">
        <w:rPr>
          <w:b/>
        </w:rPr>
        <w:t>ТЕХНИЧЕСКОЕ ЗАДАНИЕ</w:t>
      </w:r>
    </w:p>
    <w:p w:rsidR="00254BD0" w:rsidRPr="000C3EB3" w:rsidRDefault="00254BD0" w:rsidP="00254BD0">
      <w:pPr>
        <w:pStyle w:val="a3"/>
        <w:jc w:val="center"/>
        <w:rPr>
          <w:b/>
        </w:rPr>
      </w:pPr>
      <w:r w:rsidRPr="00BE06F7">
        <w:rPr>
          <w:b/>
        </w:rPr>
        <w:t>«</w:t>
      </w:r>
      <w:r>
        <w:rPr>
          <w:b/>
        </w:rPr>
        <w:t xml:space="preserve">Устройство детской площадки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с. </w:t>
      </w:r>
      <w:proofErr w:type="spellStart"/>
      <w:r>
        <w:rPr>
          <w:b/>
        </w:rPr>
        <w:t>Омолон</w:t>
      </w:r>
      <w:proofErr w:type="spellEnd"/>
      <w:r w:rsidRPr="00BE06F7">
        <w:t>»</w:t>
      </w:r>
    </w:p>
    <w:p w:rsidR="000F22C4" w:rsidRPr="005F5B17" w:rsidRDefault="000F22C4" w:rsidP="00740CF9">
      <w:pPr>
        <w:spacing w:after="0"/>
        <w:ind w:left="1843" w:hanging="567"/>
        <w:jc w:val="center"/>
        <w:rPr>
          <w:b/>
          <w:u w:val="single"/>
        </w:rPr>
      </w:pPr>
    </w:p>
    <w:p w:rsidR="008F6755" w:rsidRPr="000B7BBF" w:rsidRDefault="008F6755" w:rsidP="008F6755">
      <w:pPr>
        <w:numPr>
          <w:ilvl w:val="0"/>
          <w:numId w:val="2"/>
        </w:numPr>
        <w:tabs>
          <w:tab w:val="left" w:pos="567"/>
        </w:tabs>
        <w:spacing w:after="0" w:line="25" w:lineRule="atLeast"/>
        <w:ind w:left="0" w:firstLine="709"/>
      </w:pPr>
      <w:bookmarkStart w:id="0" w:name="_GoBack"/>
      <w:r w:rsidRPr="000B7BBF">
        <w:t>Все виды работ должны соответствовать строительным нормам и правилам (СП), ГОСТ и другим нормативным документам, действующим в Российской Федерации, согласно видам работ. Подрядчик должен обеспечить все необходимое обору</w:t>
      </w:r>
      <w:r>
        <w:t xml:space="preserve">дование, транспортные средства </w:t>
      </w:r>
      <w:r w:rsidRPr="000B7BBF">
        <w:t xml:space="preserve">и инвентарь, </w:t>
      </w:r>
      <w:r>
        <w:t>а также трудовые</w:t>
      </w:r>
      <w:r w:rsidRPr="000B7BBF">
        <w:t xml:space="preserve"> ресурс</w:t>
      </w:r>
      <w:r>
        <w:t>ы</w:t>
      </w:r>
      <w:r w:rsidRPr="000B7BBF">
        <w:t xml:space="preserve"> для выполнения работ по контракту.</w:t>
      </w:r>
    </w:p>
    <w:p w:rsidR="008F6755" w:rsidRPr="000B7BBF" w:rsidRDefault="008F6755" w:rsidP="008F6755">
      <w:pPr>
        <w:numPr>
          <w:ilvl w:val="0"/>
          <w:numId w:val="2"/>
        </w:numPr>
        <w:tabs>
          <w:tab w:val="left" w:pos="567"/>
        </w:tabs>
        <w:spacing w:after="0" w:line="25" w:lineRule="atLeast"/>
        <w:ind w:left="0" w:firstLine="709"/>
      </w:pPr>
      <w:r w:rsidRPr="000B7BBF">
        <w:t>Подрядчик обязан безвозмездно устранить по требованию</w:t>
      </w:r>
      <w:r>
        <w:t xml:space="preserve"> </w:t>
      </w:r>
      <w:r w:rsidRPr="000B7BBF">
        <w:t>Заказчика все выявленные недостатки, если в процессе выполнения работ Подрядчик допустил отступление от условий Контракта</w:t>
      </w:r>
      <w:r>
        <w:t xml:space="preserve"> и (или) технического задания</w:t>
      </w:r>
      <w:r w:rsidRPr="000B7BBF">
        <w:t>, ухудшившее качество работ, в согласованные сроки.</w:t>
      </w:r>
    </w:p>
    <w:p w:rsidR="008F6755" w:rsidRDefault="008F6755" w:rsidP="008F6755">
      <w:pPr>
        <w:numPr>
          <w:ilvl w:val="0"/>
          <w:numId w:val="2"/>
        </w:numPr>
        <w:tabs>
          <w:tab w:val="left" w:pos="567"/>
        </w:tabs>
        <w:spacing w:after="0" w:line="25" w:lineRule="atLeast"/>
        <w:ind w:left="0" w:firstLine="709"/>
      </w:pPr>
      <w:r w:rsidRPr="00373560">
        <w:t xml:space="preserve">При возникновении аварийной ситуации по вине </w:t>
      </w:r>
      <w:r w:rsidRPr="000B7BBF">
        <w:t>Подрядчика</w:t>
      </w:r>
      <w:r w:rsidRPr="00373560">
        <w:t xml:space="preserve"> восстановительные и ремонтные работы осуществляются силами и за счет денежных средств </w:t>
      </w:r>
      <w:r w:rsidRPr="000B7BBF">
        <w:t>Подрядчика</w:t>
      </w:r>
      <w:r w:rsidRPr="00373560">
        <w:t xml:space="preserve">. </w:t>
      </w:r>
    </w:p>
    <w:p w:rsidR="008F6755" w:rsidRPr="00373560" w:rsidRDefault="008F6755" w:rsidP="008F6755">
      <w:pPr>
        <w:numPr>
          <w:ilvl w:val="0"/>
          <w:numId w:val="2"/>
        </w:numPr>
        <w:tabs>
          <w:tab w:val="left" w:pos="567"/>
        </w:tabs>
        <w:spacing w:after="0" w:line="25" w:lineRule="atLeast"/>
        <w:ind w:left="0" w:firstLine="709"/>
      </w:pPr>
      <w:r w:rsidRPr="00373560">
        <w:t>При проведении ремонтных работ Подрядчик обязан соблюдать условия Закон</w:t>
      </w:r>
      <w:r>
        <w:t>а</w:t>
      </w:r>
      <w:r w:rsidRPr="00373560">
        <w:t xml:space="preserve"> Чукотского автономного округа</w:t>
      </w:r>
      <w:r>
        <w:t xml:space="preserve"> </w:t>
      </w:r>
      <w:r w:rsidRPr="00373560">
        <w:t>от</w:t>
      </w:r>
      <w:r>
        <w:t xml:space="preserve"> 20 декабря 2016 г. N 135-ОЗ «</w:t>
      </w:r>
      <w:r w:rsidRPr="00373560">
        <w:t>Об обеспечении тишины и покоя граждан на территории Чукотского автономного округа</w:t>
      </w:r>
      <w:r>
        <w:t>».</w:t>
      </w:r>
    </w:p>
    <w:p w:rsidR="008F6755" w:rsidRPr="003D4562" w:rsidRDefault="008F6755" w:rsidP="008F6755">
      <w:pPr>
        <w:widowControl w:val="0"/>
        <w:shd w:val="clear" w:color="auto" w:fill="FFFFFF"/>
        <w:tabs>
          <w:tab w:val="left" w:pos="567"/>
        </w:tabs>
        <w:spacing w:line="25" w:lineRule="atLeast"/>
        <w:jc w:val="center"/>
        <w:rPr>
          <w:b/>
          <w:bCs/>
          <w:iCs/>
          <w:sz w:val="12"/>
        </w:rPr>
      </w:pPr>
    </w:p>
    <w:p w:rsidR="008F6755" w:rsidRPr="000B7BBF" w:rsidRDefault="008F6755" w:rsidP="008F6755">
      <w:pPr>
        <w:widowControl w:val="0"/>
        <w:shd w:val="clear" w:color="auto" w:fill="FFFFFF"/>
        <w:tabs>
          <w:tab w:val="left" w:pos="567"/>
        </w:tabs>
        <w:spacing w:line="25" w:lineRule="atLeast"/>
        <w:jc w:val="center"/>
        <w:rPr>
          <w:b/>
          <w:bCs/>
          <w:iCs/>
        </w:rPr>
      </w:pPr>
      <w:r w:rsidRPr="000B7BBF">
        <w:rPr>
          <w:b/>
          <w:bCs/>
          <w:iCs/>
        </w:rPr>
        <w:t>Требования к безопасности выполнения работ и безопасности результатов работ:</w:t>
      </w:r>
    </w:p>
    <w:p w:rsidR="008F6755" w:rsidRPr="000B7BBF" w:rsidRDefault="008F6755" w:rsidP="008F6755">
      <w:pPr>
        <w:numPr>
          <w:ilvl w:val="0"/>
          <w:numId w:val="3"/>
        </w:numPr>
        <w:tabs>
          <w:tab w:val="left" w:pos="567"/>
        </w:tabs>
        <w:spacing w:after="0" w:line="25" w:lineRule="atLeast"/>
        <w:ind w:left="0" w:firstLine="709"/>
      </w:pPr>
      <w:r w:rsidRPr="000B7BBF">
        <w:t xml:space="preserve">Вся полнота ответственности </w:t>
      </w:r>
      <w:r>
        <w:t>при выполнении работ на объекте</w:t>
      </w:r>
      <w:r w:rsidRPr="000B7BBF">
        <w:t xml:space="preserve"> за соблюдением норм и правил по технике безопасности и пожарной безопасности возлагается на Подрядчика, выполняющего работы.</w:t>
      </w:r>
    </w:p>
    <w:p w:rsidR="008F6755" w:rsidRPr="000B7BBF" w:rsidRDefault="008F6755" w:rsidP="008F6755">
      <w:pPr>
        <w:numPr>
          <w:ilvl w:val="0"/>
          <w:numId w:val="3"/>
        </w:numPr>
        <w:tabs>
          <w:tab w:val="left" w:pos="567"/>
        </w:tabs>
        <w:spacing w:after="0" w:line="25" w:lineRule="atLeast"/>
        <w:ind w:left="0" w:firstLine="709"/>
      </w:pPr>
      <w:r w:rsidRPr="000B7BBF">
        <w:t>Организация и выполнение работ должны осуществляться при соблюдении законодательства Российской Федерации по охране труда</w:t>
      </w:r>
      <w:r>
        <w:t>.</w:t>
      </w:r>
      <w:r w:rsidRPr="000B7BBF">
        <w:t xml:space="preserve"> </w:t>
      </w:r>
    </w:p>
    <w:p w:rsidR="008F6755" w:rsidRPr="00D97DC8" w:rsidRDefault="008F6755" w:rsidP="008F6755">
      <w:pPr>
        <w:pStyle w:val="11"/>
        <w:widowControl w:val="0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25" w:lineRule="atLeast"/>
        <w:ind w:left="0" w:firstLine="709"/>
        <w:jc w:val="both"/>
        <w:rPr>
          <w:rStyle w:val="a9"/>
          <w:rFonts w:ascii="Times New Roman" w:hAnsi="Times New Roman"/>
          <w:sz w:val="24"/>
          <w:szCs w:val="24"/>
        </w:rPr>
      </w:pPr>
      <w:r w:rsidRPr="000B7BBF">
        <w:rPr>
          <w:rFonts w:ascii="Times New Roman" w:hAnsi="Times New Roman"/>
          <w:sz w:val="24"/>
          <w:szCs w:val="24"/>
        </w:rPr>
        <w:t>Выполнение работ должно осуществляться в соответствии с требов</w:t>
      </w:r>
      <w:r>
        <w:rPr>
          <w:rFonts w:ascii="Times New Roman" w:hAnsi="Times New Roman"/>
          <w:sz w:val="24"/>
          <w:szCs w:val="24"/>
        </w:rPr>
        <w:t>аниями СНиП 12-03-2001 «Безопасность труда в строительстве. Часть 1. Общие требования»</w:t>
      </w:r>
      <w:r w:rsidRPr="000B7BBF">
        <w:rPr>
          <w:rFonts w:ascii="Times New Roman" w:hAnsi="Times New Roman"/>
          <w:sz w:val="24"/>
          <w:szCs w:val="24"/>
        </w:rPr>
        <w:t>, СНиП 12-04-2002 «Безопасность труда в строительст</w:t>
      </w:r>
      <w:r>
        <w:rPr>
          <w:rFonts w:ascii="Times New Roman" w:hAnsi="Times New Roman"/>
          <w:sz w:val="24"/>
          <w:szCs w:val="24"/>
        </w:rPr>
        <w:t xml:space="preserve">ве. Часть 2. Строительное производство», а также санитарных правил </w:t>
      </w:r>
      <w:hyperlink r:id="rId6" w:anchor="6560IO" w:history="1">
        <w:r w:rsidRPr="00016BCD">
          <w:rPr>
            <w:rStyle w:val="a9"/>
            <w:rFonts w:ascii="Times New Roman" w:hAnsi="Times New Roman"/>
            <w:bCs/>
            <w:shd w:val="clear" w:color="auto" w:fill="FFFFFF"/>
          </w:rPr>
          <w:t xml:space="preserve">СП 2.2.3670-20 </w:t>
        </w:r>
        <w:r>
          <w:rPr>
            <w:rStyle w:val="a9"/>
            <w:rFonts w:ascii="Times New Roman" w:hAnsi="Times New Roman"/>
            <w:bCs/>
            <w:shd w:val="clear" w:color="auto" w:fill="FFFFFF"/>
          </w:rPr>
          <w:t>«</w:t>
        </w:r>
        <w:r w:rsidRPr="00016BCD">
          <w:rPr>
            <w:rStyle w:val="a9"/>
            <w:rFonts w:ascii="Times New Roman" w:hAnsi="Times New Roman"/>
            <w:bCs/>
            <w:shd w:val="clear" w:color="auto" w:fill="FFFFFF"/>
          </w:rPr>
          <w:t>Санитарно-эпидемиологические требования к условиям труда</w:t>
        </w:r>
        <w:r>
          <w:rPr>
            <w:rStyle w:val="a9"/>
            <w:rFonts w:ascii="Times New Roman" w:hAnsi="Times New Roman"/>
            <w:bCs/>
            <w:shd w:val="clear" w:color="auto" w:fill="FFFFFF"/>
          </w:rPr>
          <w:t>».</w:t>
        </w:r>
      </w:hyperlink>
    </w:p>
    <w:p w:rsidR="008F6755" w:rsidRDefault="008F6755" w:rsidP="00740CF9">
      <w:pPr>
        <w:spacing w:after="0"/>
        <w:ind w:left="1843" w:hanging="567"/>
        <w:jc w:val="center"/>
        <w:rPr>
          <w:b/>
          <w:u w:val="single"/>
        </w:rPr>
      </w:pPr>
    </w:p>
    <w:p w:rsidR="003A49FE" w:rsidRDefault="003A49FE" w:rsidP="00740CF9">
      <w:pPr>
        <w:spacing w:after="0"/>
        <w:ind w:left="1843" w:hanging="567"/>
        <w:jc w:val="center"/>
        <w:rPr>
          <w:b/>
        </w:rPr>
      </w:pPr>
      <w:r w:rsidRPr="003A49FE">
        <w:rPr>
          <w:b/>
        </w:rPr>
        <w:t>Ведомость объемов работ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0"/>
        <w:gridCol w:w="5392"/>
        <w:gridCol w:w="850"/>
        <w:gridCol w:w="1135"/>
        <w:gridCol w:w="282"/>
        <w:gridCol w:w="1277"/>
      </w:tblGrid>
      <w:tr w:rsidR="003A49FE" w:rsidRPr="003A49FE" w:rsidTr="00254BD0">
        <w:trPr>
          <w:trHeight w:val="96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 xml:space="preserve">№ </w:t>
            </w:r>
            <w:proofErr w:type="spellStart"/>
            <w:r w:rsidRPr="003A49FE">
              <w:rPr>
                <w:color w:val="000000"/>
              </w:rPr>
              <w:t>п.п</w:t>
            </w:r>
            <w:proofErr w:type="spellEnd"/>
            <w:r w:rsidRPr="003A49FE">
              <w:rPr>
                <w:color w:val="000000"/>
              </w:rPr>
              <w:t>.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Наименование работ, ресурсов, затрат по проекту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Ед. изм.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Объем работ / 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Тип позиции</w:t>
            </w:r>
          </w:p>
        </w:tc>
      </w:tr>
      <w:tr w:rsidR="003A49FE" w:rsidRPr="003A49FE" w:rsidTr="00254BD0">
        <w:trPr>
          <w:trHeight w:val="2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6</w:t>
            </w:r>
          </w:p>
        </w:tc>
      </w:tr>
      <w:tr w:rsidR="003A49FE" w:rsidRPr="003A49FE" w:rsidTr="00254BD0">
        <w:trPr>
          <w:trHeight w:val="300"/>
        </w:trPr>
        <w:tc>
          <w:tcPr>
            <w:tcW w:w="9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3A49FE">
              <w:rPr>
                <w:b/>
                <w:bCs/>
                <w:color w:val="000000"/>
              </w:rPr>
              <w:t>Раздел 1. Освещение (опор - 2 шт.)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Копание ям вручную под фундамент осветительных опор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Установка закладной детали фундамента осветительной опоры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Деталь закладная фундамента стальная фланцевая трубчатая, количество отверстий фланца 8 </w:t>
            </w:r>
            <w:proofErr w:type="spellStart"/>
            <w:proofErr w:type="gramStart"/>
            <w:r w:rsidRPr="003A49FE">
              <w:rPr>
                <w:color w:val="000000"/>
              </w:rPr>
              <w:t>шт</w:t>
            </w:r>
            <w:proofErr w:type="spellEnd"/>
            <w:proofErr w:type="gramEnd"/>
            <w:r w:rsidRPr="003A49FE">
              <w:rPr>
                <w:color w:val="000000"/>
              </w:rPr>
              <w:t>, диаметр трубы 219 мм, размер фланца 420 мм, диаметр отверстий крепежных элементов 20 мм, высота закладной 2500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="003A49FE" w:rsidRPr="003A49FE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Устройство фундаментов-столбов: бетонных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Щиты из досок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0,54684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Смеси бетонные тяжелого бетона (БСТ), класс В15 (М200)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0,8568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Установка стальных опор промежуточных: свободностоящих, одностоечных массой до 2 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lastRenderedPageBreak/>
              <w:t>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Опора </w:t>
            </w:r>
            <w:proofErr w:type="spellStart"/>
            <w:r w:rsidRPr="003A49FE">
              <w:rPr>
                <w:color w:val="000000"/>
              </w:rPr>
              <w:t>несиловая</w:t>
            </w:r>
            <w:proofErr w:type="spellEnd"/>
            <w:r w:rsidRPr="003A49FE">
              <w:rPr>
                <w:color w:val="000000"/>
              </w:rPr>
              <w:t xml:space="preserve"> фланцевая многогранная коническая, оцинкованная, с люком для ревизии, высота надземной части опоры 12000 мм, размеры фланца 280х280х25 мм, диаметр нижней трубы 200 мм, диаметр верхней трубы 72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Pr="003A49FE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Установка уличного светильника с лампами: люминесцентными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Pr="003A49FE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Светильник под натриевую лампу </w:t>
            </w:r>
            <w:proofErr w:type="spellStart"/>
            <w:r w:rsidRPr="003A49FE">
              <w:rPr>
                <w:color w:val="000000"/>
              </w:rPr>
              <w:t>ДНаТ</w:t>
            </w:r>
            <w:proofErr w:type="spellEnd"/>
            <w:r w:rsidRPr="003A49FE">
              <w:rPr>
                <w:color w:val="000000"/>
              </w:rPr>
              <w:t xml:space="preserve"> для наружного освещения, подвесной с крышкой из алюминиевого проката и защитным молочным стеклом из </w:t>
            </w:r>
            <w:proofErr w:type="spellStart"/>
            <w:r w:rsidRPr="003A49FE">
              <w:rPr>
                <w:color w:val="000000"/>
              </w:rPr>
              <w:t>светостабилизированного</w:t>
            </w:r>
            <w:proofErr w:type="spellEnd"/>
            <w:r w:rsidRPr="003A49FE">
              <w:rPr>
                <w:color w:val="000000"/>
              </w:rPr>
              <w:t xml:space="preserve"> поликарбоната, мощность 70 Вт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Pr="003A49FE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254BD0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Монтаж коробки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187F8B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254BD0" w:rsidRPr="003A49FE" w:rsidTr="00254BD0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Коробка соединительная из ударопрочной термопластической смолы (ABS-пластик) с тремя патрубками диаметром 3/4"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187F8B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Проводник заземляющий: из полосовой стали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254BD0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Полоса </w:t>
            </w:r>
            <w:proofErr w:type="spellStart"/>
            <w:r w:rsidRPr="003A49FE">
              <w:rPr>
                <w:color w:val="000000"/>
              </w:rPr>
              <w:t>горячеоцинкованная</w:t>
            </w:r>
            <w:proofErr w:type="spellEnd"/>
            <w:r w:rsidRPr="003A49FE">
              <w:rPr>
                <w:color w:val="000000"/>
              </w:rPr>
              <w:t xml:space="preserve"> для заземления, толщина 4 мм, ширина 40 мм, длина 850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6827D4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23,5294118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254BD0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Заземлитель вертикальный из угловой стали размером: 50х50х5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6827D4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Уголок стальной горячекатаный равнополочный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0,0464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3A49FE" w:rsidRPr="003A49FE" w:rsidTr="00254BD0">
        <w:trPr>
          <w:trHeight w:val="300"/>
        </w:trPr>
        <w:tc>
          <w:tcPr>
            <w:tcW w:w="9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3A49FE">
              <w:rPr>
                <w:b/>
                <w:bCs/>
                <w:color w:val="000000"/>
              </w:rPr>
              <w:t>Прокладка кабеля в траншеи (подводка к столбам освещения)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Разработка грунта вручную траншеи для прокладки кабеля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Устройство постели при одном кабеле в траншее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Песок природный для строительных работ I класс, средний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км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Трубы гибкие гофрированные двустенные из ПВХ, диаметр 110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Затягивание провода в проложенные трубы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Прокладка кабеля в готовых траншеях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Кабель силовой с алюминиевыми жилами </w:t>
            </w:r>
            <w:proofErr w:type="spellStart"/>
            <w:r w:rsidRPr="003A49FE">
              <w:rPr>
                <w:color w:val="000000"/>
              </w:rPr>
              <w:t>ААБл</w:t>
            </w:r>
            <w:proofErr w:type="spellEnd"/>
            <w:r w:rsidRPr="003A49FE">
              <w:rPr>
                <w:color w:val="000000"/>
              </w:rPr>
              <w:t xml:space="preserve"> 4х120(</w:t>
            </w:r>
            <w:proofErr w:type="spellStart"/>
            <w:r w:rsidRPr="003A49FE">
              <w:rPr>
                <w:color w:val="000000"/>
              </w:rPr>
              <w:t>ож</w:t>
            </w:r>
            <w:proofErr w:type="spellEnd"/>
            <w:r w:rsidRPr="003A49FE">
              <w:rPr>
                <w:color w:val="000000"/>
              </w:rPr>
              <w:t>)-1000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254BD0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Проходка герметичная для контрольных кабелей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B110F8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254BD0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Зажим наборный без кожуха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B110F8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Засыпка вручную траншей, пазух котлованов и ям, группа грунтов: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300"/>
        </w:trPr>
        <w:tc>
          <w:tcPr>
            <w:tcW w:w="9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3A49FE">
              <w:rPr>
                <w:b/>
                <w:bCs/>
                <w:color w:val="000000"/>
              </w:rPr>
              <w:t>Прокладка кабеля по опорам освещения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Кабель на столбовой линии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Провод самонесущий изолированный СИП-2 3х50+1х50-0,6/1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254BD0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Проводник заземляющий П-750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2A41AF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254BD0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Зажимы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2A41AF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254BD0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Хомуты (стяжки) атмосферостойкие из нейлона, цвет черный, размеры 370х4,8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2A41AF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Машина</w:t>
            </w:r>
          </w:p>
        </w:tc>
      </w:tr>
      <w:tr w:rsidR="003A49FE" w:rsidRPr="003A49FE" w:rsidTr="00254BD0">
        <w:trPr>
          <w:trHeight w:val="300"/>
        </w:trPr>
        <w:tc>
          <w:tcPr>
            <w:tcW w:w="9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3A49FE">
              <w:rPr>
                <w:b/>
                <w:bCs/>
                <w:color w:val="000000"/>
              </w:rPr>
              <w:t>Раздел 2. Ограждение, покрытие и МАФ</w:t>
            </w:r>
          </w:p>
        </w:tc>
      </w:tr>
      <w:tr w:rsidR="003A49FE" w:rsidRPr="003A49FE" w:rsidTr="00254BD0">
        <w:trPr>
          <w:trHeight w:val="300"/>
        </w:trPr>
        <w:tc>
          <w:tcPr>
            <w:tcW w:w="9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b/>
                <w:bCs/>
                <w:color w:val="000000"/>
              </w:rPr>
            </w:pPr>
            <w:proofErr w:type="spellStart"/>
            <w:r w:rsidRPr="003A49FE">
              <w:rPr>
                <w:b/>
                <w:bCs/>
                <w:color w:val="000000"/>
              </w:rPr>
              <w:t>Фунадмент</w:t>
            </w:r>
            <w:proofErr w:type="spellEnd"/>
            <w:r w:rsidRPr="003A49FE">
              <w:rPr>
                <w:b/>
                <w:bCs/>
                <w:color w:val="000000"/>
              </w:rPr>
              <w:t>: ограждение - 28 шт., МАФ - 3 шт.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Установка металлических столбов высотой до 4 м: с погружением в бетонное основание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Pr="003A49FE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Смеси бетонные тяжелого бетона (БСТ), класс В15 (М200)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3,6138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lastRenderedPageBreak/>
              <w:t>35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Металлоконструкции зданий и сооружений с преобладанием гнутых профилей и круглых труб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0,4086216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3A49FE">
              <w:rPr>
                <w:color w:val="000000"/>
              </w:rPr>
              <w:t>Огрунтовка</w:t>
            </w:r>
            <w:proofErr w:type="spellEnd"/>
            <w:r w:rsidRPr="003A49FE">
              <w:rPr>
                <w:color w:val="000000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  <w:proofErr w:type="gramStart"/>
            <w:r w:rsidRPr="003A49FE">
              <w:rPr>
                <w:color w:val="000000"/>
              </w:rPr>
              <w:t>2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Окраска металлических </w:t>
            </w:r>
            <w:proofErr w:type="spellStart"/>
            <w:r w:rsidRPr="003A49FE">
              <w:rPr>
                <w:color w:val="000000"/>
              </w:rPr>
              <w:t>огрунтованных</w:t>
            </w:r>
            <w:proofErr w:type="spellEnd"/>
            <w:r w:rsidRPr="003A49FE">
              <w:rPr>
                <w:color w:val="000000"/>
              </w:rPr>
              <w:t xml:space="preserve"> за два раза поверхностей: эмалью ПФ-115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  <w:proofErr w:type="gramStart"/>
            <w:r w:rsidRPr="003A49FE">
              <w:rPr>
                <w:color w:val="000000"/>
              </w:rPr>
              <w:t>2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300"/>
        </w:trPr>
        <w:tc>
          <w:tcPr>
            <w:tcW w:w="9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3A49FE">
              <w:rPr>
                <w:b/>
                <w:bCs/>
                <w:color w:val="000000"/>
              </w:rPr>
              <w:t>Покрытие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Срезка растительного слоя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63,8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Уплотнение грунта пневматическими трамбовками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63,8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Разработка грунта вручную траншей для </w:t>
            </w:r>
            <w:proofErr w:type="gramStart"/>
            <w:r w:rsidRPr="003A49FE">
              <w:rPr>
                <w:color w:val="000000"/>
              </w:rPr>
              <w:t>ж/б</w:t>
            </w:r>
            <w:proofErr w:type="gramEnd"/>
            <w:r w:rsidRPr="003A49FE">
              <w:rPr>
                <w:color w:val="000000"/>
              </w:rPr>
              <w:t xml:space="preserve"> конструкций (типа бордюр), группа грунтов: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Погрузка вручную неуплотненного грунта группа грунтов: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Устройство подстилающих и выравнивающих слоев оснований: из песчано-гравийной смеси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Смесь песчано-гравийная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162,5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Устройство бетонной подготовки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Смеси бетонные тяжелого бетона (БСТ), класс В</w:t>
            </w:r>
            <w:proofErr w:type="gramStart"/>
            <w:r w:rsidRPr="003A49FE">
              <w:rPr>
                <w:color w:val="000000"/>
              </w:rPr>
              <w:t>7</w:t>
            </w:r>
            <w:proofErr w:type="gramEnd"/>
            <w:r w:rsidRPr="003A49FE">
              <w:rPr>
                <w:color w:val="000000"/>
              </w:rPr>
              <w:t>,5 (М100)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5,3856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Устройство монолитного железобетонного пояса вокруг спортивной площадки (типа бордюра). Площадка и </w:t>
            </w:r>
            <w:proofErr w:type="gramStart"/>
            <w:r w:rsidRPr="003A49FE">
              <w:rPr>
                <w:color w:val="000000"/>
              </w:rPr>
              <w:t>ж/б</w:t>
            </w:r>
            <w:proofErr w:type="gramEnd"/>
            <w:r w:rsidRPr="003A49FE">
              <w:rPr>
                <w:color w:val="000000"/>
              </w:rPr>
              <w:t xml:space="preserve"> конструкция должна быть на одном уровне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7,92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Смеси бетонные тяжелого бетона (БСТ), класс В20 (М250)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8,0388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Прокат арматурный для железобетонных конструкций, класс A500C, диаметр 8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Щиты настила, толщина 25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  <w:proofErr w:type="gramStart"/>
            <w:r w:rsidRPr="003A49FE">
              <w:rPr>
                <w:color w:val="000000"/>
              </w:rPr>
              <w:t>2</w:t>
            </w:r>
            <w:proofErr w:type="gram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6,16968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100 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0,132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Смесь песчано-гравийная природная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17,16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Устройство покрытий из плиток на основе резиновой крошки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  <w:proofErr w:type="gramStart"/>
            <w:r w:rsidRPr="003A49FE">
              <w:rPr>
                <w:color w:val="000000"/>
              </w:rPr>
              <w:t>2</w:t>
            </w:r>
            <w:proofErr w:type="gram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Плитка 500х500х30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м</w:t>
            </w:r>
            <w:proofErr w:type="gramStart"/>
            <w:r w:rsidRPr="003A49FE">
              <w:rPr>
                <w:color w:val="000000"/>
              </w:rPr>
              <w:t>2</w:t>
            </w:r>
            <w:proofErr w:type="gramEnd"/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300"/>
        </w:trPr>
        <w:tc>
          <w:tcPr>
            <w:tcW w:w="9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3A49FE">
              <w:rPr>
                <w:b/>
                <w:bCs/>
                <w:color w:val="000000"/>
              </w:rPr>
              <w:t>МАФ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54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Установка </w:t>
            </w:r>
            <w:proofErr w:type="spellStart"/>
            <w:r w:rsidRPr="003A49FE">
              <w:rPr>
                <w:color w:val="000000"/>
              </w:rPr>
              <w:t>бронекабин</w:t>
            </w:r>
            <w:proofErr w:type="spellEnd"/>
            <w:r w:rsidRPr="003A49FE">
              <w:rPr>
                <w:color w:val="000000"/>
              </w:rPr>
              <w:t xml:space="preserve"> (малых архитектурных форм): на готовый фундамент (применительно)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ш</w:t>
            </w:r>
            <w:r w:rsidRPr="003A49FE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55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Детали закладные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0,187488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56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Детский игровой комплекс ДИК </w:t>
            </w:r>
            <w:proofErr w:type="spellStart"/>
            <w:r w:rsidRPr="003A49FE">
              <w:rPr>
                <w:color w:val="000000"/>
              </w:rPr>
              <w:t>Balli</w:t>
            </w:r>
            <w:proofErr w:type="spellEnd"/>
            <w:r w:rsidRPr="003A49FE">
              <w:rPr>
                <w:color w:val="000000"/>
              </w:rPr>
              <w:t xml:space="preserve"> BA-04.04-03, КН-4510-03, HPL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комплект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Default="003A49FE" w:rsidP="003A49FE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Давальческий</w:t>
            </w:r>
          </w:p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57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Детский игровой комплекс ДИК </w:t>
            </w:r>
            <w:proofErr w:type="spellStart"/>
            <w:r w:rsidRPr="003A49FE">
              <w:rPr>
                <w:color w:val="000000"/>
              </w:rPr>
              <w:t>Balli</w:t>
            </w:r>
            <w:proofErr w:type="spellEnd"/>
            <w:r w:rsidRPr="003A49FE">
              <w:rPr>
                <w:color w:val="000000"/>
              </w:rPr>
              <w:t xml:space="preserve"> BA-04.05-03, КН-4511-03, HDPE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комплект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Default="003A49FE" w:rsidP="003A49FE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Давальческий</w:t>
            </w:r>
          </w:p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58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 xml:space="preserve">Детский игровой комплекс ПС </w:t>
            </w:r>
            <w:proofErr w:type="spellStart"/>
            <w:r w:rsidRPr="003A49FE">
              <w:rPr>
                <w:color w:val="000000"/>
              </w:rPr>
              <w:t>Atom</w:t>
            </w:r>
            <w:proofErr w:type="spellEnd"/>
            <w:r w:rsidRPr="003A49FE">
              <w:rPr>
                <w:color w:val="000000"/>
              </w:rPr>
              <w:t xml:space="preserve"> AT-09.01, КН-00228, канат сер, </w:t>
            </w:r>
            <w:proofErr w:type="spellStart"/>
            <w:proofErr w:type="gramStart"/>
            <w:r w:rsidRPr="003A49FE">
              <w:rPr>
                <w:color w:val="000000"/>
              </w:rPr>
              <w:t>пл</w:t>
            </w:r>
            <w:proofErr w:type="spellEnd"/>
            <w:proofErr w:type="gramEnd"/>
            <w:r w:rsidRPr="003A49FE">
              <w:rPr>
                <w:color w:val="000000"/>
              </w:rPr>
              <w:t xml:space="preserve"> желт, сферы 1023, рама, крышки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комплект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Pr="003A49FE" w:rsidRDefault="003A49FE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9FE" w:rsidRDefault="003A49FE" w:rsidP="003A49FE">
            <w:pPr>
              <w:spacing w:after="0"/>
              <w:jc w:val="left"/>
              <w:rPr>
                <w:color w:val="000000"/>
              </w:rPr>
            </w:pPr>
            <w:r>
              <w:rPr>
                <w:color w:val="000000"/>
              </w:rPr>
              <w:t>Давальческий</w:t>
            </w:r>
          </w:p>
          <w:p w:rsidR="003A49FE" w:rsidRPr="003A49FE" w:rsidRDefault="003A49FE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3A49FE" w:rsidRPr="003A49FE" w:rsidTr="00254BD0">
        <w:trPr>
          <w:trHeight w:val="300"/>
        </w:trPr>
        <w:tc>
          <w:tcPr>
            <w:tcW w:w="9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49FE" w:rsidRPr="003A49FE" w:rsidRDefault="003A49FE" w:rsidP="003A49FE">
            <w:pPr>
              <w:spacing w:after="0"/>
              <w:jc w:val="left"/>
              <w:rPr>
                <w:b/>
                <w:bCs/>
                <w:color w:val="000000"/>
              </w:rPr>
            </w:pPr>
            <w:r w:rsidRPr="003A49FE">
              <w:rPr>
                <w:b/>
                <w:bCs/>
                <w:color w:val="000000"/>
              </w:rPr>
              <w:t>Ограждение</w:t>
            </w:r>
          </w:p>
        </w:tc>
      </w:tr>
      <w:tr w:rsidR="00254BD0" w:rsidRPr="003A49FE" w:rsidTr="00254BD0">
        <w:trPr>
          <w:trHeight w:val="4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59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Устройство заграждений из готовых металлических решетчатых панелей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801BA1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Работа</w:t>
            </w:r>
          </w:p>
        </w:tc>
      </w:tr>
      <w:tr w:rsidR="00254BD0" w:rsidRPr="003A49FE" w:rsidTr="00254BD0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60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Ограждение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801BA1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254BD0" w:rsidRPr="003A49FE" w:rsidTr="00254BD0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lastRenderedPageBreak/>
              <w:t>61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Столб рядовой для ГО-12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801BA1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254BD0" w:rsidRPr="003A49FE" w:rsidTr="00254BD0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62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Столб торцевой для ГО-12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801BA1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  <w:tr w:rsidR="00254BD0" w:rsidRPr="003A49FE" w:rsidTr="00254BD0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63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Столб угловой для ГО-12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Default="00254BD0" w:rsidP="00254BD0">
            <w:pPr>
              <w:jc w:val="center"/>
            </w:pPr>
            <w:r w:rsidRPr="00801BA1">
              <w:rPr>
                <w:color w:val="000000"/>
              </w:rPr>
              <w:t>шт.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254BD0">
            <w:pPr>
              <w:spacing w:after="0"/>
              <w:jc w:val="center"/>
              <w:rPr>
                <w:color w:val="000000"/>
              </w:rPr>
            </w:pPr>
            <w:r w:rsidRPr="003A49FE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BD0" w:rsidRPr="003A49FE" w:rsidRDefault="00254BD0" w:rsidP="003A49FE">
            <w:pPr>
              <w:spacing w:after="0"/>
              <w:jc w:val="left"/>
              <w:rPr>
                <w:color w:val="000000"/>
              </w:rPr>
            </w:pPr>
            <w:r w:rsidRPr="003A49FE">
              <w:rPr>
                <w:color w:val="000000"/>
              </w:rPr>
              <w:t>Материал</w:t>
            </w:r>
          </w:p>
        </w:tc>
      </w:tr>
    </w:tbl>
    <w:p w:rsidR="00E35889" w:rsidRDefault="00E35889" w:rsidP="00E35889">
      <w:pPr>
        <w:spacing w:after="0" w:line="216" w:lineRule="auto"/>
        <w:ind w:firstLine="567"/>
      </w:pPr>
      <w:r w:rsidRPr="00106A92">
        <w:t>Все материалы должны быть новыми не бывшими в эксплуатации и иметь сертификаты</w:t>
      </w:r>
      <w:r>
        <w:t xml:space="preserve"> соответствия. Выполнение работ производится из материала Подрядчика. Поставщик обязан выполнить все работы с надлежащим качеством в соответствии с техническим заданием и в календарные сроки, предусмотренные договором.</w:t>
      </w:r>
    </w:p>
    <w:p w:rsidR="00E35889" w:rsidRDefault="00E35889" w:rsidP="00E35889">
      <w:pPr>
        <w:spacing w:after="0" w:line="216" w:lineRule="auto"/>
        <w:ind w:firstLine="567"/>
      </w:pPr>
      <w:r>
        <w:t>Работы производить согласно строительным правилам и нормам, прописанным в СНиП и ГОСТ.</w:t>
      </w:r>
    </w:p>
    <w:p w:rsidR="00355F95" w:rsidRDefault="00E35889" w:rsidP="00355F95">
      <w:pPr>
        <w:spacing w:after="0" w:line="216" w:lineRule="auto"/>
        <w:ind w:firstLine="567"/>
      </w:pPr>
      <w:r>
        <w:t>Цветовое решение травмобезопасного покрытия подрядчик должен согласовать с заказчиком до начала производства работ</w:t>
      </w:r>
    </w:p>
    <w:p w:rsidR="00355F95" w:rsidRDefault="00355F95" w:rsidP="00355F95">
      <w:pPr>
        <w:spacing w:after="0" w:line="216" w:lineRule="auto"/>
        <w:ind w:firstLine="567"/>
      </w:pPr>
    </w:p>
    <w:p w:rsidR="006709E8" w:rsidRDefault="006709E8" w:rsidP="00355F95">
      <w:pPr>
        <w:spacing w:after="0" w:line="216" w:lineRule="auto"/>
        <w:ind w:firstLine="567"/>
        <w:jc w:val="center"/>
        <w:rPr>
          <w:b/>
        </w:rPr>
      </w:pPr>
      <w:r w:rsidRPr="00106A92">
        <w:rPr>
          <w:b/>
        </w:rPr>
        <w:t xml:space="preserve">Перечень </w:t>
      </w:r>
      <w:r w:rsidR="00B446B1">
        <w:rPr>
          <w:b/>
        </w:rPr>
        <w:t>оборудования</w:t>
      </w:r>
    </w:p>
    <w:p w:rsidR="003A49FE" w:rsidRDefault="003A49FE" w:rsidP="00C53A75">
      <w:pPr>
        <w:ind w:firstLine="851"/>
        <w:jc w:val="center"/>
        <w:rPr>
          <w:b/>
        </w:rPr>
      </w:pPr>
      <w:r>
        <w:rPr>
          <w:b/>
        </w:rPr>
        <w:t>(давальческий материал)</w:t>
      </w:r>
    </w:p>
    <w:p w:rsidR="003A49FE" w:rsidRDefault="003A49FE" w:rsidP="00C53A75">
      <w:pPr>
        <w:ind w:firstLine="851"/>
        <w:jc w:val="center"/>
        <w:rPr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8"/>
      </w:tblGrid>
      <w:tr w:rsidR="003A49FE" w:rsidRPr="00355F95" w:rsidTr="00355F95">
        <w:trPr>
          <w:trHeight w:val="300"/>
        </w:trPr>
        <w:tc>
          <w:tcPr>
            <w:tcW w:w="4962" w:type="dxa"/>
            <w:shd w:val="clear" w:color="D9D9D9" w:fill="D9D9D9"/>
            <w:noWrap/>
            <w:vAlign w:val="center"/>
            <w:hideMark/>
          </w:tcPr>
          <w:p w:rsidR="003A49FE" w:rsidRPr="00355F95" w:rsidRDefault="003A49FE" w:rsidP="00355F95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355F95">
              <w:rPr>
                <w:b/>
                <w:bCs/>
                <w:color w:val="000000"/>
              </w:rPr>
              <w:t>Визуализация оборудования</w:t>
            </w:r>
          </w:p>
        </w:tc>
        <w:tc>
          <w:tcPr>
            <w:tcW w:w="4678" w:type="dxa"/>
            <w:shd w:val="clear" w:color="D9D9D9" w:fill="D9D9D9"/>
            <w:noWrap/>
            <w:vAlign w:val="center"/>
            <w:hideMark/>
          </w:tcPr>
          <w:p w:rsidR="003A49FE" w:rsidRPr="00355F95" w:rsidRDefault="003A49FE" w:rsidP="00355F95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355F95">
              <w:rPr>
                <w:b/>
                <w:bCs/>
                <w:color w:val="000000"/>
              </w:rPr>
              <w:t>Технические характеристики</w:t>
            </w:r>
          </w:p>
        </w:tc>
      </w:tr>
      <w:tr w:rsidR="003A49FE" w:rsidRPr="00355F95" w:rsidTr="00355F95">
        <w:trPr>
          <w:trHeight w:val="96"/>
        </w:trPr>
        <w:tc>
          <w:tcPr>
            <w:tcW w:w="4962" w:type="dxa"/>
            <w:shd w:val="clear" w:color="auto" w:fill="auto"/>
            <w:hideMark/>
          </w:tcPr>
          <w:p w:rsidR="003A49FE" w:rsidRPr="00355F95" w:rsidRDefault="003A49FE" w:rsidP="00355F95">
            <w:pPr>
              <w:spacing w:after="0"/>
              <w:jc w:val="left"/>
              <w:rPr>
                <w:color w:val="000000"/>
              </w:rPr>
            </w:pPr>
            <w:r w:rsidRPr="00355F95">
              <w:rPr>
                <w:noProof/>
              </w:rPr>
              <w:drawing>
                <wp:inline distT="0" distB="0" distL="0" distR="0" wp14:anchorId="2448C0F3" wp14:editId="161F01DF">
                  <wp:extent cx="2950412" cy="2197290"/>
                  <wp:effectExtent l="0" t="0" r="2540" b="0"/>
                  <wp:docPr id="17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7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/>
                          <a:srcRect l="10459" r="12113"/>
                          <a:stretch/>
                        </pic:blipFill>
                        <pic:spPr bwMode="auto">
                          <a:xfrm>
                            <a:off x="0" y="0"/>
                            <a:ext cx="2970290" cy="2212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shd w:val="clear" w:color="auto" w:fill="auto"/>
            <w:hideMark/>
          </w:tcPr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color w:val="000000"/>
              </w:rPr>
              <w:t xml:space="preserve">Игровой комплекс </w:t>
            </w:r>
            <w:proofErr w:type="spellStart"/>
            <w:r w:rsidRPr="00355F95">
              <w:rPr>
                <w:color w:val="000000"/>
                <w:lang w:val="en-US"/>
              </w:rPr>
              <w:t>Balli</w:t>
            </w:r>
            <w:proofErr w:type="spellEnd"/>
            <w:r w:rsidRPr="00355F95">
              <w:rPr>
                <w:color w:val="000000"/>
              </w:rPr>
              <w:t xml:space="preserve"> </w:t>
            </w:r>
            <w:r w:rsidRPr="00355F95">
              <w:rPr>
                <w:color w:val="000000"/>
                <w:lang w:val="en-US"/>
              </w:rPr>
              <w:t>BA</w:t>
            </w:r>
            <w:r w:rsidRPr="00355F95">
              <w:rPr>
                <w:color w:val="000000"/>
              </w:rPr>
              <w:t xml:space="preserve">-04.04-03, КН-4510-03, </w:t>
            </w:r>
            <w:r w:rsidRPr="00355F95">
              <w:rPr>
                <w:color w:val="000000"/>
                <w:lang w:val="en-US"/>
              </w:rPr>
              <w:t>HPL</w:t>
            </w:r>
            <w:r w:rsidRPr="00355F95">
              <w:rPr>
                <w:color w:val="000000"/>
              </w:rPr>
              <w:t xml:space="preserve"> для детей  от 2 до 14 лет.</w:t>
            </w:r>
          </w:p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b/>
                <w:bCs/>
                <w:color w:val="000000"/>
              </w:rPr>
              <w:t>Габаритный размер</w:t>
            </w:r>
            <w:r w:rsidRPr="00355F95">
              <w:rPr>
                <w:color w:val="000000"/>
              </w:rPr>
              <w:t xml:space="preserve">  4630х3525х2760 мм</w:t>
            </w:r>
          </w:p>
          <w:p w:rsidR="003A49FE" w:rsidRPr="00355F95" w:rsidRDefault="003A49FE" w:rsidP="00355F95">
            <w:pPr>
              <w:spacing w:after="0"/>
              <w:rPr>
                <w:color w:val="000000"/>
              </w:rPr>
            </w:pPr>
            <w:r w:rsidRPr="00355F95">
              <w:rPr>
                <w:color w:val="000000"/>
              </w:rPr>
              <w:t xml:space="preserve">Трубы из нержавеющей шлифованной стали марки AISI 304 диаметром 57х3 мм. </w:t>
            </w:r>
            <w:proofErr w:type="gramStart"/>
            <w:r w:rsidRPr="00355F95">
              <w:rPr>
                <w:color w:val="000000"/>
              </w:rPr>
              <w:t>Канат</w:t>
            </w:r>
            <w:proofErr w:type="gramEnd"/>
            <w:r w:rsidRPr="00355F95">
              <w:rPr>
                <w:color w:val="000000"/>
              </w:rPr>
              <w:t xml:space="preserve"> армированный </w:t>
            </w:r>
            <w:proofErr w:type="spellStart"/>
            <w:r w:rsidRPr="00355F95">
              <w:rPr>
                <w:color w:val="000000"/>
              </w:rPr>
              <w:t>шестипрядный</w:t>
            </w:r>
            <w:proofErr w:type="spellEnd"/>
            <w:r w:rsidRPr="00355F95">
              <w:rPr>
                <w:color w:val="000000"/>
              </w:rPr>
              <w:t xml:space="preserve"> диаметром 16 мм, состоит из полипропиленовых нитей и стальной проволоки. Крепления для листового HDPE-пластика к трубе круглого сечения 57 мм, крепления для каната диаметром 16 мм к трубе круглого сечения 57 мм и сферические соединители для труб 57 мм из </w:t>
            </w:r>
            <w:proofErr w:type="spellStart"/>
            <w:r w:rsidRPr="00355F95">
              <w:rPr>
                <w:color w:val="000000"/>
              </w:rPr>
              <w:t>стеклонаполненного</w:t>
            </w:r>
            <w:proofErr w:type="spellEnd"/>
            <w:r w:rsidRPr="00355F95">
              <w:rPr>
                <w:color w:val="000000"/>
              </w:rPr>
              <w:t xml:space="preserve"> полиамида. Х-образные и Т-образные соединения каната из полиамида ПА</w:t>
            </w:r>
            <w:proofErr w:type="gramStart"/>
            <w:r w:rsidRPr="00355F95">
              <w:rPr>
                <w:color w:val="000000"/>
              </w:rPr>
              <w:t>6</w:t>
            </w:r>
            <w:proofErr w:type="gramEnd"/>
            <w:r w:rsidRPr="00355F95">
              <w:rPr>
                <w:color w:val="000000"/>
              </w:rPr>
              <w:t xml:space="preserve">. Боковые панели комплекса из HDPE-пластика толщиной 15 мм. Пол комплекса и ступени лестницы из HDPE-пластика толщиной 15 мм с резиновой нескользящей поверхностью. Горка из нержавеющей стали марки AISI 304 толщиной 2 мм. </w:t>
            </w:r>
            <w:proofErr w:type="spellStart"/>
            <w:r w:rsidRPr="00355F95">
              <w:rPr>
                <w:color w:val="000000"/>
              </w:rPr>
              <w:t>Скалодромные</w:t>
            </w:r>
            <w:proofErr w:type="spellEnd"/>
            <w:r w:rsidRPr="00355F95">
              <w:rPr>
                <w:color w:val="000000"/>
              </w:rPr>
              <w:t xml:space="preserve"> зацепы из искусственного камня на основе полиэфирной смолы и кварца, армированные стекловолокном.</w:t>
            </w:r>
          </w:p>
        </w:tc>
      </w:tr>
      <w:tr w:rsidR="003A49FE" w:rsidRPr="00355F95" w:rsidTr="00355F95">
        <w:trPr>
          <w:trHeight w:val="4080"/>
        </w:trPr>
        <w:tc>
          <w:tcPr>
            <w:tcW w:w="4962" w:type="dxa"/>
            <w:shd w:val="clear" w:color="auto" w:fill="auto"/>
            <w:hideMark/>
          </w:tcPr>
          <w:p w:rsidR="003A49FE" w:rsidRPr="00355F95" w:rsidRDefault="003A49FE" w:rsidP="00355F95">
            <w:pPr>
              <w:spacing w:after="0"/>
              <w:jc w:val="left"/>
              <w:rPr>
                <w:color w:val="000000"/>
              </w:rPr>
            </w:pPr>
            <w:r w:rsidRPr="00355F95">
              <w:rPr>
                <w:noProof/>
              </w:rPr>
              <w:lastRenderedPageBreak/>
              <w:drawing>
                <wp:inline distT="0" distB="0" distL="0" distR="0" wp14:anchorId="479E029C" wp14:editId="13D7085F">
                  <wp:extent cx="3085106" cy="2313830"/>
                  <wp:effectExtent l="0" t="0" r="1270" b="0"/>
                  <wp:docPr id="4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7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/>
                          <a:srcRect l="12369" r="12849"/>
                          <a:stretch/>
                        </pic:blipFill>
                        <pic:spPr bwMode="auto">
                          <a:xfrm>
                            <a:off x="0" y="0"/>
                            <a:ext cx="3093833" cy="232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shd w:val="clear" w:color="auto" w:fill="auto"/>
            <w:hideMark/>
          </w:tcPr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color w:val="000000"/>
              </w:rPr>
              <w:t xml:space="preserve">Игровой комплекс </w:t>
            </w:r>
            <w:proofErr w:type="spellStart"/>
            <w:r w:rsidRPr="00355F95">
              <w:rPr>
                <w:color w:val="000000"/>
                <w:lang w:val="en-US"/>
              </w:rPr>
              <w:t>Balli</w:t>
            </w:r>
            <w:proofErr w:type="spellEnd"/>
            <w:r w:rsidRPr="00355F95">
              <w:rPr>
                <w:color w:val="000000"/>
              </w:rPr>
              <w:t xml:space="preserve"> </w:t>
            </w:r>
            <w:r w:rsidRPr="00355F95">
              <w:rPr>
                <w:color w:val="000000"/>
                <w:lang w:val="en-US"/>
              </w:rPr>
              <w:t>BA</w:t>
            </w:r>
            <w:r w:rsidRPr="00355F95">
              <w:rPr>
                <w:color w:val="000000"/>
              </w:rPr>
              <w:t xml:space="preserve">-04.05-03, КН-4511-03, </w:t>
            </w:r>
            <w:r w:rsidRPr="00355F95">
              <w:rPr>
                <w:color w:val="000000"/>
                <w:lang w:val="en-US"/>
              </w:rPr>
              <w:t>HDPE</w:t>
            </w:r>
          </w:p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color w:val="000000"/>
              </w:rPr>
              <w:t xml:space="preserve"> для детей  от 2 до 14 лет.</w:t>
            </w:r>
          </w:p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b/>
                <w:bCs/>
                <w:color w:val="000000"/>
              </w:rPr>
              <w:t>Габаритный размер</w:t>
            </w:r>
            <w:r w:rsidRPr="00355F95">
              <w:rPr>
                <w:color w:val="000000"/>
              </w:rPr>
              <w:t xml:space="preserve">  4670х2740х2760 мм </w:t>
            </w:r>
          </w:p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color w:val="000000"/>
              </w:rPr>
              <w:t xml:space="preserve">Трубы из нержавеющей шлифованной стали марки AISI 304 диаметром 57х3 мм. </w:t>
            </w:r>
            <w:proofErr w:type="gramStart"/>
            <w:r w:rsidRPr="00355F95">
              <w:rPr>
                <w:color w:val="000000"/>
              </w:rPr>
              <w:t>Канат</w:t>
            </w:r>
            <w:proofErr w:type="gramEnd"/>
            <w:r w:rsidRPr="00355F95">
              <w:rPr>
                <w:color w:val="000000"/>
              </w:rPr>
              <w:t xml:space="preserve"> армированный </w:t>
            </w:r>
            <w:proofErr w:type="spellStart"/>
            <w:r w:rsidRPr="00355F95">
              <w:rPr>
                <w:color w:val="000000"/>
              </w:rPr>
              <w:t>шестипрядный</w:t>
            </w:r>
            <w:proofErr w:type="spellEnd"/>
            <w:r w:rsidRPr="00355F95">
              <w:rPr>
                <w:color w:val="000000"/>
              </w:rPr>
              <w:t xml:space="preserve"> диаметром 16 мм, состоит из полипропиленовых нитей и стальной проволоки. Крепления для листового HDPE-пластика к трубе круглого сечения 57 мм, крепления для каната диаметром 16 мм к трубе круглого сечения 57 мм и сферические соединители для труб 57 мм из </w:t>
            </w:r>
            <w:proofErr w:type="spellStart"/>
            <w:r w:rsidRPr="00355F95">
              <w:rPr>
                <w:color w:val="000000"/>
              </w:rPr>
              <w:t>стеклонаполненного</w:t>
            </w:r>
            <w:proofErr w:type="spellEnd"/>
            <w:r w:rsidRPr="00355F95">
              <w:rPr>
                <w:color w:val="000000"/>
              </w:rPr>
              <w:t xml:space="preserve"> полиамида. Х-образные и Т-образные соединения каната из полиамида ПА</w:t>
            </w:r>
            <w:proofErr w:type="gramStart"/>
            <w:r w:rsidRPr="00355F95">
              <w:rPr>
                <w:color w:val="000000"/>
              </w:rPr>
              <w:t>6</w:t>
            </w:r>
            <w:proofErr w:type="gramEnd"/>
            <w:r w:rsidRPr="00355F95">
              <w:rPr>
                <w:color w:val="000000"/>
              </w:rPr>
              <w:t xml:space="preserve">. Боковые панели комплекса из HDPE-пластика толщиной 15 мм. Пол комплекса и ступени лестницы из HDPE-пластика толщиной 15 мм с резиновой нескользящей поверхностью. Горка из нержавеющей стали марки AISI 304 толщиной 2 мм. Элемент "иллюминатор" из </w:t>
            </w:r>
            <w:proofErr w:type="spellStart"/>
            <w:r w:rsidRPr="00355F95">
              <w:rPr>
                <w:color w:val="000000"/>
              </w:rPr>
              <w:t>поликорбоната</w:t>
            </w:r>
            <w:proofErr w:type="spellEnd"/>
            <w:r w:rsidRPr="00355F95">
              <w:rPr>
                <w:color w:val="000000"/>
              </w:rPr>
              <w:t xml:space="preserve"> толщиной 4 мм, прозрачные. Переход между башнями выполнен из трубы гофрированной двухслойной с раструбом диаметром 575/500 мм.</w:t>
            </w:r>
          </w:p>
        </w:tc>
      </w:tr>
      <w:tr w:rsidR="003A49FE" w:rsidRPr="00355F95" w:rsidTr="00355F95">
        <w:trPr>
          <w:trHeight w:val="3630"/>
        </w:trPr>
        <w:tc>
          <w:tcPr>
            <w:tcW w:w="4962" w:type="dxa"/>
            <w:shd w:val="clear" w:color="FFFFFF" w:fill="FFFFFF"/>
            <w:hideMark/>
          </w:tcPr>
          <w:p w:rsidR="003A49FE" w:rsidRPr="00355F95" w:rsidRDefault="003A49FE" w:rsidP="00355F95">
            <w:pPr>
              <w:spacing w:after="0"/>
              <w:jc w:val="left"/>
              <w:rPr>
                <w:color w:val="000000"/>
              </w:rPr>
            </w:pPr>
            <w:r w:rsidRPr="00355F95">
              <w:rPr>
                <w:noProof/>
              </w:rPr>
              <w:drawing>
                <wp:inline distT="0" distB="0" distL="0" distR="0" wp14:anchorId="5D3DF33C" wp14:editId="2CA92AA0">
                  <wp:extent cx="3098042" cy="2026483"/>
                  <wp:effectExtent l="0" t="0" r="7620" b="0"/>
                  <wp:docPr id="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/>
                          <a:srcRect l="13521" r="13803"/>
                          <a:stretch/>
                        </pic:blipFill>
                        <pic:spPr bwMode="auto">
                          <a:xfrm>
                            <a:off x="0" y="0"/>
                            <a:ext cx="3093171" cy="2023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shd w:val="clear" w:color="FFFFFF" w:fill="FFFFFF"/>
            <w:hideMark/>
          </w:tcPr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color w:val="000000"/>
              </w:rPr>
              <w:t xml:space="preserve">Детский игровой комплекс ПС </w:t>
            </w:r>
            <w:proofErr w:type="spellStart"/>
            <w:r w:rsidRPr="00355F95">
              <w:rPr>
                <w:color w:val="000000"/>
              </w:rPr>
              <w:t>Atom</w:t>
            </w:r>
            <w:proofErr w:type="spellEnd"/>
            <w:r w:rsidRPr="00355F95">
              <w:rPr>
                <w:color w:val="000000"/>
              </w:rPr>
              <w:t xml:space="preserve"> AT-09.01, КН-00228, канат сер, </w:t>
            </w:r>
            <w:proofErr w:type="spellStart"/>
            <w:proofErr w:type="gramStart"/>
            <w:r w:rsidRPr="00355F95">
              <w:rPr>
                <w:color w:val="000000"/>
              </w:rPr>
              <w:t>пл</w:t>
            </w:r>
            <w:proofErr w:type="spellEnd"/>
            <w:proofErr w:type="gramEnd"/>
            <w:r w:rsidRPr="00355F95">
              <w:rPr>
                <w:color w:val="000000"/>
              </w:rPr>
              <w:t xml:space="preserve"> желт, сферы 1023, рама, крышки 7016</w:t>
            </w:r>
          </w:p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color w:val="000000"/>
              </w:rPr>
              <w:t>Возрастная группа от 5 до 14 лет</w:t>
            </w:r>
          </w:p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b/>
                <w:bCs/>
                <w:color w:val="000000"/>
              </w:rPr>
              <w:t>Габаритный размер</w:t>
            </w:r>
            <w:r w:rsidRPr="00355F95">
              <w:rPr>
                <w:color w:val="000000"/>
              </w:rPr>
              <w:t xml:space="preserve">  </w:t>
            </w:r>
          </w:p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color w:val="000000"/>
              </w:rPr>
              <w:t>4490х4490х3475 мм</w:t>
            </w:r>
          </w:p>
          <w:p w:rsidR="003A49FE" w:rsidRPr="00355F95" w:rsidRDefault="003A49FE" w:rsidP="003A49FE">
            <w:pPr>
              <w:spacing w:after="0"/>
              <w:jc w:val="center"/>
              <w:rPr>
                <w:color w:val="000000"/>
              </w:rPr>
            </w:pPr>
            <w:r w:rsidRPr="00355F95">
              <w:rPr>
                <w:color w:val="000000"/>
              </w:rPr>
              <w:t xml:space="preserve"> Трубы диаметром 57 мм. </w:t>
            </w:r>
            <w:proofErr w:type="gramStart"/>
            <w:r w:rsidRPr="00355F95">
              <w:rPr>
                <w:color w:val="000000"/>
              </w:rPr>
              <w:t>Канат</w:t>
            </w:r>
            <w:proofErr w:type="gramEnd"/>
            <w:r w:rsidRPr="00355F95">
              <w:rPr>
                <w:color w:val="000000"/>
              </w:rPr>
              <w:t xml:space="preserve"> армированный </w:t>
            </w:r>
            <w:proofErr w:type="spellStart"/>
            <w:r w:rsidRPr="00355F95">
              <w:rPr>
                <w:color w:val="000000"/>
              </w:rPr>
              <w:t>шестипрядный</w:t>
            </w:r>
            <w:proofErr w:type="spellEnd"/>
            <w:r w:rsidRPr="00355F95">
              <w:rPr>
                <w:color w:val="000000"/>
              </w:rPr>
              <w:t xml:space="preserve"> диаметром 16 мм, состоит из полипропиленовых нитей и стальной проволоки. Х-образные и Т-образные соединения каната из полиамида ПА</w:t>
            </w:r>
            <w:proofErr w:type="gramStart"/>
            <w:r w:rsidRPr="00355F95">
              <w:rPr>
                <w:color w:val="000000"/>
              </w:rPr>
              <w:t>6</w:t>
            </w:r>
            <w:proofErr w:type="gramEnd"/>
            <w:r w:rsidRPr="00355F95">
              <w:rPr>
                <w:color w:val="000000"/>
              </w:rPr>
              <w:t xml:space="preserve">. Литые полусферы из </w:t>
            </w:r>
            <w:proofErr w:type="spellStart"/>
            <w:r w:rsidRPr="00355F95">
              <w:rPr>
                <w:color w:val="000000"/>
              </w:rPr>
              <w:t>аллюминия</w:t>
            </w:r>
            <w:proofErr w:type="spellEnd"/>
            <w:r w:rsidRPr="00355F95">
              <w:rPr>
                <w:color w:val="000000"/>
              </w:rPr>
              <w:t xml:space="preserve"> с защитными крышками. Металлические части конструкции имеют защитное порошковое покрытие.</w:t>
            </w:r>
          </w:p>
        </w:tc>
      </w:tr>
    </w:tbl>
    <w:p w:rsidR="008F6755" w:rsidRPr="00355F95" w:rsidRDefault="008F6755" w:rsidP="00355F95">
      <w:pPr>
        <w:tabs>
          <w:tab w:val="left" w:pos="0"/>
        </w:tabs>
        <w:spacing w:after="0" w:line="216" w:lineRule="auto"/>
      </w:pPr>
      <w:r w:rsidRPr="008F675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F9D14" wp14:editId="2ED9F37D">
                <wp:simplePos x="0" y="0"/>
                <wp:positionH relativeFrom="column">
                  <wp:posOffset>1478915</wp:posOffset>
                </wp:positionH>
                <wp:positionV relativeFrom="paragraph">
                  <wp:posOffset>6261100</wp:posOffset>
                </wp:positionV>
                <wp:extent cx="4390390" cy="36195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039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49FE" w:rsidRPr="003E612B" w:rsidRDefault="003A49FE" w:rsidP="008F6755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 w:rsidRPr="003E612B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32"/>
                              </w:rPr>
                              <w:t>- место установки детской площадки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116.45pt;margin-top:493pt;width:345.7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" filled="f" stroked="f" strokeweight=".5pt">
                <v:textbox>
                  <w:txbxContent>
                    <w:p w:rsidR="003A49FE" w:rsidRPr="003E612B" w:rsidRDefault="003A49FE" w:rsidP="008F6755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32"/>
                        </w:rPr>
                      </w:pPr>
                      <w:r w:rsidRPr="003E612B">
                        <w:rPr>
                          <w:rFonts w:ascii="Century Gothic" w:hAnsi="Century Gothic"/>
                          <w:b/>
                          <w:color w:val="FFFFFF" w:themeColor="background1"/>
                          <w:sz w:val="32"/>
                        </w:rPr>
                        <w:t>- место установки детской площадки</w:t>
                      </w:r>
                    </w:p>
                  </w:txbxContent>
                </v:textbox>
              </v:shape>
            </w:pict>
          </mc:Fallback>
        </mc:AlternateContent>
      </w:r>
    </w:p>
    <w:p w:rsidR="008F6755" w:rsidRPr="00254BD0" w:rsidRDefault="008F6755" w:rsidP="00E35889">
      <w:pPr>
        <w:spacing w:after="0" w:line="216" w:lineRule="auto"/>
      </w:pPr>
    </w:p>
    <w:p w:rsidR="00107B9A" w:rsidRDefault="00107B9A" w:rsidP="00E93824">
      <w:pPr>
        <w:spacing w:line="216" w:lineRule="auto"/>
        <w:ind w:left="709" w:firstLine="567"/>
      </w:pPr>
    </w:p>
    <w:bookmarkEnd w:id="0"/>
    <w:p w:rsidR="006709E8" w:rsidRDefault="006709E8" w:rsidP="00E35889">
      <w:pPr>
        <w:spacing w:after="0" w:line="216" w:lineRule="auto"/>
      </w:pPr>
    </w:p>
    <w:sectPr w:rsidR="006709E8" w:rsidSect="008F6755">
      <w:pgSz w:w="11906" w:h="16838"/>
      <w:pgMar w:top="851" w:right="70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B215F"/>
    <w:multiLevelType w:val="hybridMultilevel"/>
    <w:tmpl w:val="F6CC9C44"/>
    <w:lvl w:ilvl="0" w:tplc="C1CC222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3AF3"/>
    <w:multiLevelType w:val="hybridMultilevel"/>
    <w:tmpl w:val="0E96D22E"/>
    <w:lvl w:ilvl="0" w:tplc="FF2E1E2E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DF21F5"/>
    <w:multiLevelType w:val="hybridMultilevel"/>
    <w:tmpl w:val="E00CEF1A"/>
    <w:lvl w:ilvl="0" w:tplc="5D12D108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1F24F75A">
      <w:numFmt w:val="bullet"/>
      <w:lvlText w:val="•"/>
      <w:lvlJc w:val="left"/>
      <w:pPr>
        <w:ind w:left="3228" w:hanging="708"/>
      </w:pPr>
      <w:rPr>
        <w:rFonts w:ascii="Times New Roman" w:eastAsia="SimSu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F0E"/>
    <w:rsid w:val="0001355F"/>
    <w:rsid w:val="00017645"/>
    <w:rsid w:val="00031E48"/>
    <w:rsid w:val="00035851"/>
    <w:rsid w:val="00040CBB"/>
    <w:rsid w:val="00043714"/>
    <w:rsid w:val="00052524"/>
    <w:rsid w:val="00053B48"/>
    <w:rsid w:val="00060FB7"/>
    <w:rsid w:val="000824FC"/>
    <w:rsid w:val="000835B5"/>
    <w:rsid w:val="000B1F16"/>
    <w:rsid w:val="000D6904"/>
    <w:rsid w:val="000E0594"/>
    <w:rsid w:val="000F13BD"/>
    <w:rsid w:val="000F2111"/>
    <w:rsid w:val="000F22C4"/>
    <w:rsid w:val="000F24A2"/>
    <w:rsid w:val="00106A92"/>
    <w:rsid w:val="00107B9A"/>
    <w:rsid w:val="0011476F"/>
    <w:rsid w:val="00120610"/>
    <w:rsid w:val="001257B0"/>
    <w:rsid w:val="001469FF"/>
    <w:rsid w:val="001537CA"/>
    <w:rsid w:val="00160F54"/>
    <w:rsid w:val="001676DE"/>
    <w:rsid w:val="001834EE"/>
    <w:rsid w:val="00190AA8"/>
    <w:rsid w:val="001A69D4"/>
    <w:rsid w:val="001C460B"/>
    <w:rsid w:val="001C5096"/>
    <w:rsid w:val="001C70CC"/>
    <w:rsid w:val="001D0F0E"/>
    <w:rsid w:val="001E2463"/>
    <w:rsid w:val="001E5835"/>
    <w:rsid w:val="00206C00"/>
    <w:rsid w:val="00207B38"/>
    <w:rsid w:val="00212DE3"/>
    <w:rsid w:val="002163E8"/>
    <w:rsid w:val="0022651F"/>
    <w:rsid w:val="00233F67"/>
    <w:rsid w:val="00243881"/>
    <w:rsid w:val="00245337"/>
    <w:rsid w:val="00253BD0"/>
    <w:rsid w:val="00254BD0"/>
    <w:rsid w:val="00261144"/>
    <w:rsid w:val="002645B0"/>
    <w:rsid w:val="002666E5"/>
    <w:rsid w:val="002721E3"/>
    <w:rsid w:val="002771FA"/>
    <w:rsid w:val="00293694"/>
    <w:rsid w:val="002B0A6D"/>
    <w:rsid w:val="002B7120"/>
    <w:rsid w:val="002C02DA"/>
    <w:rsid w:val="002D4545"/>
    <w:rsid w:val="002D7C16"/>
    <w:rsid w:val="002F0671"/>
    <w:rsid w:val="002F6300"/>
    <w:rsid w:val="003065D0"/>
    <w:rsid w:val="0031063B"/>
    <w:rsid w:val="00316BA5"/>
    <w:rsid w:val="00322D4A"/>
    <w:rsid w:val="003252E3"/>
    <w:rsid w:val="00340E13"/>
    <w:rsid w:val="003447CB"/>
    <w:rsid w:val="00346AB7"/>
    <w:rsid w:val="00355F95"/>
    <w:rsid w:val="0037544D"/>
    <w:rsid w:val="00376E6F"/>
    <w:rsid w:val="00381CF3"/>
    <w:rsid w:val="00385BC5"/>
    <w:rsid w:val="00387410"/>
    <w:rsid w:val="003A49FE"/>
    <w:rsid w:val="003B28D3"/>
    <w:rsid w:val="003D0219"/>
    <w:rsid w:val="003D505C"/>
    <w:rsid w:val="003E5557"/>
    <w:rsid w:val="003F1498"/>
    <w:rsid w:val="00405862"/>
    <w:rsid w:val="00412955"/>
    <w:rsid w:val="00416BAE"/>
    <w:rsid w:val="00430868"/>
    <w:rsid w:val="00446BCA"/>
    <w:rsid w:val="00455F94"/>
    <w:rsid w:val="004811A4"/>
    <w:rsid w:val="00482DA3"/>
    <w:rsid w:val="00492BA8"/>
    <w:rsid w:val="004A091E"/>
    <w:rsid w:val="004B61E1"/>
    <w:rsid w:val="004E5EEB"/>
    <w:rsid w:val="004F68F9"/>
    <w:rsid w:val="005046B7"/>
    <w:rsid w:val="00513EEC"/>
    <w:rsid w:val="005314B4"/>
    <w:rsid w:val="00531ACC"/>
    <w:rsid w:val="00534CD3"/>
    <w:rsid w:val="00536EFA"/>
    <w:rsid w:val="00544539"/>
    <w:rsid w:val="005473F0"/>
    <w:rsid w:val="00551C63"/>
    <w:rsid w:val="005726F2"/>
    <w:rsid w:val="005727C8"/>
    <w:rsid w:val="00574AED"/>
    <w:rsid w:val="00576B65"/>
    <w:rsid w:val="00577264"/>
    <w:rsid w:val="00580B5A"/>
    <w:rsid w:val="00581578"/>
    <w:rsid w:val="00593536"/>
    <w:rsid w:val="005A5F50"/>
    <w:rsid w:val="005B2958"/>
    <w:rsid w:val="005D0DF4"/>
    <w:rsid w:val="005E13C1"/>
    <w:rsid w:val="005F5B17"/>
    <w:rsid w:val="0061135B"/>
    <w:rsid w:val="006135C5"/>
    <w:rsid w:val="00624684"/>
    <w:rsid w:val="00630515"/>
    <w:rsid w:val="00644815"/>
    <w:rsid w:val="006709E8"/>
    <w:rsid w:val="00675DEF"/>
    <w:rsid w:val="00683344"/>
    <w:rsid w:val="006974DD"/>
    <w:rsid w:val="006A057B"/>
    <w:rsid w:val="006D322F"/>
    <w:rsid w:val="006E446E"/>
    <w:rsid w:val="00701E9C"/>
    <w:rsid w:val="0070772F"/>
    <w:rsid w:val="00740CF9"/>
    <w:rsid w:val="00743FEC"/>
    <w:rsid w:val="00754BD9"/>
    <w:rsid w:val="00760AE8"/>
    <w:rsid w:val="007661A2"/>
    <w:rsid w:val="007664D5"/>
    <w:rsid w:val="00794B56"/>
    <w:rsid w:val="007A6768"/>
    <w:rsid w:val="007B48BF"/>
    <w:rsid w:val="007C3403"/>
    <w:rsid w:val="007D56DA"/>
    <w:rsid w:val="007E0F03"/>
    <w:rsid w:val="007E1EA2"/>
    <w:rsid w:val="007F0168"/>
    <w:rsid w:val="007F4563"/>
    <w:rsid w:val="00804082"/>
    <w:rsid w:val="0081076E"/>
    <w:rsid w:val="00813D00"/>
    <w:rsid w:val="00844FA7"/>
    <w:rsid w:val="00847C86"/>
    <w:rsid w:val="008544C8"/>
    <w:rsid w:val="00857524"/>
    <w:rsid w:val="0086107C"/>
    <w:rsid w:val="00875041"/>
    <w:rsid w:val="00880AA4"/>
    <w:rsid w:val="00894A53"/>
    <w:rsid w:val="008B7737"/>
    <w:rsid w:val="008B7B72"/>
    <w:rsid w:val="008C33AA"/>
    <w:rsid w:val="008C37FC"/>
    <w:rsid w:val="008D0E55"/>
    <w:rsid w:val="008D48A4"/>
    <w:rsid w:val="008E0C81"/>
    <w:rsid w:val="008F6755"/>
    <w:rsid w:val="00932414"/>
    <w:rsid w:val="0094169D"/>
    <w:rsid w:val="00945C9E"/>
    <w:rsid w:val="0094723A"/>
    <w:rsid w:val="0096047F"/>
    <w:rsid w:val="0096438A"/>
    <w:rsid w:val="0098173C"/>
    <w:rsid w:val="009B4768"/>
    <w:rsid w:val="009E1B3A"/>
    <w:rsid w:val="009E4840"/>
    <w:rsid w:val="009E49D0"/>
    <w:rsid w:val="009F34E9"/>
    <w:rsid w:val="009F5A5B"/>
    <w:rsid w:val="00A02D00"/>
    <w:rsid w:val="00A10050"/>
    <w:rsid w:val="00A1513C"/>
    <w:rsid w:val="00A15CB0"/>
    <w:rsid w:val="00A16278"/>
    <w:rsid w:val="00A26F88"/>
    <w:rsid w:val="00A41C70"/>
    <w:rsid w:val="00A65036"/>
    <w:rsid w:val="00A7074A"/>
    <w:rsid w:val="00A715C7"/>
    <w:rsid w:val="00A94DA6"/>
    <w:rsid w:val="00AA5AC2"/>
    <w:rsid w:val="00AA62A7"/>
    <w:rsid w:val="00AB2D6C"/>
    <w:rsid w:val="00AB521F"/>
    <w:rsid w:val="00AC24A1"/>
    <w:rsid w:val="00AE6765"/>
    <w:rsid w:val="00AF0F6A"/>
    <w:rsid w:val="00AF251B"/>
    <w:rsid w:val="00B0490C"/>
    <w:rsid w:val="00B446B1"/>
    <w:rsid w:val="00B55560"/>
    <w:rsid w:val="00B55DAA"/>
    <w:rsid w:val="00B71386"/>
    <w:rsid w:val="00B72AE9"/>
    <w:rsid w:val="00B91515"/>
    <w:rsid w:val="00BA5196"/>
    <w:rsid w:val="00BA6331"/>
    <w:rsid w:val="00BB509E"/>
    <w:rsid w:val="00BC6164"/>
    <w:rsid w:val="00BC618B"/>
    <w:rsid w:val="00BD569C"/>
    <w:rsid w:val="00BE750A"/>
    <w:rsid w:val="00BF38C4"/>
    <w:rsid w:val="00BF7651"/>
    <w:rsid w:val="00C2199C"/>
    <w:rsid w:val="00C341B9"/>
    <w:rsid w:val="00C44F3A"/>
    <w:rsid w:val="00C53A75"/>
    <w:rsid w:val="00C6638E"/>
    <w:rsid w:val="00C81409"/>
    <w:rsid w:val="00C90F99"/>
    <w:rsid w:val="00C9138E"/>
    <w:rsid w:val="00C932F9"/>
    <w:rsid w:val="00CA5F78"/>
    <w:rsid w:val="00CC1378"/>
    <w:rsid w:val="00CC354B"/>
    <w:rsid w:val="00CD69DB"/>
    <w:rsid w:val="00CE1F34"/>
    <w:rsid w:val="00CE7F8D"/>
    <w:rsid w:val="00D117C1"/>
    <w:rsid w:val="00D20D79"/>
    <w:rsid w:val="00D479F5"/>
    <w:rsid w:val="00D5529C"/>
    <w:rsid w:val="00D5615B"/>
    <w:rsid w:val="00D63348"/>
    <w:rsid w:val="00D87909"/>
    <w:rsid w:val="00D90C35"/>
    <w:rsid w:val="00DA70C0"/>
    <w:rsid w:val="00DC0F1C"/>
    <w:rsid w:val="00DC11BB"/>
    <w:rsid w:val="00DC19FC"/>
    <w:rsid w:val="00DD1768"/>
    <w:rsid w:val="00DF28ED"/>
    <w:rsid w:val="00E12158"/>
    <w:rsid w:val="00E17883"/>
    <w:rsid w:val="00E24A15"/>
    <w:rsid w:val="00E35889"/>
    <w:rsid w:val="00E7291B"/>
    <w:rsid w:val="00E77883"/>
    <w:rsid w:val="00E81F06"/>
    <w:rsid w:val="00E87C18"/>
    <w:rsid w:val="00E908CD"/>
    <w:rsid w:val="00E913C5"/>
    <w:rsid w:val="00E93824"/>
    <w:rsid w:val="00ED5CCE"/>
    <w:rsid w:val="00ED6C86"/>
    <w:rsid w:val="00EF3232"/>
    <w:rsid w:val="00F02656"/>
    <w:rsid w:val="00F05275"/>
    <w:rsid w:val="00F07C9E"/>
    <w:rsid w:val="00F10D7A"/>
    <w:rsid w:val="00F16932"/>
    <w:rsid w:val="00F17318"/>
    <w:rsid w:val="00F30911"/>
    <w:rsid w:val="00F30E01"/>
    <w:rsid w:val="00F34145"/>
    <w:rsid w:val="00F701FD"/>
    <w:rsid w:val="00F715A4"/>
    <w:rsid w:val="00F7573A"/>
    <w:rsid w:val="00F8203C"/>
    <w:rsid w:val="00F87177"/>
    <w:rsid w:val="00F906DC"/>
    <w:rsid w:val="00F92132"/>
    <w:rsid w:val="00F9237A"/>
    <w:rsid w:val="00FA663B"/>
    <w:rsid w:val="00FB0A4A"/>
    <w:rsid w:val="00FB0E2A"/>
    <w:rsid w:val="00FB16D9"/>
    <w:rsid w:val="00FB4B07"/>
    <w:rsid w:val="00FB7F7A"/>
    <w:rsid w:val="00FC343D"/>
    <w:rsid w:val="00FD4CF8"/>
    <w:rsid w:val="00FD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F0E"/>
    <w:pPr>
      <w:spacing w:after="60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6B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3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0F0E"/>
    <w:rPr>
      <w:rFonts w:eastAsia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C37FC"/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555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6B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163E8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3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3B48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8">
    <w:name w:val="List Paragraph"/>
    <w:basedOn w:val="a"/>
    <w:uiPriority w:val="34"/>
    <w:qFormat/>
    <w:rsid w:val="002F0671"/>
    <w:pPr>
      <w:ind w:left="720"/>
      <w:contextualSpacing/>
    </w:pPr>
  </w:style>
  <w:style w:type="character" w:styleId="a9">
    <w:name w:val="Hyperlink"/>
    <w:unhideWhenUsed/>
    <w:rsid w:val="008F6755"/>
    <w:rPr>
      <w:color w:val="0000FF"/>
      <w:u w:val="single"/>
    </w:rPr>
  </w:style>
  <w:style w:type="paragraph" w:customStyle="1" w:styleId="11">
    <w:name w:val="Абзац списка1"/>
    <w:basedOn w:val="a"/>
    <w:rsid w:val="008F675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F0E"/>
    <w:pPr>
      <w:spacing w:after="60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6B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3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0F0E"/>
    <w:rPr>
      <w:rFonts w:eastAsia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C37FC"/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555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6B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163E8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3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3B48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8">
    <w:name w:val="List Paragraph"/>
    <w:basedOn w:val="a"/>
    <w:uiPriority w:val="34"/>
    <w:qFormat/>
    <w:rsid w:val="002F0671"/>
    <w:pPr>
      <w:ind w:left="720"/>
      <w:contextualSpacing/>
    </w:pPr>
  </w:style>
  <w:style w:type="character" w:styleId="a9">
    <w:name w:val="Hyperlink"/>
    <w:unhideWhenUsed/>
    <w:rsid w:val="008F6755"/>
    <w:rPr>
      <w:color w:val="0000FF"/>
      <w:u w:val="single"/>
    </w:rPr>
  </w:style>
  <w:style w:type="paragraph" w:customStyle="1" w:styleId="11">
    <w:name w:val="Абзац списка1"/>
    <w:basedOn w:val="a"/>
    <w:rsid w:val="008F675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7323058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</dc:creator>
  <cp:lastModifiedBy>PC_309_2</cp:lastModifiedBy>
  <cp:revision>4</cp:revision>
  <cp:lastPrinted>2025-02-11T07:10:00Z</cp:lastPrinted>
  <dcterms:created xsi:type="dcterms:W3CDTF">2025-06-24T22:37:00Z</dcterms:created>
  <dcterms:modified xsi:type="dcterms:W3CDTF">2025-06-29T23:30:00Z</dcterms:modified>
</cp:coreProperties>
</file>