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1B" w:rsidRDefault="00085DE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3"/>
          <w:szCs w:val="23"/>
        </w:rPr>
        <w:t>Требования к содержанию, составу заявки на участие в закупке</w:t>
      </w:r>
    </w:p>
    <w:p w:rsidR="009B1E1B" w:rsidRDefault="00085DE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и инструкция по ее заполнению</w:t>
      </w:r>
    </w:p>
    <w:p w:rsidR="009B1E1B" w:rsidRDefault="009B1E1B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3"/>
          <w:szCs w:val="23"/>
        </w:rPr>
      </w:pPr>
      <w:r>
        <w:rPr>
          <w:rFonts w:ascii="Times New Roman" w:eastAsia="Calibri" w:hAnsi="Times New Roman" w:cs="Times New Roman"/>
          <w:i/>
          <w:sz w:val="23"/>
          <w:szCs w:val="23"/>
        </w:rPr>
        <w:t>Подача заявки на участие в закупке оз</w:t>
      </w:r>
      <w:r>
        <w:rPr>
          <w:rFonts w:ascii="Times New Roman" w:eastAsia="Calibri" w:hAnsi="Times New Roman" w:cs="Times New Roman"/>
          <w:i/>
          <w:sz w:val="23"/>
          <w:szCs w:val="23"/>
        </w:rPr>
        <w:t>начает согласие участника закупки, подавшего такую заявку, на поставку товара, на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9B1E1B" w:rsidRDefault="009B1E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  <w:u w:val="single"/>
        </w:rPr>
        <w:t>Заявка на участие в закупке, должна содержать</w:t>
      </w:r>
      <w:r>
        <w:rPr>
          <w:rFonts w:ascii="Times New Roman" w:eastAsia="Calibri" w:hAnsi="Times New Roman" w:cs="Times New Roman"/>
          <w:sz w:val="23"/>
          <w:szCs w:val="23"/>
        </w:rPr>
        <w:t>:</w:t>
      </w:r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3"/>
          <w:szCs w:val="23"/>
        </w:rPr>
      </w:pPr>
      <w:proofErr w:type="gramStart"/>
      <w:r>
        <w:rPr>
          <w:rFonts w:ascii="Times New Roman" w:eastAsia="Calibri" w:hAnsi="Times New Roman" w:cs="Times New Roman"/>
          <w:sz w:val="23"/>
          <w:szCs w:val="23"/>
        </w:rPr>
        <w:t>-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</w:t>
      </w:r>
      <w:r>
        <w:rPr>
          <w:rFonts w:ascii="Times New Roman" w:eastAsia="Calibri" w:hAnsi="Times New Roman" w:cs="Times New Roman"/>
          <w:sz w:val="23"/>
          <w:szCs w:val="23"/>
        </w:rPr>
        <w:t>кого лица и для участника закупки заключение контракта на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</w:t>
      </w:r>
      <w:r>
        <w:rPr>
          <w:rFonts w:ascii="Times New Roman" w:eastAsia="Calibri" w:hAnsi="Times New Roman" w:cs="Times New Roman"/>
          <w:sz w:val="23"/>
          <w:szCs w:val="23"/>
        </w:rPr>
        <w:t>ой сделкой;</w:t>
      </w:r>
      <w:proofErr w:type="gramEnd"/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3"/>
          <w:szCs w:val="23"/>
        </w:rPr>
      </w:pPr>
      <w:proofErr w:type="gramStart"/>
      <w:r>
        <w:rPr>
          <w:rFonts w:ascii="Times New Roman" w:eastAsia="Calibri" w:hAnsi="Times New Roman" w:cs="Times New Roman"/>
          <w:sz w:val="23"/>
          <w:szCs w:val="23"/>
        </w:rPr>
        <w:t xml:space="preserve">- документы, подтверждающие соответствие участника закупки требованиям, </w:t>
      </w:r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установленным </w:t>
      </w:r>
      <w:hyperlink r:id="rId7" w:tooltip="consultantplus://offline/ref=9A5FE4909F6B16E95EB6BB5A4175AA29C8C762B1861CE31F81A9AFD67A53C759408E0F393B4AD69B3CE8EB908FB532A024DB26CA9BB1D213G7s8C" w:history="1">
        <w:r>
          <w:rPr>
            <w:rFonts w:ascii="Times New Roman" w:eastAsia="Calibri" w:hAnsi="Times New Roman" w:cs="Times New Roman"/>
            <w:color w:val="000000" w:themeColor="text1"/>
            <w:sz w:val="23"/>
            <w:szCs w:val="23"/>
          </w:rPr>
          <w:t>пунктом 1 части 1 статьи 31</w:t>
        </w:r>
      </w:hyperlink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 Федерального закона № 44-ФЗ, документы, подтверждающие соответствие уча</w:t>
      </w:r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стника закупки дополнительным требованиям, установленным в соответствии с </w:t>
      </w:r>
      <w:hyperlink r:id="rId8" w:tooltip="consultantplus://offline/ref=9A5FE4909F6B16E95EB6BB5A4175AA29C8C762B1861CE31F81A9AFD67A53C759408E0F3A394BD3936EB2FB94C6E13EBF25C438C985B1GDs0C" w:history="1">
        <w:r>
          <w:rPr>
            <w:rFonts w:ascii="Times New Roman" w:eastAsia="Calibri" w:hAnsi="Times New Roman" w:cs="Times New Roman"/>
            <w:color w:val="000000" w:themeColor="text1"/>
            <w:sz w:val="23"/>
            <w:szCs w:val="23"/>
          </w:rPr>
          <w:t>частями 2</w:t>
        </w:r>
      </w:hyperlink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 и </w:t>
      </w:r>
      <w:hyperlink r:id="rId9" w:tooltip="consultantplus://offline/ref=9A5FE4909F6B16E95EB6BB5A4175AA29C8C762B1861CE31F81A9AFD67A53C759408E0F3A394BD2936EB2FB94C6E13EBF25C438C985B1GDs0C" w:history="1">
        <w:r>
          <w:rPr>
            <w:rFonts w:ascii="Times New Roman" w:eastAsia="Calibri" w:hAnsi="Times New Roman" w:cs="Times New Roman"/>
            <w:color w:val="000000" w:themeColor="text1"/>
            <w:sz w:val="23"/>
            <w:szCs w:val="23"/>
          </w:rPr>
          <w:t>2.1</w:t>
        </w:r>
      </w:hyperlink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 </w:t>
      </w:r>
      <w:r>
        <w:rPr>
          <w:rFonts w:ascii="Times New Roman" w:eastAsia="Calibri" w:hAnsi="Times New Roman" w:cs="Times New Roman"/>
          <w:sz w:val="23"/>
          <w:szCs w:val="23"/>
        </w:rPr>
        <w:t>(при наличии таких требований) статьи 31 Федерального закона № 4</w:t>
      </w:r>
      <w:r>
        <w:rPr>
          <w:rFonts w:ascii="Times New Roman" w:eastAsia="Calibri" w:hAnsi="Times New Roman" w:cs="Times New Roman"/>
          <w:sz w:val="23"/>
          <w:szCs w:val="23"/>
        </w:rPr>
        <w:t xml:space="preserve">4-ФЗ, если иное не предусмотрено Федеральным законом № 44-ФЗ </w:t>
      </w:r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(</w:t>
      </w:r>
      <w:r>
        <w:rPr>
          <w:rFonts w:ascii="Times New Roman" w:eastAsia="Calibri" w:hAnsi="Times New Roman" w:cs="Times New Roman"/>
          <w:i/>
          <w:color w:val="000000" w:themeColor="text1"/>
          <w:sz w:val="23"/>
          <w:szCs w:val="23"/>
        </w:rPr>
        <w:t>предоставляются в случае установления таких требований в извещении об осуществлении закупки</w:t>
      </w:r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);</w:t>
      </w:r>
      <w:proofErr w:type="gramEnd"/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- декларация о соответствии участника закупки требованиям, установленным </w:t>
      </w:r>
      <w:hyperlink r:id="rId10" w:tooltip="consultantplus://offline/ref=9A5FE4909F6B16E95EB6BB5A4175AA29C8C762B1861CE31F81A9AFD67A53C759408E0F393B4AD69B32E8EB908FB532A024DB26CA9BB1D213G7s8C" w:history="1">
        <w:r>
          <w:rPr>
            <w:rFonts w:ascii="Times New Roman" w:eastAsia="Calibri" w:hAnsi="Times New Roman" w:cs="Times New Roman"/>
            <w:color w:val="000000" w:themeColor="text1"/>
            <w:sz w:val="23"/>
            <w:szCs w:val="23"/>
          </w:rPr>
          <w:t>пунктами 3</w:t>
        </w:r>
      </w:hyperlink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 - </w:t>
      </w:r>
      <w:hyperlink r:id="rId11" w:tooltip="consultantplus://offline/ref=9A5FE4909F6B16E95EB6BB5A4175AA29C8C762B1861CE31F81A9AFD67A53C759408E0F393B4AD69C3AE8EB908FB532A024DB26CA9BB1D213G7s8C" w:history="1">
        <w:r>
          <w:rPr>
            <w:rFonts w:ascii="Times New Roman" w:eastAsia="Calibri" w:hAnsi="Times New Roman" w:cs="Times New Roman"/>
            <w:color w:val="000000" w:themeColor="text1"/>
            <w:sz w:val="23"/>
            <w:szCs w:val="23"/>
          </w:rPr>
          <w:t>5</w:t>
        </w:r>
      </w:hyperlink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, </w:t>
      </w:r>
      <w:hyperlink r:id="rId12" w:tooltip="consultantplus://offline/ref=9A5FE4909F6B16E95EB6BB5A4175AA29C8C762B1861CE31F81A9AFD67A53C759408E0F3A324CDECC6BA7EACCCAE121A124DB24CB87GBs1C" w:history="1">
        <w:r>
          <w:rPr>
            <w:rFonts w:ascii="Times New Roman" w:eastAsia="Calibri" w:hAnsi="Times New Roman" w:cs="Times New Roman"/>
            <w:color w:val="000000" w:themeColor="text1"/>
            <w:sz w:val="23"/>
            <w:szCs w:val="23"/>
          </w:rPr>
          <w:t>7</w:t>
        </w:r>
      </w:hyperlink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 - </w:t>
      </w:r>
      <w:hyperlink r:id="rId13" w:tooltip="consultantplus://offline/ref=9A5FE4909F6B16E95EB6BB5A4175AA29C8C762B1861CE31F81A9AFD67A53C759408E0F3C3A43DECC6BA7EACCCAE121A124DB24CB87GBs1C" w:history="1">
        <w:r>
          <w:rPr>
            <w:rFonts w:ascii="Times New Roman" w:eastAsia="Calibri" w:hAnsi="Times New Roman" w:cs="Times New Roman"/>
            <w:color w:val="000000" w:themeColor="text1"/>
            <w:sz w:val="23"/>
            <w:szCs w:val="23"/>
          </w:rPr>
          <w:t>11 части 1 статьи 31</w:t>
        </w:r>
      </w:hyperlink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 xml:space="preserve"> Федер</w:t>
      </w:r>
      <w:r>
        <w:rPr>
          <w:rFonts w:ascii="Times New Roman" w:eastAsia="Calibri" w:hAnsi="Times New Roman" w:cs="Times New Roman"/>
          <w:color w:val="000000" w:themeColor="text1"/>
          <w:sz w:val="23"/>
          <w:szCs w:val="23"/>
        </w:rPr>
        <w:t>ального закона № 44-ФЗ;</w:t>
      </w:r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-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>
        <w:rPr>
          <w:rFonts w:ascii="Times New Roman" w:eastAsia="Calibri" w:hAnsi="Times New Roman" w:cs="Times New Roman"/>
          <w:sz w:val="23"/>
          <w:szCs w:val="23"/>
        </w:rPr>
        <w:t>дств в к</w:t>
      </w:r>
      <w:proofErr w:type="gramEnd"/>
      <w:r>
        <w:rPr>
          <w:rFonts w:ascii="Times New Roman" w:eastAsia="Calibri" w:hAnsi="Times New Roman" w:cs="Times New Roman"/>
          <w:sz w:val="23"/>
          <w:szCs w:val="23"/>
        </w:rPr>
        <w:t>ачестве оплаты выполненной работы (ее результатов), оказанной услуги, а также от</w:t>
      </w:r>
      <w:r>
        <w:rPr>
          <w:rFonts w:ascii="Times New Roman" w:eastAsia="Calibri" w:hAnsi="Times New Roman" w:cs="Times New Roman"/>
          <w:sz w:val="23"/>
          <w:szCs w:val="23"/>
        </w:rPr>
        <w:t>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>
        <w:rPr>
          <w:rFonts w:ascii="Times New Roman" w:eastAsia="Calibri" w:hAnsi="Times New Roman" w:cs="Times New Roman"/>
          <w:b/>
          <w:sz w:val="23"/>
          <w:szCs w:val="23"/>
        </w:rPr>
        <w:t>предложение участника закупки в отношении объекта закупки:</w:t>
      </w:r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- с учетом положений час</w:t>
      </w:r>
      <w:r>
        <w:rPr>
          <w:rFonts w:ascii="Times New Roman" w:eastAsia="Calibri" w:hAnsi="Times New Roman" w:cs="Times New Roman"/>
          <w:sz w:val="23"/>
          <w:szCs w:val="23"/>
        </w:rPr>
        <w:t>ти 2 статьи 43</w:t>
      </w:r>
      <w:r>
        <w:rPr>
          <w:rFonts w:ascii="Calibri" w:eastAsia="Calibri" w:hAnsi="Calibri" w:cs="Times New Roman"/>
          <w:sz w:val="23"/>
          <w:szCs w:val="23"/>
        </w:rPr>
        <w:t xml:space="preserve"> </w:t>
      </w:r>
      <w:r>
        <w:rPr>
          <w:rFonts w:ascii="Times New Roman" w:eastAsia="Calibri" w:hAnsi="Times New Roman" w:cs="Times New Roman"/>
          <w:sz w:val="23"/>
          <w:szCs w:val="23"/>
        </w:rPr>
        <w:t>Федерального закона № 44-ФЗ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 № 44-ФЗ, товарный знак (при нал</w:t>
      </w:r>
      <w:r>
        <w:rPr>
          <w:rFonts w:ascii="Times New Roman" w:eastAsia="Calibri" w:hAnsi="Times New Roman" w:cs="Times New Roman"/>
          <w:sz w:val="23"/>
          <w:szCs w:val="23"/>
        </w:rPr>
        <w:t>ичии у товара товарного знака);</w:t>
      </w:r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- 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 части 2 статьи 43 Федерального закона № 44-ФЗ.</w:t>
      </w:r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В соответствии с  подпу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нктом «б»  пункта 2 части 1 статьи 43 Федерального закона № 44-ФЗ  заявка на участие в закупке должна содержать только  одну конкретную страну происхождения товара, предлагаемого к поставке. Указание нескольких стран происхождения товара в заявке на участи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е в закупке Федеральным законом № 44-ФЗ не предусмотрено.</w:t>
      </w:r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-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</w:t>
      </w:r>
      <w:r>
        <w:rPr>
          <w:rFonts w:ascii="Times New Roman" w:eastAsia="Calibri" w:hAnsi="Times New Roman" w:cs="Times New Roman"/>
          <w:sz w:val="23"/>
          <w:szCs w:val="23"/>
        </w:rPr>
        <w:t xml:space="preserve">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</w:t>
      </w:r>
      <w:r>
        <w:rPr>
          <w:rFonts w:ascii="Times New Roman" w:eastAsia="Calibri" w:hAnsi="Times New Roman" w:cs="Times New Roman"/>
          <w:sz w:val="23"/>
          <w:szCs w:val="23"/>
        </w:rPr>
        <w:lastRenderedPageBreak/>
        <w:t>закупки). Заказчик не вправе требовать представление указанных документов, если в соответствии с закон</w:t>
      </w:r>
      <w:r>
        <w:rPr>
          <w:rFonts w:ascii="Times New Roman" w:eastAsia="Calibri" w:hAnsi="Times New Roman" w:cs="Times New Roman"/>
          <w:sz w:val="23"/>
          <w:szCs w:val="23"/>
        </w:rPr>
        <w:t>одательством Российской Федерации они передаются вместе с товаром;</w:t>
      </w:r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i/>
          <w:color w:val="4F81BD" w:themeColor="accent1"/>
          <w:sz w:val="23"/>
          <w:szCs w:val="23"/>
        </w:rPr>
      </w:pPr>
      <w:r>
        <w:rPr>
          <w:rFonts w:ascii="Times New Roman" w:eastAsia="Calibri" w:hAnsi="Times New Roman" w:cs="Times New Roman"/>
          <w:i/>
          <w:color w:val="4F81BD" w:themeColor="accent1"/>
          <w:sz w:val="23"/>
          <w:szCs w:val="23"/>
        </w:rPr>
        <w:t>При формировании предложения участника закупки в отношении объекта закупки информация о товаре, предусмотренна</w:t>
      </w:r>
      <w:r>
        <w:rPr>
          <w:rFonts w:ascii="Times New Roman" w:eastAsia="Calibri" w:hAnsi="Times New Roman" w:cs="Times New Roman"/>
          <w:i/>
          <w:color w:val="4F81BD" w:themeColor="accent1"/>
          <w:sz w:val="23"/>
          <w:szCs w:val="23"/>
        </w:rPr>
        <w:t xml:space="preserve">я подпунктами «а» и «б» пункта 2 части 1 статьи 43 Федерального закона № 44-ФЗ,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</w:t>
      </w:r>
      <w:proofErr w:type="gramStart"/>
      <w:r>
        <w:rPr>
          <w:rFonts w:ascii="Times New Roman" w:eastAsia="Calibri" w:hAnsi="Times New Roman" w:cs="Times New Roman"/>
          <w:i/>
          <w:color w:val="4F81BD" w:themeColor="accent1"/>
          <w:sz w:val="23"/>
          <w:szCs w:val="23"/>
        </w:rPr>
        <w:t>Информация, предусмотренная подпунктом «а» пункта 2 части 1 статьи 43 Федерального закона №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</w:t>
      </w:r>
      <w:r>
        <w:rPr>
          <w:rFonts w:ascii="Times New Roman" w:eastAsia="Calibri" w:hAnsi="Times New Roman" w:cs="Times New Roman"/>
          <w:i/>
          <w:color w:val="4F81BD" w:themeColor="accent1"/>
          <w:sz w:val="23"/>
          <w:szCs w:val="23"/>
        </w:rPr>
        <w:t>вара, в том числе поставляемого заказчику при выполнении закупаемых работ, оказании закупаемых услуг, обозначенного таким товарным знаком.</w:t>
      </w:r>
      <w:proofErr w:type="gramEnd"/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3"/>
          <w:szCs w:val="23"/>
        </w:rPr>
        <w:t xml:space="preserve">- информация и документы, определенные в соответствии с </w:t>
      </w:r>
      <w:hyperlink r:id="rId14" w:tooltip="https://login.consultant.ru/link/?req=doc&amp;base=LAW&amp;n=466154&amp;dst=12377&amp;field=134&amp;date=14.01.2025" w:history="1">
        <w:r>
          <w:rPr>
            <w:rFonts w:ascii="Times New Roman" w:hAnsi="Times New Roman" w:cs="Times New Roman"/>
            <w:sz w:val="23"/>
            <w:szCs w:val="23"/>
          </w:rPr>
          <w:t>пунктом 2 части 2 статьи 14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Федерального закона № 44-ФЗ (в случае, если в извещении об осуществлении зак</w:t>
      </w:r>
      <w:r>
        <w:rPr>
          <w:rFonts w:ascii="Times New Roman" w:hAnsi="Times New Roman" w:cs="Times New Roman"/>
          <w:sz w:val="23"/>
          <w:szCs w:val="23"/>
        </w:rPr>
        <w:t>упки, документации о закупке  установлены предусмотренные указанной статьей запрет, ограничение, преимущество):</w:t>
      </w:r>
    </w:p>
    <w:p w:rsidR="009B1E1B" w:rsidRDefault="00085DEE">
      <w:pPr>
        <w:widowControl w:val="0"/>
        <w:ind w:firstLine="720"/>
        <w:jc w:val="both"/>
        <w:rPr>
          <w:bCs/>
          <w:i/>
          <w:color w:val="0D00BF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iCs/>
          <w:color w:val="0D00BF"/>
          <w:sz w:val="23"/>
          <w:szCs w:val="23"/>
          <w:highlight w:val="yellow"/>
        </w:rPr>
        <w:t>В соответствии с Постановлением  Правительства РФ от 23.12.2024 № 1875</w:t>
      </w:r>
      <w:r>
        <w:rPr>
          <w:rFonts w:ascii="Times New Roman" w:hAnsi="Times New Roman" w:cs="Times New Roman"/>
          <w:i/>
          <w:iCs/>
          <w:color w:val="0D00BF"/>
          <w:sz w:val="23"/>
          <w:szCs w:val="23"/>
        </w:rPr>
        <w:t xml:space="preserve"> "О мерах по предоставлению национального режима при осуществлении закупок</w:t>
      </w:r>
      <w:r>
        <w:rPr>
          <w:rFonts w:ascii="Times New Roman" w:hAnsi="Times New Roman" w:cs="Times New Roman"/>
          <w:i/>
          <w:iCs/>
          <w:color w:val="0D00BF"/>
          <w:sz w:val="23"/>
          <w:szCs w:val="23"/>
        </w:rPr>
        <w:t xml:space="preserve"> товаров, работ, услуг для обеспечения государственных и муниципальных нужд, закупок товаров, работ, услуг отдельными видами юридических лиц"  (далее – Постановление № 1875</w:t>
      </w:r>
      <w:r w:rsidRPr="00494B32">
        <w:rPr>
          <w:rFonts w:ascii="Times New Roman" w:hAnsi="Times New Roman" w:cs="Times New Roman"/>
          <w:i/>
          <w:iCs/>
          <w:color w:val="0D00BF"/>
          <w:sz w:val="23"/>
          <w:szCs w:val="23"/>
        </w:rPr>
        <w:t>)</w:t>
      </w:r>
      <w:r>
        <w:rPr>
          <w:rFonts w:ascii="Times New Roman" w:hAnsi="Times New Roman" w:cs="Times New Roman"/>
          <w:i/>
          <w:iCs/>
          <w:color w:val="0D00BF"/>
          <w:sz w:val="23"/>
          <w:szCs w:val="23"/>
        </w:rPr>
        <w:t xml:space="preserve"> при осуществлении закупки установлено преимущество в отношении товаров российского</w:t>
      </w:r>
      <w:r>
        <w:rPr>
          <w:rFonts w:ascii="Times New Roman" w:hAnsi="Times New Roman" w:cs="Times New Roman"/>
          <w:i/>
          <w:iCs/>
          <w:color w:val="0D00BF"/>
          <w:sz w:val="23"/>
          <w:szCs w:val="23"/>
        </w:rPr>
        <w:t xml:space="preserve"> происхождения. </w:t>
      </w:r>
    </w:p>
    <w:p w:rsidR="009B1E1B" w:rsidRDefault="00085DEE">
      <w:pPr>
        <w:spacing w:before="168" w:after="0" w:line="288" w:lineRule="atLeast"/>
        <w:ind w:firstLine="540"/>
        <w:jc w:val="both"/>
        <w:rPr>
          <w:b/>
          <w:bCs/>
        </w:rPr>
      </w:pPr>
      <w:r>
        <w:rPr>
          <w:rFonts w:ascii="Times New Roman" w:hAnsi="Times New Roman" w:cs="Times New Roman"/>
          <w:i/>
          <w:iCs/>
          <w:color w:val="0D00BF"/>
          <w:sz w:val="23"/>
          <w:szCs w:val="23"/>
        </w:rPr>
        <w:t xml:space="preserve">Согласно подп. </w:t>
      </w:r>
      <w:proofErr w:type="gramStart"/>
      <w:r>
        <w:rPr>
          <w:rFonts w:ascii="Times New Roman" w:hAnsi="Times New Roman" w:cs="Times New Roman"/>
          <w:i/>
          <w:iCs/>
          <w:color w:val="0D00BF"/>
          <w:sz w:val="23"/>
          <w:szCs w:val="23"/>
        </w:rPr>
        <w:t>З</w:t>
      </w:r>
      <w:proofErr w:type="gramEnd"/>
      <w:r>
        <w:rPr>
          <w:rFonts w:ascii="Times New Roman" w:hAnsi="Times New Roman" w:cs="Times New Roman"/>
          <w:i/>
          <w:iCs/>
          <w:color w:val="0D00BF"/>
          <w:sz w:val="23"/>
          <w:szCs w:val="23"/>
        </w:rPr>
        <w:t xml:space="preserve"> п.3  информацией и документами, подтверждающими страну происхождения товара являются:  указание в заявке на участие в закупке наименования страны происхождения товара (такое указание осуществляется в соответствии с подпунк</w:t>
      </w:r>
      <w:r>
        <w:rPr>
          <w:rFonts w:ascii="Times New Roman" w:hAnsi="Times New Roman" w:cs="Times New Roman"/>
          <w:i/>
          <w:iCs/>
          <w:color w:val="0D00BF"/>
          <w:sz w:val="23"/>
          <w:szCs w:val="23"/>
        </w:rPr>
        <w:t>том "б" пункта 2 части 1 статьи 43 Федерального закона№ 44-ФЗ)</w:t>
      </w:r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</w:t>
      </w:r>
      <w:r>
        <w:rPr>
          <w:rFonts w:ascii="Times New Roman" w:eastAsia="Calibri" w:hAnsi="Times New Roman" w:cs="Times New Roman"/>
          <w:sz w:val="23"/>
          <w:szCs w:val="23"/>
        </w:rPr>
        <w:t xml:space="preserve">анного государства, работ, услуг, соответственно выполняемых, оказываемых иностранными лицами. </w:t>
      </w:r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Заявка также может содержать иные информацию и документы, в том числе эскиз, рисунок, чертеж, фотография, иное изображение предлагаемого участником закупки това</w:t>
      </w:r>
      <w:r>
        <w:rPr>
          <w:rFonts w:ascii="Times New Roman" w:eastAsia="Calibri" w:hAnsi="Times New Roman" w:cs="Times New Roman"/>
          <w:sz w:val="23"/>
          <w:szCs w:val="23"/>
        </w:rPr>
        <w:t>ра. При этом отсутствие таких информации и документов не является основанием для отклонения заявки на участие в закупке.</w:t>
      </w:r>
    </w:p>
    <w:p w:rsidR="009B1E1B" w:rsidRDefault="00085DEE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C00000"/>
          <w:sz w:val="23"/>
          <w:szCs w:val="23"/>
        </w:rPr>
      </w:pPr>
      <w:r>
        <w:rPr>
          <w:rFonts w:ascii="Times New Roman" w:eastAsia="Calibri" w:hAnsi="Times New Roman" w:cs="Times New Roman"/>
          <w:b/>
          <w:color w:val="C00000"/>
          <w:sz w:val="23"/>
          <w:szCs w:val="23"/>
        </w:rPr>
        <w:t>Требования  к содержанию, составу заявки на участ</w:t>
      </w:r>
      <w:r>
        <w:rPr>
          <w:rFonts w:ascii="Times New Roman" w:eastAsia="Calibri" w:hAnsi="Times New Roman" w:cs="Times New Roman"/>
          <w:b/>
          <w:color w:val="C00000"/>
          <w:sz w:val="23"/>
          <w:szCs w:val="23"/>
        </w:rPr>
        <w:t>ие в закупке установлены в соответствии со статьями 43, 49 Федерального закона № 44-ФЗ. Подача заявки на участие в закупке должна осуществляться с учетом особенностей, предусмотренных частью 6 статьи 43, частями 1, 2 статьи 49  Федерального закона № 44-ФЗ.</w:t>
      </w:r>
    </w:p>
    <w:p w:rsidR="009B1E1B" w:rsidRDefault="009B1E1B">
      <w:pPr>
        <w:rPr>
          <w:rFonts w:ascii="Times New Roman" w:eastAsia="Calibri" w:hAnsi="Times New Roman" w:cs="Times New Roman"/>
          <w:sz w:val="23"/>
          <w:szCs w:val="23"/>
        </w:rPr>
      </w:pPr>
    </w:p>
    <w:p w:rsidR="009B1E1B" w:rsidRDefault="00085DEE">
      <w:pPr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b/>
          <w:sz w:val="23"/>
          <w:szCs w:val="23"/>
        </w:rPr>
        <w:t>Инструкция по заполнению заявки:</w:t>
      </w:r>
      <w:r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Все документы, входящие в состав заявки на участие в электронном аукционе, должны </w:t>
      </w:r>
      <w:r>
        <w:rPr>
          <w:rFonts w:ascii="Times New Roman" w:eastAsia="Calibri" w:hAnsi="Times New Roman" w:cs="Times New Roman"/>
          <w:sz w:val="23"/>
          <w:szCs w:val="23"/>
        </w:rPr>
        <w:t xml:space="preserve">быть составлены на русском языке. Подача документов, входящих в состав заявки на участие в электронном аукционе, на иностранном языке должна сопровождаться предоставлением заверенного надлежащим образом перевода соответствующих документов на русский язык. 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 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lastRenderedPageBreak/>
        <w:t>Все документы, входящие в состав заявки на участие в электронном аукцион</w:t>
      </w:r>
      <w:r>
        <w:rPr>
          <w:rFonts w:ascii="Times New Roman" w:eastAsia="Calibri" w:hAnsi="Times New Roman" w:cs="Times New Roman"/>
          <w:sz w:val="23"/>
          <w:szCs w:val="23"/>
        </w:rPr>
        <w:t>е должны иметь четко читаемый текст.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Сведения, содержащиеся в заявке на участие в электронном аукционе, не должны допускать двусмысленных толкований.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Характеристики товара указаны в описании объекта закупки (извещение)».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В случае указания  в описании объек</w:t>
      </w:r>
      <w:r>
        <w:rPr>
          <w:rFonts w:ascii="Times New Roman" w:eastAsia="Calibri" w:hAnsi="Times New Roman" w:cs="Times New Roman"/>
          <w:sz w:val="23"/>
          <w:szCs w:val="23"/>
        </w:rPr>
        <w:t xml:space="preserve">та закупки следующих понятий и знаков: 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1) «не более» – означает меньше установленного значения и включает крайнее максимальное значение;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2) «не менее» – означает больше установленного значения и включает крайнее минимальное значение; 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3) «более» – означае</w:t>
      </w:r>
      <w:r>
        <w:rPr>
          <w:rFonts w:ascii="Times New Roman" w:eastAsia="Calibri" w:hAnsi="Times New Roman" w:cs="Times New Roman"/>
          <w:sz w:val="23"/>
          <w:szCs w:val="23"/>
        </w:rPr>
        <w:t xml:space="preserve">т больше установленного значения и не включает крайнее минимальное значение; 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4) «менее» – означает меньше установленного значения и не включает крайнее максимальное значение; 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5) «превышает/превышать» – означает больше установленного значения и не включае</w:t>
      </w:r>
      <w:r>
        <w:rPr>
          <w:rFonts w:ascii="Times New Roman" w:eastAsia="Calibri" w:hAnsi="Times New Roman" w:cs="Times New Roman"/>
          <w:sz w:val="23"/>
          <w:szCs w:val="23"/>
        </w:rPr>
        <w:t xml:space="preserve">т крайнее минимальное значение; 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6) «не превышает/не превышать» – означает меньше установленного значения и включает крайнее максимальное значение;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7) «ниже», «меньше» – означает менее установленного значения и не включает крайнее максимальное значение;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8)</w:t>
      </w:r>
      <w:r>
        <w:rPr>
          <w:rFonts w:ascii="Times New Roman" w:eastAsia="Calibri" w:hAnsi="Times New Roman" w:cs="Times New Roman"/>
          <w:sz w:val="23"/>
          <w:szCs w:val="23"/>
        </w:rPr>
        <w:t xml:space="preserve"> «свыше», «выше», «больше», «лучше» – означает более установленного значения и не включает крайнее минимальное значение;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9) «не хуже» – означает более установленного значения и включает крайнее минимальное значение.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10) «от... до... » – означает диапазон з</w:t>
      </w:r>
      <w:r>
        <w:rPr>
          <w:rFonts w:ascii="Times New Roman" w:eastAsia="Calibri" w:hAnsi="Times New Roman" w:cs="Times New Roman"/>
          <w:sz w:val="23"/>
          <w:szCs w:val="23"/>
        </w:rPr>
        <w:t xml:space="preserve">начений и включает крайние значения; 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11) значение в виде интервала, указанного через тире – означает диапазон значений и включает крайние значения;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12) «не уже» – означает диапазон равно или больше установленного значения и включает минимальное значение;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13) «не шире» – означает диапазон равно или менее установленного значения и включает максимальное значение;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14) «&lt;» – означает менее установленного значения и не включает крайнее максимальное значение;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 xml:space="preserve">15) «&gt;» – означает более установленного значения и не </w:t>
      </w:r>
      <w:r>
        <w:rPr>
          <w:rFonts w:ascii="Times New Roman" w:eastAsia="Calibri" w:hAnsi="Times New Roman" w:cs="Times New Roman"/>
          <w:sz w:val="23"/>
          <w:szCs w:val="23"/>
        </w:rPr>
        <w:t>включает крайнее минимальное значение;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16) «≥» – означает больше установленного значения и включает крайнее минимальное значение;</w:t>
      </w:r>
    </w:p>
    <w:p w:rsidR="009B1E1B" w:rsidRDefault="00085D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17) «≤» – означает меньше установленного значения и включает крайнее максимальное значение.</w:t>
      </w:r>
    </w:p>
    <w:p w:rsidR="009B1E1B" w:rsidRDefault="00085D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548DD4" w:themeColor="text2" w:themeTint="99"/>
          <w:sz w:val="23"/>
          <w:szCs w:val="23"/>
        </w:rPr>
      </w:pPr>
      <w:r>
        <w:rPr>
          <w:rFonts w:ascii="Times New Roman" w:eastAsia="Calibri" w:hAnsi="Times New Roman" w:cs="Times New Roman"/>
          <w:color w:val="548DD4" w:themeColor="text2" w:themeTint="99"/>
          <w:sz w:val="23"/>
          <w:szCs w:val="23"/>
        </w:rPr>
        <w:t>Формирование предложения в отношен</w:t>
      </w:r>
      <w:r>
        <w:rPr>
          <w:rFonts w:ascii="Times New Roman" w:eastAsia="Calibri" w:hAnsi="Times New Roman" w:cs="Times New Roman"/>
          <w:color w:val="548DD4" w:themeColor="text2" w:themeTint="99"/>
          <w:sz w:val="23"/>
          <w:szCs w:val="23"/>
        </w:rPr>
        <w:t>ии объекта закупки (наименования страны происхождения товара, товарного знака (при наличии у товара товарного знака), характеристик предлагаемого товара) должно осуществляться участником закупки с использованием электронной площадки (путем заполнения экран</w:t>
      </w:r>
      <w:r>
        <w:rPr>
          <w:rFonts w:ascii="Times New Roman" w:eastAsia="Calibri" w:hAnsi="Times New Roman" w:cs="Times New Roman"/>
          <w:color w:val="548DD4" w:themeColor="text2" w:themeTint="99"/>
          <w:sz w:val="23"/>
          <w:szCs w:val="23"/>
        </w:rPr>
        <w:t xml:space="preserve">ных форм веб-интерфейса электронной площадки - в "структурированном виде"). </w:t>
      </w:r>
    </w:p>
    <w:p w:rsidR="009B1E1B" w:rsidRDefault="00085D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548DD4" w:themeColor="text2" w:themeTint="99"/>
          <w:sz w:val="23"/>
          <w:szCs w:val="23"/>
        </w:rPr>
      </w:pPr>
      <w:r>
        <w:rPr>
          <w:rFonts w:ascii="Times New Roman" w:eastAsia="Calibri" w:hAnsi="Times New Roman" w:cs="Times New Roman"/>
          <w:color w:val="548DD4" w:themeColor="text2" w:themeTint="99"/>
          <w:sz w:val="23"/>
          <w:szCs w:val="23"/>
        </w:rPr>
        <w:t>Указание участником закупки вышеуказанных наименования страны прои</w:t>
      </w:r>
      <w:r>
        <w:rPr>
          <w:rFonts w:ascii="Times New Roman" w:eastAsia="Calibri" w:hAnsi="Times New Roman" w:cs="Times New Roman"/>
          <w:color w:val="548DD4" w:themeColor="text2" w:themeTint="99"/>
          <w:sz w:val="23"/>
          <w:szCs w:val="23"/>
        </w:rPr>
        <w:t>схождения товара, товарного знака (при наличии у товара товарного знака), характеристик предлагаемого участником закупки товара в иных информации и документах, включаемых в заявку на участие в закупке в качестве приложений, не предусмотрено и не требуется.</w:t>
      </w:r>
    </w:p>
    <w:p w:rsidR="009B1E1B" w:rsidRDefault="009B1E1B">
      <w:pPr>
        <w:spacing w:after="0" w:line="240" w:lineRule="auto"/>
        <w:jc w:val="both"/>
        <w:rPr>
          <w:sz w:val="23"/>
          <w:szCs w:val="23"/>
        </w:rPr>
      </w:pPr>
    </w:p>
    <w:sectPr w:rsidR="009B1E1B">
      <w:pgSz w:w="11906" w:h="16838"/>
      <w:pgMar w:top="1440" w:right="566" w:bottom="1440" w:left="113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DEE" w:rsidRDefault="00085DEE">
      <w:pPr>
        <w:spacing w:after="0" w:line="240" w:lineRule="auto"/>
      </w:pPr>
      <w:r>
        <w:separator/>
      </w:r>
    </w:p>
  </w:endnote>
  <w:endnote w:type="continuationSeparator" w:id="0">
    <w:p w:rsidR="00085DEE" w:rsidRDefault="00085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DEE" w:rsidRDefault="00085DEE">
      <w:pPr>
        <w:spacing w:after="0" w:line="240" w:lineRule="auto"/>
      </w:pPr>
      <w:r>
        <w:separator/>
      </w:r>
    </w:p>
  </w:footnote>
  <w:footnote w:type="continuationSeparator" w:id="0">
    <w:p w:rsidR="00085DEE" w:rsidRDefault="00085D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1B"/>
    <w:rsid w:val="00085DEE"/>
    <w:rsid w:val="00494B32"/>
    <w:rsid w:val="009B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5FE4909F6B16E95EB6BB5A4175AA29C8C762B1861CE31F81A9AFD67A53C759408E0F3A394BD3936EB2FB94C6E13EBF25C438C985B1GDs0C" TargetMode="External"/><Relationship Id="rId13" Type="http://schemas.openxmlformats.org/officeDocument/2006/relationships/hyperlink" Target="consultantplus://offline/ref=9A5FE4909F6B16E95EB6BB5A4175AA29C8C762B1861CE31F81A9AFD67A53C759408E0F3C3A43DECC6BA7EACCCAE121A124DB24CB87GBs1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5FE4909F6B16E95EB6BB5A4175AA29C8C762B1861CE31F81A9AFD67A53C759408E0F393B4AD69B3CE8EB908FB532A024DB26CA9BB1D213G7s8C" TargetMode="External"/><Relationship Id="rId12" Type="http://schemas.openxmlformats.org/officeDocument/2006/relationships/hyperlink" Target="consultantplus://offline/ref=9A5FE4909F6B16E95EB6BB5A4175AA29C8C762B1861CE31F81A9AFD67A53C759408E0F3A324CDECC6BA7EACCCAE121A124DB24CB87GBs1C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A5FE4909F6B16E95EB6BB5A4175AA29C8C762B1861CE31F81A9AFD67A53C759408E0F393B4AD69C3AE8EB908FB532A024DB26CA9BB1D213G7s8C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A5FE4909F6B16E95EB6BB5A4175AA29C8C762B1861CE31F81A9AFD67A53C759408E0F393B4AD69B32E8EB908FB532A024DB26CA9BB1D213G7s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5FE4909F6B16E95EB6BB5A4175AA29C8C762B1861CE31F81A9AFD67A53C759408E0F3A394BD2936EB2FB94C6E13EBF25C438C985B1GDs0C" TargetMode="External"/><Relationship Id="rId14" Type="http://schemas.openxmlformats.org/officeDocument/2006/relationships/hyperlink" Target="https://login.consultant.ru/link/?req=doc&amp;base=LAW&amp;n=466154&amp;dst=12377&amp;field=134&amp;date=14.01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Андреевна Кудрявцева</dc:creator>
  <cp:lastModifiedBy>User</cp:lastModifiedBy>
  <cp:revision>2</cp:revision>
  <dcterms:created xsi:type="dcterms:W3CDTF">2025-06-27T08:08:00Z</dcterms:created>
  <dcterms:modified xsi:type="dcterms:W3CDTF">2025-06-27T08:08:00Z</dcterms:modified>
</cp:coreProperties>
</file>