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6FA1" w:rsidRPr="00193C5C" w:rsidRDefault="00CE6FA1" w:rsidP="000C7D3E">
      <w:pPr>
        <w:widowControl w:val="0"/>
        <w:autoSpaceDE w:val="0"/>
        <w:autoSpaceDN w:val="0"/>
        <w:adjustRightInd w:val="0"/>
        <w:ind w:right="-8"/>
        <w:jc w:val="right"/>
        <w:rPr>
          <w:b/>
          <w:kern w:val="3"/>
          <w:lang w:eastAsia="ar-SA"/>
        </w:rPr>
      </w:pPr>
      <w:r w:rsidRPr="00193C5C">
        <w:rPr>
          <w:rFonts w:ascii="Times New Roman CYR" w:hAnsi="Times New Roman CYR" w:cs="Times New Roman CYR"/>
          <w:b/>
          <w:sz w:val="28"/>
          <w:szCs w:val="28"/>
        </w:rPr>
        <w:t xml:space="preserve">                      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                                         </w:t>
      </w:r>
    </w:p>
    <w:p w:rsidR="005C48E3" w:rsidRDefault="005C48E3" w:rsidP="00F87652">
      <w:pPr>
        <w:suppressAutoHyphens/>
        <w:ind w:right="-31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Приложение № 3 к извещению </w:t>
      </w:r>
    </w:p>
    <w:p w:rsidR="005C48E3" w:rsidRDefault="005C48E3" w:rsidP="00F87652">
      <w:pPr>
        <w:suppressAutoHyphens/>
        <w:ind w:right="-31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о проведении электронного аукциона</w:t>
      </w:r>
    </w:p>
    <w:p w:rsidR="00F87652" w:rsidRPr="00F87652" w:rsidRDefault="00F87652" w:rsidP="00F87652">
      <w:pPr>
        <w:suppressAutoHyphens/>
        <w:ind w:right="-31"/>
        <w:jc w:val="right"/>
        <w:rPr>
          <w:b/>
          <w:bCs/>
          <w:i/>
          <w:iCs/>
        </w:rPr>
      </w:pPr>
      <w:r w:rsidRPr="00F87652">
        <w:rPr>
          <w:b/>
          <w:bCs/>
          <w:i/>
          <w:iCs/>
        </w:rPr>
        <w:t>УТВЕРЖДАЮ</w:t>
      </w:r>
    </w:p>
    <w:p w:rsidR="0015016C" w:rsidRPr="0015016C" w:rsidRDefault="000C7D3E" w:rsidP="0015016C">
      <w:pPr>
        <w:suppressAutoHyphens/>
        <w:ind w:right="-31"/>
        <w:jc w:val="right"/>
        <w:rPr>
          <w:b/>
        </w:rPr>
      </w:pPr>
      <w:r>
        <w:rPr>
          <w:b/>
        </w:rPr>
        <w:t>Директор</w:t>
      </w:r>
    </w:p>
    <w:p w:rsidR="0015016C" w:rsidRPr="0015016C" w:rsidRDefault="0015016C" w:rsidP="0015016C">
      <w:pPr>
        <w:suppressAutoHyphens/>
        <w:ind w:right="-31"/>
        <w:jc w:val="right"/>
        <w:rPr>
          <w:b/>
        </w:rPr>
      </w:pPr>
      <w:r w:rsidRPr="0015016C">
        <w:rPr>
          <w:b/>
        </w:rPr>
        <w:t xml:space="preserve">ГКУЗ </w:t>
      </w:r>
      <w:r w:rsidR="00906434">
        <w:rPr>
          <w:b/>
        </w:rPr>
        <w:t>МЦ «Резерв</w:t>
      </w:r>
      <w:r w:rsidR="000C7D3E">
        <w:rPr>
          <w:b/>
        </w:rPr>
        <w:t>»</w:t>
      </w:r>
    </w:p>
    <w:p w:rsidR="0015016C" w:rsidRPr="0015016C" w:rsidRDefault="000C7D3E" w:rsidP="0015016C">
      <w:pPr>
        <w:suppressAutoHyphens/>
        <w:ind w:right="-31"/>
        <w:jc w:val="right"/>
        <w:rPr>
          <w:b/>
        </w:rPr>
      </w:pPr>
      <w:r>
        <w:rPr>
          <w:b/>
        </w:rPr>
        <w:t>_________/</w:t>
      </w:r>
      <w:r w:rsidR="00906434">
        <w:rPr>
          <w:b/>
        </w:rPr>
        <w:t>А.В. Ламзин</w:t>
      </w:r>
      <w:r w:rsidR="0015016C" w:rsidRPr="0015016C">
        <w:rPr>
          <w:b/>
        </w:rPr>
        <w:t xml:space="preserve"> </w:t>
      </w:r>
    </w:p>
    <w:p w:rsidR="00F87652" w:rsidRPr="00F87652" w:rsidRDefault="0015016C" w:rsidP="0015016C">
      <w:pPr>
        <w:suppressAutoHyphens/>
        <w:ind w:right="-31"/>
        <w:jc w:val="right"/>
        <w:rPr>
          <w:b/>
        </w:rPr>
      </w:pPr>
      <w:r w:rsidRPr="0015016C">
        <w:rPr>
          <w:b/>
        </w:rPr>
        <w:t xml:space="preserve">«__» </w:t>
      </w:r>
      <w:r w:rsidR="00E10A23">
        <w:rPr>
          <w:b/>
        </w:rPr>
        <w:t>____________ 20</w:t>
      </w:r>
      <w:r w:rsidRPr="0015016C">
        <w:rPr>
          <w:b/>
        </w:rPr>
        <w:t>2</w:t>
      </w:r>
      <w:r w:rsidR="00C00041">
        <w:rPr>
          <w:b/>
        </w:rPr>
        <w:t>5</w:t>
      </w:r>
      <w:r w:rsidRPr="0015016C">
        <w:rPr>
          <w:b/>
        </w:rPr>
        <w:t>г.</w:t>
      </w:r>
    </w:p>
    <w:p w:rsidR="00CD4760" w:rsidRPr="00997DA2" w:rsidRDefault="00CD4760" w:rsidP="00846ACB">
      <w:pPr>
        <w:pStyle w:val="ConsPlusNormal"/>
        <w:jc w:val="both"/>
        <w:rPr>
          <w:sz w:val="24"/>
          <w:szCs w:val="24"/>
        </w:rPr>
      </w:pPr>
    </w:p>
    <w:p w:rsidR="008A09F9" w:rsidRDefault="00E31CB8" w:rsidP="008A09F9">
      <w:pPr>
        <w:suppressAutoHyphens/>
        <w:ind w:right="-1"/>
        <w:jc w:val="center"/>
        <w:rPr>
          <w:b/>
        </w:rPr>
      </w:pPr>
      <w:r w:rsidRPr="00997DA2">
        <w:rPr>
          <w:b/>
        </w:rPr>
        <w:t>Требования к содержанию, составу заявки на участие в закупке</w:t>
      </w:r>
      <w:r w:rsidR="0033423B">
        <w:rPr>
          <w:b/>
        </w:rPr>
        <w:t>, инструкция по ее заполнению</w:t>
      </w:r>
    </w:p>
    <w:p w:rsidR="008A09F9" w:rsidRDefault="008A09F9" w:rsidP="008A09F9">
      <w:pPr>
        <w:suppressAutoHyphens/>
        <w:ind w:right="-1"/>
        <w:rPr>
          <w:b/>
        </w:rPr>
      </w:pPr>
    </w:p>
    <w:p w:rsidR="008A09F9" w:rsidRPr="008A09F9" w:rsidRDefault="00272C20" w:rsidP="008A09F9">
      <w:pPr>
        <w:suppressAutoHyphens/>
        <w:ind w:right="-1"/>
        <w:rPr>
          <w:b/>
        </w:rPr>
      </w:pPr>
      <w:r>
        <w:rPr>
          <w:b/>
        </w:rPr>
        <w:t xml:space="preserve">1. </w:t>
      </w:r>
      <w:r w:rsidR="008A09F9">
        <w:rPr>
          <w:b/>
        </w:rPr>
        <w:t>Для участия в электронном аукционе заявка должна содержать:</w:t>
      </w:r>
    </w:p>
    <w:p w:rsidR="002D0BD2" w:rsidRPr="002D0BD2" w:rsidRDefault="002D0BD2" w:rsidP="008A09F9">
      <w:pPr>
        <w:pStyle w:val="ConsPlusNormal"/>
        <w:ind w:firstLine="708"/>
        <w:jc w:val="both"/>
        <w:rPr>
          <w:b/>
          <w:sz w:val="24"/>
          <w:szCs w:val="24"/>
        </w:rPr>
      </w:pPr>
      <w:r w:rsidRPr="002D0BD2">
        <w:rPr>
          <w:b/>
          <w:sz w:val="24"/>
          <w:szCs w:val="24"/>
        </w:rPr>
        <w:t>1) Информацию</w:t>
      </w:r>
      <w:r>
        <w:rPr>
          <w:b/>
          <w:sz w:val="24"/>
          <w:szCs w:val="24"/>
        </w:rPr>
        <w:t xml:space="preserve"> и документы</w:t>
      </w:r>
      <w:r w:rsidRPr="002D0BD2">
        <w:rPr>
          <w:b/>
          <w:sz w:val="24"/>
          <w:szCs w:val="24"/>
        </w:rPr>
        <w:t xml:space="preserve"> об участнике:</w:t>
      </w:r>
    </w:p>
    <w:p w:rsidR="00774900" w:rsidRPr="00997DA2" w:rsidRDefault="00AF7145" w:rsidP="008A09F9">
      <w:pPr>
        <w:pStyle w:val="ConsPlusNormal"/>
        <w:ind w:firstLine="708"/>
        <w:jc w:val="both"/>
        <w:rPr>
          <w:sz w:val="24"/>
          <w:szCs w:val="24"/>
        </w:rPr>
      </w:pPr>
      <w:r w:rsidRPr="00997DA2">
        <w:rPr>
          <w:sz w:val="24"/>
          <w:szCs w:val="24"/>
        </w:rPr>
        <w:t>1</w:t>
      </w:r>
      <w:r w:rsidR="00272C20">
        <w:rPr>
          <w:sz w:val="24"/>
          <w:szCs w:val="24"/>
        </w:rPr>
        <w:t>.1.</w:t>
      </w:r>
      <w:r w:rsidR="00350D58">
        <w:rPr>
          <w:sz w:val="24"/>
          <w:szCs w:val="24"/>
        </w:rPr>
        <w:t>)</w:t>
      </w:r>
      <w:r w:rsidR="00272C20">
        <w:rPr>
          <w:sz w:val="24"/>
          <w:szCs w:val="24"/>
        </w:rPr>
        <w:t xml:space="preserve"> </w:t>
      </w:r>
      <w:r w:rsidR="002D0BD2">
        <w:rPr>
          <w:sz w:val="24"/>
          <w:szCs w:val="24"/>
        </w:rPr>
        <w:t>и</w:t>
      </w:r>
      <w:r w:rsidR="00C05340" w:rsidRPr="00997DA2">
        <w:rPr>
          <w:sz w:val="24"/>
          <w:szCs w:val="24"/>
        </w:rPr>
        <w:t>нформаци</w:t>
      </w:r>
      <w:r w:rsidR="008A09F9">
        <w:rPr>
          <w:sz w:val="24"/>
          <w:szCs w:val="24"/>
        </w:rPr>
        <w:t>ю</w:t>
      </w:r>
      <w:r w:rsidR="00C05340" w:rsidRPr="00997DA2">
        <w:rPr>
          <w:sz w:val="24"/>
          <w:szCs w:val="24"/>
        </w:rPr>
        <w:t xml:space="preserve"> об участнике</w:t>
      </w:r>
      <w:r w:rsidR="0071629C" w:rsidRPr="00997DA2">
        <w:rPr>
          <w:sz w:val="24"/>
          <w:szCs w:val="24"/>
        </w:rPr>
        <w:t xml:space="preserve"> (</w:t>
      </w:r>
      <w:r w:rsidR="00B80D35" w:rsidRPr="00997DA2">
        <w:rPr>
          <w:i/>
          <w:sz w:val="24"/>
          <w:szCs w:val="24"/>
        </w:rPr>
        <w:t>данная информация об участнике направляется оператором электронной торговой площадки путем информационного взаимодействия с единой информационной системой</w:t>
      </w:r>
      <w:r w:rsidR="0071629C" w:rsidRPr="00997DA2">
        <w:rPr>
          <w:sz w:val="24"/>
          <w:szCs w:val="24"/>
        </w:rPr>
        <w:t>)</w:t>
      </w:r>
      <w:r w:rsidR="00851C6A">
        <w:rPr>
          <w:sz w:val="24"/>
          <w:szCs w:val="24"/>
        </w:rPr>
        <w:t>.</w:t>
      </w:r>
    </w:p>
    <w:p w:rsidR="00AF7145" w:rsidRPr="00997DA2" w:rsidRDefault="00272C20" w:rsidP="00846ACB">
      <w:pPr>
        <w:pStyle w:val="ConsPlusNormal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1.</w:t>
      </w:r>
      <w:r w:rsidR="00C75918">
        <w:rPr>
          <w:sz w:val="24"/>
          <w:szCs w:val="24"/>
        </w:rPr>
        <w:t>2</w:t>
      </w:r>
      <w:r w:rsidR="00774900" w:rsidRPr="00997DA2">
        <w:rPr>
          <w:sz w:val="24"/>
          <w:szCs w:val="24"/>
        </w:rPr>
        <w:t>.</w:t>
      </w:r>
      <w:r w:rsidR="00350D58">
        <w:rPr>
          <w:sz w:val="24"/>
          <w:szCs w:val="24"/>
        </w:rPr>
        <w:t>)</w:t>
      </w:r>
      <w:r w:rsidR="00997DA2">
        <w:rPr>
          <w:sz w:val="24"/>
          <w:szCs w:val="24"/>
        </w:rPr>
        <w:t xml:space="preserve"> </w:t>
      </w:r>
      <w:r w:rsidR="002D0BD2">
        <w:rPr>
          <w:sz w:val="24"/>
          <w:szCs w:val="24"/>
        </w:rPr>
        <w:t>р</w:t>
      </w:r>
      <w:r w:rsidR="00AF2A13" w:rsidRPr="00997DA2">
        <w:rPr>
          <w:rFonts w:eastAsiaTheme="minorHAnsi"/>
          <w:sz w:val="24"/>
          <w:szCs w:val="24"/>
          <w:lang w:eastAsia="en-US"/>
        </w:rPr>
        <w:t>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</w:t>
      </w:r>
      <w:r w:rsidR="00AF7145" w:rsidRPr="00997DA2">
        <w:rPr>
          <w:rFonts w:eastAsiaTheme="minorHAnsi"/>
          <w:sz w:val="24"/>
          <w:szCs w:val="24"/>
          <w:lang w:eastAsia="en-US"/>
        </w:rPr>
        <w:t>тракта является крупной сделкой.</w:t>
      </w:r>
    </w:p>
    <w:p w:rsidR="00893CB2" w:rsidRDefault="00272C20" w:rsidP="00846AC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</w:t>
      </w:r>
      <w:r w:rsidR="00C75918">
        <w:rPr>
          <w:rFonts w:eastAsiaTheme="minorHAnsi"/>
          <w:lang w:eastAsia="en-US"/>
        </w:rPr>
        <w:t>3</w:t>
      </w:r>
      <w:r w:rsidR="00AF7145" w:rsidRPr="00997DA2">
        <w:rPr>
          <w:rFonts w:eastAsiaTheme="minorHAnsi"/>
          <w:lang w:eastAsia="en-US"/>
        </w:rPr>
        <w:t>.</w:t>
      </w:r>
      <w:r w:rsidR="00350D58">
        <w:rPr>
          <w:rFonts w:eastAsiaTheme="minorHAnsi"/>
          <w:lang w:eastAsia="en-US"/>
        </w:rPr>
        <w:t>)</w:t>
      </w:r>
      <w:r w:rsidR="00997DA2">
        <w:rPr>
          <w:rFonts w:eastAsiaTheme="minorHAnsi"/>
          <w:lang w:eastAsia="en-US"/>
        </w:rPr>
        <w:t xml:space="preserve"> </w:t>
      </w:r>
      <w:r w:rsidR="002D0BD2">
        <w:rPr>
          <w:rFonts w:eastAsiaTheme="minorHAnsi"/>
          <w:lang w:eastAsia="en-US"/>
        </w:rPr>
        <w:t>д</w:t>
      </w:r>
      <w:r w:rsidR="00AF2A13" w:rsidRPr="00997DA2">
        <w:rPr>
          <w:rFonts w:eastAsiaTheme="minorHAnsi"/>
          <w:lang w:eastAsia="en-US"/>
        </w:rPr>
        <w:t xml:space="preserve">окументы, подтверждающие соответствие участника закупки требованиям, установленным </w:t>
      </w:r>
      <w:hyperlink r:id="rId5" w:history="1">
        <w:r w:rsidR="00AF2A13" w:rsidRPr="00997DA2">
          <w:rPr>
            <w:rFonts w:eastAsiaTheme="minorHAnsi"/>
            <w:lang w:eastAsia="en-US"/>
          </w:rPr>
          <w:t>пунктом 1 части 1 статьи 31</w:t>
        </w:r>
      </w:hyperlink>
      <w:r w:rsidR="00AF2A13" w:rsidRPr="00997DA2">
        <w:rPr>
          <w:rFonts w:eastAsiaTheme="minorHAnsi"/>
          <w:lang w:eastAsia="en-US"/>
        </w:rPr>
        <w:t xml:space="preserve"> Федерального закона</w:t>
      </w:r>
      <w:r w:rsidR="00E77237" w:rsidRPr="00997DA2">
        <w:rPr>
          <w:rFonts w:eastAsiaTheme="minorHAnsi"/>
          <w:lang w:eastAsia="en-US"/>
        </w:rPr>
        <w:t xml:space="preserve"> </w:t>
      </w:r>
      <w:r w:rsidR="00836EED">
        <w:rPr>
          <w:rFonts w:eastAsiaTheme="minorHAnsi"/>
          <w:lang w:eastAsia="en-US"/>
        </w:rPr>
        <w:t xml:space="preserve">№ </w:t>
      </w:r>
      <w:r w:rsidR="00E77237" w:rsidRPr="00997DA2">
        <w:rPr>
          <w:rFonts w:eastAsiaTheme="minorHAnsi"/>
          <w:lang w:eastAsia="en-US"/>
        </w:rPr>
        <w:t>44 - ФЗ</w:t>
      </w:r>
      <w:r w:rsidR="00AF2A13" w:rsidRPr="00997DA2">
        <w:rPr>
          <w:rFonts w:eastAsiaTheme="minorHAnsi"/>
          <w:lang w:eastAsia="en-US"/>
        </w:rPr>
        <w:t>, если иное не предусмотрено Федеральным законом</w:t>
      </w:r>
      <w:r w:rsidR="003E08FB" w:rsidRPr="00997DA2">
        <w:rPr>
          <w:rFonts w:eastAsiaTheme="minorHAnsi"/>
          <w:lang w:eastAsia="en-US"/>
        </w:rPr>
        <w:t xml:space="preserve"> </w:t>
      </w:r>
      <w:r w:rsidR="00836EED">
        <w:rPr>
          <w:rFonts w:eastAsiaTheme="minorHAnsi"/>
          <w:lang w:eastAsia="en-US"/>
        </w:rPr>
        <w:t xml:space="preserve">№ </w:t>
      </w:r>
      <w:r w:rsidR="00893CB2">
        <w:rPr>
          <w:rFonts w:eastAsiaTheme="minorHAnsi"/>
          <w:lang w:eastAsia="en-US"/>
        </w:rPr>
        <w:t>44 – ФЗ:</w:t>
      </w:r>
    </w:p>
    <w:p w:rsidR="00246F61" w:rsidRPr="00246F61" w:rsidRDefault="00246F61" w:rsidP="00246F6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  <w:r w:rsidRPr="00246F61">
        <w:rPr>
          <w:rFonts w:ascii="Times New Roman CYR" w:eastAsiaTheme="minorEastAsia" w:hAnsi="Times New Roman CYR" w:cs="Times New Roman CYR"/>
        </w:rPr>
        <w:t xml:space="preserve">Соответствие участника закупки установленным в извещении об осуществлении закупки требованиям </w:t>
      </w:r>
      <w:hyperlink r:id="rId6" w:history="1">
        <w:r w:rsidRPr="00836EED">
          <w:rPr>
            <w:rFonts w:ascii="Times New Roman CYR" w:eastAsiaTheme="minorEastAsia" w:hAnsi="Times New Roman CYR" w:cs="Times New Roman CYR"/>
          </w:rPr>
          <w:t>Указа</w:t>
        </w:r>
      </w:hyperlink>
      <w:r w:rsidRPr="00836EED">
        <w:rPr>
          <w:rFonts w:ascii="Times New Roman CYR" w:eastAsiaTheme="minorEastAsia" w:hAnsi="Times New Roman CYR" w:cs="Times New Roman CYR"/>
        </w:rPr>
        <w:t xml:space="preserve"> N 252, а также принятого в его реализацию </w:t>
      </w:r>
      <w:hyperlink r:id="rId7" w:history="1">
        <w:r w:rsidRPr="00836EED">
          <w:rPr>
            <w:rFonts w:ascii="Times New Roman CYR" w:eastAsiaTheme="minorEastAsia" w:hAnsi="Times New Roman CYR" w:cs="Times New Roman CYR"/>
          </w:rPr>
          <w:t>постановления</w:t>
        </w:r>
      </w:hyperlink>
      <w:r w:rsidRPr="00246F61">
        <w:rPr>
          <w:rFonts w:ascii="Times New Roman CYR" w:eastAsiaTheme="minorEastAsia" w:hAnsi="Times New Roman CYR" w:cs="Times New Roman CYR"/>
        </w:rPr>
        <w:t xml:space="preserve"> Правительства Российской Федерации от 11.05.2022 N 851 (далее - Постановление N 851), подтверждается сведениями, содержащимися в выписке из единого государственного реестра юридических лиц или засвидетельствованной в нотариальном порядке копии такой выписки (для юридического лица), выписке из единого государственного реестра индивидуальных предпринимателей или засвидетельствованной в нотариальном порядке копии такой выписки (для индивидуального предпринимателя), копиях документов, удостоверяющих личность (для иного физического лица), надлежащим образом заверенном переводе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лица), копиях учредительных документов участника закупки (для юридического лица).</w:t>
      </w:r>
    </w:p>
    <w:p w:rsidR="00AF7145" w:rsidRDefault="00272C20" w:rsidP="00846AC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1.</w:t>
      </w:r>
      <w:r w:rsidR="008A09F9">
        <w:t>4.</w:t>
      </w:r>
      <w:r w:rsidR="00350D58">
        <w:t>)</w:t>
      </w:r>
      <w:r w:rsidR="008A09F9">
        <w:t xml:space="preserve"> </w:t>
      </w:r>
      <w:r w:rsidR="002D0BD2">
        <w:t>р</w:t>
      </w:r>
      <w:r w:rsidR="008A09F9">
        <w:t>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контракта.</w:t>
      </w:r>
    </w:p>
    <w:p w:rsidR="008A09F9" w:rsidRDefault="00272C20" w:rsidP="008A09F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1.5.</w:t>
      </w:r>
      <w:r w:rsidR="00350D58">
        <w:rPr>
          <w:rFonts w:eastAsiaTheme="minorHAnsi"/>
          <w:lang w:eastAsia="en-US"/>
        </w:rPr>
        <w:t>)</w:t>
      </w:r>
      <w:r w:rsidR="00997DA2">
        <w:rPr>
          <w:rFonts w:eastAsiaTheme="minorHAnsi"/>
          <w:lang w:eastAsia="en-US"/>
        </w:rPr>
        <w:t xml:space="preserve"> </w:t>
      </w:r>
      <w:r w:rsidR="002D0BD2">
        <w:rPr>
          <w:rFonts w:eastAsiaTheme="minorHAnsi"/>
          <w:lang w:eastAsia="en-US"/>
        </w:rPr>
        <w:t>д</w:t>
      </w:r>
      <w:r w:rsidR="00AF2A13" w:rsidRPr="00997DA2">
        <w:rPr>
          <w:rFonts w:eastAsiaTheme="minorHAnsi"/>
          <w:lang w:eastAsia="en-US"/>
        </w:rPr>
        <w:t xml:space="preserve">екларация о соответствии участника закупки требованиям, установленным </w:t>
      </w:r>
      <w:hyperlink r:id="rId8" w:history="1">
        <w:r w:rsidR="00AF2A13" w:rsidRPr="00997DA2">
          <w:rPr>
            <w:rFonts w:eastAsiaTheme="minorHAnsi"/>
            <w:lang w:eastAsia="en-US"/>
          </w:rPr>
          <w:t>пунктами 3</w:t>
        </w:r>
      </w:hyperlink>
      <w:r w:rsidR="00AF2A13" w:rsidRPr="00997DA2">
        <w:rPr>
          <w:rFonts w:eastAsiaTheme="minorHAnsi"/>
          <w:lang w:eastAsia="en-US"/>
        </w:rPr>
        <w:t xml:space="preserve"> - </w:t>
      </w:r>
      <w:hyperlink r:id="rId9" w:history="1">
        <w:r w:rsidR="00AF2A13" w:rsidRPr="00997DA2">
          <w:rPr>
            <w:rFonts w:eastAsiaTheme="minorHAnsi"/>
            <w:lang w:eastAsia="en-US"/>
          </w:rPr>
          <w:t>5</w:t>
        </w:r>
      </w:hyperlink>
      <w:r w:rsidR="00AF2A13" w:rsidRPr="00997DA2">
        <w:rPr>
          <w:rFonts w:eastAsiaTheme="minorHAnsi"/>
          <w:lang w:eastAsia="en-US"/>
        </w:rPr>
        <w:t xml:space="preserve">, </w:t>
      </w:r>
      <w:hyperlink r:id="rId10" w:history="1">
        <w:r w:rsidR="00AF2A13" w:rsidRPr="00997DA2">
          <w:rPr>
            <w:rFonts w:eastAsiaTheme="minorHAnsi"/>
            <w:lang w:eastAsia="en-US"/>
          </w:rPr>
          <w:t>7</w:t>
        </w:r>
      </w:hyperlink>
      <w:r w:rsidR="00AF2A13" w:rsidRPr="00997DA2">
        <w:rPr>
          <w:rFonts w:eastAsiaTheme="minorHAnsi"/>
          <w:lang w:eastAsia="en-US"/>
        </w:rPr>
        <w:t xml:space="preserve"> - </w:t>
      </w:r>
      <w:hyperlink r:id="rId11" w:history="1">
        <w:r w:rsidR="00AF2A13" w:rsidRPr="00997DA2">
          <w:rPr>
            <w:rFonts w:eastAsiaTheme="minorHAnsi"/>
            <w:lang w:eastAsia="en-US"/>
          </w:rPr>
          <w:t>11 части 1 статьи 31</w:t>
        </w:r>
      </w:hyperlink>
      <w:r w:rsidR="00AF2A13" w:rsidRPr="00997DA2">
        <w:rPr>
          <w:rFonts w:eastAsiaTheme="minorHAnsi"/>
          <w:lang w:eastAsia="en-US"/>
        </w:rPr>
        <w:t xml:space="preserve"> Федерального закона</w:t>
      </w:r>
      <w:r w:rsidR="0059480C">
        <w:rPr>
          <w:rFonts w:eastAsiaTheme="minorHAnsi"/>
          <w:lang w:eastAsia="en-US"/>
        </w:rPr>
        <w:t xml:space="preserve"> 44-ФЗ.</w:t>
      </w:r>
    </w:p>
    <w:p w:rsidR="008A09F9" w:rsidRDefault="00272C20" w:rsidP="008A09F9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1.</w:t>
      </w:r>
      <w:r w:rsidR="008A09F9">
        <w:t>6</w:t>
      </w:r>
      <w:r w:rsidR="0059480C">
        <w:t>.</w:t>
      </w:r>
      <w:r w:rsidR="00350D58">
        <w:t>)</w:t>
      </w:r>
      <w:r w:rsidR="0059480C">
        <w:t xml:space="preserve"> </w:t>
      </w:r>
      <w:r w:rsidR="002D0BD2">
        <w:t>д</w:t>
      </w:r>
      <w:r w:rsidR="0059480C">
        <w:t>екларация о принадлежности участника закупки к учреждению или предприятию уголовно-исполнительной системы (если участник закупки является учреждением или предприятием уголовно-исполнительной системы);</w:t>
      </w:r>
    </w:p>
    <w:p w:rsidR="00272C20" w:rsidRDefault="00272C20" w:rsidP="00272C20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1.</w:t>
      </w:r>
      <w:r w:rsidR="008A09F9">
        <w:t>7</w:t>
      </w:r>
      <w:r w:rsidR="0059480C">
        <w:t>.</w:t>
      </w:r>
      <w:r w:rsidR="00350D58">
        <w:t>)</w:t>
      </w:r>
      <w:r w:rsidR="0059480C">
        <w:t xml:space="preserve"> декларация о принадлежности участника закупки к организации инвалидов, предусмотренной </w:t>
      </w:r>
      <w:hyperlink r:id="rId12" w:anchor="/document/70353464/entry/292" w:history="1">
        <w:r w:rsidR="0059480C" w:rsidRPr="00AF15FF">
          <w:rPr>
            <w:rStyle w:val="a5"/>
            <w:color w:val="auto"/>
          </w:rPr>
          <w:t>частью 2 статьи 29</w:t>
        </w:r>
      </w:hyperlink>
      <w:r w:rsidR="0059480C">
        <w:t xml:space="preserve"> настоящего Федерального закона (если участник закупки является такой организацией)</w:t>
      </w:r>
      <w:r w:rsidR="00780C84">
        <w:t xml:space="preserve"> </w:t>
      </w:r>
      <w:r w:rsidR="00AC2262" w:rsidRPr="00AC2262">
        <w:rPr>
          <w:b/>
          <w:bCs/>
        </w:rPr>
        <w:t>не</w:t>
      </w:r>
      <w:r w:rsidR="00AC2262">
        <w:t xml:space="preserve"> </w:t>
      </w:r>
      <w:r w:rsidR="00780C84" w:rsidRPr="00780C84">
        <w:rPr>
          <w:b/>
        </w:rPr>
        <w:t>установлено</w:t>
      </w:r>
      <w:r w:rsidR="0059480C">
        <w:t>;</w:t>
      </w:r>
    </w:p>
    <w:p w:rsidR="0059480C" w:rsidRDefault="00272C20" w:rsidP="00272C20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1.8</w:t>
      </w:r>
      <w:r w:rsidR="0059480C">
        <w:t>.</w:t>
      </w:r>
      <w:r w:rsidR="00350D58">
        <w:t>)</w:t>
      </w:r>
      <w:r>
        <w:t xml:space="preserve"> </w:t>
      </w:r>
      <w:r w:rsidR="002D0BD2">
        <w:t>д</w:t>
      </w:r>
      <w:r w:rsidR="0059480C">
        <w:t>екларация о принадлежности участника закупки к социально ориентирован</w:t>
      </w:r>
      <w:r>
        <w:t>ным некоммерческим организациям, в случае установления преимущества, предусмотренного частью</w:t>
      </w:r>
      <w:r w:rsidR="00406143">
        <w:t xml:space="preserve"> </w:t>
      </w:r>
      <w:r>
        <w:t>3 статьи 30 Федерального закона № 44-ФЗ</w:t>
      </w:r>
      <w:r w:rsidR="00780C84">
        <w:t xml:space="preserve">- </w:t>
      </w:r>
      <w:r w:rsidR="00780C84" w:rsidRPr="00780C84">
        <w:rPr>
          <w:b/>
        </w:rPr>
        <w:t>установлено</w:t>
      </w:r>
      <w:r w:rsidR="002D0BD2">
        <w:t>.</w:t>
      </w:r>
    </w:p>
    <w:p w:rsidR="002D0BD2" w:rsidRDefault="002D0BD2" w:rsidP="00846AC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</w:p>
    <w:p w:rsidR="00C05340" w:rsidRPr="00997DA2" w:rsidRDefault="00272C20" w:rsidP="00846AC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2)</w:t>
      </w:r>
      <w:r w:rsidR="008E7B76" w:rsidRPr="00997DA2">
        <w:rPr>
          <w:rFonts w:eastAsiaTheme="minorHAnsi"/>
          <w:b/>
          <w:lang w:eastAsia="en-US"/>
        </w:rPr>
        <w:t xml:space="preserve"> </w:t>
      </w:r>
      <w:r w:rsidR="00E26F1E" w:rsidRPr="00997DA2">
        <w:rPr>
          <w:rFonts w:eastAsiaTheme="minorHAnsi"/>
          <w:b/>
          <w:lang w:eastAsia="en-US"/>
        </w:rPr>
        <w:t>П</w:t>
      </w:r>
      <w:r w:rsidR="008E7B76" w:rsidRPr="00997DA2">
        <w:rPr>
          <w:rFonts w:eastAsiaTheme="minorHAnsi"/>
          <w:b/>
          <w:lang w:eastAsia="en-US"/>
        </w:rPr>
        <w:t>редложение участника закупки в отношении объекта закупки:</w:t>
      </w:r>
    </w:p>
    <w:p w:rsidR="003863BE" w:rsidRPr="00997DA2" w:rsidRDefault="002D0BD2" w:rsidP="00846ACB">
      <w:pPr>
        <w:autoSpaceDE w:val="0"/>
        <w:autoSpaceDN w:val="0"/>
        <w:adjustRightInd w:val="0"/>
        <w:ind w:firstLine="709"/>
        <w:jc w:val="both"/>
      </w:pPr>
      <w:r>
        <w:rPr>
          <w:iCs/>
        </w:rPr>
        <w:t>2.1.</w:t>
      </w:r>
      <w:r w:rsidR="00350D58">
        <w:rPr>
          <w:iCs/>
        </w:rPr>
        <w:t>)</w:t>
      </w:r>
      <w:r w:rsidR="003863BE" w:rsidRPr="000D4C1C">
        <w:rPr>
          <w:iCs/>
        </w:rPr>
        <w:t xml:space="preserve"> </w:t>
      </w:r>
      <w:r w:rsidR="003863BE" w:rsidRPr="00997DA2">
        <w:t>характеристики предлагаемого участником закупки товара, соответствующие показателям, установленным в описании объекта закупки (</w:t>
      </w:r>
      <w:r w:rsidR="00855B96">
        <w:t>в таблицах 1 и</w:t>
      </w:r>
      <w:r w:rsidR="00C25675">
        <w:t xml:space="preserve"> 2 Приложения</w:t>
      </w:r>
      <w:r w:rsidR="003863BE" w:rsidRPr="00997DA2">
        <w:t xml:space="preserve"> № 1 </w:t>
      </w:r>
      <w:r w:rsidR="00855B96">
        <w:t>к извещени</w:t>
      </w:r>
      <w:r w:rsidR="00C25675">
        <w:t>ю</w:t>
      </w:r>
      <w:r w:rsidR="007371CA">
        <w:t xml:space="preserve"> </w:t>
      </w:r>
      <w:r w:rsidR="003863BE" w:rsidRPr="00997DA2">
        <w:t xml:space="preserve">о проведении аукциона в электронной форме) </w:t>
      </w:r>
      <w:r w:rsidR="009B77AA" w:rsidRPr="00997DA2">
        <w:t>(</w:t>
      </w:r>
      <w:r w:rsidR="009B77AA" w:rsidRPr="00997DA2">
        <w:rPr>
          <w:u w:val="single"/>
        </w:rPr>
        <w:t xml:space="preserve">в соответствии с </w:t>
      </w:r>
      <w:proofErr w:type="spellStart"/>
      <w:r w:rsidR="009B77AA" w:rsidRPr="00997DA2">
        <w:rPr>
          <w:u w:val="single"/>
        </w:rPr>
        <w:t>пп</w:t>
      </w:r>
      <w:proofErr w:type="spellEnd"/>
      <w:r w:rsidR="009B77AA" w:rsidRPr="00997DA2">
        <w:rPr>
          <w:u w:val="single"/>
        </w:rPr>
        <w:t>. «а» п. 2 ч. 1</w:t>
      </w:r>
      <w:hyperlink r:id="rId13" w:history="1">
        <w:r w:rsidR="009B77AA" w:rsidRPr="00997DA2">
          <w:rPr>
            <w:u w:val="single"/>
          </w:rPr>
          <w:t xml:space="preserve"> ст. 43</w:t>
        </w:r>
      </w:hyperlink>
      <w:r w:rsidR="009B77AA" w:rsidRPr="00997DA2">
        <w:rPr>
          <w:u w:val="single"/>
        </w:rPr>
        <w:t xml:space="preserve"> Федерального закона № 44-ФЗ</w:t>
      </w:r>
      <w:r>
        <w:t>) (х</w:t>
      </w:r>
      <w:r w:rsidR="009B77AA" w:rsidRPr="00997DA2">
        <w:t>арактеристики</w:t>
      </w:r>
      <w:r w:rsidR="00177AD0" w:rsidRPr="00997DA2">
        <w:t xml:space="preserve"> мо</w:t>
      </w:r>
      <w:r w:rsidR="009B77AA" w:rsidRPr="00997DA2">
        <w:t>гут</w:t>
      </w:r>
      <w:r w:rsidR="00177AD0" w:rsidRPr="00997DA2">
        <w:t xml:space="preserve">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</w:t>
      </w:r>
      <w:r>
        <w:t>).</w:t>
      </w:r>
    </w:p>
    <w:p w:rsidR="00200403" w:rsidRDefault="002D0BD2" w:rsidP="00846ACB">
      <w:pPr>
        <w:autoSpaceDE w:val="0"/>
        <w:autoSpaceDN w:val="0"/>
        <w:adjustRightInd w:val="0"/>
        <w:ind w:firstLine="709"/>
        <w:jc w:val="both"/>
      </w:pPr>
      <w:r>
        <w:t>2</w:t>
      </w:r>
      <w:r w:rsidR="00534CEB" w:rsidRPr="00997DA2">
        <w:t>.2</w:t>
      </w:r>
      <w:r>
        <w:t>.</w:t>
      </w:r>
      <w:r w:rsidR="00350D58">
        <w:t>)</w:t>
      </w:r>
      <w:r w:rsidR="00C05340" w:rsidRPr="00997DA2">
        <w:t xml:space="preserve"> наименование страны происхождения </w:t>
      </w:r>
      <w:r w:rsidR="009C1B34" w:rsidRPr="00997DA2">
        <w:t>в соответствии с общероссийским классификатором, используемым для идентификации стран мира (</w:t>
      </w:r>
      <w:r w:rsidR="009C1B34" w:rsidRPr="00997DA2">
        <w:rPr>
          <w:u w:val="single"/>
        </w:rPr>
        <w:t xml:space="preserve">в соответствии с </w:t>
      </w:r>
      <w:proofErr w:type="spellStart"/>
      <w:r w:rsidR="009C1B34" w:rsidRPr="00997DA2">
        <w:rPr>
          <w:u w:val="single"/>
        </w:rPr>
        <w:t>пп</w:t>
      </w:r>
      <w:proofErr w:type="spellEnd"/>
      <w:r w:rsidR="009C1B34" w:rsidRPr="00997DA2">
        <w:rPr>
          <w:u w:val="single"/>
        </w:rPr>
        <w:t xml:space="preserve">. «б» </w:t>
      </w:r>
      <w:r w:rsidR="00200403" w:rsidRPr="00997DA2">
        <w:rPr>
          <w:u w:val="single"/>
        </w:rPr>
        <w:t>п. 2 ч. 1</w:t>
      </w:r>
      <w:hyperlink r:id="rId14" w:history="1">
        <w:r w:rsidR="00200403" w:rsidRPr="00997DA2">
          <w:rPr>
            <w:u w:val="single"/>
          </w:rPr>
          <w:t xml:space="preserve"> ст. 43</w:t>
        </w:r>
      </w:hyperlink>
      <w:r w:rsidR="00200403" w:rsidRPr="00997DA2">
        <w:rPr>
          <w:u w:val="single"/>
        </w:rPr>
        <w:t xml:space="preserve"> Федерального закона № 44-ФЗ</w:t>
      </w:r>
      <w:r w:rsidR="00200403" w:rsidRPr="00997DA2">
        <w:t>).</w:t>
      </w:r>
    </w:p>
    <w:p w:rsidR="002157A2" w:rsidRDefault="002D0BD2" w:rsidP="00C0004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2.</w:t>
      </w:r>
      <w:r w:rsidR="00CE6FA1">
        <w:t>3</w:t>
      </w:r>
      <w:r>
        <w:t>.</w:t>
      </w:r>
      <w:r w:rsidR="00350D58">
        <w:t>)</w:t>
      </w:r>
      <w:r>
        <w:t xml:space="preserve"> </w:t>
      </w:r>
      <w:r w:rsidR="00C00041" w:rsidRPr="00C00041">
        <w:t>информация и документы, определенные в соответствии с п</w:t>
      </w:r>
      <w:r w:rsidR="00293B60">
        <w:t>.</w:t>
      </w:r>
      <w:r w:rsidR="00C00041" w:rsidRPr="00C00041">
        <w:t xml:space="preserve"> 2 ч</w:t>
      </w:r>
      <w:r w:rsidR="00293B60">
        <w:t>.</w:t>
      </w:r>
      <w:r w:rsidR="00C00041" w:rsidRPr="00C00041">
        <w:t xml:space="preserve"> 2 ст</w:t>
      </w:r>
      <w:r w:rsidR="00293B60">
        <w:t>.</w:t>
      </w:r>
      <w:r w:rsidR="00C00041" w:rsidRPr="00C00041">
        <w:t xml:space="preserve"> 14 Федерального закона </w:t>
      </w:r>
      <w:r w:rsidR="00C00041">
        <w:t xml:space="preserve">№ 44-ФЗ </w:t>
      </w:r>
      <w:r w:rsidR="00C00041" w:rsidRPr="00C00041">
        <w:t>(в случае, если в извещении об осуществлении закупки, установлены предусмотренные указанной статьей запрет, ограничение, преимущество)</w:t>
      </w:r>
      <w:r w:rsidR="007D0F54" w:rsidRPr="00906434">
        <w:t>:</w:t>
      </w:r>
      <w:r w:rsidR="00780C84" w:rsidRPr="00906434">
        <w:t xml:space="preserve"> </w:t>
      </w:r>
    </w:p>
    <w:p w:rsidR="00A95AF1" w:rsidRDefault="002157A2" w:rsidP="00A95AF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 xml:space="preserve">В соответствии с </w:t>
      </w:r>
      <w:proofErr w:type="spellStart"/>
      <w:r>
        <w:t>п</w:t>
      </w:r>
      <w:r w:rsidR="00293B60">
        <w:t>п</w:t>
      </w:r>
      <w:proofErr w:type="spellEnd"/>
      <w:r>
        <w:t>.</w:t>
      </w:r>
      <w:r w:rsidR="00293B60">
        <w:t xml:space="preserve"> «</w:t>
      </w:r>
      <w:r w:rsidR="00F42432">
        <w:t>в</w:t>
      </w:r>
      <w:r w:rsidR="00293B60">
        <w:t>»</w:t>
      </w:r>
      <w:r>
        <w:t xml:space="preserve"> п. 1 ч. 2 ст</w:t>
      </w:r>
      <w:r w:rsidR="00293B60">
        <w:t>.</w:t>
      </w:r>
      <w:r>
        <w:t xml:space="preserve"> 14 Федерального закона № 44-ФЗ </w:t>
      </w:r>
      <w:r w:rsidR="005C48E3" w:rsidRPr="00C00041">
        <w:rPr>
          <w:b/>
          <w:bCs/>
        </w:rPr>
        <w:t xml:space="preserve">установлено </w:t>
      </w:r>
      <w:r w:rsidR="00F42432">
        <w:rPr>
          <w:b/>
          <w:bCs/>
        </w:rPr>
        <w:t>преимущество</w:t>
      </w:r>
      <w:r w:rsidR="00C00041" w:rsidRPr="00C00041">
        <w:rPr>
          <w:b/>
          <w:bCs/>
        </w:rPr>
        <w:t xml:space="preserve"> </w:t>
      </w:r>
      <w:r w:rsidR="00F42432" w:rsidRPr="00F42432">
        <w:t>в отношении товаров российского происхождения</w:t>
      </w:r>
      <w:r w:rsidR="00F42432">
        <w:t xml:space="preserve">. При этом </w:t>
      </w:r>
      <w:r w:rsidR="00A95AF1">
        <w:t xml:space="preserve">в соответствии с п. 3 ч. 4 ст. 14 </w:t>
      </w:r>
      <w:r w:rsidR="00A95AF1" w:rsidRPr="00A95AF1">
        <w:t>Федерального закона № 44-ФЗ</w:t>
      </w:r>
      <w:r w:rsidR="00A95AF1">
        <w:t>:</w:t>
      </w:r>
    </w:p>
    <w:p w:rsidR="00A95AF1" w:rsidRDefault="00A95AF1" w:rsidP="00A95AF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95AF1">
        <w:t xml:space="preserve"> </w:t>
      </w:r>
      <w:r>
        <w:t xml:space="preserve">а) при присвоении в соответствии с подпунктом "б" пункта 1 части 15 статьи 48, подпунктом "б" пункта 1 части 5 статьи 49, подпунктом "б" пункта 1 части 3 статьи 50, подпунктом "в" пункта 1 части 10 статьи 73, пунктом 1 части 5 статьи 74, подпунктом "в" пункта 1 части 9 статьи 75, подпунктом "б" пункта 1 части 5 статьи 76 Федерального закона № 44-ФЗ порядкового номера заявке на участие в закупке, </w:t>
      </w:r>
      <w:r w:rsidRPr="001D6133">
        <w:rPr>
          <w:b/>
          <w:bCs/>
        </w:rPr>
        <w:t>содержащей предложение о поставке товара только российского происхождения</w:t>
      </w:r>
      <w:r>
        <w:t xml:space="preserve">, осуществляется снижение на пятнадцать процентов ценового предложения этого участника закупки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контракта. </w:t>
      </w:r>
    </w:p>
    <w:p w:rsidR="00F42432" w:rsidRDefault="00A95AF1" w:rsidP="00A95AF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б) в случае заключения контракта с участником закупки, указанным в подпункте "а" настоящего абзаца, контракт заключается без учета осуществленных в соответствии с подпунктом "а" настоящего пункта снижения ценового предложения, цены за единицу товара либо увеличения ценового предложения.</w:t>
      </w:r>
    </w:p>
    <w:p w:rsidR="00A95AF1" w:rsidRDefault="001D6133" w:rsidP="00A95AF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П</w:t>
      </w:r>
      <w:r w:rsidR="00A95AF1" w:rsidRPr="00A95AF1">
        <w:t>реимущество, указанное в пункте 1</w:t>
      </w:r>
      <w:r>
        <w:t xml:space="preserve"> </w:t>
      </w:r>
      <w:r w:rsidRPr="001D6133">
        <w:t xml:space="preserve">Постановления Правительства Российской Федерации от 23 декабря 2024г. № 1875 </w:t>
      </w:r>
      <w:r w:rsidRPr="001D6133">
        <w:rPr>
          <w:i/>
          <w:iCs/>
        </w:rPr>
        <w:t>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</w:t>
      </w:r>
      <w:r w:rsidR="00A95AF1" w:rsidRPr="00A95AF1">
        <w:t>, предоставляется при условии, указанном в абзаце втором или третьем подпункта "б" пункта</w:t>
      </w:r>
      <w:r>
        <w:t xml:space="preserve"> 4 названного Постановления</w:t>
      </w:r>
      <w:r w:rsidR="00A95AF1" w:rsidRPr="00A95AF1">
        <w:t xml:space="preserve">, заявке на участие в закупке, которая содержит предложение о поставке товара </w:t>
      </w:r>
      <w:r w:rsidR="00A95AF1" w:rsidRPr="001D6133">
        <w:rPr>
          <w:b/>
          <w:bCs/>
        </w:rPr>
        <w:t>только российского происхождения</w:t>
      </w:r>
      <w:r>
        <w:rPr>
          <w:b/>
          <w:bCs/>
        </w:rPr>
        <w:t>.</w:t>
      </w:r>
    </w:p>
    <w:p w:rsidR="00A009DC" w:rsidRDefault="00A95AF1" w:rsidP="00C000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>
        <w:t xml:space="preserve">В соответствии с </w:t>
      </w:r>
      <w:proofErr w:type="spellStart"/>
      <w:r>
        <w:t>пп</w:t>
      </w:r>
      <w:proofErr w:type="spellEnd"/>
      <w:r>
        <w:t xml:space="preserve">. «з» п. </w:t>
      </w:r>
      <w:bookmarkStart w:id="0" w:name="_Hlk188527567"/>
      <w:r>
        <w:t>3</w:t>
      </w:r>
      <w:r w:rsidR="00C00041" w:rsidRPr="00293B60">
        <w:t xml:space="preserve"> </w:t>
      </w:r>
      <w:r w:rsidR="00C00041" w:rsidRPr="00293B60">
        <w:rPr>
          <w:i/>
          <w:iCs/>
        </w:rPr>
        <w:t xml:space="preserve">Постановления </w:t>
      </w:r>
      <w:r w:rsidR="002C64A9">
        <w:rPr>
          <w:i/>
          <w:iCs/>
        </w:rPr>
        <w:t>№ 1875</w:t>
      </w:r>
      <w:bookmarkEnd w:id="0"/>
      <w:r w:rsidR="002157A2">
        <w:rPr>
          <w:b/>
          <w:bCs/>
        </w:rPr>
        <w:t xml:space="preserve"> </w:t>
      </w:r>
      <w:r w:rsidR="00A009DC">
        <w:rPr>
          <w:b/>
          <w:i/>
          <w:sz w:val="22"/>
          <w:szCs w:val="22"/>
        </w:rPr>
        <w:t>информацией и документами, п</w:t>
      </w:r>
      <w:r w:rsidR="00293B60">
        <w:rPr>
          <w:b/>
          <w:i/>
          <w:sz w:val="22"/>
          <w:szCs w:val="22"/>
        </w:rPr>
        <w:t>одтвержд</w:t>
      </w:r>
      <w:r w:rsidR="00A009DC">
        <w:rPr>
          <w:b/>
          <w:i/>
          <w:sz w:val="22"/>
          <w:szCs w:val="22"/>
        </w:rPr>
        <w:t>ающими страну происхождения товара, явля</w:t>
      </w:r>
      <w:r>
        <w:rPr>
          <w:b/>
          <w:i/>
          <w:sz w:val="22"/>
          <w:szCs w:val="22"/>
        </w:rPr>
        <w:t>е</w:t>
      </w:r>
      <w:r w:rsidR="00A009DC">
        <w:rPr>
          <w:b/>
          <w:i/>
          <w:sz w:val="22"/>
          <w:szCs w:val="22"/>
        </w:rPr>
        <w:t>тся:</w:t>
      </w:r>
    </w:p>
    <w:p w:rsidR="00A95AF1" w:rsidRPr="00A95AF1" w:rsidRDefault="00A009DC" w:rsidP="00A95AF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-</w:t>
      </w:r>
      <w:r w:rsidR="002C64A9">
        <w:rPr>
          <w:b/>
          <w:i/>
          <w:sz w:val="22"/>
          <w:szCs w:val="22"/>
        </w:rPr>
        <w:t xml:space="preserve"> </w:t>
      </w:r>
      <w:r w:rsidR="00A95AF1" w:rsidRPr="00A95AF1">
        <w:rPr>
          <w:b/>
          <w:i/>
          <w:sz w:val="22"/>
          <w:szCs w:val="22"/>
        </w:rPr>
        <w:t>указание в заявке на участие в закупке наименования страны происхождения товара, такое указание осуществляется в соответствии с подпунктом "б" пункта 2 части 1 статьи 43 Федерального закона</w:t>
      </w:r>
      <w:r w:rsidR="00A95AF1">
        <w:rPr>
          <w:b/>
          <w:i/>
          <w:sz w:val="22"/>
          <w:szCs w:val="22"/>
        </w:rPr>
        <w:t xml:space="preserve"> № 44-ФЗ</w:t>
      </w:r>
      <w:r w:rsidR="001D6133">
        <w:rPr>
          <w:b/>
          <w:i/>
          <w:sz w:val="22"/>
          <w:szCs w:val="22"/>
        </w:rPr>
        <w:t>.</w:t>
      </w:r>
    </w:p>
    <w:p w:rsidR="00546944" w:rsidRPr="00AF15FF" w:rsidRDefault="00A05661" w:rsidP="00A05661">
      <w:pPr>
        <w:tabs>
          <w:tab w:val="left" w:pos="709"/>
        </w:tabs>
        <w:spacing w:after="160" w:line="259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>2.4.</w:t>
      </w:r>
      <w:r w:rsidR="00350D5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</w:t>
      </w:r>
      <w:r w:rsidRPr="00A05661">
        <w:rPr>
          <w:rFonts w:eastAsiaTheme="minorHAnsi"/>
          <w:lang w:eastAsia="en-US"/>
        </w:rPr>
        <w:t>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</w:t>
      </w:r>
      <w:r w:rsidR="00546944">
        <w:rPr>
          <w:rFonts w:eastAsiaTheme="minorHAnsi"/>
          <w:lang w:eastAsia="en-US"/>
        </w:rPr>
        <w:t xml:space="preserve">нием об осуществлении закупки): </w:t>
      </w:r>
      <w:r w:rsidR="00AF15FF" w:rsidRPr="00AF15FF">
        <w:rPr>
          <w:rFonts w:eastAsiaTheme="minorHAnsi"/>
          <w:b/>
          <w:lang w:eastAsia="en-US"/>
        </w:rPr>
        <w:t>не предусмотрено</w:t>
      </w:r>
      <w:r w:rsidR="00CA4C60" w:rsidRPr="00AF15FF">
        <w:rPr>
          <w:rFonts w:eastAsiaTheme="minorHAnsi"/>
          <w:lang w:eastAsia="en-US"/>
        </w:rPr>
        <w:t>.</w:t>
      </w:r>
    </w:p>
    <w:p w:rsidR="00A05661" w:rsidRPr="00A05661" w:rsidRDefault="00A05661" w:rsidP="00A05661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A05661">
        <w:rPr>
          <w:rFonts w:eastAsiaTheme="minorHAnsi"/>
          <w:lang w:eastAsia="en-US"/>
        </w:rPr>
        <w:t>Заявка также может содержать иные информацию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B84261" w:rsidRPr="00997DA2" w:rsidRDefault="002D0BD2" w:rsidP="00846ACB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D161C7">
        <w:rPr>
          <w:b/>
        </w:rPr>
        <w:t>3</w:t>
      </w:r>
      <w:r w:rsidR="00A47F1D" w:rsidRPr="00D161C7">
        <w:rPr>
          <w:b/>
        </w:rPr>
        <w:t>)</w:t>
      </w:r>
      <w:r w:rsidR="00167560">
        <w:t xml:space="preserve"> </w:t>
      </w:r>
      <w:r w:rsidR="00B84261">
        <w:t xml:space="preserve"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 и в соответствии с </w:t>
      </w:r>
      <w:r w:rsidR="00B84261">
        <w:lastRenderedPageBreak/>
        <w:t>заявкой такого участника закупки на участие в закупке.</w:t>
      </w:r>
    </w:p>
    <w:p w:rsidR="00846ACB" w:rsidRPr="00997DA2" w:rsidRDefault="002D0BD2" w:rsidP="00846AC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161C7">
        <w:rPr>
          <w:rFonts w:eastAsiaTheme="minorHAnsi"/>
          <w:b/>
          <w:lang w:eastAsia="en-US"/>
        </w:rPr>
        <w:t>4</w:t>
      </w:r>
      <w:r w:rsidR="00A47F1D" w:rsidRPr="00D161C7">
        <w:rPr>
          <w:rFonts w:eastAsiaTheme="minorHAnsi"/>
          <w:b/>
          <w:lang w:eastAsia="en-US"/>
        </w:rPr>
        <w:t>)</w:t>
      </w:r>
      <w:r w:rsidR="00846ACB" w:rsidRPr="00997DA2">
        <w:rPr>
          <w:rFonts w:eastAsiaTheme="minorHAnsi"/>
          <w:lang w:eastAsia="en-US"/>
        </w:rPr>
        <w:t xml:space="preserve">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настоящим Федеральным законом срока подачи заявок на участие в закупке.</w:t>
      </w:r>
    </w:p>
    <w:p w:rsidR="00846ACB" w:rsidRPr="00997DA2" w:rsidRDefault="002D0BD2" w:rsidP="00846AC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161C7">
        <w:rPr>
          <w:rFonts w:eastAsiaTheme="minorHAnsi"/>
          <w:b/>
          <w:lang w:eastAsia="en-US"/>
        </w:rPr>
        <w:t>5</w:t>
      </w:r>
      <w:r w:rsidR="00A47F1D" w:rsidRPr="00D161C7">
        <w:rPr>
          <w:rFonts w:eastAsiaTheme="minorHAnsi"/>
          <w:b/>
          <w:lang w:eastAsia="en-US"/>
        </w:rPr>
        <w:t>)</w:t>
      </w:r>
      <w:r w:rsidR="00846ACB" w:rsidRPr="00997DA2">
        <w:rPr>
          <w:rFonts w:eastAsiaTheme="minorHAnsi"/>
          <w:lang w:eastAsia="en-US"/>
        </w:rPr>
        <w:t xml:space="preserve"> Подать заявку на участие в закупке вправе только зарегистрированный в единой информационной системе и аккредитованный на электронной площадке, участник закупки путем направления такой заявки в соответствии с Федеральным законом 44-ФЗ оператору электронной площадки.</w:t>
      </w:r>
    </w:p>
    <w:p w:rsidR="00846ACB" w:rsidRDefault="002D0BD2" w:rsidP="002035E1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D161C7">
        <w:rPr>
          <w:b/>
        </w:rPr>
        <w:t>6</w:t>
      </w:r>
      <w:r w:rsidR="00A47F1D" w:rsidRPr="00D161C7">
        <w:rPr>
          <w:b/>
        </w:rPr>
        <w:t>)</w:t>
      </w:r>
      <w:r w:rsidR="00846ACB" w:rsidRPr="00997DA2">
        <w:t xml:space="preserve"> Документы и информация, направляемые в форме электронных документов участником электронного аукциона, должны быть подписаны усиленной электронной подписью лица, имеющего право действовать от имени участника электронного аукциона.</w:t>
      </w:r>
    </w:p>
    <w:p w:rsidR="005C48E3" w:rsidRPr="00A95170" w:rsidRDefault="005C48E3" w:rsidP="005C48E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</w:rPr>
      </w:pPr>
      <w:r w:rsidRPr="00A95170">
        <w:rPr>
          <w:b/>
          <w:bCs/>
        </w:rPr>
        <w:t>Исчерпывающий перечень документов, подтверждающих соответствие участника закупки установленным требованиям (при наличии таких требований), содержится в извещении об осуществлении закупки.</w:t>
      </w:r>
    </w:p>
    <w:p w:rsidR="00167560" w:rsidRDefault="00167560" w:rsidP="00846ACB">
      <w:pPr>
        <w:shd w:val="clear" w:color="auto" w:fill="FFFFFF"/>
        <w:autoSpaceDE w:val="0"/>
        <w:autoSpaceDN w:val="0"/>
        <w:adjustRightInd w:val="0"/>
        <w:ind w:right="176" w:firstLine="709"/>
        <w:jc w:val="both"/>
      </w:pPr>
    </w:p>
    <w:p w:rsidR="00167560" w:rsidRDefault="00A47F1D" w:rsidP="0016756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2</w:t>
      </w:r>
      <w:r w:rsidR="00167560" w:rsidRPr="00C75918">
        <w:rPr>
          <w:b/>
        </w:rPr>
        <w:t>. Инструкция по заполнению заявки.</w:t>
      </w:r>
    </w:p>
    <w:p w:rsidR="00B176A9" w:rsidRDefault="000642EB" w:rsidP="00B176A9">
      <w:pPr>
        <w:spacing w:after="160" w:line="259" w:lineRule="auto"/>
        <w:ind w:firstLine="540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2.1. </w:t>
      </w:r>
      <w:r w:rsidR="00DC6B3E" w:rsidRPr="00DC6B3E">
        <w:rPr>
          <w:rFonts w:eastAsiaTheme="minorHAnsi"/>
          <w:szCs w:val="22"/>
          <w:lang w:eastAsia="en-US"/>
        </w:rPr>
        <w:t xml:space="preserve">В описании </w:t>
      </w:r>
      <w:r w:rsidR="00017D6D">
        <w:rPr>
          <w:rFonts w:eastAsiaTheme="minorHAnsi"/>
          <w:szCs w:val="22"/>
          <w:lang w:eastAsia="en-US"/>
        </w:rPr>
        <w:t>объекта закупки</w:t>
      </w:r>
      <w:r w:rsidR="00DC6B3E" w:rsidRPr="00DC6B3E">
        <w:rPr>
          <w:rFonts w:eastAsiaTheme="minorHAnsi"/>
          <w:szCs w:val="22"/>
          <w:lang w:eastAsia="en-US"/>
        </w:rPr>
        <w:t xml:space="preserve"> (</w:t>
      </w:r>
      <w:r w:rsidR="00017D6D">
        <w:rPr>
          <w:rFonts w:eastAsiaTheme="minorHAnsi"/>
          <w:szCs w:val="22"/>
          <w:lang w:eastAsia="en-US"/>
        </w:rPr>
        <w:t>в таблице</w:t>
      </w:r>
      <w:r w:rsidR="00C25675">
        <w:rPr>
          <w:rFonts w:eastAsiaTheme="minorHAnsi"/>
          <w:szCs w:val="22"/>
          <w:lang w:eastAsia="en-US"/>
        </w:rPr>
        <w:t xml:space="preserve"> </w:t>
      </w:r>
      <w:r w:rsidR="00017D6D">
        <w:rPr>
          <w:rFonts w:eastAsiaTheme="minorHAnsi"/>
          <w:szCs w:val="22"/>
          <w:lang w:eastAsia="en-US"/>
        </w:rPr>
        <w:t>1 и</w:t>
      </w:r>
      <w:r w:rsidR="00017D6D" w:rsidRPr="00017D6D">
        <w:rPr>
          <w:rFonts w:eastAsiaTheme="minorHAnsi"/>
          <w:szCs w:val="22"/>
          <w:lang w:eastAsia="en-US"/>
        </w:rPr>
        <w:t xml:space="preserve"> </w:t>
      </w:r>
      <w:r w:rsidR="00017D6D">
        <w:rPr>
          <w:rFonts w:eastAsiaTheme="minorHAnsi"/>
          <w:szCs w:val="22"/>
          <w:lang w:eastAsia="en-US"/>
        </w:rPr>
        <w:t xml:space="preserve">в таблице </w:t>
      </w:r>
      <w:r w:rsidR="00C25675">
        <w:rPr>
          <w:rFonts w:eastAsiaTheme="minorHAnsi"/>
          <w:szCs w:val="22"/>
          <w:lang w:eastAsia="en-US"/>
        </w:rPr>
        <w:t>2</w:t>
      </w:r>
      <w:r w:rsidR="00017D6D">
        <w:rPr>
          <w:rFonts w:eastAsiaTheme="minorHAnsi"/>
          <w:szCs w:val="22"/>
          <w:lang w:eastAsia="en-US"/>
        </w:rPr>
        <w:t xml:space="preserve">) заказчиком установлены </w:t>
      </w:r>
      <w:r w:rsidR="00017D6D" w:rsidRPr="00017D6D">
        <w:rPr>
          <w:rFonts w:eastAsiaTheme="minorHAnsi"/>
          <w:szCs w:val="22"/>
          <w:lang w:eastAsia="en-US"/>
        </w:rPr>
        <w:t>т</w:t>
      </w:r>
      <w:r w:rsidR="003D45A1" w:rsidRPr="00017D6D">
        <w:t>ребования к техническим, функциональным и качественным характеристикам Товара, его потребительские свойства</w:t>
      </w:r>
      <w:r w:rsidR="00DC6B3E" w:rsidRPr="00DC6B3E">
        <w:rPr>
          <w:rFonts w:eastAsiaTheme="minorHAnsi"/>
          <w:szCs w:val="22"/>
          <w:lang w:eastAsia="en-US"/>
        </w:rPr>
        <w:t>, позволяющие определить соответствие установленным заказчиком т</w:t>
      </w:r>
      <w:r w:rsidR="00017D6D">
        <w:rPr>
          <w:rFonts w:eastAsiaTheme="minorHAnsi"/>
          <w:szCs w:val="22"/>
          <w:lang w:eastAsia="en-US"/>
        </w:rPr>
        <w:t>ребованиям. З</w:t>
      </w:r>
      <w:r w:rsidR="00DC6B3E" w:rsidRPr="00DC6B3E">
        <w:rPr>
          <w:rFonts w:eastAsiaTheme="minorHAnsi"/>
          <w:szCs w:val="22"/>
          <w:lang w:eastAsia="en-US"/>
        </w:rPr>
        <w:t>аказчик использовал следующие виды показателей:</w:t>
      </w:r>
    </w:p>
    <w:p w:rsidR="00906434" w:rsidRPr="008801D9" w:rsidRDefault="00906434" w:rsidP="00906434">
      <w:pPr>
        <w:spacing w:line="259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b/>
          <w:sz w:val="22"/>
          <w:szCs w:val="22"/>
          <w:lang w:eastAsia="en-US"/>
        </w:rPr>
        <w:t>1) показатели, для которых установлены максимальные и(или) минимальные значения таких показателей</w:t>
      </w:r>
      <w:r w:rsidRPr="008801D9">
        <w:rPr>
          <w:rFonts w:eastAsiaTheme="minorHAnsi"/>
          <w:sz w:val="22"/>
          <w:szCs w:val="22"/>
          <w:lang w:eastAsia="en-US"/>
        </w:rPr>
        <w:t>;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b/>
          <w:sz w:val="22"/>
          <w:szCs w:val="22"/>
          <w:lang w:eastAsia="en-US"/>
        </w:rPr>
        <w:t>2) показатели, для которых указаны варианты значений</w:t>
      </w:r>
      <w:r w:rsidRPr="008801D9">
        <w:rPr>
          <w:rFonts w:eastAsiaTheme="minorHAnsi"/>
          <w:sz w:val="22"/>
          <w:szCs w:val="22"/>
          <w:lang w:eastAsia="en-US"/>
        </w:rPr>
        <w:t>;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b/>
          <w:sz w:val="22"/>
          <w:szCs w:val="22"/>
          <w:lang w:eastAsia="en-US"/>
        </w:rPr>
        <w:t>3) показатели, значения которых не могут изменяться</w:t>
      </w:r>
      <w:r w:rsidRPr="008801D9">
        <w:rPr>
          <w:rFonts w:eastAsiaTheme="minorHAnsi"/>
          <w:sz w:val="22"/>
          <w:szCs w:val="22"/>
          <w:lang w:eastAsia="en-US"/>
        </w:rPr>
        <w:t>;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b/>
          <w:sz w:val="22"/>
          <w:szCs w:val="22"/>
          <w:lang w:eastAsia="en-US"/>
        </w:rPr>
        <w:t>4) показатели, для которых установлены требования к значению нижней и верхней границ диапазона</w:t>
      </w:r>
      <w:r w:rsidRPr="008801D9">
        <w:rPr>
          <w:rFonts w:eastAsiaTheme="minorHAnsi"/>
          <w:sz w:val="22"/>
          <w:szCs w:val="22"/>
          <w:lang w:eastAsia="en-US"/>
        </w:rPr>
        <w:t>.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 xml:space="preserve">Заказчик устанавливает порядок описания характеристик товара, предлагаемого </w:t>
      </w:r>
      <w:r w:rsidRPr="008801D9">
        <w:rPr>
          <w:rFonts w:eastAsiaTheme="minorHAnsi"/>
          <w:sz w:val="22"/>
          <w:szCs w:val="22"/>
          <w:lang w:eastAsia="en-US"/>
        </w:rPr>
        <w:br/>
        <w:t>к поставке участником закупки:</w:t>
      </w:r>
    </w:p>
    <w:p w:rsidR="00906434" w:rsidRPr="008801D9" w:rsidRDefault="00906434" w:rsidP="00906434">
      <w:pPr>
        <w:ind w:firstLine="567"/>
        <w:jc w:val="both"/>
        <w:rPr>
          <w:sz w:val="22"/>
          <w:szCs w:val="22"/>
        </w:rPr>
      </w:pPr>
      <w:r w:rsidRPr="008801D9">
        <w:rPr>
          <w:rFonts w:eastAsiaTheme="minorHAnsi"/>
          <w:sz w:val="22"/>
          <w:szCs w:val="22"/>
          <w:lang w:eastAsia="en-US"/>
        </w:rPr>
        <w:t xml:space="preserve">1) </w:t>
      </w:r>
      <w:r w:rsidRPr="008801D9">
        <w:rPr>
          <w:rFonts w:eastAsiaTheme="minorHAnsi"/>
          <w:b/>
          <w:bCs/>
          <w:sz w:val="22"/>
          <w:szCs w:val="22"/>
          <w:lang w:eastAsia="en-US"/>
        </w:rPr>
        <w:t>по показателям, для которых установлены максимальные и(или) минимальные значения таких показателей</w:t>
      </w:r>
      <w:r w:rsidRPr="008801D9">
        <w:rPr>
          <w:rFonts w:eastAsiaTheme="minorHAnsi"/>
          <w:sz w:val="22"/>
          <w:szCs w:val="22"/>
          <w:lang w:eastAsia="en-US"/>
        </w:rPr>
        <w:t xml:space="preserve">, участник предоставляет одно конкретное значение показателя без сопровождения слов и знаков: </w:t>
      </w:r>
      <w:r w:rsidRPr="008801D9">
        <w:rPr>
          <w:i/>
          <w:sz w:val="22"/>
          <w:szCs w:val="22"/>
        </w:rPr>
        <w:t>«не более»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«не менее»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«менее»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«более»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«не ниже»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«не выше»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«ниже»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«выше»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«от»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«до»</w:t>
      </w:r>
      <w:r w:rsidRPr="008801D9">
        <w:rPr>
          <w:sz w:val="22"/>
          <w:szCs w:val="22"/>
        </w:rPr>
        <w:t xml:space="preserve">, </w:t>
      </w:r>
      <w:r w:rsidRPr="008801D9">
        <w:rPr>
          <w:i/>
          <w:sz w:val="22"/>
          <w:szCs w:val="22"/>
        </w:rPr>
        <w:t>«не менее… но не более …»</w:t>
      </w:r>
      <w:r w:rsidRPr="008801D9">
        <w:rPr>
          <w:sz w:val="22"/>
          <w:szCs w:val="22"/>
        </w:rPr>
        <w:t>, «&lt;», «&gt;», «≤», «≥», «в основном», «и другое», слов «ориентировочно», «приблизительно»</w:t>
      </w:r>
      <w:r w:rsidRPr="008801D9">
        <w:rPr>
          <w:i/>
          <w:sz w:val="22"/>
          <w:szCs w:val="22"/>
        </w:rPr>
        <w:t xml:space="preserve"> </w:t>
      </w:r>
      <w:r w:rsidRPr="008801D9">
        <w:rPr>
          <w:sz w:val="22"/>
          <w:szCs w:val="22"/>
        </w:rPr>
        <w:t>и т.д..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>Применяемые в описании товара слова/знаки предполагают следующий порядок определения соответствия предлагаемого товара требованиям Заказчика: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>- «</w:t>
      </w:r>
      <w:r w:rsidRPr="008801D9">
        <w:rPr>
          <w:rFonts w:eastAsiaTheme="minorHAnsi"/>
          <w:i/>
          <w:sz w:val="22"/>
          <w:szCs w:val="22"/>
          <w:lang w:eastAsia="en-US"/>
        </w:rPr>
        <w:t>не более</w:t>
      </w:r>
      <w:r w:rsidRPr="008801D9">
        <w:rPr>
          <w:rFonts w:eastAsiaTheme="minorHAnsi"/>
          <w:sz w:val="22"/>
          <w:szCs w:val="22"/>
          <w:lang w:eastAsia="en-US"/>
        </w:rPr>
        <w:t xml:space="preserve">», </w:t>
      </w:r>
      <w:r w:rsidRPr="008801D9">
        <w:rPr>
          <w:sz w:val="22"/>
          <w:szCs w:val="22"/>
        </w:rPr>
        <w:t xml:space="preserve">«≤», </w:t>
      </w:r>
      <w:r w:rsidRPr="008801D9">
        <w:rPr>
          <w:i/>
          <w:sz w:val="22"/>
          <w:szCs w:val="22"/>
        </w:rPr>
        <w:t>«не выше»</w:t>
      </w:r>
      <w:r w:rsidRPr="008801D9">
        <w:rPr>
          <w:rFonts w:eastAsiaTheme="minorHAnsi"/>
          <w:sz w:val="22"/>
          <w:szCs w:val="22"/>
          <w:lang w:eastAsia="en-US"/>
        </w:rPr>
        <w:t xml:space="preserve"> означает, что предлагаемое значение показателя должно быть меньше установленного значения или равно крайнему максимальному значению, указанному </w:t>
      </w:r>
      <w:r w:rsidRPr="008801D9">
        <w:rPr>
          <w:rFonts w:eastAsiaTheme="minorHAnsi"/>
          <w:sz w:val="22"/>
          <w:szCs w:val="22"/>
          <w:lang w:eastAsia="en-US"/>
        </w:rPr>
        <w:br/>
        <w:t>в требованиях;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>- «</w:t>
      </w:r>
      <w:r w:rsidRPr="008801D9">
        <w:rPr>
          <w:rFonts w:eastAsiaTheme="minorHAnsi"/>
          <w:i/>
          <w:sz w:val="22"/>
          <w:szCs w:val="22"/>
          <w:lang w:eastAsia="en-US"/>
        </w:rPr>
        <w:t>не менее</w:t>
      </w:r>
      <w:r w:rsidRPr="008801D9">
        <w:rPr>
          <w:rFonts w:eastAsiaTheme="minorHAnsi"/>
          <w:sz w:val="22"/>
          <w:szCs w:val="22"/>
          <w:lang w:eastAsia="en-US"/>
        </w:rPr>
        <w:t xml:space="preserve">», </w:t>
      </w:r>
      <w:r w:rsidRPr="008801D9">
        <w:rPr>
          <w:sz w:val="22"/>
          <w:szCs w:val="22"/>
        </w:rPr>
        <w:t>«≥»,</w:t>
      </w:r>
      <w:r w:rsidRPr="008801D9">
        <w:rPr>
          <w:rFonts w:eastAsiaTheme="minorHAnsi"/>
          <w:sz w:val="22"/>
          <w:szCs w:val="22"/>
          <w:lang w:eastAsia="en-US"/>
        </w:rPr>
        <w:t xml:space="preserve"> «</w:t>
      </w:r>
      <w:r w:rsidRPr="008801D9">
        <w:rPr>
          <w:rFonts w:eastAsiaTheme="minorHAnsi"/>
          <w:i/>
          <w:sz w:val="22"/>
          <w:szCs w:val="22"/>
          <w:lang w:eastAsia="en-US"/>
        </w:rPr>
        <w:t>не ниже</w:t>
      </w:r>
      <w:r w:rsidRPr="008801D9">
        <w:rPr>
          <w:rFonts w:eastAsiaTheme="minorHAnsi"/>
          <w:sz w:val="22"/>
          <w:szCs w:val="22"/>
          <w:lang w:eastAsia="en-US"/>
        </w:rPr>
        <w:t xml:space="preserve">» означает, что предлагаемое значение показателя должно быть больше установленного значения или равно крайнему минимальному значению, указанному </w:t>
      </w:r>
      <w:r w:rsidRPr="008801D9">
        <w:rPr>
          <w:rFonts w:eastAsiaTheme="minorHAnsi"/>
          <w:sz w:val="22"/>
          <w:szCs w:val="22"/>
          <w:lang w:eastAsia="en-US"/>
        </w:rPr>
        <w:br/>
        <w:t>в требованиях;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sz w:val="22"/>
          <w:szCs w:val="22"/>
        </w:rPr>
        <w:t xml:space="preserve">Знак «&lt;» </w:t>
      </w:r>
      <w:r w:rsidRPr="008801D9">
        <w:rPr>
          <w:rFonts w:eastAsiaTheme="minorHAnsi"/>
          <w:sz w:val="22"/>
          <w:szCs w:val="22"/>
          <w:lang w:eastAsia="en-US"/>
        </w:rPr>
        <w:t xml:space="preserve">означает, что предлагаемое значение показателя должно быть </w:t>
      </w:r>
      <w:r w:rsidRPr="008E5D2E">
        <w:rPr>
          <w:rFonts w:eastAsiaTheme="minorHAnsi"/>
          <w:b/>
          <w:bCs/>
          <w:sz w:val="22"/>
          <w:szCs w:val="22"/>
          <w:lang w:eastAsia="en-US"/>
        </w:rPr>
        <w:t>строго</w:t>
      </w:r>
      <w:r w:rsidRPr="008801D9">
        <w:rPr>
          <w:rFonts w:eastAsiaTheme="minorHAnsi"/>
          <w:sz w:val="22"/>
          <w:szCs w:val="22"/>
          <w:lang w:eastAsia="en-US"/>
        </w:rPr>
        <w:t xml:space="preserve"> меньше установленного значения;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sz w:val="22"/>
          <w:szCs w:val="22"/>
        </w:rPr>
        <w:t xml:space="preserve">Знак «&gt;» </w:t>
      </w:r>
      <w:r w:rsidRPr="008801D9">
        <w:rPr>
          <w:rFonts w:eastAsiaTheme="minorHAnsi"/>
          <w:sz w:val="22"/>
          <w:szCs w:val="22"/>
          <w:lang w:eastAsia="en-US"/>
        </w:rPr>
        <w:t xml:space="preserve">означает, что предлагаемое значение показателя должно быть </w:t>
      </w:r>
      <w:r w:rsidRPr="008E5D2E">
        <w:rPr>
          <w:rFonts w:eastAsiaTheme="minorHAnsi"/>
          <w:b/>
          <w:bCs/>
          <w:sz w:val="22"/>
          <w:szCs w:val="22"/>
          <w:lang w:eastAsia="en-US"/>
        </w:rPr>
        <w:t>строго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8801D9">
        <w:rPr>
          <w:rFonts w:eastAsiaTheme="minorHAnsi"/>
          <w:sz w:val="22"/>
          <w:szCs w:val="22"/>
          <w:lang w:eastAsia="en-US"/>
        </w:rPr>
        <w:t>больше установленного значения</w:t>
      </w:r>
      <w:r>
        <w:rPr>
          <w:rFonts w:eastAsiaTheme="minorHAnsi"/>
          <w:sz w:val="22"/>
          <w:szCs w:val="22"/>
          <w:lang w:eastAsia="en-US"/>
        </w:rPr>
        <w:t>;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 xml:space="preserve">- если прописано в требуемом значении и требуемом параметре требование </w:t>
      </w:r>
      <w:r w:rsidRPr="008801D9">
        <w:rPr>
          <w:rFonts w:eastAsiaTheme="minorHAnsi"/>
          <w:sz w:val="22"/>
          <w:szCs w:val="22"/>
          <w:lang w:eastAsia="en-US"/>
        </w:rPr>
        <w:br/>
        <w:t xml:space="preserve">к геометрическим, габаритным размерам со словосочетанием/знаком «не более», </w:t>
      </w:r>
      <w:r w:rsidRPr="008801D9">
        <w:rPr>
          <w:rFonts w:eastAsiaTheme="minorHAnsi"/>
          <w:sz w:val="22"/>
          <w:szCs w:val="22"/>
          <w:lang w:eastAsia="en-US"/>
        </w:rPr>
        <w:br/>
        <w:t>«не менее» и размеры представлены в виде «A x B», «A x B x C», то «не более», «не менее» касаются каждого значения в порядке, указанном выше.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 xml:space="preserve">Заявка, в части данных показателей не должна содержать слова «не более», </w:t>
      </w:r>
      <w:r w:rsidRPr="008801D9">
        <w:rPr>
          <w:rFonts w:eastAsiaTheme="minorHAnsi"/>
          <w:sz w:val="22"/>
          <w:szCs w:val="22"/>
          <w:lang w:eastAsia="en-US"/>
        </w:rPr>
        <w:br/>
        <w:t>«не менее».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 xml:space="preserve">2) </w:t>
      </w:r>
      <w:r w:rsidRPr="008801D9">
        <w:rPr>
          <w:rFonts w:eastAsiaTheme="minorHAnsi"/>
          <w:b/>
          <w:bCs/>
          <w:sz w:val="22"/>
          <w:szCs w:val="22"/>
          <w:lang w:eastAsia="en-US"/>
        </w:rPr>
        <w:t>по показателям, для которых указаны варианты значений</w:t>
      </w:r>
      <w:r w:rsidRPr="008801D9">
        <w:rPr>
          <w:rFonts w:eastAsiaTheme="minorHAnsi"/>
          <w:sz w:val="22"/>
          <w:szCs w:val="22"/>
          <w:lang w:eastAsia="en-US"/>
        </w:rPr>
        <w:t>, участник выбирает конкретное значение для показателей, в отношении которых представлены варианты значений на выбор и в соответствии с характеристиками товара(-</w:t>
      </w:r>
      <w:proofErr w:type="spellStart"/>
      <w:r w:rsidRPr="008801D9">
        <w:rPr>
          <w:rFonts w:eastAsiaTheme="minorHAnsi"/>
          <w:sz w:val="22"/>
          <w:szCs w:val="22"/>
          <w:lang w:eastAsia="en-US"/>
        </w:rPr>
        <w:t>ов</w:t>
      </w:r>
      <w:proofErr w:type="spellEnd"/>
      <w:r w:rsidRPr="008801D9">
        <w:rPr>
          <w:rFonts w:eastAsiaTheme="minorHAnsi"/>
          <w:sz w:val="22"/>
          <w:szCs w:val="22"/>
          <w:lang w:eastAsia="en-US"/>
        </w:rPr>
        <w:t>), предлагаемого участником к поставке. Применяемые в описании товара слова/знаки предполагают следующий порядок определения соответствия предлагаемого товара требованиям Заказчика: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lastRenderedPageBreak/>
        <w:t xml:space="preserve">- Если прописано требование «или», то данные союзы нужно трактовать как знак альтернативности понятий, </w:t>
      </w:r>
      <w:r w:rsidRPr="008E5D2E">
        <w:rPr>
          <w:rFonts w:eastAsiaTheme="minorHAnsi"/>
          <w:b/>
          <w:bCs/>
          <w:sz w:val="22"/>
          <w:szCs w:val="22"/>
          <w:lang w:eastAsia="en-US"/>
        </w:rPr>
        <w:t>то есть следует выбрать одно значение из нескольких предложенных</w:t>
      </w:r>
      <w:r w:rsidRPr="008801D9">
        <w:rPr>
          <w:rFonts w:eastAsiaTheme="minorHAnsi"/>
          <w:sz w:val="22"/>
          <w:szCs w:val="22"/>
          <w:lang w:eastAsia="en-US"/>
        </w:rPr>
        <w:t xml:space="preserve"> или указать эквивалентное значение.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>Заявка в части данных показателей не должна содержать слова и/или знаки: «эквивалент», «аналог», «или», «либо».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 xml:space="preserve">3) </w:t>
      </w:r>
      <w:r w:rsidRPr="008801D9">
        <w:rPr>
          <w:rFonts w:eastAsiaTheme="minorHAnsi"/>
          <w:b/>
          <w:bCs/>
          <w:sz w:val="22"/>
          <w:szCs w:val="22"/>
          <w:lang w:eastAsia="en-US"/>
        </w:rPr>
        <w:t>по показателям, значения которых не могут изменяться</w:t>
      </w:r>
      <w:r w:rsidRPr="008801D9">
        <w:rPr>
          <w:rFonts w:eastAsiaTheme="minorHAnsi"/>
          <w:sz w:val="22"/>
          <w:szCs w:val="22"/>
          <w:lang w:eastAsia="en-US"/>
        </w:rPr>
        <w:t xml:space="preserve"> участник указывает конкретное значение, указанное в требованиях (значение данного показателя участник не вправе изменять);</w:t>
      </w:r>
    </w:p>
    <w:p w:rsidR="00906434" w:rsidRPr="008801D9" w:rsidRDefault="00906434" w:rsidP="009064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 xml:space="preserve">  Если Заказчиком указано несколько значений показателей, используемых для определения соответствия его потребностям или эквивалентности предлагаемого к поставке или используемого при выполнении работ (оказании услуг) товара, и при их перечислении </w:t>
      </w:r>
      <w:r w:rsidRPr="005C48E3">
        <w:rPr>
          <w:b/>
          <w:bCs/>
          <w:i/>
          <w:iCs/>
          <w:sz w:val="22"/>
          <w:szCs w:val="22"/>
        </w:rPr>
        <w:t xml:space="preserve">используется союз «и» или запятые это означает, что Заказчику требуются товары одновременно с каждым из указанных значений показателей. </w:t>
      </w:r>
      <w:r w:rsidRPr="008801D9">
        <w:rPr>
          <w:sz w:val="22"/>
          <w:szCs w:val="22"/>
        </w:rPr>
        <w:t>В этом случае участник закупки должен указать все перечисленные Заказчиком значения таких показателей.</w:t>
      </w:r>
    </w:p>
    <w:p w:rsidR="00906434" w:rsidRPr="008801D9" w:rsidRDefault="00906434" w:rsidP="009064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  <w:shd w:val="clear" w:color="auto" w:fill="FFFFFF"/>
        </w:rPr>
        <w:t xml:space="preserve">Применение Заказчиком союза </w:t>
      </w:r>
      <w:r w:rsidRPr="008801D9">
        <w:rPr>
          <w:i/>
          <w:sz w:val="22"/>
          <w:szCs w:val="22"/>
          <w:shd w:val="clear" w:color="auto" w:fill="FFFFFF"/>
        </w:rPr>
        <w:t>«и(или)»</w:t>
      </w:r>
      <w:r w:rsidRPr="008801D9">
        <w:rPr>
          <w:sz w:val="22"/>
          <w:szCs w:val="22"/>
          <w:shd w:val="clear" w:color="auto" w:fill="FFFFFF"/>
        </w:rPr>
        <w:t xml:space="preserve"> означает возможность поставки или использования при выполнении работ (оказания услуг) как одновременно товаров со всеми указанными показателями, так и товара только с одним из показателей.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 xml:space="preserve">4) </w:t>
      </w:r>
      <w:r w:rsidRPr="008801D9">
        <w:rPr>
          <w:rFonts w:eastAsiaTheme="minorHAnsi"/>
          <w:b/>
          <w:bCs/>
          <w:sz w:val="22"/>
          <w:szCs w:val="22"/>
          <w:lang w:eastAsia="en-US"/>
        </w:rPr>
        <w:t xml:space="preserve">по показателям, для которых установлены требования к значению нижней </w:t>
      </w:r>
      <w:r w:rsidRPr="008801D9">
        <w:rPr>
          <w:rFonts w:eastAsiaTheme="minorHAnsi"/>
          <w:b/>
          <w:bCs/>
          <w:sz w:val="22"/>
          <w:szCs w:val="22"/>
          <w:lang w:eastAsia="en-US"/>
        </w:rPr>
        <w:br/>
        <w:t>и верхней границ диапазона</w:t>
      </w:r>
      <w:r w:rsidRPr="008801D9">
        <w:rPr>
          <w:rFonts w:eastAsiaTheme="minorHAnsi"/>
          <w:sz w:val="22"/>
          <w:szCs w:val="22"/>
          <w:lang w:eastAsia="en-US"/>
        </w:rPr>
        <w:t xml:space="preserve"> («Нижняя граница диапазона» и «Верхняя граница диапазона» таблицы), участник предоставляет диапазон значений показателя. Диапазон может иметь следующий вид: «с A по B», «от A до B», «A - B» или «A....B», где A - нижний предел диапазона, B - верхний предел диапазона. Применяемые в описании товара слова/знаки предполагают следующий порядок определения соответствия предлагаемого товара требованиям Заказчика:</w:t>
      </w:r>
    </w:p>
    <w:p w:rsidR="00906434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>- «не более» озна</w:t>
      </w:r>
      <w:r>
        <w:rPr>
          <w:rFonts w:eastAsiaTheme="minorHAnsi"/>
          <w:sz w:val="22"/>
          <w:szCs w:val="22"/>
          <w:lang w:eastAsia="en-US"/>
        </w:rPr>
        <w:t xml:space="preserve">чает, что предлагаемое значение </w:t>
      </w:r>
      <w:r w:rsidRPr="008801D9">
        <w:rPr>
          <w:rFonts w:eastAsiaTheme="minorHAnsi"/>
          <w:sz w:val="22"/>
          <w:szCs w:val="22"/>
          <w:lang w:eastAsia="en-US"/>
        </w:rPr>
        <w:t>показателя</w:t>
      </w:r>
      <w:r>
        <w:rPr>
          <w:rFonts w:eastAsiaTheme="minorHAnsi"/>
          <w:sz w:val="22"/>
          <w:szCs w:val="22"/>
          <w:lang w:eastAsia="en-US"/>
        </w:rPr>
        <w:t>, а именно каждое значение диапазона,</w:t>
      </w:r>
      <w:r w:rsidRPr="008801D9">
        <w:rPr>
          <w:rFonts w:eastAsiaTheme="minorHAnsi"/>
          <w:sz w:val="22"/>
          <w:szCs w:val="22"/>
          <w:lang w:eastAsia="en-US"/>
        </w:rPr>
        <w:t xml:space="preserve"> д</w:t>
      </w:r>
      <w:r>
        <w:rPr>
          <w:rFonts w:eastAsiaTheme="minorHAnsi"/>
          <w:sz w:val="22"/>
          <w:szCs w:val="22"/>
          <w:lang w:eastAsia="en-US"/>
        </w:rPr>
        <w:t>олжно быть меньше каждого установленного заказчиком в требованиях диапазонного значения или равно крайним максимальным</w:t>
      </w:r>
      <w:r w:rsidRPr="008801D9">
        <w:rPr>
          <w:rFonts w:eastAsiaTheme="minorHAnsi"/>
          <w:sz w:val="22"/>
          <w:szCs w:val="22"/>
          <w:lang w:eastAsia="en-US"/>
        </w:rPr>
        <w:t xml:space="preserve"> знач</w:t>
      </w:r>
      <w:r>
        <w:rPr>
          <w:rFonts w:eastAsiaTheme="minorHAnsi"/>
          <w:sz w:val="22"/>
          <w:szCs w:val="22"/>
          <w:lang w:eastAsia="en-US"/>
        </w:rPr>
        <w:t xml:space="preserve">ениям диапазона; 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>- «не менее» означает, что предлагаемое значение показателя</w:t>
      </w:r>
      <w:r>
        <w:rPr>
          <w:rFonts w:eastAsiaTheme="minorHAnsi"/>
          <w:sz w:val="22"/>
          <w:szCs w:val="22"/>
          <w:lang w:eastAsia="en-US"/>
        </w:rPr>
        <w:t>, а именно каждое значение диапазона,</w:t>
      </w:r>
      <w:r w:rsidRPr="008801D9">
        <w:rPr>
          <w:rFonts w:eastAsiaTheme="minorHAnsi"/>
          <w:sz w:val="22"/>
          <w:szCs w:val="22"/>
          <w:lang w:eastAsia="en-US"/>
        </w:rPr>
        <w:t xml:space="preserve"> д</w:t>
      </w:r>
      <w:r>
        <w:rPr>
          <w:rFonts w:eastAsiaTheme="minorHAnsi"/>
          <w:sz w:val="22"/>
          <w:szCs w:val="22"/>
          <w:lang w:eastAsia="en-US"/>
        </w:rPr>
        <w:t>олжно быть больше каждого установленного заказчиком в требованиях диапазонного значения</w:t>
      </w:r>
      <w:r w:rsidRPr="008801D9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или равно крайним минимальным значениям, указанным</w:t>
      </w:r>
      <w:r w:rsidRPr="008801D9">
        <w:rPr>
          <w:rFonts w:eastAsiaTheme="minorHAnsi"/>
          <w:sz w:val="22"/>
          <w:szCs w:val="22"/>
          <w:lang w:eastAsia="en-US"/>
        </w:rPr>
        <w:t xml:space="preserve"> </w:t>
      </w:r>
      <w:r w:rsidRPr="008801D9">
        <w:rPr>
          <w:rFonts w:eastAsiaTheme="minorHAnsi"/>
          <w:sz w:val="22"/>
          <w:szCs w:val="22"/>
          <w:lang w:eastAsia="en-US"/>
        </w:rPr>
        <w:br/>
        <w:t>в требованиях;</w:t>
      </w:r>
    </w:p>
    <w:p w:rsidR="00906434" w:rsidRPr="008801D9" w:rsidRDefault="00906434" w:rsidP="00906434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8801D9">
        <w:rPr>
          <w:rFonts w:eastAsiaTheme="minorHAnsi"/>
          <w:sz w:val="22"/>
          <w:szCs w:val="22"/>
          <w:lang w:eastAsia="en-US"/>
        </w:rPr>
        <w:t xml:space="preserve">Заявка в части данных показателей не должна содержать слова и/или знаки: </w:t>
      </w:r>
      <w:r w:rsidRPr="008801D9">
        <w:rPr>
          <w:rFonts w:eastAsiaTheme="minorHAnsi"/>
          <w:sz w:val="22"/>
          <w:szCs w:val="22"/>
          <w:lang w:eastAsia="en-US"/>
        </w:rPr>
        <w:br/>
        <w:t xml:space="preserve">«не более», «не менее», «более», «менее», «не больше», «не меньше», «больше», «меньше», «свыше», «выше», «не выше», «не ниже», «ниже», «превышает», «превышать», </w:t>
      </w:r>
      <w:r w:rsidRPr="008801D9">
        <w:rPr>
          <w:rFonts w:eastAsiaTheme="minorHAnsi"/>
          <w:sz w:val="22"/>
          <w:szCs w:val="22"/>
          <w:lang w:eastAsia="en-US"/>
        </w:rPr>
        <w:br/>
        <w:t xml:space="preserve">«не превышает», «не превышать», «уже», «не уже», «&lt;«, «&gt;«, </w:t>
      </w:r>
      <w:r w:rsidRPr="008801D9">
        <w:rPr>
          <w:sz w:val="22"/>
          <w:szCs w:val="22"/>
        </w:rPr>
        <w:t>«≤», «≥».</w:t>
      </w:r>
    </w:p>
    <w:p w:rsidR="00906434" w:rsidRPr="008801D9" w:rsidRDefault="00906434" w:rsidP="00906434">
      <w:pPr>
        <w:shd w:val="clear" w:color="auto" w:fill="FFFFFF"/>
        <w:autoSpaceDE w:val="0"/>
        <w:autoSpaceDN w:val="0"/>
        <w:adjustRightInd w:val="0"/>
        <w:ind w:right="176"/>
        <w:jc w:val="both"/>
        <w:rPr>
          <w:sz w:val="22"/>
          <w:szCs w:val="22"/>
        </w:rPr>
      </w:pPr>
    </w:p>
    <w:p w:rsidR="00906434" w:rsidRPr="008801D9" w:rsidRDefault="00906434" w:rsidP="0090643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801D9">
        <w:rPr>
          <w:sz w:val="22"/>
          <w:szCs w:val="22"/>
        </w:rPr>
        <w:t>2.2. Употребление словосочетаний: «может быть», «в основном», «и другое», слов «ориентировочно», «возможно», «приблизительно» - не допускается.</w:t>
      </w:r>
    </w:p>
    <w:p w:rsidR="00906434" w:rsidRPr="008801D9" w:rsidRDefault="00906434" w:rsidP="009064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>В случае, если предлагаемый товар, работа, услуга имеют несколько наименований, необходимо указывать только одно из наименований (соответствующее требованию Заказчика).</w:t>
      </w:r>
    </w:p>
    <w:p w:rsidR="00906434" w:rsidRDefault="00906434" w:rsidP="009064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 xml:space="preserve">При этом, указание в заявке показателей товара в виде диапазонов числовых значений (открытых или закрытых) признается указанием конкретных значений показателей </w:t>
      </w:r>
      <w:proofErr w:type="gramStart"/>
      <w:r w:rsidRPr="008801D9">
        <w:rPr>
          <w:sz w:val="22"/>
          <w:szCs w:val="22"/>
        </w:rPr>
        <w:t>товара в случае если</w:t>
      </w:r>
      <w:proofErr w:type="gramEnd"/>
      <w:r w:rsidRPr="008801D9">
        <w:rPr>
          <w:sz w:val="22"/>
          <w:szCs w:val="22"/>
        </w:rPr>
        <w:t xml:space="preserve"> нормативными документами (ГОСТ, СНиП и т.п.) установлены требования к таким показателям в виде диапазонов числовых значений (открытых или закрытых).</w:t>
      </w:r>
    </w:p>
    <w:p w:rsidR="00906434" w:rsidRPr="008801D9" w:rsidRDefault="00906434" w:rsidP="009064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93B47">
        <w:rPr>
          <w:sz w:val="26"/>
          <w:szCs w:val="26"/>
        </w:rPr>
        <w:t xml:space="preserve">Учитывая, что характеристики объекта закупки размещены в извещении об осуществлении закупки в структурированном виде, то </w:t>
      </w:r>
      <w:r w:rsidRPr="00E93B47">
        <w:rPr>
          <w:b/>
          <w:i/>
          <w:sz w:val="26"/>
          <w:szCs w:val="26"/>
        </w:rPr>
        <w:t>характеристики предлагаемого участником закупки товара формируются на электронной площадке</w:t>
      </w:r>
      <w:r>
        <w:rPr>
          <w:b/>
          <w:i/>
        </w:rPr>
        <w:t>.</w:t>
      </w:r>
    </w:p>
    <w:p w:rsidR="00906434" w:rsidRPr="008801D9" w:rsidRDefault="00906434" w:rsidP="009064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906434" w:rsidRPr="008801D9" w:rsidRDefault="00906434" w:rsidP="0090643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8801D9">
        <w:rPr>
          <w:sz w:val="22"/>
          <w:szCs w:val="22"/>
        </w:rPr>
        <w:t>Рекомендуется.</w:t>
      </w:r>
    </w:p>
    <w:p w:rsidR="00906434" w:rsidRPr="008801D9" w:rsidRDefault="00906434" w:rsidP="0090643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 xml:space="preserve">Заявка на участие в электронном </w:t>
      </w:r>
      <w:r>
        <w:rPr>
          <w:sz w:val="22"/>
          <w:szCs w:val="22"/>
        </w:rPr>
        <w:t>аукционе</w:t>
      </w:r>
      <w:r w:rsidRPr="008801D9">
        <w:rPr>
          <w:sz w:val="22"/>
          <w:szCs w:val="22"/>
        </w:rPr>
        <w:t xml:space="preserve"> и все документы, относящиеся к заявке, составляются на русском языке. Любые вспомогательные документы, представленные участником закупки, могут быть составлены на другом языке, если такие документы сопровождаются надлежащим образом заверенным точным переводом на русский язык. В случае противоречия оригинала и переводу преимущество будет иметь перевод.</w:t>
      </w:r>
    </w:p>
    <w:p w:rsidR="00906434" w:rsidRPr="008801D9" w:rsidRDefault="00906434" w:rsidP="0090643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>Сведения, содержащиеся в заявке участника, не должны содержать двусмысленных толкований.</w:t>
      </w:r>
    </w:p>
    <w:p w:rsidR="00906434" w:rsidRPr="008801D9" w:rsidRDefault="00906434" w:rsidP="0090643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>В целях обеспечения быстроты и корректности открытия (сохранения) электронных документов, поданных в составе заявки участника, рекомендуется не сканировать документы, содержащие сведения о поставляемых товарах, выполняемых работах, оказываемых услугах, оформленные в формате .</w:t>
      </w:r>
      <w:proofErr w:type="spellStart"/>
      <w:r w:rsidRPr="008801D9">
        <w:rPr>
          <w:sz w:val="22"/>
          <w:szCs w:val="22"/>
        </w:rPr>
        <w:t>doc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docx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xls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xlsx</w:t>
      </w:r>
      <w:proofErr w:type="spellEnd"/>
      <w:r w:rsidRPr="008801D9">
        <w:rPr>
          <w:sz w:val="22"/>
          <w:szCs w:val="22"/>
        </w:rPr>
        <w:t xml:space="preserve">, а направлять их оператору электронной площадки в </w:t>
      </w:r>
      <w:r w:rsidRPr="008801D9">
        <w:rPr>
          <w:sz w:val="22"/>
          <w:szCs w:val="22"/>
        </w:rPr>
        <w:lastRenderedPageBreak/>
        <w:t>этих же форматах.</w:t>
      </w:r>
    </w:p>
    <w:p w:rsidR="00906434" w:rsidRPr="008801D9" w:rsidRDefault="00906434" w:rsidP="0090643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>Все документы, входящие в состав заявки, должны иметь четко читаемый текст. Выполнять их рекомендуется в формате А4, размер шрифта не менее 12 без масштабирования.</w:t>
      </w:r>
    </w:p>
    <w:p w:rsidR="00906434" w:rsidRPr="008801D9" w:rsidRDefault="00906434" w:rsidP="0090643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>Использовать общепринятые обозначения и наименования в соответствии с требованиями действующих нормативных документов.</w:t>
      </w:r>
    </w:p>
    <w:p w:rsidR="00906434" w:rsidRPr="008801D9" w:rsidRDefault="00906434" w:rsidP="0090643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>Использовать следующие форматы электронных документов: .</w:t>
      </w:r>
      <w:proofErr w:type="spellStart"/>
      <w:r w:rsidRPr="008801D9">
        <w:rPr>
          <w:sz w:val="22"/>
          <w:szCs w:val="22"/>
        </w:rPr>
        <w:t>doc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xls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ppt</w:t>
      </w:r>
      <w:proofErr w:type="spellEnd"/>
      <w:r w:rsidRPr="008801D9">
        <w:rPr>
          <w:sz w:val="22"/>
          <w:szCs w:val="22"/>
        </w:rPr>
        <w:t xml:space="preserve"> (Microsoft Office 97-2003), .</w:t>
      </w:r>
      <w:proofErr w:type="spellStart"/>
      <w:r w:rsidRPr="008801D9">
        <w:rPr>
          <w:sz w:val="22"/>
          <w:szCs w:val="22"/>
        </w:rPr>
        <w:t>pdf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rar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zip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tif</w:t>
      </w:r>
      <w:proofErr w:type="spellEnd"/>
      <w:r w:rsidRPr="008801D9">
        <w:rPr>
          <w:sz w:val="22"/>
          <w:szCs w:val="22"/>
        </w:rPr>
        <w:t>, .</w:t>
      </w:r>
      <w:proofErr w:type="spellStart"/>
      <w:r w:rsidRPr="008801D9">
        <w:rPr>
          <w:sz w:val="22"/>
          <w:szCs w:val="22"/>
        </w:rPr>
        <w:t>jpeg</w:t>
      </w:r>
      <w:proofErr w:type="spellEnd"/>
      <w:r w:rsidRPr="008801D9">
        <w:rPr>
          <w:sz w:val="22"/>
          <w:szCs w:val="22"/>
        </w:rPr>
        <w:t>.</w:t>
      </w:r>
    </w:p>
    <w:p w:rsidR="00906434" w:rsidRPr="008801D9" w:rsidRDefault="00906434" w:rsidP="0090643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01D9">
        <w:rPr>
          <w:sz w:val="22"/>
          <w:szCs w:val="22"/>
        </w:rPr>
        <w:t>Применение в электронных документах скрытых листов, столбцов, строк, текста и т.п. не рекомендуется.</w:t>
      </w:r>
    </w:p>
    <w:p w:rsidR="00846ACB" w:rsidRPr="00997DA2" w:rsidRDefault="00846ACB" w:rsidP="00906434">
      <w:pPr>
        <w:spacing w:line="259" w:lineRule="auto"/>
        <w:ind w:firstLine="540"/>
        <w:jc w:val="both"/>
      </w:pPr>
    </w:p>
    <w:sectPr w:rsidR="00846ACB" w:rsidRPr="00997DA2" w:rsidSect="0059480C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71615"/>
    <w:multiLevelType w:val="hybridMultilevel"/>
    <w:tmpl w:val="A5B82AF2"/>
    <w:lvl w:ilvl="0" w:tplc="2E583F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37B3A"/>
    <w:multiLevelType w:val="multilevel"/>
    <w:tmpl w:val="CBF4ED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43F1478C"/>
    <w:multiLevelType w:val="hybridMultilevel"/>
    <w:tmpl w:val="733EA030"/>
    <w:lvl w:ilvl="0" w:tplc="3A6470D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824632"/>
    <w:multiLevelType w:val="hybridMultilevel"/>
    <w:tmpl w:val="90FCA5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8090A"/>
    <w:multiLevelType w:val="hybridMultilevel"/>
    <w:tmpl w:val="210C29C2"/>
    <w:lvl w:ilvl="0" w:tplc="8932BEB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1FC5468"/>
    <w:multiLevelType w:val="multilevel"/>
    <w:tmpl w:val="9F445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4974D41"/>
    <w:multiLevelType w:val="hybridMultilevel"/>
    <w:tmpl w:val="210C29C2"/>
    <w:lvl w:ilvl="0" w:tplc="8932BEB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72362443">
    <w:abstractNumId w:val="4"/>
  </w:num>
  <w:num w:numId="2" w16cid:durableId="1881239885">
    <w:abstractNumId w:val="1"/>
  </w:num>
  <w:num w:numId="3" w16cid:durableId="1931306417">
    <w:abstractNumId w:val="6"/>
  </w:num>
  <w:num w:numId="4" w16cid:durableId="276256417">
    <w:abstractNumId w:val="3"/>
  </w:num>
  <w:num w:numId="5" w16cid:durableId="1292516432">
    <w:abstractNumId w:val="0"/>
  </w:num>
  <w:num w:numId="6" w16cid:durableId="690959240">
    <w:abstractNumId w:val="2"/>
  </w:num>
  <w:num w:numId="7" w16cid:durableId="1642346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760"/>
    <w:rsid w:val="00017D6D"/>
    <w:rsid w:val="0004556F"/>
    <w:rsid w:val="000642EB"/>
    <w:rsid w:val="000679C1"/>
    <w:rsid w:val="0008327E"/>
    <w:rsid w:val="00097E1F"/>
    <w:rsid w:val="000C7427"/>
    <w:rsid w:val="000C7D3E"/>
    <w:rsid w:val="000D4C1C"/>
    <w:rsid w:val="000F637D"/>
    <w:rsid w:val="00102F8D"/>
    <w:rsid w:val="00113279"/>
    <w:rsid w:val="001166A6"/>
    <w:rsid w:val="00137173"/>
    <w:rsid w:val="00137EE6"/>
    <w:rsid w:val="0015016C"/>
    <w:rsid w:val="00162445"/>
    <w:rsid w:val="00167560"/>
    <w:rsid w:val="00177AD0"/>
    <w:rsid w:val="00180424"/>
    <w:rsid w:val="00181B27"/>
    <w:rsid w:val="001D6133"/>
    <w:rsid w:val="00200403"/>
    <w:rsid w:val="002035E1"/>
    <w:rsid w:val="002157A2"/>
    <w:rsid w:val="00240E57"/>
    <w:rsid w:val="00242A1D"/>
    <w:rsid w:val="00246F61"/>
    <w:rsid w:val="00272C20"/>
    <w:rsid w:val="0027603C"/>
    <w:rsid w:val="00293B60"/>
    <w:rsid w:val="002B2958"/>
    <w:rsid w:val="002C64A9"/>
    <w:rsid w:val="002D0BD2"/>
    <w:rsid w:val="002D5B55"/>
    <w:rsid w:val="002E6A4B"/>
    <w:rsid w:val="002F47DA"/>
    <w:rsid w:val="00304EE1"/>
    <w:rsid w:val="0033423B"/>
    <w:rsid w:val="00350D58"/>
    <w:rsid w:val="003863BE"/>
    <w:rsid w:val="003B786A"/>
    <w:rsid w:val="003D45A1"/>
    <w:rsid w:val="003E08FB"/>
    <w:rsid w:val="003F4C8B"/>
    <w:rsid w:val="00406143"/>
    <w:rsid w:val="004205F4"/>
    <w:rsid w:val="004206E2"/>
    <w:rsid w:val="00421BC5"/>
    <w:rsid w:val="00441539"/>
    <w:rsid w:val="004429B5"/>
    <w:rsid w:val="00447AD5"/>
    <w:rsid w:val="00454CAD"/>
    <w:rsid w:val="004D5F3C"/>
    <w:rsid w:val="00534CEB"/>
    <w:rsid w:val="005374D7"/>
    <w:rsid w:val="00546944"/>
    <w:rsid w:val="005616B6"/>
    <w:rsid w:val="00583D68"/>
    <w:rsid w:val="00584406"/>
    <w:rsid w:val="0058577D"/>
    <w:rsid w:val="0059480C"/>
    <w:rsid w:val="005C4327"/>
    <w:rsid w:val="005C48E3"/>
    <w:rsid w:val="005C5ABC"/>
    <w:rsid w:val="005F0D84"/>
    <w:rsid w:val="006145E3"/>
    <w:rsid w:val="00616893"/>
    <w:rsid w:val="00633881"/>
    <w:rsid w:val="00637AE5"/>
    <w:rsid w:val="00680C64"/>
    <w:rsid w:val="00695407"/>
    <w:rsid w:val="006B45B4"/>
    <w:rsid w:val="006C5608"/>
    <w:rsid w:val="006F3190"/>
    <w:rsid w:val="00714C9A"/>
    <w:rsid w:val="0071629C"/>
    <w:rsid w:val="00724AD0"/>
    <w:rsid w:val="007371CA"/>
    <w:rsid w:val="00756934"/>
    <w:rsid w:val="00760891"/>
    <w:rsid w:val="00774900"/>
    <w:rsid w:val="00780C84"/>
    <w:rsid w:val="00791BA2"/>
    <w:rsid w:val="007B7349"/>
    <w:rsid w:val="007C1C89"/>
    <w:rsid w:val="007D0F54"/>
    <w:rsid w:val="007E0878"/>
    <w:rsid w:val="007E7641"/>
    <w:rsid w:val="007F6625"/>
    <w:rsid w:val="00803746"/>
    <w:rsid w:val="00833B7D"/>
    <w:rsid w:val="00836EED"/>
    <w:rsid w:val="00846ACB"/>
    <w:rsid w:val="00851C6A"/>
    <w:rsid w:val="00855B96"/>
    <w:rsid w:val="00871E5F"/>
    <w:rsid w:val="00893CB2"/>
    <w:rsid w:val="008971BE"/>
    <w:rsid w:val="00897BCE"/>
    <w:rsid w:val="008A09F9"/>
    <w:rsid w:val="008E23CE"/>
    <w:rsid w:val="008E7B76"/>
    <w:rsid w:val="00903512"/>
    <w:rsid w:val="00906434"/>
    <w:rsid w:val="009277C5"/>
    <w:rsid w:val="00947B14"/>
    <w:rsid w:val="00950726"/>
    <w:rsid w:val="00963477"/>
    <w:rsid w:val="0096598C"/>
    <w:rsid w:val="00981EA0"/>
    <w:rsid w:val="00997DA2"/>
    <w:rsid w:val="009B77AA"/>
    <w:rsid w:val="009C1B34"/>
    <w:rsid w:val="009F3BFF"/>
    <w:rsid w:val="009F6844"/>
    <w:rsid w:val="00A009DC"/>
    <w:rsid w:val="00A05661"/>
    <w:rsid w:val="00A343CA"/>
    <w:rsid w:val="00A47F1D"/>
    <w:rsid w:val="00A91112"/>
    <w:rsid w:val="00A95AF1"/>
    <w:rsid w:val="00AA58C5"/>
    <w:rsid w:val="00AB24FB"/>
    <w:rsid w:val="00AC1781"/>
    <w:rsid w:val="00AC2262"/>
    <w:rsid w:val="00AC40D5"/>
    <w:rsid w:val="00AD2709"/>
    <w:rsid w:val="00AF15FF"/>
    <w:rsid w:val="00AF2A13"/>
    <w:rsid w:val="00AF7145"/>
    <w:rsid w:val="00B176A9"/>
    <w:rsid w:val="00B33654"/>
    <w:rsid w:val="00B34ECC"/>
    <w:rsid w:val="00B42AB5"/>
    <w:rsid w:val="00B5261B"/>
    <w:rsid w:val="00B5667D"/>
    <w:rsid w:val="00B66364"/>
    <w:rsid w:val="00B80D35"/>
    <w:rsid w:val="00B84261"/>
    <w:rsid w:val="00BC1D2A"/>
    <w:rsid w:val="00BF3B8A"/>
    <w:rsid w:val="00C00041"/>
    <w:rsid w:val="00C02872"/>
    <w:rsid w:val="00C05340"/>
    <w:rsid w:val="00C20B7A"/>
    <w:rsid w:val="00C25675"/>
    <w:rsid w:val="00C34CE2"/>
    <w:rsid w:val="00C518FB"/>
    <w:rsid w:val="00C75918"/>
    <w:rsid w:val="00CA4C60"/>
    <w:rsid w:val="00CB4F9F"/>
    <w:rsid w:val="00CC58EF"/>
    <w:rsid w:val="00CD4760"/>
    <w:rsid w:val="00CE6FA1"/>
    <w:rsid w:val="00D161C7"/>
    <w:rsid w:val="00D31AD9"/>
    <w:rsid w:val="00D3723C"/>
    <w:rsid w:val="00D52C62"/>
    <w:rsid w:val="00D72681"/>
    <w:rsid w:val="00D83B20"/>
    <w:rsid w:val="00DC6B3E"/>
    <w:rsid w:val="00DF1D9B"/>
    <w:rsid w:val="00E0519A"/>
    <w:rsid w:val="00E10A23"/>
    <w:rsid w:val="00E2632B"/>
    <w:rsid w:val="00E26F1E"/>
    <w:rsid w:val="00E31CB8"/>
    <w:rsid w:val="00E54049"/>
    <w:rsid w:val="00E7264B"/>
    <w:rsid w:val="00E77237"/>
    <w:rsid w:val="00E97FB2"/>
    <w:rsid w:val="00EC2D30"/>
    <w:rsid w:val="00EE2134"/>
    <w:rsid w:val="00F1628C"/>
    <w:rsid w:val="00F36350"/>
    <w:rsid w:val="00F36599"/>
    <w:rsid w:val="00F42432"/>
    <w:rsid w:val="00F46BE1"/>
    <w:rsid w:val="00F87652"/>
    <w:rsid w:val="00F901C7"/>
    <w:rsid w:val="00FA0064"/>
    <w:rsid w:val="00FF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955E"/>
  <w15:docId w15:val="{63234049-A5E2-456A-BB44-ABA7C9A2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8440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D47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D4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D476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CD47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440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s1">
    <w:name w:val="s_1"/>
    <w:basedOn w:val="a"/>
    <w:rsid w:val="0059480C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59480C"/>
    <w:rPr>
      <w:color w:val="0000FF"/>
      <w:u w:val="single"/>
    </w:rPr>
  </w:style>
  <w:style w:type="character" w:styleId="a6">
    <w:name w:val="Emphasis"/>
    <w:basedOn w:val="a0"/>
    <w:uiPriority w:val="20"/>
    <w:qFormat/>
    <w:rsid w:val="00D726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2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DC405CC84F901E1137FD6B77DDD2724CD7163B18CED050EEB0DB0F39D5900681154BCDF4059A310F93FB3A98FFC32976CCED8CCA5F6C23Y86FF" TargetMode="External"/><Relationship Id="rId13" Type="http://schemas.openxmlformats.org/officeDocument/2006/relationships/hyperlink" Target="consultantplus://offline/ref=8A2F82C5941D9C53DBA60DDCEC926C1FAAD2F5843CC369D567DD03C8535E2843358C49DES4kB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404594131/0" TargetMode="External"/><Relationship Id="rId12" Type="http://schemas.openxmlformats.org/officeDocument/2006/relationships/hyperlink" Target="https://mobileonline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4564292/0" TargetMode="External"/><Relationship Id="rId11" Type="http://schemas.openxmlformats.org/officeDocument/2006/relationships/hyperlink" Target="consultantplus://offline/ref=4ADC405CC84F901E1137FD6B77DDD2724CD7163B18CED050EEB0DB0F39D5900681154BC8F50C926656DCFA66DEA2D02A7CCCEE8ED6Y56CF" TargetMode="External"/><Relationship Id="rId5" Type="http://schemas.openxmlformats.org/officeDocument/2006/relationships/hyperlink" Target="consultantplus://offline/ref=4ADC405CC84F901E1137FD6B77DDD2724CD7163B18CED050EEB0DB0F39D5900681154BCDF4059A310193FB3A98FFC32976CCED8CCA5F6C23Y86F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ADC405CC84F901E1137FD6B77DDD2724CD7163B18CED050EEB0DB0F39D5900681154BCEFD03926656DCFA66DEA2D02A7CCCEE8ED6Y56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DC405CC84F901E1137FD6B77DDD2724CD7163B18CED050EEB0DB0F39D5900681154BCDF4059A360793FB3A98FFC32976CCED8CCA5F6C23Y86FF" TargetMode="External"/><Relationship Id="rId14" Type="http://schemas.openxmlformats.org/officeDocument/2006/relationships/hyperlink" Target="consultantplus://offline/ref=8A2F82C5941D9C53DBA60DDCEC926C1FAAD2F5843CC369D567DD03C8535E2843358C49DES4k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2592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Бухгалтерия</cp:lastModifiedBy>
  <cp:revision>12</cp:revision>
  <cp:lastPrinted>2023-02-03T07:38:00Z</cp:lastPrinted>
  <dcterms:created xsi:type="dcterms:W3CDTF">2024-09-20T10:50:00Z</dcterms:created>
  <dcterms:modified xsi:type="dcterms:W3CDTF">2025-07-03T12:55:00Z</dcterms:modified>
</cp:coreProperties>
</file>