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C32" w:rsidRDefault="00E52C32" w:rsidP="001204F8">
      <w:pPr>
        <w:widowControl w:val="0"/>
        <w:snapToGrid w:val="0"/>
      </w:pPr>
    </w:p>
    <w:p w:rsidR="00E52C32" w:rsidRDefault="003D416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ОПИСАНИЕ ОБЪЕКТА ЗАКУПКИ</w:t>
      </w:r>
    </w:p>
    <w:p w:rsidR="00E52C32" w:rsidRDefault="003D4165">
      <w:pPr>
        <w:widowControl w:val="0"/>
        <w:tabs>
          <w:tab w:val="left" w:pos="1260"/>
        </w:tabs>
        <w:jc w:val="center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«Приобретение квартиры»</w:t>
      </w:r>
    </w:p>
    <w:p w:rsidR="00E52C32" w:rsidRDefault="00E52C32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</w:p>
    <w:p w:rsidR="00E52C32" w:rsidRDefault="003D4165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Единица измерения: </w:t>
      </w:r>
      <w:r>
        <w:rPr>
          <w:rFonts w:eastAsiaTheme="minorHAnsi"/>
          <w:b/>
          <w:bCs/>
          <w:sz w:val="24"/>
          <w:szCs w:val="24"/>
          <w:lang w:eastAsia="en-US"/>
        </w:rPr>
        <w:t>Квартира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E52C32" w:rsidRDefault="003D4165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Количество – </w:t>
      </w:r>
      <w:r w:rsidR="00955B2C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E52C32" w:rsidRDefault="003D4165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Страна происхождения – Российская Федерация</w:t>
      </w:r>
    </w:p>
    <w:p w:rsidR="00E52C32" w:rsidRDefault="003D4165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ТЕХНИЧЕСКОЕ ЗАДАНИЕ НА ПРИОБРЕТЕНИЕ ОБЪЕКТА ЖИЛОЙ НЕДВИЖИМОСТИ</w:t>
      </w:r>
    </w:p>
    <w:p w:rsidR="00E52C32" w:rsidRDefault="003D4165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(</w:t>
      </w:r>
      <w:r w:rsidR="00955B2C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- комнатной квартиры)</w:t>
      </w:r>
    </w:p>
    <w:p w:rsidR="00E52C32" w:rsidRDefault="00920F38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в </w:t>
      </w:r>
      <w:proofErr w:type="spellStart"/>
      <w:r w:rsidR="003D4165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г</w:t>
      </w:r>
      <w:proofErr w:type="gramStart"/>
      <w:r w:rsidR="003D4165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.Н</w:t>
      </w:r>
      <w:proofErr w:type="gramEnd"/>
      <w:r w:rsidR="003D4165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овоуральск</w:t>
      </w:r>
      <w:proofErr w:type="spellEnd"/>
      <w:r w:rsidR="003D4165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Свердловской области</w:t>
      </w:r>
    </w:p>
    <w:p w:rsidR="00E52C32" w:rsidRDefault="003D4165">
      <w:pPr>
        <w:pStyle w:val="2"/>
        <w:keepNext w:val="0"/>
        <w:keepLines w:val="0"/>
        <w:numPr>
          <w:ilvl w:val="1"/>
          <w:numId w:val="1"/>
        </w:numPr>
        <w:spacing w:before="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Жилое помещение (</w:t>
      </w:r>
      <w:r w:rsidR="00955B2C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- комнатная квартира) должно быть расположено в  </w:t>
      </w:r>
      <w:proofErr w:type="spell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г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.Н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овоуральск</w:t>
      </w:r>
      <w:proofErr w:type="spell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Свердловской области .</w:t>
      </w:r>
    </w:p>
    <w:p w:rsidR="00E52C32" w:rsidRDefault="003D4165">
      <w:pPr>
        <w:pStyle w:val="2"/>
        <w:keepNext w:val="0"/>
        <w:keepLines w:val="0"/>
        <w:numPr>
          <w:ilvl w:val="1"/>
          <w:numId w:val="1"/>
        </w:numPr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Жилое помещение (</w:t>
      </w:r>
      <w:r w:rsidR="00955B2C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2</w:t>
      </w:r>
      <w:bookmarkStart w:id="0" w:name="_GoBack"/>
      <w:bookmarkEnd w:id="0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- комнатная квартира) должно соответствовать всем техническим характеристикам, указанным в документах на данное жилое помещение.</w:t>
      </w:r>
    </w:p>
    <w:p w:rsidR="00E52C32" w:rsidRDefault="003D4165">
      <w:pPr>
        <w:pStyle w:val="2"/>
        <w:keepNext w:val="0"/>
        <w:keepLines w:val="0"/>
        <w:numPr>
          <w:ilvl w:val="1"/>
          <w:numId w:val="1"/>
        </w:numPr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 соответствии с гл. 4 Жилищного Кодекса Российской Федерации любые переустройства и перепланировка жилого помещения должны быть внесены в технический паспорт жилого помещения.</w:t>
      </w:r>
    </w:p>
    <w:p w:rsidR="00E52C32" w:rsidRDefault="003D4165">
      <w:pPr>
        <w:pStyle w:val="1"/>
        <w:keepLines w:val="0"/>
        <w:numPr>
          <w:ilvl w:val="0"/>
          <w:numId w:val="1"/>
        </w:numPr>
        <w:spacing w:before="240" w:after="24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техническим параметрам жилого помещения</w:t>
      </w:r>
    </w:p>
    <w:tbl>
      <w:tblPr>
        <w:tblW w:w="10632" w:type="dxa"/>
        <w:tblInd w:w="-289" w:type="dxa"/>
        <w:tblLayout w:type="fixed"/>
        <w:tblLook w:val="0000"/>
      </w:tblPr>
      <w:tblGrid>
        <w:gridCol w:w="568"/>
        <w:gridCol w:w="2410"/>
        <w:gridCol w:w="3543"/>
        <w:gridCol w:w="1701"/>
        <w:gridCol w:w="2410"/>
      </w:tblGrid>
      <w:tr w:rsidR="001E246D" w:rsidTr="001E246D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9CC2E5" w:themeFill="accent1" w:themeFillTint="99"/>
            <w:vAlign w:val="center"/>
          </w:tcPr>
          <w:p w:rsidR="001E246D" w:rsidRPr="001E246D" w:rsidRDefault="001E246D" w:rsidP="001E2304">
            <w:pPr>
              <w:jc w:val="center"/>
              <w:rPr>
                <w:rFonts w:eastAsiaTheme="minorHAnsi"/>
                <w:b/>
                <w:sz w:val="24"/>
                <w:szCs w:val="24"/>
                <w:highlight w:val="green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9CC2E5" w:themeFill="accent1" w:themeFillTint="99"/>
            <w:vAlign w:val="center"/>
          </w:tcPr>
          <w:p w:rsidR="001E246D" w:rsidRPr="001E246D" w:rsidRDefault="001E246D" w:rsidP="001E2304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Наименование характеристики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9CC2E5" w:themeFill="accent1" w:themeFillTint="99"/>
            <w:vAlign w:val="center"/>
          </w:tcPr>
          <w:p w:rsidR="001E246D" w:rsidRPr="001E246D" w:rsidRDefault="001E246D" w:rsidP="001E2304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Значение характеристики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9CC2E5" w:themeFill="accent1" w:themeFillTint="99"/>
            <w:vAlign w:val="center"/>
          </w:tcPr>
          <w:p w:rsidR="001E246D" w:rsidRPr="001E246D" w:rsidRDefault="001E246D" w:rsidP="001E2304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9CC2E5" w:themeFill="accent1" w:themeFillTint="99"/>
            <w:vAlign w:val="center"/>
          </w:tcPr>
          <w:p w:rsidR="001E246D" w:rsidRPr="001E246D" w:rsidRDefault="001E246D" w:rsidP="001E2304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Инструкция по заполнению характеристики в заявке</w:t>
            </w:r>
          </w:p>
        </w:tc>
      </w:tr>
      <w:tr w:rsidR="001E246D" w:rsidTr="00920F38">
        <w:trPr>
          <w:trHeight w:val="4229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1E246D" w:rsidRDefault="001E246D" w:rsidP="005721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C828C0">
            <w:pPr>
              <w:rPr>
                <w:sz w:val="24"/>
                <w:szCs w:val="24"/>
              </w:rPr>
            </w:pPr>
            <w:r w:rsidRPr="001E246D">
              <w:rPr>
                <w:sz w:val="24"/>
                <w:szCs w:val="24"/>
              </w:rPr>
              <w:t>Тип многоквартирного дома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C828C0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Многоквартирный дом, за исключением многоквартирных домов с коридорной системой (здания бывших общежитий:</w:t>
            </w:r>
            <w:proofErr w:type="gramEnd"/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 МКР 15 д. 1, 2, 3; ул.Комсомольская, 6, 8, 10, ул.Победы, 8, 10, ул.Чкалова, д.3, ул.Первомайская, д.68,  ул.Фурманов, д.31, 39, ул.Октябрьская д.4, 6, 7А, ул.Ленина д.11, ул.Промышленная, д.7, д.7А, ул.Свердлова, д.1, ул.Автозаводская, д.28 ), а также Загородное шоссе д.4/1, 4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C828C0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920F3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1E246D" w:rsidTr="00920F38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1E246D" w:rsidRPr="001E246D" w:rsidRDefault="0057212E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Этажность дома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≥ 3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920F3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конкретное значение характеристики</w:t>
            </w:r>
          </w:p>
        </w:tc>
      </w:tr>
      <w:tr w:rsidR="001E246D" w:rsidTr="00920F38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1E246D" w:rsidRPr="001E246D" w:rsidRDefault="0057212E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Год постройки дома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955B2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Не ранее 19</w:t>
            </w:r>
            <w:r w:rsidR="00955B2C">
              <w:rPr>
                <w:rFonts w:eastAsiaTheme="minorHAnsi"/>
                <w:sz w:val="24"/>
                <w:szCs w:val="24"/>
                <w:lang w:eastAsia="en-US"/>
              </w:rPr>
              <w:t>60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690C6F" w:rsidRDefault="001E246D" w:rsidP="00920F3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90C6F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конкретное значение характеристики</w:t>
            </w:r>
          </w:p>
        </w:tc>
      </w:tr>
      <w:tr w:rsidR="001E246D" w:rsidTr="00920F38">
        <w:trPr>
          <w:trHeight w:val="1259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1E246D" w:rsidRPr="001E246D" w:rsidRDefault="0057212E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B8417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Физический износ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Жилое помещение не относится к ветхому и аварийному фонда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920F38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1E246D" w:rsidTr="00920F38">
        <w:trPr>
          <w:trHeight w:val="1261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1E246D" w:rsidRPr="001E246D" w:rsidRDefault="001E246D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B8417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Расположение жил</w:t>
            </w:r>
            <w:r w:rsidR="00B84178">
              <w:rPr>
                <w:rFonts w:eastAsiaTheme="minorHAnsi"/>
                <w:sz w:val="24"/>
                <w:szCs w:val="24"/>
                <w:lang w:eastAsia="en-US"/>
              </w:rPr>
              <w:t>ого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 помещени</w:t>
            </w:r>
            <w:r w:rsidR="00B84178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 в доме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1E246D" w:rsidP="009E79F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Жилое помещение не располагается в под</w:t>
            </w:r>
            <w:r w:rsidR="004C7652">
              <w:rPr>
                <w:rFonts w:eastAsiaTheme="minorHAnsi"/>
                <w:sz w:val="24"/>
                <w:szCs w:val="24"/>
                <w:lang w:eastAsia="en-US"/>
              </w:rPr>
              <w:t>вальном, цокольном, техническом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 этажах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920F38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1E246D" w:rsidTr="00DE5318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1E246D" w:rsidRDefault="0057212E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Общая площадь квартиры 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9E79FC" w:rsidP="00955B2C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≥</w:t>
            </w:r>
            <w:r w:rsidR="00920F3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955B2C">
              <w:rPr>
                <w:rFonts w:eastAsiaTheme="minorHAnsi"/>
                <w:sz w:val="24"/>
                <w:szCs w:val="24"/>
                <w:lang w:eastAsia="en-US"/>
              </w:rPr>
              <w:t>45,0</w:t>
            </w:r>
            <w:r w:rsidR="00920F3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955B2C">
              <w:rPr>
                <w:rFonts w:eastAsiaTheme="minorHAnsi"/>
                <w:sz w:val="24"/>
                <w:szCs w:val="24"/>
                <w:lang w:eastAsia="en-US"/>
              </w:rPr>
              <w:t>≤</w:t>
            </w:r>
            <w:r w:rsidR="00920F3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955B2C">
              <w:rPr>
                <w:rFonts w:eastAsiaTheme="minorHAnsi"/>
                <w:sz w:val="24"/>
                <w:szCs w:val="24"/>
                <w:lang w:eastAsia="en-US"/>
              </w:rPr>
              <w:t>48</w:t>
            </w:r>
            <w:r w:rsidR="00920F38">
              <w:rPr>
                <w:rFonts w:eastAsiaTheme="minorHAns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Квадратный метр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:rsidR="001E246D" w:rsidRPr="001E246D" w:rsidRDefault="001E246D" w:rsidP="001E246D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конкретное значение характеристики</w:t>
            </w:r>
          </w:p>
        </w:tc>
      </w:tr>
      <w:tr w:rsidR="001E246D" w:rsidTr="001E246D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1E246D" w:rsidRDefault="0057212E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Количество комнат в квартире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955B2C" w:rsidP="00060A29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2, раздельные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1E246D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:rsidR="001E246D" w:rsidRPr="001E246D" w:rsidRDefault="001E246D" w:rsidP="001E246D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1E246D" w:rsidTr="001E246D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1E246D" w:rsidRPr="001E246D" w:rsidRDefault="0057212E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pStyle w:val="afc"/>
              <w:numPr>
                <w:ilvl w:val="0"/>
                <w:numId w:val="2"/>
              </w:numPr>
              <w:tabs>
                <w:tab w:val="clear" w:pos="1134"/>
                <w:tab w:val="left" w:pos="594"/>
              </w:tabs>
              <w:spacing w:before="0" w:after="0"/>
              <w:ind w:left="0" w:hanging="1288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Наличие центрального отопления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</w:tcPr>
          <w:p w:rsidR="001E246D" w:rsidRPr="001E246D" w:rsidRDefault="001E246D" w:rsidP="001E246D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1E246D" w:rsidRPr="001E246D" w:rsidTr="001E246D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57212E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Наличие центрального водоснабжения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1E246D" w:rsidRPr="001E246D" w:rsidRDefault="001E246D" w:rsidP="001E246D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1E246D" w:rsidRPr="001E246D" w:rsidTr="00C84F4B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57212E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Наличие центральной канализации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1E246D" w:rsidRPr="001E246D" w:rsidRDefault="001E246D" w:rsidP="001E246D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1E246D" w:rsidRPr="001E246D" w:rsidTr="00C84F4B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57212E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Окна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Остекленные окна без повреждений и трещин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1E246D" w:rsidRPr="001E246D" w:rsidRDefault="001E246D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1E246D" w:rsidRPr="001E246D" w:rsidRDefault="001E246D" w:rsidP="001E246D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2D3818" w:rsidRPr="001E246D" w:rsidTr="002D3818">
        <w:trPr>
          <w:trHeight w:val="813"/>
        </w:trPr>
        <w:tc>
          <w:tcPr>
            <w:tcW w:w="568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Pr="001E246D" w:rsidRDefault="002D3818" w:rsidP="00690C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10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Pr="001E246D" w:rsidRDefault="002D3818" w:rsidP="002D3818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Л</w:t>
            </w:r>
            <w:r w:rsidRPr="001E246D">
              <w:rPr>
                <w:rFonts w:eastAsiaTheme="minorHAnsi"/>
                <w:lang w:eastAsia="en-US"/>
              </w:rPr>
              <w:t>оджи</w:t>
            </w:r>
            <w:r>
              <w:rPr>
                <w:rFonts w:eastAsiaTheme="minorHAnsi"/>
                <w:lang w:eastAsia="en-US"/>
              </w:rPr>
              <w:t>я</w:t>
            </w:r>
            <w:r w:rsidRPr="001E246D">
              <w:rPr>
                <w:rFonts w:eastAsiaTheme="minorHAnsi"/>
                <w:lang w:eastAsia="en-US"/>
              </w:rPr>
              <w:t xml:space="preserve"> и</w:t>
            </w:r>
            <w:r>
              <w:rPr>
                <w:rFonts w:eastAsiaTheme="minorHAnsi"/>
                <w:lang w:eastAsia="en-US"/>
              </w:rPr>
              <w:t>ли балкон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Pr="001E246D" w:rsidRDefault="002D3818" w:rsidP="002D381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 балкона</w:t>
            </w:r>
            <w:r w:rsidR="00920F3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без остекления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Pr="001E246D" w:rsidRDefault="002D3818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Pr="00690C6F" w:rsidRDefault="00BF4681" w:rsidP="00690C6F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C5530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только одно значение характеристики</w:t>
            </w:r>
          </w:p>
        </w:tc>
      </w:tr>
      <w:tr w:rsidR="002D3818" w:rsidRPr="001E246D" w:rsidTr="00DE5318">
        <w:trPr>
          <w:trHeight w:val="262"/>
        </w:trPr>
        <w:tc>
          <w:tcPr>
            <w:tcW w:w="568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Default="002D3818" w:rsidP="00690C6F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Default="002D3818" w:rsidP="002D3818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Default="002D3818" w:rsidP="002D381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 остекленного балкона. Остекление без повреждений и трещин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Pr="001E246D" w:rsidRDefault="002D3818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Pr="00690C6F" w:rsidRDefault="002D3818" w:rsidP="00690C6F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D3818" w:rsidRPr="001E246D" w:rsidTr="002D3818">
        <w:trPr>
          <w:trHeight w:val="582"/>
        </w:trPr>
        <w:tc>
          <w:tcPr>
            <w:tcW w:w="568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Pr="001E246D" w:rsidRDefault="002D3818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2D3818" w:rsidRPr="001E246D" w:rsidRDefault="002D3818" w:rsidP="001E246D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Pr="001E246D" w:rsidRDefault="002D3818" w:rsidP="002D381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 лоджии без остекления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2D3818" w:rsidRPr="001E246D" w:rsidRDefault="002D3818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2D3818" w:rsidRPr="001E246D" w:rsidRDefault="002D3818" w:rsidP="001E246D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D3818" w:rsidRPr="001E246D" w:rsidTr="002D3818">
        <w:trPr>
          <w:trHeight w:val="277"/>
        </w:trPr>
        <w:tc>
          <w:tcPr>
            <w:tcW w:w="568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Pr="001E246D" w:rsidRDefault="002D3818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2D3818" w:rsidRPr="001E246D" w:rsidRDefault="002D3818" w:rsidP="001E246D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Default="002D3818" w:rsidP="002D381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 остекленной лоджии. Остекление без повреждений и трещин.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2D3818" w:rsidRPr="001E246D" w:rsidRDefault="002D3818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2D3818" w:rsidRPr="001E246D" w:rsidRDefault="002D3818" w:rsidP="001E246D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D3818" w:rsidRPr="001E246D" w:rsidTr="002D3818">
        <w:trPr>
          <w:trHeight w:val="702"/>
        </w:trPr>
        <w:tc>
          <w:tcPr>
            <w:tcW w:w="568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Pr="001E246D" w:rsidRDefault="002D3818" w:rsidP="0057212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2D3818" w:rsidRPr="001E246D" w:rsidRDefault="002D3818" w:rsidP="001E246D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2D3818" w:rsidRDefault="002D3818" w:rsidP="002D381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лоджии или балкона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2D3818" w:rsidRPr="001E246D" w:rsidRDefault="002D3818" w:rsidP="001E246D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2D3818" w:rsidRPr="001E246D" w:rsidRDefault="002D3818" w:rsidP="001E246D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84F4B" w:rsidRPr="001E246D" w:rsidTr="00304E1C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C84F4B" w:rsidRPr="001E246D" w:rsidRDefault="00C84F4B" w:rsidP="00BF468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BF4681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C84F4B" w:rsidRPr="001E246D" w:rsidRDefault="00C84F4B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Наличие металлической входной двери в рабочем состоянии с исправными запорными элементами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C84F4B" w:rsidRPr="001E246D" w:rsidRDefault="00C84F4B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C84F4B" w:rsidRPr="001E246D" w:rsidRDefault="00C84F4B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C84F4B" w:rsidRPr="001E246D" w:rsidRDefault="00C84F4B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7030E2">
        <w:trPr>
          <w:trHeight w:val="739"/>
        </w:trPr>
        <w:tc>
          <w:tcPr>
            <w:tcW w:w="568" w:type="dxa"/>
            <w:vMerge w:val="restart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BF468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10" w:type="dxa"/>
            <w:vMerge w:val="restart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Двери </w:t>
            </w:r>
            <w:r w:rsidRPr="001E246D">
              <w:rPr>
                <w:rFonts w:eastAsiaTheme="minorHAnsi"/>
                <w:lang w:eastAsia="en-US"/>
              </w:rPr>
              <w:t>межкомнатные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7030E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Наличие. Двери без повреждений и трещин</w:t>
            </w:r>
          </w:p>
        </w:tc>
        <w:tc>
          <w:tcPr>
            <w:tcW w:w="1701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690C6F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C5530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только одно значение характеристики</w:t>
            </w:r>
          </w:p>
        </w:tc>
      </w:tr>
      <w:tr w:rsidR="00BF4681" w:rsidRPr="001E246D" w:rsidTr="00B84178">
        <w:trPr>
          <w:trHeight w:val="535"/>
        </w:trPr>
        <w:tc>
          <w:tcPr>
            <w:tcW w:w="568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межкомнатных дверей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F4681" w:rsidRPr="001E246D" w:rsidTr="00304E1C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Система электроснабжения</w:t>
            </w:r>
            <w:r w:rsidRPr="001E246D">
              <w:rPr>
                <w:rFonts w:eastAsiaTheme="minorHAnsi"/>
                <w:lang w:eastAsia="en-US"/>
              </w:rPr>
              <w:t xml:space="preserve"> (тип проводки)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Скрытая 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электропроводка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о всей площади квартиры, </w:t>
            </w:r>
          </w:p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розетки и выключатели установлены во всех помещениях квартиры, </w:t>
            </w:r>
          </w:p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установлены</w:t>
            </w:r>
            <w:r w:rsidR="00920F3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патроны (кухня, санузел, ванная, прихожая), 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подвесные крюки и выпуски проводки, система электроснабжения находится в исправном состоянии, соответств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ует техническим нормам ПЭЭУ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304E1C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Отделка стен (ванная и санузел)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Отделка без повреждений и трещин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BA258E">
        <w:trPr>
          <w:trHeight w:val="384"/>
        </w:trPr>
        <w:tc>
          <w:tcPr>
            <w:tcW w:w="568" w:type="dxa"/>
            <w:vMerge w:val="restart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BF4681" w:rsidRDefault="00BF4681" w:rsidP="00BF468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410" w:type="dxa"/>
            <w:vMerge w:val="restart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с</w:t>
            </w:r>
            <w:r w:rsidRPr="001E246D">
              <w:rPr>
                <w:rFonts w:eastAsiaTheme="minorHAnsi"/>
                <w:lang w:eastAsia="en-US"/>
              </w:rPr>
              <w:t xml:space="preserve">тен </w:t>
            </w:r>
            <w:r>
              <w:rPr>
                <w:rFonts w:eastAsiaTheme="minorHAnsi"/>
                <w:lang w:eastAsia="en-US"/>
              </w:rPr>
              <w:t>(</w:t>
            </w:r>
            <w:r w:rsidRPr="001E246D">
              <w:rPr>
                <w:rFonts w:eastAsiaTheme="minorHAnsi"/>
                <w:lang w:eastAsia="en-US"/>
              </w:rPr>
              <w:t>ванн</w:t>
            </w:r>
            <w:r>
              <w:rPr>
                <w:rFonts w:eastAsiaTheme="minorHAnsi"/>
                <w:lang w:eastAsia="en-US"/>
              </w:rPr>
              <w:t>ая</w:t>
            </w:r>
            <w:r w:rsidRPr="001E246D">
              <w:rPr>
                <w:rFonts w:eastAsiaTheme="minorHAnsi"/>
                <w:lang w:eastAsia="en-US"/>
              </w:rPr>
              <w:t xml:space="preserve"> и </w:t>
            </w:r>
            <w:r>
              <w:rPr>
                <w:rFonts w:eastAsiaTheme="minorHAnsi"/>
                <w:lang w:eastAsia="en-US"/>
              </w:rPr>
              <w:t>санузел)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раска водоэмульсионной краской </w:t>
            </w:r>
          </w:p>
        </w:tc>
        <w:tc>
          <w:tcPr>
            <w:tcW w:w="1701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690C6F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690C6F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BF4681" w:rsidRPr="001E246D" w:rsidTr="00BA258E">
        <w:trPr>
          <w:trHeight w:val="586"/>
        </w:trPr>
        <w:tc>
          <w:tcPr>
            <w:tcW w:w="568" w:type="dxa"/>
            <w:vMerge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</w:tcBorders>
            <w:shd w:val="clear" w:color="auto" w:fill="auto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екоративная штукатурка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F4681" w:rsidRPr="001E246D" w:rsidTr="00BA258E">
        <w:trPr>
          <w:trHeight w:val="565"/>
        </w:trPr>
        <w:tc>
          <w:tcPr>
            <w:tcW w:w="568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Отделка керамической плиткой 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F4681" w:rsidRPr="001E246D" w:rsidTr="0057212E">
        <w:trPr>
          <w:trHeight w:val="721"/>
        </w:trPr>
        <w:tc>
          <w:tcPr>
            <w:tcW w:w="568" w:type="dxa"/>
            <w:vMerge w:val="restart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410" w:type="dxa"/>
            <w:vMerge w:val="restart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с</w:t>
            </w:r>
            <w:r w:rsidRPr="001E246D">
              <w:rPr>
                <w:rFonts w:eastAsiaTheme="minorHAnsi"/>
                <w:lang w:eastAsia="en-US"/>
              </w:rPr>
              <w:t>тен</w:t>
            </w:r>
            <w:r>
              <w:rPr>
                <w:rFonts w:eastAsiaTheme="minorHAnsi"/>
                <w:lang w:eastAsia="en-US"/>
              </w:rPr>
              <w:t xml:space="preserve"> комнат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Оклейка обоями</w:t>
            </w:r>
          </w:p>
        </w:tc>
        <w:tc>
          <w:tcPr>
            <w:tcW w:w="1701" w:type="dxa"/>
            <w:vMerge w:val="restart"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C67841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67841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BF4681" w:rsidRPr="001E246D" w:rsidTr="00304E1C">
        <w:trPr>
          <w:trHeight w:val="344"/>
        </w:trPr>
        <w:tc>
          <w:tcPr>
            <w:tcW w:w="568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екоративная штукат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рка (без повреждений и трещин)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F4681" w:rsidRPr="001E246D" w:rsidTr="00304E1C">
        <w:trPr>
          <w:trHeight w:val="344"/>
        </w:trPr>
        <w:tc>
          <w:tcPr>
            <w:tcW w:w="568" w:type="dxa"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410" w:type="dxa"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1E246D">
              <w:rPr>
                <w:rFonts w:eastAsiaTheme="minorHAnsi"/>
                <w:lang w:eastAsia="en-US"/>
              </w:rPr>
              <w:t>отолок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Без трещин и нарушений</w:t>
            </w:r>
          </w:p>
        </w:tc>
        <w:tc>
          <w:tcPr>
            <w:tcW w:w="1701" w:type="dxa"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304E1C">
        <w:trPr>
          <w:trHeight w:val="615"/>
        </w:trPr>
        <w:tc>
          <w:tcPr>
            <w:tcW w:w="568" w:type="dxa"/>
            <w:vMerge w:val="restart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BF468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10" w:type="dxa"/>
            <w:vMerge w:val="restart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 п</w:t>
            </w:r>
            <w:r w:rsidRPr="001E246D">
              <w:rPr>
                <w:rFonts w:eastAsiaTheme="minorHAnsi"/>
                <w:lang w:eastAsia="en-US"/>
              </w:rPr>
              <w:t>отолк</w:t>
            </w:r>
            <w:r>
              <w:rPr>
                <w:rFonts w:eastAsiaTheme="minorHAnsi"/>
                <w:lang w:eastAsia="en-US"/>
              </w:rPr>
              <w:t>а (кроме ванной и санузла)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краска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водоэмульсионной краской </w:t>
            </w:r>
          </w:p>
        </w:tc>
        <w:tc>
          <w:tcPr>
            <w:tcW w:w="1701" w:type="dxa"/>
            <w:vMerge w:val="restart"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C67841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67841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BF4681" w:rsidRPr="001E246D" w:rsidTr="00C67841">
        <w:trPr>
          <w:trHeight w:val="406"/>
        </w:trPr>
        <w:tc>
          <w:tcPr>
            <w:tcW w:w="568" w:type="dxa"/>
            <w:vMerge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</w:tcBorders>
            <w:shd w:val="clear" w:color="auto" w:fill="auto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атяжные потолки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F4681" w:rsidRPr="001E246D" w:rsidTr="00C67841">
        <w:trPr>
          <w:trHeight w:val="412"/>
        </w:trPr>
        <w:tc>
          <w:tcPr>
            <w:tcW w:w="568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енополистирольная плитка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F4681" w:rsidRPr="001E246D" w:rsidTr="00304E1C">
        <w:trPr>
          <w:trHeight w:val="155"/>
        </w:trPr>
        <w:tc>
          <w:tcPr>
            <w:tcW w:w="568" w:type="dxa"/>
            <w:vMerge w:val="restart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410" w:type="dxa"/>
            <w:vMerge w:val="restart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 п</w:t>
            </w:r>
            <w:r w:rsidRPr="001E246D">
              <w:rPr>
                <w:rFonts w:eastAsiaTheme="minorHAnsi"/>
                <w:lang w:eastAsia="en-US"/>
              </w:rPr>
              <w:t>отолк</w:t>
            </w:r>
            <w:r>
              <w:rPr>
                <w:rFonts w:eastAsiaTheme="minorHAnsi"/>
                <w:lang w:eastAsia="en-US"/>
              </w:rPr>
              <w:t>а (ванная и санузел)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краска водоэмульсионной краской</w:t>
            </w:r>
          </w:p>
        </w:tc>
        <w:tc>
          <w:tcPr>
            <w:tcW w:w="1701" w:type="dxa"/>
            <w:vMerge w:val="restart"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C67841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67841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BF4681" w:rsidRPr="001E246D" w:rsidTr="00DE5318">
        <w:trPr>
          <w:trHeight w:val="154"/>
        </w:trPr>
        <w:tc>
          <w:tcPr>
            <w:tcW w:w="568" w:type="dxa"/>
            <w:vMerge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</w:tcBorders>
            <w:shd w:val="clear" w:color="auto" w:fill="auto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атяжные потолки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F4681" w:rsidRPr="001E246D" w:rsidTr="00DE5318">
        <w:trPr>
          <w:trHeight w:val="113"/>
        </w:trPr>
        <w:tc>
          <w:tcPr>
            <w:tcW w:w="568" w:type="dxa"/>
            <w:vMerge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</w:tcBorders>
            <w:shd w:val="clear" w:color="auto" w:fill="auto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енополистирольная плитка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F4681" w:rsidRPr="001E246D" w:rsidTr="00DE5318">
        <w:trPr>
          <w:trHeight w:val="112"/>
        </w:trPr>
        <w:tc>
          <w:tcPr>
            <w:tcW w:w="568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ластиковые панели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F4681" w:rsidRPr="001E246D" w:rsidTr="00304E1C">
        <w:trPr>
          <w:trHeight w:val="112"/>
        </w:trPr>
        <w:tc>
          <w:tcPr>
            <w:tcW w:w="568" w:type="dxa"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410" w:type="dxa"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1E246D">
              <w:rPr>
                <w:rFonts w:eastAsiaTheme="minorHAnsi"/>
                <w:lang w:eastAsia="en-US"/>
              </w:rPr>
              <w:t>окрытие полов комнаты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Покрытие без трещин, заломов, 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повреждений</w:t>
            </w:r>
          </w:p>
        </w:tc>
        <w:tc>
          <w:tcPr>
            <w:tcW w:w="1701" w:type="dxa"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C67841">
        <w:trPr>
          <w:trHeight w:val="730"/>
        </w:trPr>
        <w:tc>
          <w:tcPr>
            <w:tcW w:w="568" w:type="dxa"/>
            <w:vMerge w:val="restart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BF468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410" w:type="dxa"/>
            <w:vMerge w:val="restart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покрытия</w:t>
            </w:r>
            <w:r w:rsidRPr="001E246D">
              <w:rPr>
                <w:rFonts w:eastAsiaTheme="minorHAnsi"/>
                <w:lang w:eastAsia="en-US"/>
              </w:rPr>
              <w:t xml:space="preserve"> полов комнаты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Линолеум </w:t>
            </w:r>
          </w:p>
        </w:tc>
        <w:tc>
          <w:tcPr>
            <w:tcW w:w="1701" w:type="dxa"/>
            <w:vMerge w:val="restart"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67841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BF4681" w:rsidRPr="001E246D" w:rsidTr="00C67841">
        <w:trPr>
          <w:trHeight w:val="397"/>
        </w:trPr>
        <w:tc>
          <w:tcPr>
            <w:tcW w:w="568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аминат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BA258E" w:rsidRDefault="00BF4681" w:rsidP="00C84F4B">
            <w:pPr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</w:p>
        </w:tc>
      </w:tr>
      <w:tr w:rsidR="00BF4681" w:rsidRPr="001E246D" w:rsidTr="0057212E">
        <w:trPr>
          <w:trHeight w:val="384"/>
        </w:trPr>
        <w:tc>
          <w:tcPr>
            <w:tcW w:w="568" w:type="dxa"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410" w:type="dxa"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 покрытия </w:t>
            </w:r>
            <w:r w:rsidRPr="001E246D">
              <w:rPr>
                <w:rFonts w:eastAsiaTheme="minorHAnsi"/>
                <w:lang w:eastAsia="en-US"/>
              </w:rPr>
              <w:t xml:space="preserve">полов ванной и </w:t>
            </w:r>
            <w:r>
              <w:rPr>
                <w:rFonts w:eastAsiaTheme="minorHAnsi"/>
                <w:lang w:eastAsia="en-US"/>
              </w:rPr>
              <w:t>санузла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060A2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ерамическая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плитка, линолеум без повреждений.</w:t>
            </w:r>
          </w:p>
        </w:tc>
        <w:tc>
          <w:tcPr>
            <w:tcW w:w="1701" w:type="dxa"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57212E">
        <w:trPr>
          <w:trHeight w:val="384"/>
        </w:trPr>
        <w:tc>
          <w:tcPr>
            <w:tcW w:w="568" w:type="dxa"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410" w:type="dxa"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1E246D">
              <w:rPr>
                <w:rFonts w:eastAsiaTheme="minorHAnsi"/>
                <w:lang w:eastAsia="en-US"/>
              </w:rPr>
              <w:t>окрытие полов кухни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Покрытие б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ез трещин, заломов, повреждений</w:t>
            </w:r>
          </w:p>
        </w:tc>
        <w:tc>
          <w:tcPr>
            <w:tcW w:w="1701" w:type="dxa"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C67841">
        <w:trPr>
          <w:trHeight w:val="508"/>
        </w:trPr>
        <w:tc>
          <w:tcPr>
            <w:tcW w:w="568" w:type="dxa"/>
            <w:vMerge w:val="restart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BF468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410" w:type="dxa"/>
            <w:vMerge w:val="restart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 покрытия </w:t>
            </w:r>
            <w:r w:rsidRPr="001E246D">
              <w:rPr>
                <w:rFonts w:eastAsiaTheme="minorHAnsi"/>
                <w:lang w:eastAsia="en-US"/>
              </w:rPr>
              <w:t>полов кухни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инолеум</w:t>
            </w:r>
          </w:p>
        </w:tc>
        <w:tc>
          <w:tcPr>
            <w:tcW w:w="1701" w:type="dxa"/>
            <w:vMerge w:val="restart"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67841">
              <w:rPr>
                <w:rFonts w:eastAsiaTheme="minorHAnsi"/>
                <w:sz w:val="24"/>
                <w:szCs w:val="24"/>
                <w:lang w:eastAsia="en-US"/>
              </w:rPr>
              <w:t xml:space="preserve">Участник закупки указывает в заявке одно или несколько </w:t>
            </w:r>
            <w:r w:rsidRPr="00C6784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значений характеристики</w:t>
            </w:r>
          </w:p>
        </w:tc>
      </w:tr>
      <w:tr w:rsidR="00BF4681" w:rsidRPr="001E246D" w:rsidTr="00C67841">
        <w:trPr>
          <w:trHeight w:val="484"/>
        </w:trPr>
        <w:tc>
          <w:tcPr>
            <w:tcW w:w="568" w:type="dxa"/>
            <w:vMerge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Ламинат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304E1C" w:rsidRDefault="00BF4681" w:rsidP="00C84F4B">
            <w:pPr>
              <w:snapToGrid w:val="0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</w:p>
        </w:tc>
      </w:tr>
      <w:tr w:rsidR="00BF4681" w:rsidRPr="001E246D" w:rsidTr="00C67841">
        <w:trPr>
          <w:trHeight w:val="480"/>
        </w:trPr>
        <w:tc>
          <w:tcPr>
            <w:tcW w:w="568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Керамическая плитка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304E1C" w:rsidRDefault="00BF4681" w:rsidP="00C84F4B">
            <w:pPr>
              <w:snapToGrid w:val="0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</w:p>
        </w:tc>
      </w:tr>
      <w:tr w:rsidR="00BF4681" w:rsidRPr="001E246D" w:rsidTr="00DE5318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Pr="001E246D">
              <w:rPr>
                <w:rFonts w:eastAsiaTheme="minorHAnsi"/>
                <w:lang w:eastAsia="en-US"/>
              </w:rPr>
              <w:t>нитаз со смывным бачком</w:t>
            </w:r>
            <w:r>
              <w:rPr>
                <w:rFonts w:eastAsiaTheme="minorHAnsi"/>
                <w:lang w:eastAsia="en-US"/>
              </w:rPr>
              <w:t xml:space="preserve"> (компакт)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Наличие. </w:t>
            </w:r>
          </w:p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Унитаз без сколов и трещин, налетов и следов ржавчины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DE5318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bookmarkStart w:id="1" w:name="OLE_LINK119"/>
            <w:r>
              <w:rPr>
                <w:rFonts w:eastAsiaTheme="minorHAnsi"/>
                <w:lang w:eastAsia="en-US"/>
              </w:rPr>
              <w:t>Ванна со смесителем</w:t>
            </w:r>
            <w:bookmarkEnd w:id="1"/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Наличие. Б</w:t>
            </w:r>
            <w:r w:rsidRPr="0069528B">
              <w:rPr>
                <w:rFonts w:eastAsiaTheme="minorHAnsi"/>
                <w:sz w:val="24"/>
                <w:szCs w:val="24"/>
                <w:lang w:eastAsia="en-US"/>
              </w:rPr>
              <w:t>ез сколов и тр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ещин, налетов и следов ржавчины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DE5318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Керамический умывальник в ванной с</w:t>
            </w:r>
            <w:r w:rsidRPr="00C67841">
              <w:rPr>
                <w:rFonts w:eastAsiaTheme="minorHAnsi"/>
                <w:lang w:eastAsia="en-US"/>
              </w:rPr>
              <w:t>о смесителем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аличие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920F3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r w:rsidRPr="00C67841">
              <w:rPr>
                <w:rFonts w:eastAsiaTheme="minorHAnsi"/>
                <w:sz w:val="24"/>
                <w:szCs w:val="24"/>
                <w:lang w:eastAsia="en-US"/>
              </w:rPr>
              <w:t>ез сколов и трещин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57212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Pr="001E246D">
              <w:rPr>
                <w:rFonts w:eastAsiaTheme="minorHAnsi"/>
                <w:lang w:eastAsia="en-US"/>
              </w:rPr>
              <w:t>чётчик электроэнергии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аличие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57212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Pr="001E246D">
              <w:rPr>
                <w:rFonts w:eastAsiaTheme="minorHAnsi"/>
                <w:lang w:eastAsia="en-US"/>
              </w:rPr>
              <w:t>чётчик расхода холодной воды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аличие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57212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Pr="001E246D">
              <w:rPr>
                <w:rFonts w:eastAsiaTheme="minorHAnsi"/>
                <w:lang w:eastAsia="en-US"/>
              </w:rPr>
              <w:t>чётчик расхода горячей воды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аличие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C67841">
        <w:trPr>
          <w:trHeight w:val="694"/>
        </w:trPr>
        <w:tc>
          <w:tcPr>
            <w:tcW w:w="568" w:type="dxa"/>
            <w:vMerge w:val="restart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BF4681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410" w:type="dxa"/>
            <w:vMerge w:val="restart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Вид плиты на кухне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Электрическая</w:t>
            </w:r>
            <w:proofErr w:type="gramEnd"/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 духовым шкафом</w:t>
            </w:r>
          </w:p>
        </w:tc>
        <w:tc>
          <w:tcPr>
            <w:tcW w:w="1701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C5530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только одно значение характеристики</w:t>
            </w:r>
          </w:p>
        </w:tc>
      </w:tr>
      <w:tr w:rsidR="00BF4681" w:rsidRPr="001E246D" w:rsidTr="00C67841">
        <w:trPr>
          <w:trHeight w:val="498"/>
        </w:trPr>
        <w:tc>
          <w:tcPr>
            <w:tcW w:w="568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азовая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 духовым шкафом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304E1C" w:rsidRDefault="00BF4681" w:rsidP="00C84F4B">
            <w:pPr>
              <w:snapToGrid w:val="0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</w:p>
        </w:tc>
      </w:tr>
      <w:tr w:rsidR="00BF4681" w:rsidRPr="001E246D" w:rsidTr="0057212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конфорок у плиты на кухне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≥ 3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конкретное значение характеристики</w:t>
            </w:r>
          </w:p>
        </w:tc>
      </w:tr>
      <w:tr w:rsidR="00BF4681" w:rsidRPr="001E246D" w:rsidTr="0057212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</w:t>
            </w:r>
            <w:r w:rsidRPr="001E246D">
              <w:rPr>
                <w:rFonts w:eastAsiaTheme="minorHAnsi"/>
                <w:lang w:eastAsia="en-US"/>
              </w:rPr>
              <w:t>аковин</w:t>
            </w:r>
            <w:r>
              <w:rPr>
                <w:rFonts w:eastAsiaTheme="minorHAnsi"/>
                <w:lang w:eastAsia="en-US"/>
              </w:rPr>
              <w:t>а</w:t>
            </w:r>
            <w:r w:rsidRPr="001E246D">
              <w:rPr>
                <w:rFonts w:eastAsiaTheme="minorHAnsi"/>
                <w:lang w:eastAsia="en-US"/>
              </w:rPr>
              <w:t xml:space="preserve"> на кухне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 смесителем. Раковина б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ез сколов и тр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ещин, налетов и следов ржавчины</w:t>
            </w: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Значение характеристики не может изменяться участником закупки</w:t>
            </w:r>
          </w:p>
        </w:tc>
      </w:tr>
      <w:tr w:rsidR="00BF4681" w:rsidRPr="001E246D" w:rsidTr="00C67841">
        <w:trPr>
          <w:trHeight w:val="739"/>
        </w:trPr>
        <w:tc>
          <w:tcPr>
            <w:tcW w:w="568" w:type="dxa"/>
            <w:vMerge w:val="restart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DE53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410" w:type="dxa"/>
            <w:vMerge w:val="restart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 </w:t>
            </w:r>
            <w:r w:rsidRPr="00C67841">
              <w:rPr>
                <w:rFonts w:eastAsiaTheme="minorHAnsi"/>
                <w:lang w:eastAsia="en-US"/>
              </w:rPr>
              <w:t>покрытия (материала) раковины на кухне</w:t>
            </w: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Э</w:t>
            </w:r>
            <w:r w:rsidRPr="0057212E">
              <w:rPr>
                <w:rFonts w:eastAsiaTheme="minorHAnsi"/>
                <w:sz w:val="24"/>
                <w:szCs w:val="24"/>
                <w:lang w:eastAsia="en-US"/>
              </w:rPr>
              <w:t xml:space="preserve">малированная </w:t>
            </w:r>
          </w:p>
        </w:tc>
        <w:tc>
          <w:tcPr>
            <w:tcW w:w="1701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BF4681" w:rsidRPr="001E246D" w:rsidRDefault="00BF4681" w:rsidP="00C84F4B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C5530">
              <w:rPr>
                <w:rFonts w:eastAsiaTheme="minorHAnsi"/>
                <w:sz w:val="24"/>
                <w:szCs w:val="24"/>
                <w:lang w:eastAsia="en-US"/>
              </w:rPr>
              <w:t>Участник закупки указывает в заявке только одно значение характеристики</w:t>
            </w:r>
          </w:p>
        </w:tc>
      </w:tr>
      <w:tr w:rsidR="00C84F4B" w:rsidRPr="001E246D" w:rsidTr="00DE5318">
        <w:trPr>
          <w:trHeight w:val="576"/>
        </w:trPr>
        <w:tc>
          <w:tcPr>
            <w:tcW w:w="568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C84F4B" w:rsidRDefault="00C84F4B" w:rsidP="00C84F4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C84F4B" w:rsidRDefault="00C84F4B" w:rsidP="00C84F4B">
            <w:pPr>
              <w:pStyle w:val="afc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C84F4B" w:rsidRDefault="00C84F4B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57212E">
              <w:rPr>
                <w:rFonts w:eastAsiaTheme="minorHAnsi"/>
                <w:sz w:val="24"/>
                <w:szCs w:val="24"/>
                <w:lang w:eastAsia="en-US"/>
              </w:rPr>
              <w:t>ержавеющая сталь</w:t>
            </w:r>
          </w:p>
        </w:tc>
        <w:tc>
          <w:tcPr>
            <w:tcW w:w="1701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C84F4B" w:rsidRPr="001E246D" w:rsidRDefault="00C84F4B" w:rsidP="00C84F4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C84F4B" w:rsidRPr="00304E1C" w:rsidRDefault="00C84F4B" w:rsidP="00C84F4B">
            <w:pPr>
              <w:snapToGrid w:val="0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E52C32" w:rsidRDefault="003D4165">
      <w:pPr>
        <w:pStyle w:val="1"/>
        <w:keepLines w:val="0"/>
        <w:numPr>
          <w:ilvl w:val="0"/>
          <w:numId w:val="1"/>
        </w:numPr>
        <w:spacing w:before="240" w:after="24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техническому состоянию жилого помещения</w:t>
      </w:r>
    </w:p>
    <w:p w:rsidR="00E52C32" w:rsidRDefault="003D4165">
      <w:pPr>
        <w:pStyle w:val="2"/>
        <w:keepNext w:val="0"/>
        <w:keepLines w:val="0"/>
        <w:numPr>
          <w:ilvl w:val="1"/>
          <w:numId w:val="1"/>
        </w:numPr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Ванна, умывальник (раковина), унитаз со смывным бачком, все сантехнические приборы должны находиться в исправном техническом состоянии, не иметь протечек, повреждений, сколов, трещин, нарушения эмали.</w:t>
      </w:r>
    </w:p>
    <w:p w:rsidR="00E52C32" w:rsidRDefault="003D4165">
      <w:pPr>
        <w:pStyle w:val="2"/>
        <w:keepNext w:val="0"/>
        <w:keepLines w:val="0"/>
        <w:numPr>
          <w:ilvl w:val="1"/>
          <w:numId w:val="1"/>
        </w:numPr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Все сантехнические приборы должны быть подключены к системам ХВС и ГВС.</w:t>
      </w:r>
    </w:p>
    <w:p w:rsidR="00E52C32" w:rsidRDefault="003D4165">
      <w:pPr>
        <w:pStyle w:val="2"/>
        <w:keepNext w:val="0"/>
        <w:keepLines w:val="0"/>
        <w:numPr>
          <w:ilvl w:val="1"/>
          <w:numId w:val="1"/>
        </w:numPr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Системы отопления, горячего и холодного водоснабжения, канализации должны находиться в исправном состоянии и иметь центральное подключение.</w:t>
      </w:r>
    </w:p>
    <w:p w:rsidR="00E52C32" w:rsidRDefault="003D4165">
      <w:pPr>
        <w:pStyle w:val="2"/>
        <w:keepNext w:val="0"/>
        <w:keepLines w:val="0"/>
        <w:numPr>
          <w:ilvl w:val="1"/>
          <w:numId w:val="1"/>
        </w:numPr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Окна, двери, дверные замки – должны быть в исправном состоянии.</w:t>
      </w:r>
    </w:p>
    <w:p w:rsidR="00E52C32" w:rsidRDefault="003D4165">
      <w:pPr>
        <w:pStyle w:val="1"/>
        <w:keepLines w:val="0"/>
        <w:numPr>
          <w:ilvl w:val="0"/>
          <w:numId w:val="1"/>
        </w:numPr>
        <w:spacing w:before="240" w:after="24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lastRenderedPageBreak/>
        <w:t>Требования к правам на жилое помещение</w:t>
      </w:r>
    </w:p>
    <w:p w:rsidR="00E52C32" w:rsidRDefault="003D4165">
      <w:pPr>
        <w:pStyle w:val="2"/>
        <w:keepNext w:val="0"/>
        <w:keepLines w:val="0"/>
        <w:numPr>
          <w:ilvl w:val="1"/>
          <w:numId w:val="1"/>
        </w:numPr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В соответствии с 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. 1 ст. 131 Гражданского кодекса РФ, право собственности на жилое помещение должно быть зарегистрировано в едином государственном реестре недвижимости органом, осуществляющим государственную регистрацию прав на недвижимое имущество и сделок с ним.</w:t>
      </w:r>
    </w:p>
    <w:p w:rsidR="00E52C32" w:rsidRDefault="003D4165">
      <w:pPr>
        <w:pStyle w:val="2"/>
        <w:keepNext w:val="0"/>
        <w:keepLines w:val="0"/>
        <w:numPr>
          <w:ilvl w:val="1"/>
          <w:numId w:val="1"/>
        </w:numPr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гарантирует, что на момент регистрации права собственности на жилое помещение (квартиру) оно никому не продано, не подарено, под запретом не состоит, судебных споров не имеет.</w:t>
      </w:r>
    </w:p>
    <w:p w:rsidR="00E52C32" w:rsidRDefault="003D4165">
      <w:pPr>
        <w:pStyle w:val="2"/>
        <w:keepNext w:val="0"/>
        <w:keepLines w:val="0"/>
        <w:numPr>
          <w:ilvl w:val="1"/>
          <w:numId w:val="1"/>
        </w:numPr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 Покупателю, что на продаваемое жилое помещение (квартиру) нет прав третьих лиц и что при оформлении документов на жилое помещение (квартиру) не были нарушены права третьих лиц, отсутствует обременение (не должно быть продано, передано в аренду, доверительное управление, в качестве вклада в уставный капитал юридических лиц, и др.), не состоит под арестом (запрещением), в споре, а также нет ограничений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, обременений правами третьих лиц.</w:t>
      </w:r>
    </w:p>
    <w:p w:rsidR="00E52C32" w:rsidRDefault="003D4165">
      <w:pPr>
        <w:pStyle w:val="2"/>
        <w:keepNext w:val="0"/>
        <w:keepLines w:val="0"/>
        <w:numPr>
          <w:ilvl w:val="1"/>
          <w:numId w:val="1"/>
        </w:numPr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гарантирует, что в приобретаемом жилом помещении (квартире) до момента  подписания акта приема-передачи  никто не зарегистрирован.</w:t>
      </w:r>
    </w:p>
    <w:sectPr w:rsidR="00E52C32" w:rsidSect="001E246D">
      <w:pgSz w:w="11906" w:h="16838"/>
      <w:pgMar w:top="568" w:right="567" w:bottom="426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C0B76"/>
    <w:multiLevelType w:val="multilevel"/>
    <w:tmpl w:val="B5D42E98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cs="Courier New"/>
        <w:b/>
        <w:bCs w:val="0"/>
        <w:i w:val="0"/>
        <w:kern w:val="0"/>
        <w:sz w:val="24"/>
        <w:szCs w:val="24"/>
        <w:lang w:val="ru-RU" w:eastAsia="zh-CN"/>
      </w:rPr>
    </w:lvl>
    <w:lvl w:ilvl="1">
      <w:start w:val="1"/>
      <w:numFmt w:val="decimal"/>
      <w:suff w:val="space"/>
      <w:lvlText w:val="%1.%2."/>
      <w:lvlJc w:val="left"/>
      <w:pPr>
        <w:ind w:left="0" w:firstLine="737"/>
      </w:pPr>
      <w:rPr>
        <w:rFonts w:cs="Courier New"/>
        <w:b w:val="0"/>
        <w:bCs w:val="0"/>
        <w:i w:val="0"/>
        <w:iCs w:val="0"/>
        <w:sz w:val="24"/>
        <w:szCs w:val="24"/>
        <w:lang w:eastAsia="zh-CN"/>
      </w:rPr>
    </w:lvl>
    <w:lvl w:ilvl="2">
      <w:start w:val="1"/>
      <w:numFmt w:val="decimal"/>
      <w:suff w:val="space"/>
      <w:lvlText w:val="%1.%2.%3."/>
      <w:lvlJc w:val="left"/>
      <w:pPr>
        <w:ind w:left="0" w:firstLine="737"/>
      </w:pPr>
    </w:lvl>
    <w:lvl w:ilvl="3">
      <w:start w:val="1"/>
      <w:numFmt w:val="decimal"/>
      <w:lvlText w:val="%1.%2.%3.%4."/>
      <w:lvlJc w:val="left"/>
      <w:pPr>
        <w:tabs>
          <w:tab w:val="num" w:pos="3652"/>
        </w:tabs>
        <w:ind w:left="3220" w:hanging="648"/>
      </w:pPr>
    </w:lvl>
    <w:lvl w:ilvl="4">
      <w:start w:val="1"/>
      <w:numFmt w:val="decimal"/>
      <w:lvlText w:val="%1.%2.%3.%4.%5."/>
      <w:lvlJc w:val="left"/>
      <w:pPr>
        <w:tabs>
          <w:tab w:val="num" w:pos="4012"/>
        </w:tabs>
        <w:ind w:left="3724" w:hanging="792"/>
      </w:pPr>
    </w:lvl>
    <w:lvl w:ilvl="5">
      <w:start w:val="1"/>
      <w:numFmt w:val="decimal"/>
      <w:lvlText w:val="%1.%2.%3.%4.%5.%6."/>
      <w:lvlJc w:val="left"/>
      <w:pPr>
        <w:tabs>
          <w:tab w:val="num" w:pos="4732"/>
        </w:tabs>
        <w:ind w:left="42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92"/>
        </w:tabs>
        <w:ind w:left="47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812"/>
        </w:tabs>
        <w:ind w:left="52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532"/>
        </w:tabs>
        <w:ind w:left="5812" w:hanging="1440"/>
      </w:pPr>
    </w:lvl>
  </w:abstractNum>
  <w:abstractNum w:abstractNumId="1">
    <w:nsid w:val="549F28B8"/>
    <w:multiLevelType w:val="multilevel"/>
    <w:tmpl w:val="AC90BC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6823988"/>
    <w:multiLevelType w:val="multilevel"/>
    <w:tmpl w:val="BADE9034"/>
    <w:lvl w:ilvl="0">
      <w:start w:val="1"/>
      <w:numFmt w:val="decimal"/>
      <w:lvlText w:val="%1)"/>
      <w:lvlJc w:val="left"/>
      <w:pPr>
        <w:tabs>
          <w:tab w:val="num" w:pos="708"/>
        </w:tabs>
        <w:ind w:left="145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52C32"/>
    <w:rsid w:val="00060A29"/>
    <w:rsid w:val="001204F8"/>
    <w:rsid w:val="0017304E"/>
    <w:rsid w:val="001E2304"/>
    <w:rsid w:val="001E246D"/>
    <w:rsid w:val="001F2DCD"/>
    <w:rsid w:val="001F38F5"/>
    <w:rsid w:val="002030EF"/>
    <w:rsid w:val="002D3818"/>
    <w:rsid w:val="00304E1C"/>
    <w:rsid w:val="00355081"/>
    <w:rsid w:val="003624D1"/>
    <w:rsid w:val="003D4165"/>
    <w:rsid w:val="004409E3"/>
    <w:rsid w:val="004A32E5"/>
    <w:rsid w:val="004C7652"/>
    <w:rsid w:val="0057212E"/>
    <w:rsid w:val="005878F4"/>
    <w:rsid w:val="00637735"/>
    <w:rsid w:val="00690C6F"/>
    <w:rsid w:val="0069528B"/>
    <w:rsid w:val="007030E2"/>
    <w:rsid w:val="007D115D"/>
    <w:rsid w:val="00920F38"/>
    <w:rsid w:val="00955B2C"/>
    <w:rsid w:val="009E79FC"/>
    <w:rsid w:val="00A4462C"/>
    <w:rsid w:val="00B45BB5"/>
    <w:rsid w:val="00B84178"/>
    <w:rsid w:val="00B86C2B"/>
    <w:rsid w:val="00BA258E"/>
    <w:rsid w:val="00BF4681"/>
    <w:rsid w:val="00C67841"/>
    <w:rsid w:val="00C828C0"/>
    <w:rsid w:val="00C84F4B"/>
    <w:rsid w:val="00D33DDE"/>
    <w:rsid w:val="00D41DF0"/>
    <w:rsid w:val="00D47E03"/>
    <w:rsid w:val="00DE5318"/>
    <w:rsid w:val="00E33E3B"/>
    <w:rsid w:val="00E52C32"/>
    <w:rsid w:val="00EF2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6EF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36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CC4F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236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236E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236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sid w:val="006236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6236E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Основной текст с отступом Знак"/>
    <w:basedOn w:val="a0"/>
    <w:qFormat/>
    <w:rsid w:val="006236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1"/>
    <w:qFormat/>
    <w:rsid w:val="006236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qFormat/>
    <w:rsid w:val="006236EF"/>
    <w:rPr>
      <w:rFonts w:ascii="Times New Roman" w:hAnsi="Times New Roman" w:cs="Times New Roman"/>
      <w:sz w:val="22"/>
      <w:szCs w:val="22"/>
    </w:rPr>
  </w:style>
  <w:style w:type="character" w:customStyle="1" w:styleId="-">
    <w:name w:val="Интернет-ссылка"/>
    <w:basedOn w:val="a0"/>
    <w:unhideWhenUsed/>
    <w:rsid w:val="006236EF"/>
    <w:rPr>
      <w:color w:val="0000FF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6236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Не вступил в силу"/>
    <w:qFormat/>
    <w:rsid w:val="006236EF"/>
    <w:rPr>
      <w:rFonts w:ascii="Times New Roman" w:hAnsi="Times New Roman" w:cs="Times New Roman"/>
      <w:color w:val="008080"/>
      <w:sz w:val="20"/>
      <w:szCs w:val="20"/>
    </w:rPr>
  </w:style>
  <w:style w:type="character" w:customStyle="1" w:styleId="ConsPlusNormal">
    <w:name w:val="ConsPlusNormal Знак"/>
    <w:basedOn w:val="a0"/>
    <w:link w:val="ConsPlusNormal"/>
    <w:qFormat/>
    <w:locked/>
    <w:rsid w:val="006236E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Текст сноски Знак"/>
    <w:basedOn w:val="a0"/>
    <w:uiPriority w:val="99"/>
    <w:qFormat/>
    <w:rsid w:val="006236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Привязка сноски"/>
    <w:rsid w:val="00D41DF0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6236EF"/>
    <w:rPr>
      <w:vertAlign w:val="superscript"/>
    </w:rPr>
  </w:style>
  <w:style w:type="character" w:customStyle="1" w:styleId="22">
    <w:name w:val="Основной текст 2 Знак"/>
    <w:basedOn w:val="a0"/>
    <w:link w:val="22"/>
    <w:qFormat/>
    <w:rsid w:val="006236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uiPriority w:val="99"/>
    <w:qFormat/>
    <w:rsid w:val="00473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uiPriority w:val="99"/>
    <w:qFormat/>
    <w:rsid w:val="00473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C21D9A"/>
    <w:rPr>
      <w:i/>
      <w:iCs/>
    </w:rPr>
  </w:style>
  <w:style w:type="character" w:customStyle="1" w:styleId="ab">
    <w:name w:val="Без интервала Знак"/>
    <w:uiPriority w:val="99"/>
    <w:qFormat/>
    <w:locked/>
    <w:rsid w:val="001713D9"/>
  </w:style>
  <w:style w:type="character" w:customStyle="1" w:styleId="21">
    <w:name w:val="Заголовок 2 Знак"/>
    <w:basedOn w:val="a0"/>
    <w:link w:val="20"/>
    <w:uiPriority w:val="9"/>
    <w:qFormat/>
    <w:rsid w:val="00CC4F5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c">
    <w:name w:val="Заголовок"/>
    <w:basedOn w:val="a"/>
    <w:next w:val="ad"/>
    <w:qFormat/>
    <w:rsid w:val="00D41DF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rsid w:val="00D41DF0"/>
    <w:pPr>
      <w:spacing w:after="140" w:line="276" w:lineRule="auto"/>
    </w:pPr>
  </w:style>
  <w:style w:type="paragraph" w:styleId="ae">
    <w:name w:val="List"/>
    <w:basedOn w:val="ad"/>
    <w:rsid w:val="00D41DF0"/>
    <w:rPr>
      <w:rFonts w:cs="Mangal"/>
    </w:rPr>
  </w:style>
  <w:style w:type="paragraph" w:styleId="af">
    <w:name w:val="caption"/>
    <w:basedOn w:val="a"/>
    <w:qFormat/>
    <w:rsid w:val="00D41DF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rsid w:val="00D41DF0"/>
    <w:pPr>
      <w:suppressLineNumbers/>
    </w:pPr>
    <w:rPr>
      <w:rFonts w:cs="Mangal"/>
    </w:rPr>
  </w:style>
  <w:style w:type="paragraph" w:styleId="af1">
    <w:name w:val="Title"/>
    <w:basedOn w:val="a"/>
    <w:next w:val="ad"/>
    <w:qFormat/>
    <w:rsid w:val="00D41DF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 Indent"/>
    <w:basedOn w:val="a"/>
    <w:rsid w:val="006236EF"/>
    <w:pPr>
      <w:ind w:firstLine="851"/>
    </w:pPr>
    <w:rPr>
      <w:sz w:val="28"/>
    </w:rPr>
  </w:style>
  <w:style w:type="paragraph" w:customStyle="1" w:styleId="ConsNormal">
    <w:name w:val="ConsNormal"/>
    <w:qFormat/>
    <w:rsid w:val="006236EF"/>
    <w:pPr>
      <w:widowControl w:val="0"/>
      <w:snapToGrid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23">
    <w:name w:val="Body Text Indent 2"/>
    <w:basedOn w:val="a"/>
    <w:qFormat/>
    <w:rsid w:val="006236EF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rmal0">
    <w:name w:val="ConsPlusNormal"/>
    <w:qFormat/>
    <w:rsid w:val="006236EF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Style8">
    <w:name w:val="Style8"/>
    <w:basedOn w:val="a"/>
    <w:qFormat/>
    <w:rsid w:val="006236EF"/>
    <w:pPr>
      <w:widowControl w:val="0"/>
      <w:spacing w:line="278" w:lineRule="exact"/>
      <w:jc w:val="center"/>
    </w:pPr>
    <w:rPr>
      <w:sz w:val="24"/>
      <w:szCs w:val="24"/>
      <w:lang w:eastAsia="ar-SA"/>
    </w:rPr>
  </w:style>
  <w:style w:type="paragraph" w:customStyle="1" w:styleId="Style6">
    <w:name w:val="Style6"/>
    <w:basedOn w:val="a"/>
    <w:qFormat/>
    <w:rsid w:val="006236EF"/>
    <w:pPr>
      <w:widowControl w:val="0"/>
      <w:spacing w:line="269" w:lineRule="exact"/>
      <w:jc w:val="both"/>
    </w:pPr>
    <w:rPr>
      <w:sz w:val="24"/>
      <w:szCs w:val="24"/>
      <w:lang w:eastAsia="ar-SA"/>
    </w:rPr>
  </w:style>
  <w:style w:type="paragraph" w:customStyle="1" w:styleId="Style30">
    <w:name w:val="Style30"/>
    <w:basedOn w:val="a"/>
    <w:qFormat/>
    <w:rsid w:val="006236EF"/>
    <w:pPr>
      <w:widowControl w:val="0"/>
      <w:spacing w:line="274" w:lineRule="exact"/>
      <w:ind w:firstLine="682"/>
    </w:pPr>
    <w:rPr>
      <w:sz w:val="24"/>
      <w:szCs w:val="24"/>
      <w:lang w:eastAsia="ar-SA"/>
    </w:rPr>
  </w:style>
  <w:style w:type="paragraph" w:styleId="af3">
    <w:name w:val="List Paragraph"/>
    <w:basedOn w:val="a"/>
    <w:uiPriority w:val="34"/>
    <w:qFormat/>
    <w:rsid w:val="006236EF"/>
    <w:pPr>
      <w:ind w:left="720"/>
      <w:contextualSpacing/>
    </w:pPr>
  </w:style>
  <w:style w:type="paragraph" w:customStyle="1" w:styleId="ConsPlusCell">
    <w:name w:val="ConsPlusCell"/>
    <w:uiPriority w:val="99"/>
    <w:qFormat/>
    <w:rsid w:val="006236EF"/>
    <w:rPr>
      <w:rFonts w:cs="Calibri"/>
    </w:rPr>
  </w:style>
  <w:style w:type="paragraph" w:styleId="af4">
    <w:name w:val="Balloon Text"/>
    <w:basedOn w:val="a"/>
    <w:uiPriority w:val="99"/>
    <w:semiHidden/>
    <w:unhideWhenUsed/>
    <w:qFormat/>
    <w:rsid w:val="006236EF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qFormat/>
    <w:rsid w:val="006236EF"/>
    <w:pPr>
      <w:spacing w:after="60"/>
      <w:jc w:val="both"/>
    </w:pPr>
    <w:rPr>
      <w:rFonts w:eastAsia="Calibri"/>
      <w:kern w:val="2"/>
      <w:sz w:val="24"/>
      <w:szCs w:val="24"/>
      <w:lang w:eastAsia="ar-SA"/>
    </w:rPr>
  </w:style>
  <w:style w:type="paragraph" w:styleId="af6">
    <w:name w:val="footnote text"/>
    <w:basedOn w:val="a"/>
    <w:uiPriority w:val="99"/>
    <w:unhideWhenUsed/>
    <w:rsid w:val="006236EF"/>
  </w:style>
  <w:style w:type="paragraph" w:styleId="24">
    <w:name w:val="Body Text 2"/>
    <w:basedOn w:val="a"/>
    <w:unhideWhenUsed/>
    <w:qFormat/>
    <w:rsid w:val="006236EF"/>
    <w:pPr>
      <w:spacing w:after="120" w:line="480" w:lineRule="auto"/>
    </w:pPr>
  </w:style>
  <w:style w:type="paragraph" w:customStyle="1" w:styleId="11">
    <w:name w:val="Абзац списка1"/>
    <w:basedOn w:val="a"/>
    <w:qFormat/>
    <w:rsid w:val="006236EF"/>
    <w:pPr>
      <w:spacing w:after="200" w:line="276" w:lineRule="auto"/>
      <w:ind w:left="720"/>
      <w:contextualSpacing/>
      <w:jc w:val="both"/>
    </w:pPr>
    <w:rPr>
      <w:rFonts w:ascii="Calibri" w:eastAsia="Calibri" w:hAnsi="Calibri"/>
      <w:lang w:val="en-US" w:eastAsia="en-US"/>
    </w:rPr>
  </w:style>
  <w:style w:type="paragraph" w:customStyle="1" w:styleId="Default">
    <w:name w:val="Default"/>
    <w:qFormat/>
    <w:rsid w:val="006236EF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7">
    <w:name w:val="Верхний и нижний колонтитулы"/>
    <w:basedOn w:val="a"/>
    <w:qFormat/>
    <w:rsid w:val="00D41DF0"/>
  </w:style>
  <w:style w:type="paragraph" w:styleId="af8">
    <w:name w:val="header"/>
    <w:basedOn w:val="a"/>
    <w:uiPriority w:val="99"/>
    <w:unhideWhenUsed/>
    <w:rsid w:val="004738BD"/>
    <w:pPr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unhideWhenUsed/>
    <w:rsid w:val="004738BD"/>
    <w:pPr>
      <w:tabs>
        <w:tab w:val="center" w:pos="4677"/>
        <w:tab w:val="right" w:pos="9355"/>
      </w:tabs>
    </w:pPr>
  </w:style>
  <w:style w:type="paragraph" w:styleId="afa">
    <w:name w:val="No Spacing"/>
    <w:uiPriority w:val="99"/>
    <w:qFormat/>
    <w:rsid w:val="001713D9"/>
  </w:style>
  <w:style w:type="paragraph" w:customStyle="1" w:styleId="afb">
    <w:name w:val="Таблицы (моноширинный)"/>
    <w:basedOn w:val="a"/>
    <w:next w:val="a"/>
    <w:qFormat/>
    <w:rsid w:val="00221D9F"/>
    <w:pPr>
      <w:widowControl w:val="0"/>
      <w:jc w:val="both"/>
    </w:pPr>
    <w:rPr>
      <w:rFonts w:ascii="Courier New" w:hAnsi="Courier New" w:cs="Courier New"/>
      <w:lang w:eastAsia="ar-SA"/>
    </w:rPr>
  </w:style>
  <w:style w:type="paragraph" w:customStyle="1" w:styleId="afc">
    <w:name w:val="Список а)"/>
    <w:basedOn w:val="a"/>
    <w:qFormat/>
    <w:rsid w:val="00CC4F5C"/>
    <w:pPr>
      <w:tabs>
        <w:tab w:val="left" w:pos="360"/>
        <w:tab w:val="left" w:pos="1134"/>
      </w:tabs>
      <w:spacing w:before="120" w:after="120"/>
      <w:ind w:firstLine="737"/>
      <w:contextualSpacing/>
      <w:jc w:val="both"/>
    </w:pPr>
    <w:rPr>
      <w:sz w:val="24"/>
      <w:szCs w:val="24"/>
      <w:lang w:eastAsia="zh-CN"/>
    </w:rPr>
  </w:style>
  <w:style w:type="table" w:styleId="afd">
    <w:name w:val="Table Grid"/>
    <w:basedOn w:val="a1"/>
    <w:uiPriority w:val="59"/>
    <w:rsid w:val="006236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6236EF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3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42B27-60F9-4495-9258-F312AAE0D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Татьяна Викторовна</dc:creator>
  <cp:lastModifiedBy>ssi</cp:lastModifiedBy>
  <cp:revision>3</cp:revision>
  <cp:lastPrinted>2025-05-23T09:51:00Z</cp:lastPrinted>
  <dcterms:created xsi:type="dcterms:W3CDTF">2025-07-07T12:12:00Z</dcterms:created>
  <dcterms:modified xsi:type="dcterms:W3CDTF">2025-07-10T05:03:00Z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adm-ngo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