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lbcs-openxmlformats-officedocument.wordprocessingml.structure+xml" PartName="/doczilla/struc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doczilla.pro/officeDocument/2006/relationships/document-structure" Target="doczilla/structure.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a="http://schemas.openxmlformats.org/drawingml/2006/main" xmlns:pic="http://schemas.openxmlformats.org/drawingml/2006/picture" xmlns:w="http://schemas.openxmlformats.org/wordprocessingml/2006/main" xmlns:w10="urn:schemas-microsoft-com:office:word"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pPr>
        <w:pStyle w:val="ConsPlusNormal"/>
        <w:rPr>
          <w:sz w:val="24"/>
          <w:rFonts w:ascii="Times New Roman" w:hAnsi="Times New Roman"/>
        </w:rPr>
        <w:jc w:val="center"/>
      </w:pPr>
      <w:r>
        <w:rPr>
          <w:highlight w:val="white"/>
          <w:sz w:val="24"/>
          <w:rFonts w:ascii="Times New Roman" w:hAnsi="Times New Roman"/>
        </w:rPr>
        <w:t xml:space="preserve">ПРОЕКТ </w:t>
      </w:r>
      <w:r>
        <w:rPr>
          <w:sz w:val="24"/>
          <w:rFonts w:ascii="Times New Roman" w:hAnsi="Times New Roman"/>
        </w:rPr>
        <w:t xml:space="preserve">КОНТРАКТА </w:t>
      </w:r>
    </w:p>
    <w:p>
      <w:pPr>
        <w:pStyle w:val="10"/>
        <w:rPr>
          <w:b/>
          <w:sz w:val="24"/>
          <w:rFonts w:ascii="Times New Roman" w:hAnsi="Times New Roman"/>
          <w:lang w:val="ru-RU"/>
        </w:rPr>
        <w:jc w:val="center"/>
        <w:ind w:firstLine="0"/>
      </w:pPr>
      <w:r>
        <w:t xml:space="preserve">ЭЛЕКТРОННЫЙ КОНТРАКТ, СФОРМИРОВАННЫЙ С ИСПОЛЬЗОВАНИЕМ </w:t>
      </w:r>
      <w:r>
        <w:rPr>
          <w:b/>
          <w:sz w:val="24"/>
          <w:rFonts w:ascii="Times New Roman" w:hAnsi="Times New Roman"/>
          <w:lang w:val="ru-RU"/>
        </w:rPr>
        <w:t>ЕИС</w:t>
      </w:r>
    </w:p>
    <w:p>
      <w:pPr>
        <w:pStyle w:val="a"/>
        <w:rPr>
          <w:b/>
          <w:sz w:val="24"/>
          <w:rFonts w:ascii="Times New Roman" w:hAnsi="Times New Roman"/>
          <w:lang w:val="ru-RU"/>
        </w:rPr>
      </w:pPr>
      <w:r>
        <w:rPr>
          <w:b/>
          <w:sz w:val="24"/>
          <w:rFonts w:ascii="Times New Roman" w:hAnsi="Times New Roman"/>
          <w:lang w:val="ru-RU"/>
        </w:rPr>
        <w:t xml:space="preserve">Общая информация о контракте</w:t>
      </w:r>
    </w:p>
    <w:p>
      <w:pPr>
        <w:pStyle w:val="a0"/>
        <w:numPr>
          <w:numId w:val="3"/>
          <w:ilvl w:val="1"/>
        </w:numPr>
        <w:rPr>
          <w:b/>
          <w:sz w:val="24"/>
          <w:rFonts w:ascii="Times New Roman" w:hAnsi="Times New Roman"/>
          <w:lang w:val="ru-RU"/>
        </w:rPr>
      </w:pPr>
      <w:r>
        <w:rPr>
          <w:b/>
          <w:i w:val="false"/>
          <w:caps w:val="false"/>
          <w:color w:val="000000"/>
          <w:sz w:val="24"/>
          <w:rFonts w:ascii="Times New Roman" w:hAnsi="Times New Roman"/>
          <w:vanish w:val="false"/>
        </w:rPr>
        <w:t>Р</w:t>
      </w:r>
      <w:r>
        <w:rPr>
          <w:b/>
          <w:sz w:val="24"/>
          <w:rFonts w:ascii="Times New Roman" w:hAnsi="Times New Roman"/>
          <w:lang w:val="ru-RU"/>
        </w:rPr>
        <w:t xml:space="preserve">еквизиты контракта</w:t>
      </w:r>
    </w:p>
    <w:tbl>
      <w:tblPr>
        <w:tblStyle w:val="MsoNormalTable"/>
        <w:tblW w:w="10057" w:type="dxa"/>
      </w:tblPr>
      <w:tblGrid>
        <w:gridCol w:w="4528"/>
        <w:gridCol w:w="5529"/>
      </w:tblGrid>
      <w:tr>
        <w:tc>
          <w:tcPr>
            <w:tcW w:w="4528"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 xml:space="preserve">Контракт заключен для выполнения государственного оборонного заказа</w:t>
            </w:r>
          </w:p>
        </w:tc>
        <w:tc>
          <w:tcPr>
            <w:tcW w:w="5529"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Нет</w:t>
            </w:r>
          </w:p>
        </w:tc>
      </w:tr>
      <w:tr>
        <w:tc>
          <w:tcPr>
            <w:tcW w:w="4528"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 xml:space="preserve">Идентификатор государственного контракта по государственному оборонному заказу</w:t>
            </w:r>
          </w:p>
        </w:tc>
        <w:tc>
          <w:tcPr>
            <w:tcW w:w="5529"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p>
        </w:tc>
      </w:tr>
      <w:tr>
        <w:trPr>
          <w:trHeight w:val="422"/>
        </w:trPr>
        <w:tc>
          <w:tcPr>
            <w:tcW w:w="4528"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 xml:space="preserve">Номер контракта</w:t>
            </w:r>
          </w:p>
        </w:tc>
        <w:tc>
          <w:tcPr>
            <w:tcW w:w="5529"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Основание заключения контракта</w:t>
      </w:r>
    </w:p>
    <w:tbl>
      <w:tblPr>
        <w:tblStyle w:val="MsoNormalTable"/>
        <w:tblW w:w="10065" w:type="dxa"/>
        <w:tblInd w:w="-8" w:type="dxa"/>
        <w:tblCellMar>
          <w:left w:w="108" w:type="dxa"/>
          <w:top w:w="0" w:type="dxa"/>
          <w:right w:w="108" w:type="dxa"/>
          <w:bottom w:w="0" w:type="dxa"/>
        </w:tblCellMar>
      </w:tblPr>
      <w:tblGrid>
        <w:gridCol w:w="4536"/>
        <w:gridCol w:w="5529"/>
      </w:tblGrid>
      <w:tr>
        <w:trPr>
          <w:trHeight w:val="407"/>
        </w:trPr>
        <w:tc>
          <w:tcPr>
            <w:tcW w:w="4528"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 xml:space="preserve">Идентификационный код закупки</w:t>
            </w:r>
          </w:p>
        </w:tc>
        <w:tc>
          <w:tcPr>
            <w:tcW w:w="5529"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252381600136438160100103450010520244</w:t>
            </w:r>
          </w:p>
        </w:tc>
      </w:tr>
      <w:tr>
        <w:trPr>
          <w:trHeight w:val="497" w:hRule="atLeast"/>
        </w:trPr>
        <w:tc>
          <w:tcPr>
            <w:tcW w:w="4528"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 xml:space="preserve">Способ определения поставщика (подрядчика, исполнителя)</w:t>
            </w:r>
          </w:p>
        </w:tc>
        <w:tc>
          <w:tcPr>
            <w:tcW w:w="5529"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 xml:space="preserve">Электронный аукцион</w:t>
            </w:r>
          </w:p>
        </w:tc>
      </w:tr>
      <w:tr>
        <w:trPr>
          <w:trHeight w:val="343" w:hRule="atLeast"/>
        </w:trPr>
        <w:tc>
          <w:tcPr>
            <w:tcW w:w="4528"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 xml:space="preserve">Номер извещения об осуществлении закупки (приглашения)</w:t>
            </w:r>
          </w:p>
        </w:tc>
        <w:tc>
          <w:tcPr>
            <w:tcW w:w="5529"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 xml:space="preserve">на этапе проведения закупки указывается в извещении об осуществлении закупки</w:t>
            </w:r>
          </w:p>
        </w:tc>
      </w:tr>
      <w:tr>
        <w:tc>
          <w:tcPr>
            <w:tcW w:w="4528"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 xml:space="preserve">Реквизиты документа, подтверждающего основание заключения контракта</w:t>
            </w:r>
          </w:p>
        </w:tc>
        <w:tc>
          <w:tcPr>
            <w:tcW w:w="5529" w:type="dxa"/>
            <w:gridSpan w:val="1"/>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 xml:space="preserve">определяется по результатам электронной процедуры</w:t>
            </w:r>
          </w:p>
        </w:tc>
      </w:tr>
    </w:tbl>
    <w:p>
      <w:pPr>
        <w:pStyle w:val="a"/>
      </w:pPr>
      <w:r>
        <w:t xml:space="preserve">Стороны контракта</w:t>
      </w:r>
    </w:p>
    <w:p>
      <w:pPr>
        <w:pStyle w:val="a0"/>
        <w:numPr>
          <w:numId w:val="3"/>
          <w:ilvl w:val="1"/>
        </w:numPr>
        <w:rPr>
          <w:b/>
        </w:rPr>
      </w:pPr>
      <w:r>
        <w:rPr>
          <w:b/>
        </w:rPr>
        <w:t xml:space="preserve">Информация о заказчике</w:t>
      </w:r>
    </w:p>
    <w:tbl>
      <w:tblPr>
        <w:tblW w:w="10057" w:type="dxa"/>
        <w:tblCellMar>
          <w:left w:w="15" w:type="dxa"/>
          <w:top w:w="15" w:type="dxa"/>
          <w:right w:w="15" w:type="dxa"/>
          <w:bottom w:w="15" w:type="dxa"/>
        </w:tblCellMar>
      </w:tblPr>
      <w:tblGrid>
        <w:gridCol w:w="4528"/>
        <w:gridCol w:w="5529"/>
      </w:tblGrid>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sz w:val="22"/>
                <w:rFonts w:ascii="Times New Roman" w:hAnsi="Times New Roman"/>
                <w:lang w:val="ru-RU"/>
              </w:rPr>
              <w:jc w:val="center"/>
            </w:pPr>
            <w:r>
              <w:rPr>
                <w:sz w:val="22"/>
                <w:rFonts w:ascii="Times New Roman" w:hAnsi="Times New Roman"/>
                <w:lang w:val="ru-RU"/>
              </w:rPr>
              <w:t xml:space="preserve">Организационно-правовая форма</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sz w:val="22"/>
                <w:rFonts w:ascii="Times New Roman" w:hAnsi="Times New Roman"/>
                <w:lang w:val="ru-RU"/>
              </w:rPr>
              <w:jc w:val="center"/>
            </w:pPr>
            <w:r>
              <w:rPr>
                <w:sz w:val="22"/>
                <w:rFonts w:ascii="Times New Roman" w:hAnsi="Times New Roman"/>
                <w:lang w:val="ru-RU"/>
              </w:rPr>
              <w:t xml:space="preserve">Полное наименование заказчика</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 xml:space="preserve">ОБЛАСТНОЕ ГОСУДАРСТВЕННОЕ БЮДЖЕТНОЕ УЧРЕЖДЕНИЕ ЗДРАВООХРАНЕНИЯ "ТУЛУНСКАЯ ГОРОДСКАЯ БОЛЬНИЦА"</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Сокращенное наименование заказчика</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 xml:space="preserve">ОГБУЗ "ТУЛУНСКАЯ ГОРОДСКАЯ БОЛЬНИЦА"</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ИНН</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3816001364</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КПП</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381601001</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Место нахождения</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 xml:space="preserve">665259, Иркутская область, г.Тулун, м-н Угольщиков, 35</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Почтовый адрес</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 xml:space="preserve">Иркутская область, г.Тулун, м-н Угольщиков, 35</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Ответственное должностное лицо заказчика</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Адрес электронной почты</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ivanova777181@yandex.ru</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Номер контактного телефона</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 xml:space="preserve">       </w:t>
            </w: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Информация о поставщике</w:t>
      </w:r>
    </w:p>
    <w:tbl>
      <w:tblPr>
        <w:tblW w:w="10057" w:type="dxa"/>
        <w:tblCellMar>
          <w:left w:w="15" w:type="dxa"/>
          <w:top w:w="15" w:type="dxa"/>
          <w:right w:w="15" w:type="dxa"/>
          <w:bottom w:w="15" w:type="dxa"/>
        </w:tblCellMar>
      </w:tblPr>
      <w:tblGrid>
        <w:gridCol w:w="4528"/>
        <w:gridCol w:w="5529"/>
      </w:tblGrid>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4"/>
                <w:rFonts w:ascii="Times New Roman" w:hAnsi="Times New Roman"/>
              </w:rPr>
              <w:jc w:val="center"/>
            </w:pP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4"/>
                <w:rFonts w:ascii="Times New Roman" w:hAnsi="Times New Roman"/>
              </w:rPr>
              <w:jc w:val="center"/>
            </w:pPr>
          </w:p>
        </w:tc>
      </w:tr>
    </w:tbl>
    <w:p>
      <w:pPr>
        <w:pStyle w:val="a"/>
      </w:pPr>
      <w:r>
        <w:t xml:space="preserve">Предмет контракта</w:t>
      </w:r>
    </w:p>
    <w:tbl>
      <w:tblPr>
        <w:tblW w:w="10057" w:type="dxa"/>
        <w:tblCellMar>
          <w:left w:w="15" w:type="dxa"/>
          <w:top w:w="15" w:type="dxa"/>
          <w:right w:w="15" w:type="dxa"/>
          <w:bottom w:w="15" w:type="dxa"/>
        </w:tblCellMar>
      </w:tblPr>
      <w:tblGrid>
        <w:gridCol w:w="4528"/>
        <w:gridCol w:w="5529"/>
      </w:tblGrid>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sz w:val="22"/>
                <w:rFonts w:ascii="Times New Roman" w:hAnsi="Times New Roman"/>
              </w:rPr>
              <w:jc w:val="center"/>
            </w:pPr>
            <w:r>
              <w:rPr>
                <w:sz w:val="22"/>
                <w:rFonts w:ascii="Times New Roman" w:hAnsi="Times New Roman"/>
              </w:rPr>
              <w:t xml:space="preserve">Предмет контракта</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rPr>
              <w:jc w:val="center"/>
            </w:pPr>
            <w:r>
              <w:rPr>
                <w:sz w:val="22"/>
                <w:rFonts w:ascii="Times New Roman" w:hAnsi="Times New Roman"/>
              </w:rPr>
              <w:t xml:space="preserve">Поставка угля</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sz w:val="22"/>
                <w:rFonts w:ascii="Times New Roman" w:hAnsi="Times New Roman"/>
                <w:lang w:val="ru-RU"/>
              </w:rPr>
              <w:jc w:val="center"/>
            </w:pPr>
            <w:r>
              <w:rPr>
                <w:sz w:val="22"/>
                <w:rFonts w:ascii="Times New Roman" w:hAnsi="Times New Roman"/>
                <w:lang w:val="ru-RU"/>
              </w:rPr>
              <w:t>Специализация</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p>
        </w:tc>
      </w:tr>
      <w:tr>
        <w:trPr>
          <w:trHeight w:val="422"/>
        </w:trP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sz w:val="22"/>
                <w:rFonts w:ascii="Times New Roman" w:hAnsi="Times New Roman"/>
                <w:lang w:val="ru-RU"/>
              </w:rPr>
              <w:jc w:val="center"/>
            </w:pPr>
            <w:r>
              <w:rPr>
                <w:sz w:val="22"/>
                <w:rFonts w:ascii="Times New Roman" w:hAnsi="Times New Roman"/>
                <w:lang w:val="ru-RU"/>
              </w:rPr>
              <w:t xml:space="preserve">Контракт жизненного цикла (в соответствии с частью 16 статьи 34 Федерального закона 44-ФЗ)</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Нет</w:t>
            </w: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Объект закупки</w:t>
      </w:r>
    </w:p>
    <w:p>
      <w:pPr>
        <w:rPr>
          <w:b/>
        </w:rPr>
        <w:ind w:left="-8" w:firstLine="705"/>
        <w:spacing w:after="120"/>
      </w:pPr>
      <w:r>
        <w:rPr>
          <w:sz w:val="24"/>
        </w:rPr>
        <w:t xml:space="preserve">Невозможно определить количество (объем) закупаемых товаров, работ, услуг - </w:t>
      </w:r>
      <w:r>
        <w:rPr>
          <w:sz w:val="24"/>
          <w:rFonts w:ascii="Times New Roman" w:hAnsi="Times New Roman"/>
          <w:lang w:val="ru-RU"/>
        </w:rPr>
        <w:t>Нет</w:t>
      </w:r>
    </w:p>
    <w:tbl>
      <w:tblPr>
        <w:tblW w:w="5008" w:type="pct"/>
        <w:tblInd w:w="-24" w:type="dxa"/>
        <w:tblCellMar>
          <w:left w:w="15" w:type="dxa"/>
          <w:top w:w="15" w:type="dxa"/>
          <w:right w:w="15" w:type="dxa"/>
          <w:bottom w:w="15" w:type="dxa"/>
        </w:tblCellMar>
        <w:tblLayout w:type="fixed"/>
      </w:tblPr>
      <w:tblGrid>
        <w:gridCol w:w="610"/>
        <w:gridCol w:w="1595"/>
        <w:gridCol w:w="817"/>
        <w:gridCol w:w="1376"/>
        <w:gridCol w:w="1126"/>
        <w:gridCol w:w="1227"/>
        <w:gridCol w:w="649"/>
        <w:gridCol w:w="1295"/>
        <w:gridCol w:w="1234"/>
      </w:tblGrid>
      <w:tr>
        <w:tc>
          <w:tcPr>
            <w:tcW w:w="61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№п/п</w:t>
            </w:r>
          </w:p>
        </w:tc>
        <w:tc>
          <w:tcPr>
            <w:tcW w:w="1594"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Наименование объекта закупки, товарный знак, знаки обслуживания, фирменные наименования, патенты, полезные модели, промышленные образцы</w:t>
            </w:r>
          </w:p>
        </w:tc>
        <w:tc>
          <w:tcPr>
            <w:tcW w:w="81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Тип объекта закупки</w:t>
            </w:r>
          </w:p>
        </w:tc>
        <w:tc>
          <w:tcPr>
            <w:tcW w:w="137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Позиции по КТРУ, ОКПД2</w:t>
            </w:r>
          </w:p>
        </w:tc>
        <w:tc>
          <w:tcPr>
            <w:tcW w:w="112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right="-50"/>
            </w:pPr>
            <w:r>
              <w:rPr>
                <w:color w:val="000000"/>
                <w:sz w:val="18"/>
              </w:rPr>
              <w:t xml:space="preserve">Количество (объем) и единица измерения товара, работы, услуги</w:t>
            </w:r>
          </w:p>
        </w:tc>
        <w:tc>
          <w:tcPr>
            <w:tcW w:w="122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Цена за единицу (в валюте контракта)</w:t>
            </w:r>
          </w:p>
        </w:tc>
        <w:tc>
          <w:tcPr>
            <w:tcW w:w="64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Ставка НДС</w:t>
            </w:r>
          </w:p>
        </w:tc>
        <w:tc>
          <w:tcPr>
            <w:tcW w:w="1294"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Страна происхождения товара</w:t>
            </w:r>
          </w:p>
        </w:tc>
        <w:tc>
          <w:tcPr>
            <w:tcW w:w="123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Сумма (в валюте контракта)</w:t>
            </w:r>
          </w:p>
        </w:tc>
      </w:tr>
      <w:tr>
        <w:tc>
          <w:tcPr>
            <w:tcW w:w="61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1</w:t>
            </w:r>
          </w:p>
        </w:tc>
        <w:tc>
          <w:tcPr>
            <w:tcW w:w="1594"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2</w:t>
            </w:r>
          </w:p>
        </w:tc>
        <w:tc>
          <w:tcPr>
            <w:tcW w:w="81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3</w:t>
            </w:r>
          </w:p>
        </w:tc>
        <w:tc>
          <w:tcPr>
            <w:tcW w:w="137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4</w:t>
            </w:r>
          </w:p>
        </w:tc>
        <w:tc>
          <w:tcPr>
            <w:tcW w:w="112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right="-50"/>
            </w:pPr>
            <w:r>
              <w:rPr>
                <w:color w:val="000000"/>
                <w:sz w:val="18"/>
              </w:rPr>
              <w:t>5</w:t>
            </w:r>
          </w:p>
        </w:tc>
        <w:tc>
          <w:tcPr>
            <w:tcW w:w="122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6</w:t>
            </w:r>
          </w:p>
        </w:tc>
        <w:tc>
          <w:tcPr>
            <w:tcW w:w="64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7</w:t>
            </w:r>
          </w:p>
        </w:tc>
        <w:tc>
          <w:tcPr>
            <w:tcW w:w="1294"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8</w:t>
            </w:r>
          </w:p>
        </w:tc>
        <w:tc>
          <w:tcPr>
            <w:tcW w:w="123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9</w:t>
            </w:r>
          </w:p>
        </w:tc>
      </w:tr>
      <w:tr>
        <w:tc>
          <w:tcPr>
            <w:tcW w:w="610" w:type="dxa"/>
            <w:vMerge w:val="restart"/>
            <w:tcBorders>
              <w:left w:sz="6" w:space="0" w:color="000000" w:val="single"/>
              <w:top w:sz="6" w:space="0" w:color="000000" w:val="single"/>
              <w:right w:sz="6" w:space="0" w:color="000000" w:val="single"/>
            </w:tcBorders>
            <w:tcMar>
              <w:left w:w="75" w:type="dxa"/>
              <w:top w:w="75" w:type="dxa"/>
              <w:right w:w="75" w:type="dxa"/>
              <w:bottom w:w="75" w:type="dxa"/>
            </w:tcMar>
            <w:vAlign w:val="center"/>
          </w:tcPr>
          <w:p>
            <w:pPr>
              <w:rPr>
                <w:color w:val="000000"/>
                <w:sz w:val="18"/>
              </w:rPr>
              <w:jc w:val="center"/>
            </w:pPr>
          </w:p>
        </w:tc>
        <w:tc>
          <w:tcPr>
            <w:tcW w:w="1594"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ind w:left="-48"/>
              <w:tabs>
                <w:tab w:val="left" w:pos="217"/>
              </w:tabs>
            </w:pPr>
            <w:r>
              <w:rPr>
                <w:sz w:val="18"/>
              </w:rPr>
              <w:t xml:space="preserve">на этапе проведения закупки указывается в извещении об осуществлении закупки</w:t>
            </w:r>
          </w:p>
        </w:tc>
        <w:tc>
          <w:tcPr>
            <w:tcW w:w="816"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pPr>
          </w:p>
        </w:tc>
        <w:tc>
          <w:tcPr>
            <w:tcW w:w="1375"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pPr>
          </w:p>
        </w:tc>
        <w:tc>
          <w:tcPr>
            <w:tcW w:w="1125"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ind w:left="-102" w:right="-50"/>
            </w:pPr>
          </w:p>
        </w:tc>
        <w:tc>
          <w:tcPr>
            <w:tcW w:w="1226"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pPr>
          </w:p>
        </w:tc>
        <w:tc>
          <w:tcPr>
            <w:tcW w:w="648"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pPr>
          </w:p>
        </w:tc>
        <w:tc>
          <w:tcPr>
            <w:tcW w:w="1294"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hideMark/>
          </w:tcPr>
          <w:p>
            <w:pPr>
              <w:rPr>
                <w:color w:val="000000"/>
                <w:sz w:val="18"/>
              </w:rPr>
              <w:jc w:val="center"/>
            </w:pPr>
          </w:p>
        </w:tc>
        <w:tc>
          <w:tcPr>
            <w:tcW w:w="1233"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hideMark/>
          </w:tcPr>
          <w:p>
            <w:pPr>
              <w:rPr>
                <w:sz w:val="20"/>
              </w:rPr>
              <w:jc w:val="center"/>
            </w:pPr>
          </w:p>
        </w:tc>
      </w:tr>
      <w:tr>
        <w:tc>
          <w:tcPr>
            <w:tcW w:w="610" w:type="dxa"/>
            <w:vMerge w:val="continue"/>
            <w:tcBorders>
              <w:left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pPr>
          </w:p>
        </w:tc>
        <w:tc>
          <w:tcPr>
            <w:tcW w:w="9311" w:type="dxa"/>
            <w:gridSpan w:val="8"/>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sz w:val="20"/>
              </w:rPr>
              <w:jc w:val="center"/>
            </w:pPr>
            <w:r>
              <w:rPr>
                <w:color w:val="000000"/>
                <w:sz w:val="18"/>
              </w:rPr>
              <w:t xml:space="preserve">Характеристики объекта закупки</w:t>
            </w:r>
          </w:p>
        </w:tc>
      </w:tr>
      <w:tr>
        <w:trPr>
          <w:trHeight w:val="471"/>
        </w:trPr>
        <w:tc>
          <w:tcPr>
            <w:tcW w:w="610" w:type="dxa"/>
            <w:tcBorders>
              <w:top w:sz="4" w:space="0" w:color="auto" w:val="single"/>
            </w:tcBorders>
            <w:tcMar>
              <w:left w:w="75" w:type="dxa"/>
              <w:top w:w="75" w:type="dxa"/>
              <w:right w:w="75" w:type="dxa"/>
              <w:bottom w:w="75" w:type="dxa"/>
            </w:tcMar>
            <w:vAlign w:val="center"/>
          </w:tcPr>
          <w:p>
            <w:pPr>
              <w:rPr>
                <w:color w:val="000000"/>
                <w:sz w:val="18"/>
              </w:rPr>
              <w:jc w:val="center"/>
            </w:pPr>
          </w:p>
        </w:tc>
        <w:tc>
          <w:tcPr>
            <w:tcW w:w="1594" w:type="dxa"/>
            <w:tcBorders>
              <w:top w:sz="4" w:space="0" w:color="auto" w:val="single"/>
            </w:tcBorders>
            <w:tcMar>
              <w:left w:w="75" w:type="dxa"/>
              <w:top w:w="75" w:type="dxa"/>
              <w:right w:w="75" w:type="dxa"/>
              <w:bottom w:w="75" w:type="dxa"/>
            </w:tcMar>
            <w:vAlign w:val="center"/>
          </w:tcPr>
          <w:p>
            <w:pPr>
              <w:rPr>
                <w:color w:val="000000"/>
                <w:sz w:val="18"/>
              </w:rPr>
              <w:jc w:val="center"/>
            </w:pPr>
          </w:p>
        </w:tc>
        <w:tc>
          <w:tcPr>
            <w:tcW w:w="816" w:type="dxa"/>
            <w:tcBorders>
              <w:top w:sz="4" w:space="0" w:color="auto" w:val="single"/>
            </w:tcBorders>
            <w:tcMar>
              <w:left w:w="75" w:type="dxa"/>
              <w:top w:w="75" w:type="dxa"/>
              <w:right w:w="75" w:type="dxa"/>
              <w:bottom w:w="75" w:type="dxa"/>
            </w:tcMar>
            <w:vAlign w:val="center"/>
          </w:tcPr>
          <w:p>
            <w:pPr>
              <w:rPr>
                <w:color w:val="000000"/>
                <w:sz w:val="18"/>
              </w:rPr>
              <w:jc w:val="center"/>
            </w:pPr>
          </w:p>
        </w:tc>
        <w:tc>
          <w:tcPr>
            <w:tcW w:w="1375" w:type="dxa"/>
            <w:tcBorders>
              <w:top w:sz="4" w:space="0" w:color="auto" w:val="single"/>
            </w:tcBorders>
            <w:tcMar>
              <w:left w:w="75" w:type="dxa"/>
              <w:top w:w="75" w:type="dxa"/>
              <w:right w:w="75" w:type="dxa"/>
              <w:bottom w:w="75" w:type="dxa"/>
            </w:tcMar>
            <w:vAlign w:val="center"/>
          </w:tcPr>
          <w:p>
            <w:pPr>
              <w:rPr>
                <w:color w:val="000000"/>
                <w:sz w:val="18"/>
              </w:rPr>
              <w:jc w:val="center"/>
            </w:pPr>
          </w:p>
        </w:tc>
        <w:tc>
          <w:tcPr>
            <w:tcW w:w="1125" w:type="dxa"/>
            <w:tcBorders>
              <w:top w:sz="4" w:space="0" w:color="auto" w:val="single"/>
            </w:tcBorders>
            <w:tcMar>
              <w:left w:w="75" w:type="dxa"/>
              <w:top w:w="75" w:type="dxa"/>
              <w:right w:w="75" w:type="dxa"/>
              <w:bottom w:w="75" w:type="dxa"/>
            </w:tcMar>
            <w:vAlign w:val="center"/>
          </w:tcPr>
          <w:p>
            <w:pPr>
              <w:rPr>
                <w:color w:val="000000"/>
                <w:sz w:val="18"/>
              </w:rPr>
              <w:jc w:val="center"/>
              <w:ind w:left="-102" w:right="-50"/>
            </w:pPr>
          </w:p>
        </w:tc>
        <w:tc>
          <w:tcPr>
            <w:tcW w:w="1226" w:type="dxa"/>
            <w:tcBorders>
              <w:top w:sz="4" w:space="0" w:color="auto" w:val="single"/>
            </w:tcBorders>
            <w:tcMar>
              <w:left w:w="75" w:type="dxa"/>
              <w:top w:w="75" w:type="dxa"/>
              <w:right w:w="75" w:type="dxa"/>
              <w:bottom w:w="75" w:type="dxa"/>
            </w:tcMar>
            <w:vAlign w:val="center"/>
          </w:tcPr>
          <w:p>
            <w:pPr>
              <w:rPr>
                <w:color w:val="000000"/>
                <w:sz w:val="18"/>
              </w:rPr>
              <w:jc w:val="center"/>
            </w:pPr>
          </w:p>
        </w:tc>
        <w:tc>
          <w:tcPr>
            <w:tcW w:w="648" w:type="dxa"/>
            <w:tcBorders>
              <w:top w:sz="4" w:space="0" w:color="auto" w:val="single"/>
            </w:tcBorders>
            <w:tcMar>
              <w:left w:w="75" w:type="dxa"/>
              <w:top w:w="75" w:type="dxa"/>
              <w:right w:w="75" w:type="dxa"/>
              <w:bottom w:w="75" w:type="dxa"/>
            </w:tcMar>
            <w:vAlign w:val="center"/>
          </w:tcPr>
          <w:p>
            <w:pPr>
              <w:rPr>
                <w:color w:val="000000"/>
                <w:sz w:val="18"/>
              </w:rPr>
              <w:jc w:val="center"/>
            </w:pPr>
          </w:p>
        </w:tc>
        <w:tc>
          <w:tcPr>
            <w:tcW w:w="1294" w:type="dxa"/>
            <w:tcBorders>
              <w:left w:color="auto" w:val="nil"/>
              <w:top w:sz="4" w:space="0" w:color="auto" w:val="single"/>
              <w:right w:sz="4" w:space="0" w:color="auto" w:val="single"/>
            </w:tcBorders>
            <w:tcMar>
              <w:left w:w="75" w:type="dxa"/>
              <w:top w:w="75" w:type="dxa"/>
              <w:right w:w="75" w:type="dxa"/>
              <w:bottom w:w="75" w:type="dxa"/>
            </w:tcMar>
            <w:vAlign w:val="center"/>
          </w:tcPr>
          <w:p>
            <w:pPr>
              <w:rPr>
                <w:color w:val="000000"/>
                <w:sz w:val="18"/>
              </w:rPr>
              <w:jc w:val="center"/>
            </w:pPr>
            <w:r>
              <w:rPr>
                <w:color w:val="000000"/>
                <w:sz w:val="18"/>
              </w:rPr>
              <w:t>Итого:</w:t>
            </w:r>
          </w:p>
        </w:tc>
        <w:tc>
          <w:tcPr>
            <w:tcW w:w="1233" w:type="dxa"/>
            <w:tcBorders>
              <w:left w:sz="4" w:space="0" w:color="auto" w:val="single"/>
              <w:top w:sz="4" w:space="0" w:color="auto" w:val="single"/>
              <w:right w:sz="6" w:space="0" w:color="000000" w:val="single"/>
              <w:bottom w:sz="6" w:space="0" w:color="000000" w:val="single"/>
            </w:tcBorders>
            <w:tcMar>
              <w:left w:w="75" w:type="dxa"/>
              <w:top w:w="75" w:type="dxa"/>
              <w:right w:w="75" w:type="dxa"/>
              <w:bottom w:w="75" w:type="dxa"/>
            </w:tcMar>
            <w:vAlign w:val="center"/>
          </w:tcPr>
          <w:p>
            <w:pPr>
              <w:rPr>
                <w:sz w:val="20"/>
              </w:rPr>
              <w:jc w:val="center"/>
            </w:pPr>
          </w:p>
        </w:tc>
      </w:tr>
    </w:tbl>
    <w:p>
      <w:pPr>
        <w:pStyle w:val="a"/>
      </w:pPr>
      <w:r>
        <w:t xml:space="preserve">Условия контракта</w:t>
      </w:r>
    </w:p>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Сроки исполнения контракта</w:t>
      </w:r>
    </w:p>
    <w:tbl>
      <w:tblPr>
        <w:tblW w:w="9915" w:type="dxa"/>
        <w:tblCellMar>
          <w:left w:w="15" w:type="dxa"/>
          <w:top w:w="15" w:type="dxa"/>
          <w:right w:w="15" w:type="dxa"/>
          <w:bottom w:w="15" w:type="dxa"/>
        </w:tblCellMar>
      </w:tblPr>
      <w:tblGrid>
        <w:gridCol w:w="5521"/>
        <w:gridCol w:w="4394"/>
      </w:tblGrid>
      <w:tr>
        <w:tc>
          <w:tcPr>
            <w:tcW w:w="552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Дата начала исполнения контракта</w:t>
            </w:r>
          </w:p>
        </w:tc>
        <w:tc>
          <w:tcPr>
            <w:tcW w:w="4394"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66" w:firstLine="0"/>
            </w:pPr>
            <w:r>
              <w:rPr>
                <w:color w:val="000000"/>
              </w:rPr>
              <w:t xml:space="preserve">с даты заключения контракта  </w:t>
            </w:r>
          </w:p>
        </w:tc>
      </w:tr>
      <w:tr>
        <w:tc>
          <w:tcPr>
            <w:tcW w:w="552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Дата окончания исполнения контракта (срок исполнения контракта)</w:t>
            </w:r>
          </w:p>
        </w:tc>
        <w:tc>
          <w:tcPr>
            <w:tcW w:w="4394"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66" w:firstLine="0"/>
            </w:pPr>
            <w:r>
              <w:rPr>
                <w:color w:val="000000"/>
              </w:rPr>
              <w:t>02.02.2027</w:t>
            </w: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Этапы исполнения контракта</w:t>
      </w:r>
    </w:p>
    <w:p>
      <w:pPr>
        <w:pStyle w:val="a0"/>
        <w:numPr>
          <w:numId w:val="0"/>
          <w:ilvl w:val="1"/>
        </w:numPr>
        <w:ind w:firstLine="697"/>
      </w:pPr>
      <w:r>
        <w:t xml:space="preserve">Контракт не разделен на этапы исполнения</w:t>
      </w:r>
    </w:p>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Место поставки товара, выполнения работы или оказания услуги</w:t>
      </w:r>
    </w:p>
    <w:tbl>
      <w:tblPr>
        <w:tblW w:w="9915" w:type="dxa"/>
        <w:tblInd w:w="-8" w:type="dxa"/>
        <w:tblCellMar>
          <w:left w:w="15" w:type="dxa"/>
          <w:top w:w="15" w:type="dxa"/>
          <w:right w:w="15" w:type="dxa"/>
          <w:bottom w:w="15" w:type="dxa"/>
        </w:tblCellMar>
      </w:tblPr>
      <w:tblGrid>
        <w:gridCol w:w="1056"/>
        <w:gridCol w:w="4479"/>
        <w:gridCol w:w="4379"/>
      </w:tblGrid>
      <w:tr>
        <w:tc>
          <w:tcPr>
            <w:tcW w:w="112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Страна</w:t>
            </w:r>
          </w:p>
        </w:tc>
        <w:tc>
          <w:tcPr>
            <w:tcW w:w="510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Адрес</w:t>
            </w:r>
          </w:p>
        </w:tc>
        <w:tc>
          <w:tcPr>
            <w:tcW w:w="800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r>
              <w:t xml:space="preserve">Дополнительная информация об адресе</w:t>
            </w:r>
          </w:p>
        </w:tc>
      </w:tr>
      <w:tr>
        <w:trPr>
          <w:trHeight w:val="630"/>
        </w:trPr>
        <w:tc>
          <w:tcPr>
            <w:tcW w:w="112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Российская Федерация</w:t>
            </w:r>
          </w:p>
        </w:tc>
        <w:tc>
          <w:tcPr>
            <w:tcW w:w="510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Иркутская обл, город Тулун г.о., Тулун г, Угольщиков мкр., 35 </w:t>
            </w:r>
          </w:p>
        </w:tc>
        <w:tc>
          <w:tcPr>
            <w:tcW w:w="800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r>
              <w:rPr>
                <w:color w:val="000000"/>
              </w:rPr>
              <w:t xml:space="preserve">Поставка Товара осуществляется транспортом Заказчика со склада Поставщика. Местонахождение склада Поставщика в черте г. Тулуна или Тулунского района.</w:t>
            </w: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Требования к гарантии качества товара, работы, услуги</w:t>
      </w:r>
    </w:p>
    <w:tbl>
      <w:tblPr>
        <w:tblW w:w="9915" w:type="dxa"/>
        <w:tblCellMar>
          <w:left w:w="15" w:type="dxa"/>
          <w:top w:w="15" w:type="dxa"/>
          <w:right w:w="15" w:type="dxa"/>
          <w:bottom w:w="15" w:type="dxa"/>
        </w:tblCellMar>
      </w:tblPr>
      <w:tblGrid>
        <w:gridCol w:w="5095"/>
        <w:gridCol w:w="4820"/>
      </w:tblGrid>
      <w:tr>
        <w:trPr>
          <w:trHeight w:val="173"/>
        </w:trP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Требуется гарантия качества товара, работы, услуги</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Нет</w:t>
            </w:r>
          </w:p>
        </w:tc>
      </w:tr>
      <w:tr>
        <w:trPr>
          <w:trHeight w:val="221"/>
        </w:trP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Информация о требованиях к гарантийному обслуживанию товара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Требования к гарантии производителя товара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p>
        </w:tc>
      </w:tr>
      <w:tr>
        <w:trPr>
          <w:trHeight w:val="405"/>
        </w:trP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Срок, на который предоставляется гарантия и (или) требования к объему предоставления гарантий качества товара, работы, услуги</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Требуется обеспечение исполнения обязательств по предоставленной гарантии качества товаров, работ, услуг</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Нет</w:t>
            </w: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Обеспечение исполнения контракта (гарантийных обязательств)</w:t>
      </w:r>
    </w:p>
    <w:tbl>
      <w:tblPr>
        <w:tblW w:w="9915" w:type="dxa"/>
        <w:tblCellMar>
          <w:left w:w="15" w:type="dxa"/>
          <w:top w:w="15" w:type="dxa"/>
          <w:right w:w="15" w:type="dxa"/>
          <w:bottom w:w="15" w:type="dxa"/>
        </w:tblCellMar>
      </w:tblPr>
      <w:tblGrid>
        <w:gridCol w:w="3536"/>
        <w:gridCol w:w="2835"/>
        <w:gridCol w:w="1701"/>
        <w:gridCol w:w="1843"/>
      </w:tblGrid>
      <w:tr>
        <w:tc>
          <w:tcPr>
            <w:tcW w:w="353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Вид обеспечения</w:t>
            </w:r>
          </w:p>
        </w:tc>
        <w:tc>
          <w:tcPr>
            <w:tcW w:w="283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Размер обеспечения исполнения контракта в %</w:t>
            </w:r>
          </w:p>
        </w:tc>
        <w:tc>
          <w:tcPr>
            <w:tcW w:w="170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Размер обеспечения исполнения контракта, который должен предоставить поставщик</w:t>
            </w:r>
          </w:p>
        </w:tc>
        <w:tc>
          <w:tcPr>
            <w:tcW w:w="184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Порядок предоставления, требования к обеспечению</w:t>
            </w:r>
          </w:p>
        </w:tc>
      </w:tr>
      <w:tr>
        <w:tc>
          <w:tcPr>
            <w:tcW w:w="353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1</w:t>
            </w:r>
          </w:p>
        </w:tc>
        <w:tc>
          <w:tcPr>
            <w:tcW w:w="283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2</w:t>
            </w:r>
          </w:p>
        </w:tc>
        <w:tc>
          <w:tcPr>
            <w:tcW w:w="170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3</w:t>
            </w:r>
          </w:p>
        </w:tc>
        <w:tc>
          <w:tcPr>
            <w:tcW w:w="184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4</w:t>
            </w:r>
          </w:p>
        </w:tc>
      </w:tr>
      <w:tr>
        <w:trPr>
          <w:trHeight w:val="172"/>
        </w:trPr>
        <w:tc>
          <w:tcPr>
            <w:tcW w:w="353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Обеспечение исполнения контракта</w:t>
            </w:r>
          </w:p>
        </w:tc>
        <w:tc>
          <w:tcPr>
            <w:tcW w:w="283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5</w:t>
            </w:r>
          </w:p>
        </w:tc>
        <w:tc>
          <w:tcPr>
            <w:tcW w:w="170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r>
              <w:t xml:space="preserve">на этапе проведения закупки указывается в извещении об осуществлении закупки</w:t>
            </w:r>
          </w:p>
        </w:tc>
        <w:tc>
          <w:tcPr>
            <w:tcW w:w="184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r>
              <w: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с требованиями Федерального закона № 44-ФЗ.</w:t>
            </w:r>
          </w:p>
          <w:p>
            <w:pPr>
              <w:jc w:val="center"/>
              <w:ind w:left="0"/>
            </w:pPr>
            <w:r>
              <w:t xml:space="preserve">Исполнение контракта может обеспечиваться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pPr>
              <w:jc w:val="center"/>
              <w:ind w:left="0"/>
            </w:pPr>
            <w:r>
              <w:t xml:space="preserve">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w:t>
            </w:r>
          </w:p>
          <w:p>
            <w:pPr>
              <w:jc w:val="center"/>
              <w:ind w:left="0"/>
            </w:pPr>
            <w:r>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w:t>
            </w:r>
          </w:p>
        </w:tc>
      </w:tr>
      <w:tr>
        <w:tc>
          <w:tcPr>
            <w:tcW w:w="353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Обеспечение исполнения контракта по поставке товара или выполнению работы</w:t>
            </w:r>
          </w:p>
        </w:tc>
        <w:tc>
          <w:tcPr>
            <w:tcW w:w="283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p>
        </w:tc>
        <w:tc>
          <w:tcPr>
            <w:tcW w:w="170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p>
        </w:tc>
        <w:tc>
          <w:tcPr>
            <w:tcW w:w="184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p>
        </w:tc>
      </w:tr>
      <w:tr>
        <w:tc>
          <w:tcPr>
            <w:tcW w:w="353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Обеспечение исполнения контракта по последующему обслуживанию, эксплуатации (при наличии) в течение срока службы, ремонту и (или) утилизации поставленного товара или созданного в результате выполнения работы объекта капитального строительства или товара</w:t>
            </w:r>
          </w:p>
        </w:tc>
        <w:tc>
          <w:tcPr>
            <w:tcW w:w="283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p>
        </w:tc>
        <w:tc>
          <w:tcPr>
            <w:tcW w:w="170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p>
        </w:tc>
        <w:tc>
          <w:tcPr>
            <w:tcW w:w="184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p>
        </w:tc>
      </w:tr>
      <w:tr>
        <w:tc>
          <w:tcPr>
            <w:tcW w:w="353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Обеспечение исполнения гарантийных обязательств</w:t>
            </w:r>
          </w:p>
        </w:tc>
        <w:tc>
          <w:tcPr>
            <w:tcW w:w="283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p>
        </w:tc>
        <w:tc>
          <w:tcPr>
            <w:tcW w:w="170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p>
        </w:tc>
        <w:tc>
          <w:tcPr>
            <w:tcW w:w="184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Условия привлечения субподрядчиков, соисполнителей из числа СМП, СОНО</w:t>
      </w:r>
    </w:p>
    <w:tbl>
      <w:tblPr>
        <w:tblW w:w="9914" w:type="dxa"/>
        <w:tblCellMar>
          <w:left w:w="15" w:type="dxa"/>
          <w:top w:w="15" w:type="dxa"/>
          <w:right w:w="15" w:type="dxa"/>
          <w:bottom w:w="15" w:type="dxa"/>
        </w:tblCellMar>
      </w:tblPr>
      <w:tblGrid>
        <w:gridCol w:w="7647"/>
        <w:gridCol w:w="2267"/>
      </w:tblGrid>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left"/>
              <w:ind w:left="0"/>
            </w:pPr>
            <w:r>
              <w:rPr>
                <w:color w:val="000000"/>
                <w:sz w:val="18"/>
              </w:rPr>
              <w:t xml:space="preserve">Предъявляется требование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соответствии с ч. 5 ст. 30 Закона № 44 ФЗ</w:t>
            </w:r>
          </w:p>
          <w:p>
            <w:pPr>
              <w:rPr>
                <w:color w:val="000000"/>
                <w:sz w:val="18"/>
              </w:rPr>
              <w:jc w:val="left"/>
              <w:ind w:left="0"/>
            </w:pPr>
            <w:r>
              <w:rPr>
                <w:color w:val="000000"/>
                <w:sz w:val="18"/>
              </w:rPr>
              <w:t xml:space="preserve">Если поставщик является субъектом малого предпринимательства, социально ориентированной некоммерческой организацией, то требование о привлечении к исполнению контракта субподрядчиков, соисполнителей из числа СМП/СОНО к такому поставщику не предъявляется</w:t>
            </w:r>
          </w:p>
        </w:tc>
        <w:tc>
          <w:tcPr>
            <w:tcW w:w="226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24"/>
              </w:rPr>
              <w:jc w:val="center"/>
              <w:ind w:left="0"/>
            </w:pPr>
            <w:r>
              <w:rPr>
                <w:color w:val="000000"/>
                <w:sz w:val="24"/>
              </w:rPr>
              <w:t>Нет</w:t>
            </w:r>
          </w:p>
        </w:tc>
      </w:tr>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left"/>
              <w:ind w:left="0"/>
            </w:pPr>
            <w:r>
              <w:rPr>
                <w:color w:val="000000"/>
                <w:sz w:val="18"/>
              </w:rPr>
              <w:t xml:space="preserve">Объем привлечения к исполнению контракта субподрядчиков, соисполнителей из числа СМП, СОНО (%)</w:t>
            </w:r>
          </w:p>
        </w:tc>
        <w:tc>
          <w:tcPr>
            <w:tcW w:w="226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24"/>
              </w:rPr>
              <w:jc w:val="center"/>
              <w:ind w:left="0"/>
            </w:pPr>
          </w:p>
        </w:tc>
      </w:tr>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left"/>
              <w:ind w:left="0"/>
            </w:pPr>
            <w:r>
              <w:rPr>
                <w:color w:val="000000"/>
                <w:sz w:val="18"/>
              </w:rPr>
              <w:t xml:space="preserve">За неисполнение условий по привлечению к исполнению контракта субподрядчиков, соисполнителей из числа СМП/СОНО предусмотрена гражданско-правовая ответственность поставщика (подрядчика, исполнителя)</w:t>
            </w:r>
          </w:p>
        </w:tc>
        <w:tc>
          <w:tcPr>
            <w:tcW w:w="226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Прочие условия контракта</w:t>
      </w:r>
    </w:p>
    <w:tbl>
      <w:tblPr>
        <w:tblW w:w="9915" w:type="dxa"/>
        <w:tblCellMar>
          <w:left w:w="15" w:type="dxa"/>
          <w:top w:w="15" w:type="dxa"/>
          <w:right w:w="15" w:type="dxa"/>
          <w:bottom w:w="15" w:type="dxa"/>
        </w:tblCellMar>
      </w:tblPr>
      <w:tblGrid>
        <w:gridCol w:w="7647"/>
        <w:gridCol w:w="2268"/>
      </w:tblGrid>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left"/>
              <w:ind w:left="0"/>
            </w:pPr>
            <w:r>
              <w:rPr>
                <w:color w:val="000000"/>
                <w:sz w:val="18"/>
              </w:rPr>
              <w:t xml:space="preserve">Предусмотрена возможность одностороннего отказа от исполнения контракта в соответствии со ст. 95 Закона № 44-ФЗ</w:t>
            </w:r>
          </w:p>
        </w:tc>
        <w:tc>
          <w:tcPr>
            <w:tcW w:w="226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24"/>
                <w:rFonts w:ascii="Times New Roman" w:hAnsi="Times New Roman"/>
                <w:lang w:val="ru-RU"/>
              </w:rPr>
              <w:jc w:val="center"/>
              <w:ind w:left="0"/>
            </w:pPr>
            <w:r>
              <w:rPr>
                <w:color w:val="000000"/>
                <w:sz w:val="24"/>
                <w:rFonts w:ascii="Times New Roman" w:hAnsi="Times New Roman"/>
                <w:lang w:val="ru-RU"/>
              </w:rPr>
              <w:t>Да</w:t>
            </w:r>
          </w:p>
        </w:tc>
      </w:tr>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left"/>
              <w:ind w:left="0"/>
            </w:pPr>
            <w:r>
              <w:rPr>
                <w:color w:val="000000"/>
                <w:sz w:val="18"/>
                <w:rFonts w:ascii="Times New Roman" w:hAnsi="Times New Roman"/>
                <w:lang w:val="ru-RU"/>
              </w:rPr>
              <w:t xml:space="preserve">Предусмотрено уменьшение суммы, подлежащей уплате заказчиком поставщику (подрядчику, исполнителю), на размер налогов, сборов и иных обязательных платежей</w:t>
            </w:r>
          </w:p>
        </w:tc>
        <w:tc>
          <w:tcPr>
            <w:tcW w:w="226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jc w:val="center"/>
              <w:ind w:left="0"/>
            </w:pPr>
            <w:r>
              <w:rPr>
                <w:color w:val="000000"/>
              </w:rPr>
              <w:t xml:space="preserve">определяется по результатам электронной процедуры</w:t>
            </w:r>
          </w:p>
        </w:tc>
      </w:tr>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Fonts w:ascii="Times New Roman" w:hAnsi="Times New Roman"/>
                <w:lang w:val="ru-RU"/>
              </w:rPr>
              <w:jc w:val="left"/>
              <w:ind w:left="0"/>
            </w:pPr>
            <w:r>
              <w:rPr>
                <w:color w:val="000000"/>
                <w:sz w:val="18"/>
                <w:rFonts w:ascii="Times New Roman" w:hAnsi="Times New Roman"/>
                <w:lang w:val="ru-RU"/>
              </w:rPr>
              <w:t xml:space="preserve">Предусмотрено удержание суммы неисполненных требований об уплате неустоек (штрафов, пеней) из суммы, подлежащей оплате поставщику (подрядчику, исполнителю)</w:t>
            </w:r>
          </w:p>
        </w:tc>
        <w:tc>
          <w:tcPr>
            <w:tcW w:w="226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24"/>
                <w:rFonts w:ascii="Times New Roman" w:hAnsi="Times New Roman"/>
                <w:lang w:val="ru-RU"/>
              </w:rPr>
              <w:jc w:val="center"/>
              <w:ind w:left="0"/>
            </w:pPr>
            <w:r>
              <w:rPr>
                <w:color w:val="000000"/>
                <w:sz w:val="24"/>
                <w:rFonts w:ascii="Times New Roman" w:hAnsi="Times New Roman"/>
                <w:lang w:val="ru-RU"/>
              </w:rPr>
              <w:t>Да</w:t>
            </w:r>
          </w:p>
        </w:tc>
      </w:tr>
    </w:tbl>
    <w:p>
      <w:pPr>
        <w:pStyle w:val="a"/>
      </w:pPr>
      <w:r>
        <w:t xml:space="preserve">Финансирование контракта</w:t>
      </w:r>
    </w:p>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Источники финансирования</w:t>
      </w:r>
    </w:p>
    <w:tbl>
      <w:tblPr>
        <w:tblW w:w="9915" w:type="dxa"/>
        <w:tblCellMar>
          <w:left w:w="15" w:type="dxa"/>
          <w:top w:w="15" w:type="dxa"/>
          <w:right w:w="15" w:type="dxa"/>
          <w:bottom w:w="15" w:type="dxa"/>
        </w:tblCellMar>
      </w:tblPr>
      <w:tblGrid>
        <w:gridCol w:w="7647"/>
        <w:gridCol w:w="2268"/>
      </w:tblGrid>
      <w:tr>
        <w:trPr>
          <w:trHeight w:val="125"/>
        </w:trP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Наименование бюджета</w:t>
            </w:r>
          </w:p>
        </w:tc>
        <w:tc>
          <w:tcPr>
            <w:tcW w:w="226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p>
        </w:tc>
      </w:tr>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Вид бюджета</w:t>
            </w:r>
          </w:p>
        </w:tc>
        <w:tc>
          <w:tcPr>
            <w:tcW w:w="226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p>
        </w:tc>
      </w:tr>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Закупка за счет собственных средств организации</w:t>
            </w:r>
          </w:p>
        </w:tc>
        <w:tc>
          <w:tcPr>
            <w:tcW w:w="226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center"/>
              <w:ind w:left="0"/>
            </w:pPr>
            <w:r>
              <w:rPr>
                <w:color w:val="000000"/>
              </w:rPr>
              <w:t>Да</w:t>
            </w: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Цена контракта</w:t>
      </w:r>
    </w:p>
    <w:tbl>
      <w:tblPr>
        <w:tblW w:w="9923" w:type="dxa"/>
        <w:tblInd w:w="-8" w:type="dxa"/>
        <w:tblCellMar>
          <w:left w:w="15" w:type="dxa"/>
          <w:top w:w="15" w:type="dxa"/>
          <w:right w:w="15" w:type="dxa"/>
          <w:bottom w:w="15" w:type="dxa"/>
        </w:tblCellMar>
      </w:tblPr>
      <w:tblGrid>
        <w:gridCol w:w="5103"/>
        <w:gridCol w:w="4820"/>
      </w:tblGrid>
      <w:tr>
        <w:trPr>
          <w:trHeight w:val="674"/>
        </w:trP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Способ указания цены контракта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center"/>
              <w:ind w:left="0"/>
            </w:pPr>
            <w:r>
              <w:rPr>
                <w:color w:val="000000"/>
              </w:rPr>
              <w:t xml:space="preserve">Цена контракта</w:t>
            </w: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Цена контракта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center"/>
              <w:ind w:left="0"/>
            </w:pPr>
            <w:r>
              <w:rPr>
                <w:color w:val="000000"/>
              </w:rPr>
              <w:t xml:space="preserve">определяется по результатам электронной процедуры</w:t>
            </w: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Цена за право заключения контракта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center"/>
              <w:ind w:left="0"/>
            </w:pP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left"/>
              <w:ind w:left="0"/>
            </w:pPr>
            <w:r>
              <w:rPr>
                <w:color w:val="000000"/>
              </w:rPr>
              <w:t xml:space="preserve">Валюта контракта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jc w:val="center"/>
              <w:ind w:left="0"/>
            </w:pPr>
            <w:r>
              <w:rPr>
                <w:color w:val="000000"/>
              </w:rPr>
              <w:t xml:space="preserve">Российский рубль</w:t>
            </w: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Формула цены контракта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center"/>
              <w:ind w:left="0"/>
            </w:pP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Предусмотрена выплата аванса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center"/>
              <w:ind w:left="0"/>
            </w:pPr>
            <w:r>
              <w:rPr>
                <w:color w:val="000000"/>
              </w:rPr>
              <w:t>Нет</w:t>
            </w: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22"/>
                <w:rFonts w:ascii="Times New Roman" w:hAnsi="Times New Roman"/>
                <w:lang w:val="ru-RU"/>
              </w:rPr>
              <w:jc w:val="left"/>
              <w:ind w:left="0"/>
            </w:pPr>
            <w:r>
              <w:rPr>
                <w:color w:val="000000"/>
                <w:sz w:val="22"/>
                <w:rFonts w:ascii="Times New Roman" w:hAnsi="Times New Roman"/>
                <w:lang w:val="ru-RU"/>
              </w:rPr>
              <w:t xml:space="preserve">Размер аванса (%)</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jc w:val="center"/>
              <w:ind w:left="0"/>
            </w:pP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22"/>
                <w:rFonts w:ascii="Times New Roman" w:hAnsi="Times New Roman"/>
                <w:lang w:val="ru-RU"/>
              </w:rPr>
              <w:jc w:val="left"/>
              <w:ind w:left="0"/>
            </w:pPr>
            <w:r>
              <w:rPr>
                <w:color w:val="000000"/>
                <w:sz w:val="22"/>
                <w:rFonts w:ascii="Times New Roman" w:hAnsi="Times New Roman"/>
                <w:lang w:val="ru-RU"/>
              </w:rPr>
              <w:t xml:space="preserve">Размер аванса в валюте контракта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jc w:val="center"/>
              <w:ind w:left="0"/>
            </w:pP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Информация о казначейском, банковском сопровождении</w:t>
      </w:r>
    </w:p>
    <w:p>
      <w:pPr>
        <w:pStyle w:val="a0"/>
        <w:numPr>
          <w:numId w:val="0"/>
          <w:ilvl w:val="1"/>
        </w:numPr>
        <w:rPr>
          <w:color w:val="000000"/>
          <w:sz w:val="22"/>
          <w:rFonts w:ascii="Times New Roman" w:hAnsi="Times New Roman"/>
          <w:lang w:val="ru-RU"/>
        </w:rPr>
        <w:ind w:left="0" w:firstLine="697"/>
      </w:pPr>
      <w:r>
        <w:rPr>
          <w:color w:val="000000"/>
          <w:sz w:val="22"/>
          <w:rFonts w:ascii="Times New Roman" w:hAnsi="Times New Roman"/>
          <w:lang w:val="ru-RU"/>
        </w:rPr>
        <w:t xml:space="preserve">Банковское или казначейское сопровождение не требуется.</w:t>
      </w:r>
    </w:p>
    <w:p>
      <w:pPr>
        <w:pStyle w:val="a0"/>
        <w:numPr>
          <w:numId w:val="3"/>
          <w:ilvl w:val="1"/>
        </w:numPr>
        <w:rPr>
          <w:b/>
        </w:rPr>
        <w:spacing w:before="120" w:after="0"/>
      </w:pPr>
      <w:r>
        <w:rPr>
          <w:b/>
        </w:rPr>
        <w:t xml:space="preserve">График платежей</w:t>
      </w:r>
    </w:p>
    <w:tbl>
      <w:tblPr>
        <w:tblW w:w="5008" w:type="pct"/>
        <w:jc w:val="center"/>
        <w:tblCellMar>
          <w:left w:w="15" w:type="dxa"/>
          <w:top w:w="15" w:type="dxa"/>
          <w:right w:w="15" w:type="dxa"/>
          <w:bottom w:w="15" w:type="dxa"/>
        </w:tblCellMar>
      </w:tblPr>
      <w:tblGrid>
        <w:gridCol w:w="2837"/>
        <w:gridCol w:w="2713"/>
        <w:gridCol w:w="2388"/>
        <w:gridCol w:w="1991"/>
      </w:tblGrid>
      <w:tr>
        <w:trPr>
          <w:trHeight w:val="459"/>
          <w:jc w:val="center"/>
        </w:trPr>
        <w:tc>
          <w:tcPr>
            <w:tcW w:w="2835" w:type="dxa"/>
            <w:vMerge w:val="restart"/>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60" w:firstLine="0"/>
            </w:pPr>
            <w:r>
              <w:rPr>
                <w:color w:val="000000"/>
                <w:sz w:val="18"/>
              </w:rPr>
              <w:t xml:space="preserve"> Код видов расходов</w:t>
            </w:r>
          </w:p>
        </w:tc>
        <w:tc>
          <w:tcPr>
            <w:tcW w:w="2711" w:type="dxa"/>
            <w:vMerge w:val="restart"/>
            <w:tcBorders>
              <w:left w:sz="6" w:space="0" w:color="000000" w:val="single"/>
              <w:top w:sz="6" w:space="0" w:color="000000" w:val="single"/>
              <w:right w:sz="6" w:space="0" w:color="000000" w:val="single"/>
            </w:tcBorders>
          </w:tcPr>
          <w:p>
            <w:pPr>
              <w:rPr>
                <w:color w:val="000000"/>
                <w:sz w:val="18"/>
              </w:rPr>
              <w:jc w:val="center"/>
              <w:ind w:left="97"/>
            </w:pPr>
            <w:r>
              <w:rPr>
                <w:color w:val="000000"/>
                <w:sz w:val="18"/>
              </w:rPr>
              <w:t xml:space="preserve">Код поступления</w:t>
            </w:r>
          </w:p>
        </w:tc>
        <w:tc>
          <w:tcPr>
            <w:tcW w:w="238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45"/>
            </w:pPr>
            <w:r>
              <w:rPr>
                <w:color w:val="000000"/>
                <w:sz w:val="18"/>
              </w:rPr>
              <w:t xml:space="preserve">Сумма контракта (в валюте контракта)</w:t>
            </w:r>
          </w:p>
        </w:tc>
        <w:tc>
          <w:tcPr>
            <w:tcW w:w="1989" w:type="dxa"/>
            <w:vMerge w:val="restart"/>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67"/>
            </w:pPr>
            <w:r>
              <w:rPr>
                <w:color w:val="000000"/>
                <w:sz w:val="18"/>
              </w:rPr>
              <w:t>Аванс</w:t>
            </w:r>
          </w:p>
        </w:tc>
      </w:tr>
      <w:tr>
        <w:trPr>
          <w:jc w:val="center"/>
        </w:trPr>
        <w:tc>
          <w:tcPr>
            <w:tcW w:w="2835" w:type="dxa"/>
            <w:vMerge w:val="continue"/>
            <w:tcBorders>
              <w:left w:sz="6" w:space="0" w:color="000000" w:val="single"/>
              <w:top w:sz="6" w:space="0" w:color="000000" w:val="single"/>
              <w:right w:sz="6" w:space="0" w:color="000000" w:val="single"/>
              <w:bottom w:sz="6" w:space="0" w:color="000000" w:val="single"/>
            </w:tcBorders>
            <w:vAlign w:val="center"/>
            <w:hideMark/>
          </w:tcPr>
          <w:p>
            <w:pPr>
              <w:rPr>
                <w:color w:val="000000"/>
                <w:sz w:val="18"/>
              </w:rPr>
              <w:jc w:val="left"/>
            </w:pPr>
          </w:p>
        </w:tc>
        <w:tc>
          <w:tcPr>
            <w:tcW w:w="2711" w:type="dxa"/>
            <w:vMerge w:val="continue"/>
            <w:tcBorders>
              <w:left w:sz="6" w:space="0" w:color="000000" w:val="single"/>
              <w:right w:sz="6" w:space="0" w:color="000000" w:val="single"/>
              <w:bottom w:sz="6" w:space="0" w:color="000000" w:val="single"/>
            </w:tcBorders>
          </w:tcPr>
          <w:p>
            <w:pPr>
              <w:rPr>
                <w:color w:val="000000"/>
                <w:sz w:val="18"/>
              </w:rPr>
              <w:jc w:val="center"/>
            </w:pPr>
          </w:p>
        </w:tc>
        <w:tc>
          <w:tcPr>
            <w:tcW w:w="238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Fonts w:ascii="Times New Roman" w:hAnsi="Times New Roman"/>
                <w:lang w:val="ru-RU"/>
              </w:rPr>
              <w:jc w:val="center"/>
              <w:ind w:left="45"/>
            </w:pPr>
            <w:r>
              <w:rPr>
                <w:color w:val="000000"/>
                <w:sz w:val="18"/>
                <w:rFonts w:ascii="Times New Roman" w:hAnsi="Times New Roman"/>
                <w:lang w:val="ru-RU"/>
              </w:rPr>
              <w:t xml:space="preserve">На _</w:t>
            </w:r>
          </w:p>
        </w:tc>
        <w:tc>
          <w:tcPr>
            <w:tcW w:w="1989" w:type="dxa"/>
            <w:vMerge w:val="continue"/>
            <w:tcBorders>
              <w:left w:sz="6" w:space="0" w:color="000000" w:val="single"/>
              <w:top w:sz="6" w:space="0" w:color="000000" w:val="single"/>
              <w:right w:sz="6" w:space="0" w:color="000000" w:val="single"/>
              <w:bottom w:sz="6" w:space="0" w:color="000000" w:val="single"/>
            </w:tcBorders>
            <w:vAlign w:val="center"/>
            <w:hideMark/>
          </w:tcPr>
          <w:p>
            <w:pPr>
              <w:rPr>
                <w:color w:val="000000"/>
                <w:sz w:val="18"/>
              </w:rPr>
              <w:jc w:val="left"/>
            </w:pPr>
          </w:p>
        </w:tc>
      </w:tr>
      <w:tr>
        <w:trPr>
          <w:jc w:val="center"/>
        </w:trPr>
        <w:tc>
          <w:tcPr>
            <w:tcW w:w="283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Fonts w:ascii="Times New Roman" w:hAnsi="Times New Roman"/>
                <w:lang w:val="ru-RU"/>
              </w:rPr>
              <w:jc w:val="center"/>
              <w:ind w:left="80"/>
            </w:pPr>
            <w:r>
              <w:rPr>
                <w:color w:val="000000"/>
                <w:sz w:val="18"/>
                <w:rFonts w:ascii="Times New Roman" w:hAnsi="Times New Roman"/>
                <w:lang w:val="ru-RU"/>
              </w:rPr>
              <w:t>1</w:t>
            </w:r>
          </w:p>
        </w:tc>
        <w:tc>
          <w:tcPr>
            <w:tcW w:w="2711" w:type="dxa"/>
            <w:tcBorders>
              <w:left w:sz="6" w:space="0" w:color="000000" w:val="single"/>
              <w:top w:sz="6" w:space="0" w:color="000000" w:val="single"/>
              <w:right w:sz="6" w:space="0" w:color="000000" w:val="single"/>
              <w:bottom w:sz="4" w:space="0" w:color="auto" w:val="single"/>
            </w:tcBorders>
          </w:tcPr>
          <w:p>
            <w:pPr>
              <w:rPr>
                <w:color w:val="000000"/>
                <w:sz w:val="18"/>
                <w:rFonts w:ascii="Times New Roman" w:hAnsi="Times New Roman"/>
                <w:lang w:val="ru-RU"/>
              </w:rPr>
              <w:jc w:val="center"/>
              <w:ind w:left="80"/>
            </w:pPr>
            <w:r>
              <w:rPr>
                <w:color w:val="000000"/>
                <w:sz w:val="18"/>
                <w:rFonts w:ascii="Times New Roman" w:hAnsi="Times New Roman"/>
                <w:lang w:val="ru-RU"/>
              </w:rPr>
              <w:t>2</w:t>
            </w:r>
          </w:p>
        </w:tc>
        <w:tc>
          <w:tcPr>
            <w:tcW w:w="238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80"/>
            </w:pPr>
            <w:r>
              <w:rPr>
                <w:color w:val="000000"/>
                <w:sz w:val="18"/>
              </w:rPr>
              <w:t>3</w:t>
            </w:r>
          </w:p>
        </w:tc>
        <w:tc>
          <w:tcPr>
            <w:tcW w:w="198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15"/>
            </w:pPr>
            <w:r>
              <w:rPr>
                <w:color w:val="000000"/>
                <w:sz w:val="18"/>
              </w:rPr>
              <w:t>4</w:t>
            </w:r>
          </w:p>
        </w:tc>
      </w:tr>
      <w:tr>
        <w:trPr>
          <w:jc w:val="center"/>
        </w:trPr>
        <w:tc>
          <w:tcPr>
            <w:tcW w:w="2835" w:type="dxa"/>
            <w:tcBorders>
              <w:left w:sz="6" w:space="0" w:color="000000" w:val="single"/>
              <w:top w:sz="6" w:space="0" w:color="000000" w:val="single"/>
              <w:right w:sz="4" w:space="0" w:color="auto" w:val="single"/>
              <w:bottom w:sz="6" w:space="0" w:color="000000" w:val="single"/>
            </w:tcBorders>
            <w:tcMar>
              <w:left w:w="75" w:type="dxa"/>
              <w:top w:w="75" w:type="dxa"/>
              <w:right w:w="75" w:type="dxa"/>
              <w:bottom w:w="75" w:type="dxa"/>
            </w:tcMar>
            <w:vAlign w:val="center"/>
          </w:tcPr>
          <w:p>
            <w:pPr>
              <w:rPr>
                <w:color w:val="000000"/>
                <w:sz w:val="18"/>
              </w:rPr>
              <w:jc w:val="center"/>
              <w:ind w:left="62"/>
            </w:pPr>
          </w:p>
        </w:tc>
        <w:tc>
          <w:tcPr>
            <w:tcW w:w="2711" w:type="dxa"/>
            <w:tcBorders>
              <w:left w:sz="4" w:space="0" w:color="auto" w:val="single"/>
              <w:top w:sz="4" w:space="0" w:color="auto" w:val="single"/>
              <w:right w:sz="4" w:space="0" w:color="auto" w:val="single"/>
              <w:bottom w:sz="4" w:space="0" w:color="auto" w:val="single"/>
            </w:tcBorders>
          </w:tcPr>
          <w:p>
            <w:pPr>
              <w:rPr>
                <w:color w:val="000000"/>
                <w:sz w:val="18"/>
              </w:rPr>
              <w:jc w:val="center"/>
              <w:ind w:left="62"/>
            </w:pPr>
          </w:p>
        </w:tc>
        <w:tc>
          <w:tcPr>
            <w:tcW w:w="2386" w:type="dxa"/>
            <w:tcBorders>
              <w:left w:sz="4" w:space="0" w:color="auto"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ind w:left="62"/>
            </w:pPr>
            <w:r>
              <w:rPr>
                <w:color w:val="000000"/>
                <w:sz w:val="18"/>
              </w:rPr>
              <w:t xml:space="preserve">определятся по результатам электронной процедуры</w:t>
            </w:r>
          </w:p>
        </w:tc>
        <w:tc>
          <w:tcPr>
            <w:tcW w:w="198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Pr>
              <w:jc w:val="center"/>
              <w:ind w:left="62"/>
            </w:pPr>
            <w:r>
              <w:rPr>
                <w:color w:val="000000"/>
              </w:rPr>
              <w:t>Нет</w:t>
            </w:r>
          </w:p>
        </w:tc>
      </w:tr>
      <w:tr>
        <w:trPr>
          <w:jc w:val="center"/>
        </w:trPr>
        <w:tc>
          <w:tcPr>
            <w:tcW w:w="2835" w:type="dxa"/>
            <w:tcBorders>
              <w:left w:color="auto" w:val="nil"/>
              <w:top w:color="auto" w:val="nil"/>
              <w:bottom w:color="auto" w:val="nil"/>
            </w:tcBorders>
            <w:tcMar>
              <w:left w:w="75" w:type="dxa"/>
              <w:top w:w="75" w:type="dxa"/>
              <w:right w:w="120" w:type="dxa"/>
              <w:bottom w:w="75" w:type="dxa"/>
            </w:tcMar>
            <w:vAlign w:val="center"/>
            <w:hideMark/>
          </w:tcPr>
          <w:p>
            <w:pPr>
              <w:rPr>
                <w:color w:val="000000"/>
                <w:sz w:val="18"/>
              </w:rPr>
              <w:jc w:val="right"/>
            </w:pPr>
          </w:p>
        </w:tc>
        <w:tc>
          <w:tcPr>
            <w:tcW w:w="2711" w:type="dxa"/>
            <w:tcBorders>
              <w:top w:sz="4" w:space="0" w:color="auto" w:val="single"/>
              <w:right w:sz="4" w:space="0" w:color="auto" w:val="single"/>
            </w:tcBorders>
          </w:tcPr>
          <w:p>
            <w:pPr>
              <w:rPr>
                <w:color w:val="000000"/>
                <w:sz w:val="18"/>
              </w:rPr>
              <w:jc w:val="center"/>
              <w:ind w:firstLine="976"/>
            </w:pPr>
            <w:r>
              <w:rPr>
                <w:color w:val="000000"/>
                <w:sz w:val="18"/>
              </w:rPr>
              <w:t>Итого</w:t>
            </w:r>
          </w:p>
        </w:tc>
        <w:tc>
          <w:tcPr>
            <w:tcW w:w="2386" w:type="dxa"/>
            <w:tcBorders>
              <w:left w:sz="4" w:space="0" w:color="auto" w:val="single"/>
              <w:top w:sz="4" w:space="0" w:color="auto" w:val="single"/>
              <w:right w:sz="4" w:space="0" w:color="auto" w:val="single"/>
              <w:bottom w:sz="4" w:space="0" w:color="auto" w:val="single"/>
            </w:tcBorders>
            <w:tcMar>
              <w:left w:w="75" w:type="dxa"/>
              <w:top w:w="75" w:type="dxa"/>
              <w:right w:w="75" w:type="dxa"/>
              <w:bottom w:w="75" w:type="dxa"/>
            </w:tcMar>
            <w:vAlign w:val="center"/>
            <w:hideMark/>
          </w:tcPr>
          <w:p>
            <w:pPr>
              <w:rPr>
                <w:color w:val="000000"/>
                <w:sz w:val="18"/>
              </w:rPr>
              <w:jc w:val="center"/>
            </w:pPr>
          </w:p>
        </w:tc>
        <w:tc>
          <w:tcPr>
            <w:tcW w:w="1989" w:type="dxa"/>
            <w:tcBorders>
              <w:left w:sz="4" w:space="0" w:color="auto"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72" w:firstLine="0"/>
            </w:pP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Платежные реквизиты заказчика</w:t>
      </w:r>
    </w:p>
    <w:tbl>
      <w:tblPr>
        <w:tblW w:w="10153" w:type="dxa"/>
        <w:tblCellMar>
          <w:left w:w="15" w:type="dxa"/>
          <w:top w:w="15" w:type="dxa"/>
          <w:right w:w="15" w:type="dxa"/>
          <w:bottom w:w="15" w:type="dxa"/>
        </w:tblCellMar>
      </w:tblPr>
      <w:tblGrid>
        <w:gridCol w:w="1732"/>
        <w:gridCol w:w="1163"/>
        <w:gridCol w:w="1691"/>
        <w:gridCol w:w="2216"/>
        <w:gridCol w:w="2115"/>
        <w:gridCol w:w="1236"/>
      </w:tblGrid>
      <w:tr>
        <w:tc>
          <w:tcPr>
            <w:tcW w:w="1732"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Наименование организации, ИНН, КПП</w:t>
            </w:r>
          </w:p>
        </w:tc>
        <w:tc>
          <w:tcPr>
            <w:tcW w:w="116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Тип счета</w:t>
            </w:r>
          </w:p>
        </w:tc>
        <w:tc>
          <w:tcPr>
            <w:tcW w:w="169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Номер лицевого счета</w:t>
            </w: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Номер банковского (казначейского) счета</w:t>
            </w:r>
          </w:p>
        </w:tc>
        <w:tc>
          <w:tcPr>
            <w:tcW w:w="134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Реквизиты банка, ТОФК</w:t>
            </w:r>
          </w:p>
        </w:tc>
        <w:tc>
          <w:tcPr>
            <w:tcW w:w="227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Наименование контрагента для п/п</w:t>
            </w:r>
          </w:p>
        </w:tc>
      </w:tr>
      <w:tr>
        <w:tc>
          <w:tcPr>
            <w:tcW w:w="1732"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1</w:t>
            </w:r>
          </w:p>
        </w:tc>
        <w:tc>
          <w:tcPr>
            <w:tcW w:w="116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2</w:t>
            </w:r>
          </w:p>
        </w:tc>
        <w:tc>
          <w:tcPr>
            <w:tcW w:w="169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3</w:t>
            </w: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4</w:t>
            </w:r>
          </w:p>
        </w:tc>
        <w:tc>
          <w:tcPr>
            <w:tcW w:w="134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5</w:t>
            </w:r>
          </w:p>
        </w:tc>
        <w:tc>
          <w:tcPr>
            <w:tcW w:w="227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6</w:t>
            </w:r>
          </w:p>
        </w:tc>
      </w:tr>
      <w:tr>
        <w:tc>
          <w:tcPr>
            <w:tcW w:w="1732"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jc w:val="left"/>
              <w:ind w:left="0"/>
            </w:pPr>
            <w:r>
              <w:rPr>
                <w:color w:val="000000"/>
                <w:sz w:val="18"/>
              </w:rPr>
              <w:t xml:space="preserve">ОБЛАСТНОЕ ГОСУДАРСТВЕННОЕ БЮДЖЕТНОЕ УЧРЕЖДЕНИЕ ЗДРАВООХРАНЕНИЯ "ТУЛУНСКАЯ ГОРОДСКАЯ БОЛЬНИЦА" ИНН: 3816001364 КПП: 381601001</w:t>
            </w:r>
          </w:p>
        </w:tc>
        <w:tc>
          <w:tcPr>
            <w:tcW w:w="116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jc w:val="left"/>
              <w:ind w:left="0" w:firstLine="0"/>
              <w:spacing w:after="0" w:line="240" w:lineRule="auto"/>
            </w:pPr>
            <w:r>
              <w:rPr>
                <w:b w:val="false"/>
                <w:i w:val="false"/>
                <w:caps w:val="false"/>
                <w:color w:val="000000"/>
                <w:sz w:val="18"/>
                <w:rFonts w:ascii="Times New Roman" w:hAnsi="Times New Roman"/>
                <w:vanish w:val="false"/>
              </w:rPr>
              <w:t xml:space="preserve">Лицевой счет в ФО</w:t>
            </w:r>
          </w:p>
        </w:tc>
        <w:tc>
          <w:tcPr>
            <w:tcW w:w="169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jc w:val="left"/>
              <w:ind w:left="0"/>
              <w:spacing w:after="0" w:line="240" w:lineRule="auto"/>
            </w:pPr>
            <w:r>
              <w:rPr>
                <w:sz w:val="18"/>
              </w:rPr>
              <w:t>80302030155</w:t>
            </w: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jc w:val="left"/>
              <w:ind w:left="0"/>
              <w:spacing w:after="0" w:line="240" w:lineRule="auto"/>
            </w:pPr>
            <w:r>
              <w:rPr>
                <w:color w:val="000000"/>
                <w:sz w:val="18"/>
              </w:rPr>
              <w:t>03224643250000003400</w:t>
            </w:r>
          </w:p>
        </w:tc>
        <w:tc>
          <w:tcPr>
            <w:tcW w:w="134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jc w:val="center"/>
              <w:ind w:left="0"/>
              <w:spacing w:after="120"/>
            </w:pPr>
            <w:r>
              <w:rPr>
                <w:color w:val="000000"/>
                <w:sz w:val="18"/>
              </w:rPr>
              <w:t xml:space="preserve">УФК ПО ИРКУТСКОЙ ОБЛАСТИ, БИК: 012520101</w:t>
            </w:r>
            <w:r>
              <w:rPr>
                <w:color w:val="000000"/>
              </w:rPr>
              <w:t xml:space="preserve">, к/с: </w:t>
            </w:r>
            <w:r>
              <w:rPr>
                <w:color w:val="000000"/>
                <w:sz w:val="18"/>
              </w:rPr>
              <w:t>40102810145370000026</w:t>
            </w:r>
          </w:p>
        </w:tc>
        <w:tc>
          <w:tcPr>
            <w:tcW w:w="227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tc>
      </w:tr>
    </w:tbl>
    <w:p>
      <w:pPr>
        <w:pStyle w:val="a0"/>
        <w:numPr>
          <w:numId w:val="3"/>
          <w:ilvl w:val="1"/>
        </w:numPr>
        <w:rPr>
          <w:b/>
          <w:sz w:val="24"/>
          <w:rFonts w:ascii="Times New Roman" w:hAnsi="Times New Roman"/>
          <w:lang w:val="ru-RU"/>
        </w:rPr>
        <w:spacing w:before="120" w:after="0"/>
      </w:pPr>
      <w:r>
        <w:rPr>
          <w:b/>
          <w:sz w:val="24"/>
          <w:rFonts w:ascii="Times New Roman" w:hAnsi="Times New Roman"/>
          <w:lang w:val="ru-RU"/>
        </w:rPr>
        <w:t xml:space="preserve">Реквизиты для осуществления оплаты</w:t>
      </w:r>
    </w:p>
    <w:tbl>
      <w:tblPr>
        <w:tblW w:w="10198" w:type="dxa"/>
        <w:tblCellMar>
          <w:left w:w="15" w:type="dxa"/>
          <w:top w:w="15" w:type="dxa"/>
          <w:right w:w="15" w:type="dxa"/>
          <w:bottom w:w="15" w:type="dxa"/>
        </w:tblCellMar>
      </w:tblPr>
      <w:tblGrid>
        <w:gridCol w:w="2099"/>
        <w:gridCol w:w="973"/>
        <w:gridCol w:w="1165"/>
        <w:gridCol w:w="1950"/>
        <w:gridCol w:w="1950"/>
        <w:gridCol w:w="2061"/>
      </w:tblGrid>
      <w:tr>
        <w:tc>
          <w:tcPr>
            <w:tcW w:w="209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Наименование организации / ФИО, ИНН, КПП</w:t>
            </w:r>
          </w:p>
        </w:tc>
        <w:tc>
          <w:tcPr>
            <w:tcW w:w="97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Тип счета</w:t>
            </w:r>
          </w:p>
        </w:tc>
        <w:tc>
          <w:tcPr>
            <w:tcW w:w="116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Номер лицевого счета</w:t>
            </w: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Номер банковского (казначейского) счета</w:t>
            </w: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Реквизиты банка, ТОФК</w:t>
            </w:r>
          </w:p>
        </w:tc>
        <w:tc>
          <w:tcPr>
            <w:tcW w:w="206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Наименование контрагента для п/п, ОКТМО, КБК</w:t>
            </w:r>
          </w:p>
        </w:tc>
      </w:tr>
      <w:tr>
        <w:tc>
          <w:tcPr>
            <w:tcW w:w="209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1</w:t>
            </w:r>
          </w:p>
        </w:tc>
        <w:tc>
          <w:tcPr>
            <w:tcW w:w="97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2</w:t>
            </w:r>
          </w:p>
        </w:tc>
        <w:tc>
          <w:tcPr>
            <w:tcW w:w="116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3</w:t>
            </w: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4</w:t>
            </w: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5</w:t>
            </w:r>
          </w:p>
        </w:tc>
        <w:tc>
          <w:tcPr>
            <w:tcW w:w="206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6</w:t>
            </w:r>
          </w:p>
        </w:tc>
      </w:tr>
      <w:tr>
        <w:tc>
          <w:tcPr>
            <w:tcW w:w="209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Pr>
              <w:jc w:val="center"/>
              <w:ind w:left="0"/>
            </w:pPr>
            <w:r>
              <w:rPr>
                <w:color w:val="000000"/>
                <w:sz w:val="18"/>
              </w:rPr>
              <w:t xml:space="preserve">определяется по результатам электронной процедуры</w:t>
            </w:r>
          </w:p>
        </w:tc>
        <w:tc>
          <w:tcPr>
            <w:tcW w:w="97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Pr>
              <w:jc w:val="center"/>
              <w:ind w:left="0"/>
            </w:pPr>
          </w:p>
        </w:tc>
        <w:tc>
          <w:tcPr>
            <w:tcW w:w="116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Pr>
              <w:jc w:val="center"/>
              <w:ind w:left="0"/>
            </w:pP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Pr>
              <w:jc w:val="center"/>
              <w:ind w:left="0"/>
            </w:pP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Pr>
              <w:jc w:val="left"/>
              <w:ind w:left="0"/>
            </w:pPr>
          </w:p>
        </w:tc>
        <w:tc>
          <w:tcPr>
            <w:tcW w:w="206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Pr>
              <w:jc w:val="left"/>
              <w:ind w:left="0"/>
            </w:pPr>
          </w:p>
        </w:tc>
      </w:tr>
    </w:tbl>
    <w:p>
      <w:pPr>
        <w:rPr>
          <w:b/>
          <w:color w:val="000000"/>
          <w:sz w:val="24"/>
        </w:rPr>
        <w:jc w:val="left"/>
        <w:ind w:left="0" w:firstLine="697"/>
        <w:spacing w:before="450" w:after="100" w:afterAutospacing="true"/>
      </w:pPr>
      <w:r>
        <w:rPr>
          <w:b/>
          <w:color w:val="000000"/>
        </w:rPr>
        <w:t xml:space="preserve">6. </w:t>
      </w:r>
      <w:r>
        <w:rPr>
          <w:b/>
          <w:color w:val="000000"/>
          <w:sz w:val="24"/>
        </w:rPr>
        <w:t xml:space="preserve">Документы, сформированные без использования ЕИС</w:t>
      </w:r>
    </w:p>
    <w:p>
      <w:pPr>
        <w:pStyle w:val="10"/>
        <w:jc w:val="center"/>
        <w:ind w:firstLine="0"/>
      </w:pPr>
      <w:r>
        <w:t xml:space="preserve">УСЛОВИЯ КОНТРАКТА, СФОРМИРОВАННЫЕ БЕЗ ИСПОЛЬЗОВАНИЯ ЕИС </w:t>
      </w:r>
    </w:p>
    <w:p>
      <w:pPr>
        <w:pStyle w:val="a1"/>
        <w:jc w:val="center"/>
      </w:pPr>
      <w:r>
        <w:rPr>
          <w:b/>
          <w:sz w:val="24"/>
        </w:rPr>
        <w:t xml:space="preserve">Идентификационный код закупки:</w:t>
      </w:r>
      <w:r>
        <w:rPr>
          <w:sz w:val="24"/>
        </w:rPr>
        <w:t xml:space="preserve"> </w:t>
      </w:r>
      <w:r>
        <w:rPr>
          <w:b/>
          <w:sz w:val="24"/>
        </w:rPr>
        <w:t>252381600136438160100103450010520244</w:t>
      </w:r>
    </w:p>
    <w:p>
      <w:pPr>
        <w:pStyle w:val="2"/>
        <w:rPr>
          <w:sz w:val="22"/>
        </w:rPr>
      </w:pPr>
      <w:r>
        <w:rPr>
          <w:sz w:val="22"/>
        </w:rPr>
        <w:t xml:space="preserve">Требования к товару</w:t>
      </w:r>
    </w:p>
    <w:p>
      <w:pPr>
        <w:pStyle w:val="3"/>
        <w:rPr>
          <w:highlight w:val="white"/>
          <w:sz w:val="22"/>
        </w:rPr>
      </w:pPr>
      <w:bookmarkStart w:id="0" w:name="пункт1_1"/>
      <w:bookmarkEnd w:id="0"/>
      <w:r>
        <w:rPr>
          <w:sz w:val="22"/>
        </w:rPr>
        <w:t>Поставщик</w:t>
      </w:r>
      <w:r>
        <w:rPr>
          <w:highlight w:val="white"/>
          <w:sz w:val="22"/>
        </w:rPr>
        <w:t xml:space="preserve">, </w:t>
      </w:r>
      <w:r>
        <w:rPr>
          <w:color w:val="000000"/>
          <w:highlight w:val="white"/>
          <w:sz w:val="22"/>
        </w:rPr>
        <w:t xml:space="preserve">сведения о котором указаны в пункте 2.2 </w:t>
      </w:r>
      <w:r>
        <w:rPr>
          <w:highlight w:val="white"/>
          <w:sz w:val="22"/>
        </w:rPr>
        <w:t xml:space="preserve">электронного контракта, сформированного с использованием ЕИС (далее – Поставщик), обязуется передать заказчику, сведения о котором указаны в пункте 2.1 </w:t>
      </w:r>
      <w:r>
        <w:rPr>
          <w:sz w:val="22"/>
        </w:rPr>
        <w:t xml:space="preserve">электронного контракта, сформированного с использованием ЕИС</w:t>
      </w:r>
      <w:r>
        <w:rPr>
          <w:highlight w:val="white"/>
          <w:sz w:val="22"/>
        </w:rPr>
        <w:t xml:space="preserve"> (далее – Заказчик), товар, указанный в пункте 3.1 </w:t>
      </w:r>
      <w:r>
        <w:rPr>
          <w:sz w:val="22"/>
        </w:rPr>
        <w:t xml:space="preserve">электронного контракта, сформированного с использованием ЕИС</w:t>
      </w:r>
      <w:r>
        <w:rPr>
          <w:highlight w:val="white"/>
          <w:sz w:val="22"/>
        </w:rPr>
        <w:t xml:space="preserve"> (далее – Товар), а Заказчик обязуется принять Товар надлежащего качества и количества (объема) и оплатить его в порядке и на условиях, предусмотренных </w:t>
      </w:r>
      <w:r>
        <w:rPr>
          <w:sz w:val="22"/>
        </w:rPr>
        <w:t xml:space="preserve">электронным контрактом, сформированным с использованием ЕИС</w:t>
      </w:r>
      <w:r>
        <w:rPr>
          <w:highlight w:val="white"/>
          <w:sz w:val="22"/>
        </w:rPr>
        <w:t>,</w:t>
      </w:r>
      <w:r>
        <w:rPr>
          <w:sz w:val="22"/>
        </w:rPr>
        <w:t xml:space="preserve"> а также условиями контракта, сформированными без использования ЕИС (далее соответственно – Структурированная часть, Условия, при совместном упоминании – Контракт)</w:t>
      </w:r>
      <w:r>
        <w:rPr>
          <w:highlight w:val="white"/>
          <w:sz w:val="22"/>
        </w:rPr>
        <w:t>.</w:t>
      </w:r>
      <w:r>
        <w:rPr>
          <w:sz w:val="22"/>
          <w:rFonts w:ascii="Times New Roman" w:hAnsi="Times New Roman"/>
          <w:lang w:val="ru-RU"/>
        </w:rPr>
        <w:t xml:space="preserve">В Контракте Заказчик, Поставщик при совместном упоминании именуются «Стороны» и каждый в отдельности «Сторона».</w:t>
      </w:r>
    </w:p>
    <w:p>
      <w:pPr>
        <w:pStyle w:val="3"/>
        <w:rPr>
          <w:sz w:val="22"/>
        </w:rPr>
      </w:pPr>
      <w:r>
        <w:rPr>
          <w:sz w:val="22"/>
        </w:rPr>
        <w:t xml:space="preserve">Поставщик гарантирует, что указанный в пункте 3.1 Структурированной части Товар свободен от прав третьих лиц.</w:t>
      </w:r>
    </w:p>
    <w:p>
      <w:pPr>
        <w:pStyle w:val="3"/>
        <w:rPr>
          <w:highlight w:val="white"/>
          <w:sz w:val="22"/>
        </w:rPr>
      </w:pPr>
      <w:bookmarkStart w:id="29" w:name="_Ref95363622"/>
      <w:bookmarkEnd w:id="29"/>
      <w:r>
        <w:rPr>
          <w:sz w:val="22"/>
        </w:rPr>
        <w:t xml:space="preserve">Качество (объем), технические характеристики, функциональные характеристики (потребительские свойства), эксплуатационные характеристики поставляемого Товара должны соответствовать требованиям, обеспечивающим безопасность жизни и здоровья потребителей, технических регламентов, документов, разрабатываемых и применяемых в национальной системе стандартизации, технических условий, санитарно-эпидемиологических правил и нормативов, действующих в отношении данного вида товара, Техническому заданию (Приложение № 1 к Контракту) (далее - Техническое задание))</w:t>
      </w:r>
      <w:r>
        <w:rPr>
          <w:highlight w:val="white"/>
          <w:sz w:val="22"/>
        </w:rPr>
        <w:t xml:space="preserve">, </w:t>
      </w:r>
      <w:r>
        <w:rPr>
          <w:sz w:val="22"/>
        </w:rPr>
        <w:t xml:space="preserve">пункту 3.1 Структурированной части, Условиям</w:t>
      </w:r>
      <w:r>
        <w:rPr>
          <w:highlight w:val="white"/>
          <w:sz w:val="22"/>
        </w:rPr>
        <w:t>.</w:t>
      </w:r>
    </w:p>
    <w:p>
      <w:pPr>
        <w:pStyle w:val="3"/>
        <w:rPr>
          <w:sz w:val="22"/>
        </w:rPr>
      </w:pPr>
      <w:r>
        <w:rPr>
          <w:sz w:val="22"/>
        </w:rPr>
        <w:t xml:space="preserve">Поставщик обязан обеспечить упаковку Товара, отвечающую требованиям технических регламентов, документов, разрабатываемых и применяемых в национальной системе стандартизации, технических условий, способную предотвратить повреждение и (или) порчу Товара во время перевозки к месту поставки, погрузочно-разгрузочных работ и обеспечивающую его годность к эксплуатации.</w:t>
      </w:r>
    </w:p>
    <w:p>
      <w:pPr>
        <w:rPr>
          <w:highlight w:val="white"/>
        </w:rPr>
      </w:pPr>
      <w:r>
        <w:rPr>
          <w:highlight w:val="white"/>
        </w:rPr>
        <w:t xml:space="preserve">Поставляемый Товар должен быть новым Товаром, который не был в употреблении,</w:t>
      </w:r>
      <w:r>
        <w:rPr>
          <w:highlight w:val="white"/>
        </w:rPr>
        <w:t xml:space="preserve">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pPr>
        <w:pStyle w:val="3"/>
        <w:rPr>
          <w:sz w:val="22"/>
        </w:rPr>
      </w:pPr>
      <w:r>
        <w:rPr>
          <w:sz w:val="22"/>
        </w:rPr>
        <w:t>Марк</w:t>
      </w:r>
      <w:r>
        <w:rPr>
          <w:sz w:val="22"/>
          <w:rFonts w:ascii="Times New Roman" w:hAnsi="Times New Roman"/>
          <w:lang w:val="ru-RU"/>
        </w:rPr>
        <w:t xml:space="preserve">ировка (в случае если Товар подлежит обязательной маркировке средствами идентификации) дол</w:t>
      </w:r>
      <w:r>
        <w:rPr>
          <w:sz w:val="22"/>
        </w:rPr>
        <w:t xml:space="preserve">жна быть нанесена на упаковку Товара в соответствии с требованиями законодательства Российской Федерации.</w:t>
      </w:r>
    </w:p>
    <w:p>
      <w:pPr>
        <w:pStyle w:val="2"/>
      </w:pPr>
      <w:r>
        <w:rPr>
          <w:sz w:val="22"/>
        </w:rPr>
        <w:t xml:space="preserve">Условия оплаты</w:t>
      </w:r>
    </w:p>
    <w:p>
      <w:pPr>
        <w:pStyle w:val="3"/>
        <w:rPr>
          <w:sz w:val="22"/>
        </w:rPr>
      </w:pPr>
      <w:r>
        <w:rPr>
          <w:sz w:val="22"/>
        </w:rPr>
        <w:t xml:space="preserve">Цена Контракта является твердой и определяется на весь срок исполнения Контракта. Цена Контракта указана в пункте 5.2 Структу</w:t>
      </w:r>
      <w:r>
        <w:rPr>
          <w:sz w:val="22"/>
          <w:rFonts w:ascii="Times New Roman" w:hAnsi="Times New Roman"/>
          <w:lang w:val="ru-RU"/>
        </w:rPr>
        <w:t xml:space="preserve">рированной части. Ставка НДС указана в пункте 3.1 Структурированной части.</w:t>
      </w:r>
    </w:p>
    <w:p>
      <w:pPr>
        <w:pStyle w:val="3"/>
        <w:rPr>
          <w:highlight w:val="white"/>
          <w:sz w:val="22"/>
        </w:rPr>
      </w:pPr>
      <w:r>
        <w:rPr>
          <w:highlight w:val="white"/>
          <w:sz w:val="22"/>
        </w:rPr>
        <w:t xml:space="preserve">Цена, указанная </w:t>
      </w:r>
      <w:r>
        <w:rPr>
          <w:sz w:val="22"/>
        </w:rPr>
        <w:t xml:space="preserve">в пункте 5.2 Структурированной части </w:t>
      </w:r>
      <w:r>
        <w:rPr>
          <w:highlight w:val="white"/>
          <w:sz w:val="22"/>
        </w:rPr>
        <w:t xml:space="preserve">включает в себя стоимость Товара в полной комплектации</w:t>
      </w:r>
      <w:r>
        <w:rPr>
          <w:highlight w:val="white"/>
          <w:sz w:val="22"/>
        </w:rPr>
        <w:t>,</w:t>
      </w:r>
      <w:r>
        <w:t xml:space="preserve"> </w:t>
      </w:r>
      <w:r>
        <w:rPr>
          <w:sz w:val="22"/>
        </w:rPr>
        <w:t xml:space="preserve">а также все расходы, необходимые для поставки Товара, затраты на оплату таможенных пошлин, налогов, сборов и других обязательных платежей, компенсацию издержек и вознаграждения Поставщика.</w:t>
      </w:r>
      <w:r>
        <w:t xml:space="preserve"> </w:t>
      </w:r>
    </w:p>
    <w:p>
      <w:pPr>
        <w:pStyle w:val="3"/>
        <w:rPr>
          <w:highlight w:val="white"/>
          <w:sz w:val="22"/>
        </w:rPr>
      </w:pPr>
      <w:r>
        <w:rPr>
          <w:highlight w:val="white"/>
          <w:sz w:val="22"/>
        </w:rPr>
        <w:t xml:space="preserve">Авансирование по Контракту не предусмотрено.</w:t>
      </w:r>
    </w:p>
    <w:p>
      <w:pPr>
        <w:pStyle w:val="3"/>
        <w:rPr>
          <w:highlight w:val="white"/>
          <w:sz w:val="22"/>
        </w:rPr>
      </w:pPr>
      <w:bookmarkStart w:id="31" w:name="_Ref73859942"/>
      <w:bookmarkEnd w:id="31"/>
      <w:r>
        <w:rPr>
          <w:highlight w:val="white"/>
          <w:sz w:val="22"/>
        </w:rPr>
        <w:t xml:space="preserve">Заказчик оплачивает фактически поставленную Поставщиком по заявке Заказчика  партию Товара в соответствии с Контрактом путем перечисления соответствующей суммы на счет Поставщика, реквизиты которого указаны в пункте 5.6 Структурированной части, за счет средств, указанных в пункте 5.1 Структурированной части, в течение 7 рабочих дней с даты подписания Заказчиком документа о приемке в соответствии со статьей 4 Условий.</w:t>
      </w:r>
    </w:p>
    <w:p>
      <w:pPr>
        <w:pStyle w:val="3"/>
        <w:rPr>
          <w:sz w:val="22"/>
        </w:rPr>
      </w:pPr>
      <w:bookmarkStart w:id="32" w:name="_Ref10901220"/>
      <w:bookmarkEnd w:id="32"/>
      <w:bookmarkStart w:id="1" w:name="_Ref159938674"/>
      <w:r>
        <w:rPr>
          <w:sz w:val="22"/>
        </w:rPr>
        <w:t xml:space="preserve">Суммы, подлежащие уплате Поставщику, уменьшаются на размер налогов, сборов и иных обязательных платежей в бюджеты бюджетной системы Российской Федерации, связанных с оплатой Контракта</w:t>
      </w:r>
      <w:bookmarkEnd w:id="1"/>
      <w:r>
        <w:rPr>
          <w:sz w:val="22"/>
        </w:rPr>
        <w:t xml:space="preserve"> в случае, если в соответствии с законодательством Российской Федерации о налогах и сборах такие налоги, сборы и иные обязательные платежи подлежат уплате Заказчиком в бюджеты бюджетной системы Российской Федерации, в том числе в случаях снятия Поставщика с учета в качестве налогоплательщика налога на профессиональный доход и (или) в случае если доходы Поставщика, учитываемые при определении налоговой базы, превысили в текущем календарном году 2,4 миллиона рублей - с даты утраты права на применение специального налогового режима «Налог на профессиональный доход».</w:t>
      </w:r>
    </w:p>
    <w:p>
      <w:pPr>
        <w:pStyle w:val="3"/>
        <w:rPr>
          <w:highlight w:val="white"/>
          <w:sz w:val="22"/>
        </w:rPr>
      </w:pPr>
      <w:r>
        <w:rPr>
          <w:highlight w:val="white"/>
          <w:sz w:val="22"/>
        </w:rPr>
        <w:t xml:space="preserve">Обязательства Заказчика по оплате цены Контракта считаются исполненными с момента списания денежных средств в размере, соответствующем количеству (объему) поставленного и принятого в соответствии со статьей 4 Условий Товара со счета Заказчика, указанного в пункте 5.5 </w:t>
      </w:r>
      <w:r>
        <w:rPr>
          <w:sz w:val="22"/>
        </w:rPr>
        <w:t xml:space="preserve">Структурированной части</w:t>
      </w:r>
      <w:r>
        <w:rPr>
          <w:highlight w:val="white"/>
          <w:sz w:val="22"/>
        </w:rPr>
        <w:t>.</w:t>
      </w:r>
    </w:p>
    <w:p>
      <w:pPr>
        <w:pStyle w:val="2"/>
        <w:rPr>
          <w:sz w:val="22"/>
        </w:rPr>
      </w:pPr>
      <w:r>
        <w:rPr>
          <w:sz w:val="22"/>
        </w:rPr>
        <w:t xml:space="preserve">Срок, место и порядок поставки Товара</w:t>
      </w:r>
    </w:p>
    <w:p>
      <w:pPr>
        <w:pStyle w:val="3"/>
        <w:rPr>
          <w:highlight w:val="white"/>
          <w:sz w:val="22"/>
        </w:rPr>
      </w:pPr>
      <w:r>
        <w:rPr>
          <w:sz w:val="22"/>
        </w:rPr>
        <w:t xml:space="preserve">Поставка Товара осуществляется силами и средствам</w:t>
      </w:r>
      <w:r>
        <w:rPr>
          <w:highlight w:val="white"/>
          <w:sz w:val="22"/>
        </w:rPr>
        <w:t xml:space="preserve">и Поставщика по адресу</w:t>
      </w:r>
      <w:r>
        <w:rPr>
          <w:highlight w:val="white"/>
        </w:rPr>
        <w:t xml:space="preserve">, </w:t>
      </w:r>
      <w:r>
        <w:rPr>
          <w:highlight w:val="white"/>
          <w:sz w:val="22"/>
        </w:rPr>
        <w:t xml:space="preserve">указанному в пункте 4.3 Структурированной части.</w:t>
      </w:r>
    </w:p>
    <w:p>
      <w:pPr>
        <w:pStyle w:val="3"/>
        <w:rPr>
          <w:sz w:val="22"/>
          <w:rFonts w:ascii="Times New Roman" w:hAnsi="Times New Roman"/>
          <w:lang w:val="ru-RU"/>
        </w:rPr>
      </w:pPr>
      <w:r>
        <w:rPr>
          <w:sz w:val="22"/>
          <w:rFonts w:ascii="Times New Roman" w:hAnsi="Times New Roman"/>
          <w:lang w:val="ru-RU"/>
        </w:rPr>
        <w:t xml:space="preserve">Поставщик поставляет Товар Заказчику собственным транспортом или с привлечением транспорта третьих лиц за свой счет. Поставщик использует транспортные средства, специально предназначенные или специально оборудованные для перевозки Товара в соответствии с требованиями международных норм права, законодательства Российской Федерации и иных нормативных правовых актов Российской Федерации. Все виды погрузо-разгрузочных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pPr>
        <w:pStyle w:val="3"/>
        <w:spacing w:before="120"/>
      </w:pPr>
      <w:bookmarkStart w:id="2" w:name="_Ref38898865"/>
      <w:bookmarkEnd w:id="2"/>
      <w:r>
        <w:rPr>
          <w:sz w:val="22"/>
        </w:rPr>
        <w:t xml:space="preserve">Поставка Товара</w:t>
      </w:r>
      <w:r>
        <w:rPr>
          <w:sz w:val="22"/>
        </w:rPr>
        <w:t xml:space="preserve"> осуществляется партиями по наименованию и в количестве (объеме), указанном в заявках Заказчика. Срок поставки:</w:t>
      </w:r>
      <w:r>
        <w:rPr>
          <w:b/>
          <w:sz w:val="22"/>
        </w:rPr>
        <w:t xml:space="preserve"> с момента заключения контракта до 31 декабря 2026 г. </w:t>
      </w:r>
    </w:p>
    <w:p>
      <w:pPr>
        <w:pStyle w:val="3"/>
        <w:rPr>
          <w:sz w:val="22"/>
        </w:rPr>
        <w:spacing w:before="120"/>
      </w:pPr>
      <w:r>
        <w:rPr>
          <w:b/>
          <w:sz w:val="22"/>
        </w:rPr>
        <w:t xml:space="preserve">Поставка Товара осуществляется транспортом Заказчика со склада Поставщика. Местонахождение склада Поставщика в черте г. Тулуна или Тулунского района.</w:t>
      </w:r>
      <w:r>
        <w:rPr>
          <w:sz w:val="22"/>
        </w:rPr>
        <w:t>.</w:t>
      </w:r>
    </w:p>
    <w:p>
      <w:pPr>
        <w:ind w:left="562"/>
      </w:pPr>
      <w:r>
        <w:t xml:space="preserve">Заказчик формирует заявку в соответствии со своей потребностью в Товаре.</w:t>
      </w:r>
    </w:p>
    <w:p>
      <w:pPr>
        <w:ind w:left="562"/>
      </w:pPr>
      <w:r>
        <w:t xml:space="preserve">Поставка Товара</w:t>
      </w:r>
      <w:r>
        <w:t xml:space="preserve"> осуществляется Поставщиком в течение</w:t>
      </w:r>
      <w:r>
        <w:rPr>
          <w:color w:val="c0504d"/>
        </w:rPr>
        <w:t xml:space="preserve"> </w:t>
      </w:r>
      <w:r>
        <w:rPr>
          <w:b/>
          <w:color w:val="c0504d"/>
        </w:rPr>
        <w:t xml:space="preserve">дня обращения</w:t>
      </w:r>
      <w:r>
        <w:t xml:space="preserve">с момента передачи ему за</w:t>
      </w:r>
      <w:r>
        <w:rPr>
          <w:highlight w:val="white"/>
        </w:rPr>
        <w:t>явки</w:t>
      </w:r>
      <w:r>
        <w:rPr>
          <w:highlight w:val="white"/>
          <w:sz w:val="24"/>
        </w:rPr>
        <w:t>,</w:t>
      </w:r>
      <w:r>
        <w:rPr>
          <w:highlight w:val="white"/>
        </w:rPr>
        <w:t xml:space="preserve"> время поставки </w:t>
      </w:r>
      <w:r>
        <w:rPr>
          <w:b/>
          <w:color w:val="000000"/>
          <w:highlight w:val="white"/>
        </w:rPr>
        <w:t xml:space="preserve">: Поставка товара производится в будние дни в рабочие часы</w:t>
      </w:r>
      <w:r>
        <w:rPr>
          <w:highlight w:val="white"/>
        </w:rPr>
        <w:t xml:space="preserve">, контактные данные</w:t>
      </w:r>
      <w:r>
        <w:rPr>
          <w:b/>
          <w:color w:val="c0504d"/>
          <w:highlight w:val="white"/>
        </w:rPr>
        <w:t>:</w:t>
      </w:r>
      <w:r>
        <w:rPr>
          <w:b/>
          <w:color w:val="000000"/>
          <w:highlight w:val="white"/>
        </w:rPr>
        <w:t xml:space="preserve"> 8(3952)436572  Лариса Анатольевна</w:t>
      </w:r>
      <w:r>
        <w:rPr>
          <w:highlight w:val="white"/>
        </w:rPr>
        <w:t>.</w:t>
      </w:r>
      <w:r>
        <w:rPr>
          <w:b/>
          <w:highlight w:val="white"/>
        </w:rPr>
        <w:t xml:space="preserve"> Все работы на объекте (складе) должны быть проведены в соответствии с Приказом Ростехнадзора от 20.11.2017 г. № 488 «Об утверждении Федеральных норм и правил в области промышленной безопасности «Правила безопасности при разработке угольных месторождений открытым способом».</w:t>
      </w:r>
    </w:p>
    <w:p>
      <w:pPr>
        <w:ind w:left="562"/>
      </w:pPr>
      <w:r>
        <w:rPr>
          <w:b/>
          <w:highlight w:val="white"/>
        </w:rPr>
        <w:t xml:space="preserve">Движущаяся техника должна быть оборудована проблесковыми маячками оранжевого цвета, установленными на кабине водителя, задний ход должен быть дополнен прерывистым звуковым сигналом. Водитель автомобиля обязан находиться на объекте в жилете оранжевого цвета. Перед погрузкой горной массы водитель автомобиля, не оборудованного защитным козырьком над кабиной водителя, обязан выйти и находиться на безопасном расстоянии от автомобиля и до полной погрузки не подходить к автомобилю3.2. Не позднее, чем за 3 (три) рабочих дней до дня доставки Товара Поставщик обязан согласовать с представителем Заказчика дату и время доставки Товара.</w:t>
      </w:r>
    </w:p>
    <w:p>
      <w:pPr>
        <w:rPr>
          <w:highlight w:val="white"/>
        </w:rPr>
        <w:ind w:left="562"/>
      </w:pPr>
      <w:r>
        <w:rPr>
          <w:b w:val="false"/>
          <w:highlight w:val="white"/>
        </w:rPr>
        <w:t>.</w:t>
      </w:r>
    </w:p>
    <w:p>
      <w:pPr>
        <w:ind w:left="562"/>
      </w:pPr>
      <w:r>
        <w:rPr>
          <w:highlight w:val="white"/>
        </w:rPr>
        <w:t xml:space="preserve">Заявка может быть передана Заказчиком по факсу и (или) по </w:t>
      </w:r>
      <w:r>
        <w:t xml:space="preserve">электронной почте</w:t>
      </w:r>
      <w:r>
        <w:t>.</w:t>
      </w:r>
    </w:p>
    <w:p>
      <w:pPr>
        <w:pStyle w:val="2"/>
        <w:rPr>
          <w:sz w:val="22"/>
        </w:rPr>
      </w:pPr>
      <w:r>
        <w:rPr>
          <w:sz w:val="22"/>
        </w:rPr>
        <w:t>П</w:t>
      </w:r>
      <w:r>
        <w:rPr>
          <w:highlight w:val="white"/>
          <w:sz w:val="22"/>
        </w:rPr>
        <w:t xml:space="preserve">орядок и сроки осущ</w:t>
      </w:r>
      <w:r>
        <w:rPr>
          <w:sz w:val="22"/>
        </w:rPr>
        <w:t xml:space="preserve">ествления приемки Товара</w:t>
      </w:r>
    </w:p>
    <w:p>
      <w:pPr>
        <w:pStyle w:val="3"/>
        <w:rPr>
          <w:sz w:val="22"/>
        </w:rPr>
      </w:pPr>
      <w:r>
        <w:rPr>
          <w:sz w:val="22"/>
        </w:rPr>
        <w:t xml:space="preserve">Приемка результатов исполнения Контракта в соответствии с заявкой Заказчика</w:t>
      </w:r>
      <w:r>
        <w:rPr>
          <w:i/>
          <w:highlight w:val="white"/>
          <w:sz w:val="22"/>
        </w:rPr>
        <w:t xml:space="preserve"> </w:t>
      </w:r>
      <w:r>
        <w:rPr>
          <w:sz w:val="22"/>
        </w:rPr>
        <w:t xml:space="preserve">осуществляется в порядке и в сроки, которые установлены Контрактом, статьей 94 </w:t>
      </w:r>
      <w:r>
        <w:rPr>
          <w:sz w:val="22"/>
          <w:rFonts w:ascii="Times New Roman" w:hAnsi="Times New Roman"/>
          <w:lang w:val="RU"/>
        </w:rPr>
        <w:t xml:space="preserve">Федерального закона от 05.04.2013 № 44-ФЗ «О контрактной системе</w:t>
      </w:r>
      <w:r>
        <w:rPr>
          <w:highlight w:val="none"/>
          <w:sz w:val="22"/>
          <w:rFonts w:ascii="Times New Roman" w:hAnsi="Times New Roman"/>
          <w:lang w:val="RU"/>
        </w:rPr>
        <w:t xml:space="preserve"> в сфере закупок то</w:t>
      </w:r>
      <w:r>
        <w:rPr>
          <w:sz w:val="22"/>
          <w:rFonts w:ascii="Times New Roman" w:hAnsi="Times New Roman"/>
          <w:lang w:val="RU"/>
        </w:rPr>
        <w:t xml:space="preserve">варов, работ, услуг для обеспечения государственных и муниципальных нужд»</w:t>
      </w:r>
      <w:r>
        <w:rPr>
          <w:sz w:val="24"/>
          <w:rFonts w:ascii="Times New Roman" w:hAnsi="Times New Roman"/>
          <w:lang w:val="RU"/>
        </w:rPr>
        <w:t xml:space="preserve"> (далее - </w:t>
      </w:r>
      <w:r>
        <w:rPr>
          <w:sz w:val="22"/>
          <w:rFonts w:ascii="Times New Roman" w:hAnsi="Times New Roman"/>
          <w:lang w:val="ru-RU"/>
        </w:rPr>
        <w:t xml:space="preserve">Закон о контрактной системе)</w:t>
      </w:r>
      <w:r>
        <w:rPr>
          <w:sz w:val="22"/>
        </w:rPr>
        <w:t xml:space="preserve">, и оформляется документом о приемке в электронной форме. </w:t>
      </w:r>
    </w:p>
    <w:p>
      <w:pPr>
        <w:pStyle w:val="3"/>
        <w:rPr>
          <w:sz w:val="22"/>
        </w:rPr>
      </w:pPr>
      <w:r>
        <w:rPr>
          <w:sz w:val="22"/>
        </w:rPr>
        <w:t xml:space="preserve">При приемке Товара Заказчик проводит проверку соответствия наименования, количества (объема) и иных характеристик поставляемого Товара, сведениям, содержащимся в пункте 3.1 Структурированной части, Техническом задании, заявке Заказчика и в сопроводительных документах Поставщика.</w:t>
      </w:r>
    </w:p>
    <w:p>
      <w:pPr>
        <w:pStyle w:val="3"/>
        <w:rPr>
          <w:sz w:val="22"/>
          <w:rFonts w:ascii="Times New Roman" w:hAnsi="Times New Roman"/>
          <w:lang w:val="ru-RU"/>
        </w:rPr>
      </w:pPr>
      <w:bookmarkStart w:id="3" w:name="_Ref94832542"/>
      <w:bookmarkEnd w:id="3"/>
      <w:r>
        <w:rPr>
          <w:sz w:val="22"/>
          <w:rFonts w:ascii="Times New Roman" w:hAnsi="Times New Roman"/>
          <w:lang w:val="ru-RU"/>
        </w:rPr>
        <w:t xml:space="preserve">Поставщик в течение</w:t>
      </w:r>
      <w:r>
        <w:rPr>
          <w:b/>
          <w:color w:val="c0504d"/>
          <w:sz w:val="22"/>
          <w:rFonts w:ascii="Times New Roman" w:hAnsi="Times New Roman"/>
          <w:lang w:val="ru-RU"/>
        </w:rPr>
        <w:t xml:space="preserve"> 3 дней </w:t>
      </w:r>
      <w:r>
        <w:rPr>
          <w:sz w:val="22"/>
          <w:rFonts w:ascii="Times New Roman" w:hAnsi="Times New Roman"/>
          <w:lang w:val="ru-RU"/>
        </w:rPr>
        <w:t xml:space="preserve">со дня исполнения обязательств по Контракту</w:t>
      </w:r>
      <w:r>
        <w:rPr>
          <w:sz w:val="22"/>
        </w:rPr>
        <w:t xml:space="preserve"> в соответствии с заявкой Заказчика </w:t>
      </w:r>
      <w:r>
        <w:rPr>
          <w:sz w:val="22"/>
          <w:rFonts w:ascii="Times New Roman" w:hAnsi="Times New Roman"/>
          <w:lang w:val="ru-RU"/>
        </w:rPr>
        <w:t xml:space="preserve">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содержащий информацию, указанную в пункте 1 части 13 статьи 94 Закона о контрактной системе.</w:t>
      </w:r>
    </w:p>
    <w:p>
      <w:r>
        <w:t xml:space="preserve">Стороны дополнительно могут приложить к документу о приемке документы, которые считаются его неотъемлемой частью.</w:t>
      </w:r>
    </w:p>
    <w:p>
      <w:r>
        <w:t xml:space="preserve">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w:t>
      </w:r>
      <w:r>
        <w:br w:type="textWrapping"/>
      </w:r>
      <w:r>
        <w:t xml:space="preserve">1 части 13 статьи 94 Закона о контрактной системе информация, содержащаяся в документе о приемке.</w:t>
      </w:r>
    </w:p>
    <w:p>
      <w:r>
        <w:t xml:space="preserve">Датой поступления Заказчику документа о приемке считается дата его размещения в единой информационной системе в соответствии с часовой зоной, в которой расположен Заказчик.</w:t>
      </w:r>
    </w:p>
    <w:p>
      <w:pPr>
        <w:pStyle w:val="3"/>
        <w:rPr>
          <w:highlight w:val="white"/>
          <w:sz w:val="22"/>
        </w:rPr>
      </w:pPr>
      <w:r>
        <w:rPr>
          <w:highlight w:val="white"/>
          <w:sz w:val="22"/>
        </w:rPr>
        <w:t xml:space="preserve">В случае получения поставленного Товара от транспортной организации Заказчик обязан проверить соответствие Товара сведениям, указанным в транспортных и сопроводительных документах, а также принять Товар от транспортной организации с соблюдением правил, предусмотренных законами и иными нормативными правовыми актами, регулирующими деятельность в сфере транспорта. </w:t>
      </w:r>
    </w:p>
    <w:p>
      <w:pPr>
        <w:pStyle w:val="3"/>
        <w:rPr>
          <w:sz w:val="22"/>
        </w:rPr>
      </w:pPr>
      <w:r>
        <w:rPr>
          <w:sz w:val="22"/>
        </w:rPr>
        <w:t xml:space="preserve">Для приемки поставленного Товара Заказчиком может создаваться приемочная комиссия, которая состоит не менее чем из пяти человек. В случае создания приемочной комиссии приемка результата исполнения Контракта осуществляется приемочной комиссией и утверждается Заказчиком.</w:t>
      </w:r>
    </w:p>
    <w:p>
      <w:pPr>
        <w:pStyle w:val="3"/>
        <w:rPr>
          <w:sz w:val="22"/>
        </w:rPr>
      </w:pPr>
      <w:r>
        <w:rPr>
          <w:sz w:val="22"/>
        </w:rPr>
        <w:t xml:space="preserve">Для проверки представленных Поставщиком результатов, предусмотренных Контрактом Заказчик проводит экспертизу своими силами или с привлечением экспертов, экспертных организаций на основании контрактов, заключенных между Заказчиком и экспертом, экспертной организацией в соответствии с </w:t>
      </w:r>
      <w:r>
        <w:fldChar w:fldCharType="begin"/>
        <w:instrText xml:space="preserve">HYPERLINK "consultantplus://offline/ref=63644F4247E16D1BFE5C522E45BCFAC864AA28D6BA3D54035F30AF26C8D7z5C"</w:instrText>
        <w:fldChar w:fldCharType="separate"/>
      </w:r>
      <w:r>
        <w:rPr>
          <w:sz w:val="22"/>
        </w:rPr>
        <w:t>Законом</w:t>
      </w:r>
      <w:r>
        <w:fldChar w:fldCharType="end"/>
      </w:r>
      <w:r>
        <w:rPr>
          <w:sz w:val="22"/>
        </w:rPr>
        <w:t xml:space="preserve"> о контрактной системе.</w:t>
      </w:r>
    </w:p>
    <w:p>
      <w:r>
        <w:t xml:space="preserve">Отраженные в заключении по результатам указанной экспертизы предложения экспертов, экспертных организаций, привлеченных для ее проведения, учитываются при принятии решения о приемке или об отказе в приемке поставленного Товара.</w:t>
      </w:r>
    </w:p>
    <w:p>
      <w:pPr>
        <w:pStyle w:val="3"/>
        <w:rPr>
          <w:sz w:val="22"/>
        </w:rPr>
      </w:pPr>
      <w:bookmarkStart w:id="4" w:name="_Ref74019901"/>
      <w:bookmarkEnd w:id="4"/>
      <w:r>
        <w:rPr>
          <w:sz w:val="22"/>
        </w:rPr>
        <w:t xml:space="preserve">В течение</w:t>
      </w:r>
      <w:r>
        <w:t xml:space="preserve"> </w:t>
      </w:r>
      <w:r>
        <w:rPr>
          <w:b/>
          <w:sz w:val="22"/>
        </w:rPr>
        <w:t xml:space="preserve">7 рабочих дней</w:t>
      </w:r>
      <w:r>
        <w:rPr>
          <w:b/>
          <w:color w:val="000000"/>
          <w:sz w:val="22"/>
        </w:rPr>
        <w:t>,</w:t>
      </w:r>
      <w:r>
        <w:rPr>
          <w:b/>
          <w:color w:val="c0504d"/>
          <w:sz w:val="22"/>
        </w:rPr>
        <w:t xml:space="preserve"> </w:t>
      </w:r>
      <w:r>
        <w:rPr>
          <w:sz w:val="22"/>
        </w:rPr>
        <w:t xml:space="preserve">следующих за днем поступления документа о приемке в соответствии с пунктом 3 части 13 статьи 94 Закона о контрактной системе, пунктом </w:t>
      </w:r>
      <w:r>
        <w:rPr>
          <w:sz w:val="22"/>
        </w:rPr>
        <w:fldChar w:fldCharType="begin"/>
        <w:instrText xml:space="preserve">REF "_Ref94832542" \r \h</w:instrText>
        <w:fldChar w:fldCharType="separate"/>
      </w:r>
      <w:r>
        <w:rPr>
          <w:sz w:val="22"/>
        </w:rPr>
        <w:t>4.3</w:t>
      </w:r>
      <w:r>
        <w:rPr>
          <w:sz w:val="22"/>
        </w:rPr>
        <w:fldChar w:fldCharType="end"/>
      </w:r>
      <w:r>
        <w:rPr>
          <w:sz w:val="22"/>
        </w:rPr>
        <w:t xml:space="preserve"> Условий, Заказчик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либо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pPr>
        <w:rPr>
          <w:highlight w:val="white"/>
        </w:rPr>
        <w:ind w:hanging="5"/>
      </w:pPr>
      <w:r>
        <w:rPr>
          <w:highlight w:val="white"/>
        </w:rPr>
        <w:t xml:space="preserve">В случае создания приемочной комиссии в соответствии с частью 6 статьи 94 Закона о контрактной системе подписание документа о приемке, формирование, подписание мотивированного отказа и размещение их в единой информационной системе осуществляется членами приемочной комиссии, Заказчиком в порядке, предусмотренном подпунктами «а» и «б» пункта 5 части 13 статьи 94 Закона о контрактной системе, н</w:t>
      </w:r>
      <w:r>
        <w:t xml:space="preserve">е позднее</w:t>
      </w:r>
      <w:r>
        <w:rPr>
          <w:b/>
          <w:color w:val="c0504d"/>
        </w:rPr>
        <w:t xml:space="preserve"> </w:t>
      </w:r>
      <w:r>
        <w:rPr>
          <w:b/>
          <w:sz w:val="22"/>
        </w:rPr>
        <w:t xml:space="preserve">7 рабочих дней,</w:t>
      </w:r>
      <w:r>
        <w:rPr>
          <w:b/>
          <w:color w:val="c0504d"/>
        </w:rPr>
        <w:t xml:space="preserve"> </w:t>
      </w:r>
      <w:r>
        <w:rPr>
          <w:highlight w:val="white"/>
        </w:rPr>
        <w:t xml:space="preserve">следующих за днем поступления документа о приемке в соответствии с пунктом 3 части 13 статьи 94 Закона о контрактной системе.</w:t>
      </w:r>
    </w:p>
    <w:p>
      <w:r>
        <w:t xml:space="preserve">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 </w:t>
      </w:r>
    </w:p>
    <w:p>
      <w:pPr>
        <w:pStyle w:val="3"/>
        <w:rPr>
          <w:sz w:val="22"/>
        </w:rPr>
      </w:pPr>
      <w:r>
        <w:rPr>
          <w:sz w:val="22"/>
        </w:rPr>
        <w:t xml:space="preserve">При проведении Заказчиком экспертизы с привлечением экспертов, экспертных организаций срок, установленный в пункте </w:t>
      </w:r>
      <w:r>
        <w:rPr>
          <w:sz w:val="22"/>
        </w:rPr>
        <w:fldChar w:fldCharType="begin"/>
        <w:instrText xml:space="preserve">REF "_Ref74019901" \r \h</w:instrText>
        <w:fldChar w:fldCharType="separate"/>
      </w:r>
      <w:r>
        <w:rPr>
          <w:sz w:val="22"/>
        </w:rPr>
        <w:t>4.7</w:t>
      </w:r>
      <w:r>
        <w:rPr>
          <w:sz w:val="22"/>
        </w:rPr>
        <w:fldChar w:fldCharType="end"/>
      </w:r>
      <w:r>
        <w:rPr>
          <w:sz w:val="22"/>
        </w:rPr>
        <w:t xml:space="preserve"> Условий, продлевается на срок проведения такой экспертизы, при этом общий срок приемки Заказчиком результатов исполнения обязательств по Контракту не должен превышать 20 рабочих дней, следующих за днем поступления документа о приемке от Поставщика.</w:t>
      </w:r>
    </w:p>
    <w:p>
      <w:pPr>
        <w:pStyle w:val="3"/>
        <w:rPr>
          <w:sz w:val="22"/>
        </w:rPr>
      </w:pPr>
      <w:r>
        <w:rPr>
          <w:sz w:val="22"/>
        </w:rPr>
        <w:t xml:space="preserve">В случае поставки некачественного Товара (в том числе в случае выявления внешних признаков ненадлежащего качества Товара, препятствующих его дальнейшему использованию, а также ненадлежащего качества части Товара (нарушение целостности упаковки, повреждение содержимого и т.д.) Поставщик обязан безвозмездно устранить недостатки Товара в течение</w:t>
      </w:r>
      <w:r>
        <w:rPr>
          <w:b/>
          <w:color w:val="c0504d"/>
          <w:sz w:val="22"/>
        </w:rPr>
        <w:t xml:space="preserve"> 2 дней </w:t>
      </w:r>
      <w:r>
        <w:rPr>
          <w:sz w:val="22"/>
        </w:rPr>
        <w:t xml:space="preserve">с момента уведомления о них Заказчиком.</w:t>
      </w:r>
    </w:p>
    <w:p>
      <w:pPr>
        <w:pStyle w:val="3"/>
        <w:rPr>
          <w:sz w:val="22"/>
          <w:rFonts w:ascii="Times New Roman" w:hAnsi="Times New Roman"/>
          <w:lang w:val="ru-RU"/>
        </w:rPr>
      </w:pPr>
      <w:r>
        <w:rPr>
          <w:sz w:val="22"/>
        </w:rPr>
        <w:t xml:space="preserve">В случае поставки некомплектного Товара Поставщик обязан доукомплектовать Товар или заменить Товаром, соответствующим требованиям, предусмотренным пунктом </w:t>
      </w:r>
      <w:r>
        <w:rPr>
          <w:sz w:val="22"/>
        </w:rPr>
        <w:fldChar w:fldCharType="begin"/>
        <w:instrText xml:space="preserve">REF "_Ref95363622" \r \h</w:instrText>
        <w:fldChar w:fldCharType="separate"/>
      </w:r>
      <w:r>
        <w:rPr>
          <w:sz w:val="22"/>
        </w:rPr>
        <w:t>1.3</w:t>
      </w:r>
      <w:r>
        <w:rPr>
          <w:sz w:val="22"/>
        </w:rPr>
        <w:fldChar w:fldCharType="end"/>
      </w:r>
      <w:r>
        <w:rPr>
          <w:sz w:val="22"/>
        </w:rPr>
        <w:t xml:space="preserve"> </w:t>
      </w:r>
      <w:r>
        <w:rPr>
          <w:highlight w:val="white"/>
          <w:sz w:val="22"/>
        </w:rPr>
        <w:t>Условий,</w:t>
      </w:r>
      <w:r>
        <w:rPr>
          <w:sz w:val="22"/>
        </w:rPr>
        <w:t xml:space="preserve"> в течение</w:t>
      </w:r>
      <w:r>
        <w:rPr>
          <w:b/>
          <w:color w:val="c0504d"/>
          <w:sz w:val="22"/>
        </w:rPr>
        <w:t xml:space="preserve"> 2 дней </w:t>
      </w:r>
      <w:r>
        <w:rPr>
          <w:sz w:val="22"/>
        </w:rPr>
        <w:t xml:space="preserve">с момента уведомления Заказчика, с соблюдением требований статьи 14 Закона о контрактной систем</w:t>
      </w:r>
      <w:r>
        <w:rPr>
          <w:sz w:val="22"/>
          <w:rFonts w:ascii="Times New Roman" w:hAnsi="Times New Roman"/>
          <w:lang w:val="ru-RU"/>
        </w:rPr>
        <w:t xml:space="preserve">е и принятых в соответствии с ней нормативных правовых актов.</w:t>
      </w:r>
    </w:p>
    <w:p>
      <w:pPr>
        <w:pStyle w:val="3"/>
        <w:rPr>
          <w:sz w:val="22"/>
        </w:rPr>
      </w:pPr>
      <w:r>
        <w:rPr>
          <w:sz w:val="22"/>
          <w:rFonts w:ascii="Times New Roman" w:hAnsi="Times New Roman"/>
          <w:lang w:val="ru-RU"/>
        </w:rPr>
        <w:t xml:space="preserve">Претензии по скрыт</w:t>
      </w:r>
      <w:r>
        <w:rPr>
          <w:sz w:val="22"/>
        </w:rPr>
        <w:t xml:space="preserve">ым дефектам могут быть заявлены Заказчиком в течение всего гарантийного срока Товара (срока годности, срока полезного использования и т.п.). </w:t>
      </w:r>
    </w:p>
    <w:p>
      <w:pPr>
        <w:pStyle w:val="3"/>
        <w:rPr>
          <w:sz w:val="22"/>
        </w:rPr>
      </w:pPr>
      <w:r>
        <w:rPr>
          <w:sz w:val="22"/>
        </w:rPr>
        <w:t xml:space="preserve">Датой приемки поставленного Товара является дата размещения в единой информационной системе документа о приемке, подписанного Заказчиком в соответствии с частью 13 статьи 94 Закона о контрактной системе. </w:t>
      </w:r>
    </w:p>
    <w:p>
      <w:pPr>
        <w:pStyle w:val="3"/>
        <w:rPr>
          <w:sz w:val="22"/>
        </w:rPr>
      </w:pPr>
      <w:r>
        <w:rPr>
          <w:sz w:val="22"/>
        </w:rPr>
        <w:t xml:space="preserve">Все расходы, связанные с возвратом фальсифицированных и бракованных Товаров, осуществляются за счет Поставщика.</w:t>
      </w:r>
    </w:p>
    <w:p>
      <w:pPr>
        <w:pStyle w:val="3"/>
        <w:rPr>
          <w:sz w:val="22"/>
          <w:rFonts w:ascii="Times New Roman" w:hAnsi="Times New Roman"/>
          <w:lang w:val="ru-RU"/>
        </w:rPr>
      </w:pPr>
      <w:r>
        <w:rPr>
          <w:sz w:val="22"/>
          <w:rFonts w:ascii="Times New Roman" w:hAnsi="Times New Roman"/>
          <w:lang w:val="ru-RU"/>
        </w:rPr>
        <w:t xml:space="preserve">Право собственности на Товар, риск утраты, случайной гибели или повреждения Товара переходят от Поставщика к Заказчику с даты размещения Заказчиком в единой информационной системе подписанного документа о приемке.</w:t>
      </w:r>
    </w:p>
    <w:p>
      <w:pPr>
        <w:pStyle w:val="2"/>
        <w:rPr>
          <w:sz w:val="22"/>
        </w:rPr>
      </w:pPr>
      <w:bookmarkStart w:id="30" w:name="_Ref7349683"/>
      <w:bookmarkEnd w:id="30"/>
      <w:r>
        <w:rPr>
          <w:sz w:val="22"/>
        </w:rPr>
        <w:t xml:space="preserve">Права и обязанности Сторон</w:t>
      </w:r>
    </w:p>
    <w:p>
      <w:pPr>
        <w:pStyle w:val="3"/>
        <w:rPr>
          <w:sz w:val="22"/>
        </w:rPr>
      </w:pPr>
      <w:r>
        <w:rPr>
          <w:sz w:val="22"/>
        </w:rPr>
        <w:t xml:space="preserve">Заказчик вправе пользоваться правами, предусмотренными законодательством Российской Федерации, а также вправе:</w:t>
      </w:r>
    </w:p>
    <w:p>
      <w:pPr>
        <w:pStyle w:val="a0"/>
        <w:rPr>
          <w:sz w:val="22"/>
        </w:rPr>
      </w:pPr>
      <w:r>
        <w:rPr>
          <w:sz w:val="22"/>
        </w:rPr>
        <w:t xml:space="preserve">Требовать от Поставщика надлежащего исполнения обязательств в соответствии с Контрактом, а также требовать своевременного устранения выявленных недостатков.</w:t>
      </w:r>
    </w:p>
    <w:p>
      <w:pPr>
        <w:pStyle w:val="a0"/>
        <w:rPr>
          <w:sz w:val="22"/>
        </w:rPr>
      </w:pPr>
      <w:r>
        <w:rPr>
          <w:sz w:val="22"/>
        </w:rPr>
        <w:t xml:space="preserve">Требовать от Поставщика представления надлежащим образом оформленных документов, предусмотренных пунктом </w:t>
      </w:r>
      <w:r>
        <w:rPr>
          <w:sz w:val="22"/>
        </w:rPr>
        <w:fldChar w:fldCharType="begin"/>
        <w:instrText xml:space="preserve">REF "_Ref94832542" \r \h</w:instrText>
        <w:fldChar w:fldCharType="separate"/>
      </w:r>
      <w:r>
        <w:rPr>
          <w:sz w:val="22"/>
        </w:rPr>
        <w:t>4.3</w:t>
      </w:r>
      <w:r>
        <w:rPr>
          <w:sz w:val="22"/>
        </w:rPr>
        <w:fldChar w:fldCharType="end"/>
      </w:r>
      <w:r>
        <w:rPr>
          <w:sz w:val="22"/>
        </w:rPr>
        <w:t xml:space="preserve"> Условий и подтверждающих исполнение обязательств в соответствии с Контрактом.</w:t>
      </w:r>
    </w:p>
    <w:p>
      <w:pPr>
        <w:pStyle w:val="a0"/>
        <w:rPr>
          <w:sz w:val="22"/>
        </w:rPr>
      </w:pPr>
      <w:r>
        <w:rPr>
          <w:sz w:val="22"/>
        </w:rPr>
        <w:t xml:space="preserve">Запрашивать у Поставщика информацию о ходе исполнения обязательств по Контракту.</w:t>
      </w:r>
    </w:p>
    <w:p>
      <w:pPr>
        <w:pStyle w:val="a0"/>
        <w:rPr>
          <w:sz w:val="22"/>
        </w:rPr>
      </w:pPr>
      <w:r>
        <w:rPr>
          <w:sz w:val="22"/>
        </w:rPr>
        <w:t xml:space="preserve">Отказаться от приемки Товара в случаях, предусмотренных Контрактом и законодательством Российской Федерации, в том числе в случае обнаружения неустранимых недостатков.</w:t>
      </w:r>
    </w:p>
    <w:p>
      <w:pPr>
        <w:pStyle w:val="a0"/>
        <w:rPr>
          <w:sz w:val="22"/>
        </w:rPr>
      </w:pPr>
      <w:r>
        <w:rPr>
          <w:sz w:val="22"/>
        </w:rPr>
        <w:t xml:space="preserve">Привлекать экспертов, экспертные организации для проверки соответствия качества поставляемого Товара требованиям, установленным Контрактом.</w:t>
      </w:r>
    </w:p>
    <w:p>
      <w:pPr>
        <w:pStyle w:val="3"/>
        <w:rPr>
          <w:sz w:val="22"/>
        </w:rPr>
      </w:pPr>
      <w:r>
        <w:rPr>
          <w:sz w:val="22"/>
        </w:rPr>
        <w:t xml:space="preserve">Заказчик исполняет обязанности, предусмотренные законодательством Российской Федерации, а также обязан:</w:t>
      </w:r>
    </w:p>
    <w:p>
      <w:pPr>
        <w:pStyle w:val="a0"/>
        <w:rPr>
          <w:sz w:val="22"/>
        </w:rPr>
      </w:pPr>
      <w:r>
        <w:rPr>
          <w:sz w:val="22"/>
        </w:rPr>
        <w:t xml:space="preserve">Обеспечить своевременную приемку Товара и провести экспертизу для проверки поставленного Поставщиком Товара, предусмотренного Контрактом, в части его соответствия Контракту.</w:t>
      </w:r>
    </w:p>
    <w:p>
      <w:pPr>
        <w:pStyle w:val="a0"/>
        <w:rPr>
          <w:sz w:val="22"/>
        </w:rPr>
      </w:pPr>
      <w:r>
        <w:rPr>
          <w:sz w:val="22"/>
        </w:rPr>
        <w:t xml:space="preserve">Уведомить Поставщика о недостатках, обнаруженных в ходе поставки Товара, в течение </w:t>
      </w:r>
      <w:r>
        <w:rPr>
          <w:b/>
          <w:color w:val="c0504d"/>
        </w:rPr>
        <w:br w:type="textWrapping"/>
      </w:r>
      <w:r>
        <w:rPr>
          <w:b/>
          <w:color w:val="c0504d"/>
          <w:sz w:val="22"/>
        </w:rPr>
        <w:t xml:space="preserve">1 рабочего дня </w:t>
      </w:r>
      <w:r>
        <w:rPr>
          <w:sz w:val="22"/>
        </w:rPr>
        <w:t xml:space="preserve">после обнаружения таких недостатков.</w:t>
      </w:r>
    </w:p>
    <w:p>
      <w:pPr>
        <w:pStyle w:val="a0"/>
        <w:rPr>
          <w:sz w:val="22"/>
        </w:rPr>
      </w:pPr>
      <w:r>
        <w:rPr>
          <w:sz w:val="22"/>
        </w:rPr>
        <w:t xml:space="preserve">Своевременно оплатить поставленный Товар надлежащего качества в соответствии с Контрактом.</w:t>
      </w:r>
    </w:p>
    <w:p>
      <w:pPr>
        <w:pStyle w:val="a0"/>
        <w:rPr>
          <w:sz w:val="22"/>
        </w:rPr>
      </w:pPr>
      <w:r>
        <w:rPr>
          <w:sz w:val="22"/>
        </w:rPr>
        <w:t xml:space="preserve">При получении от Поставщика уведомления о приостановлении поставки Товаров в случае, указанном в подпункте </w:t>
      </w:r>
      <w:r>
        <w:rPr>
          <w:sz w:val="22"/>
        </w:rPr>
        <w:fldChar w:fldCharType="begin"/>
        <w:instrText xml:space="preserve">REF "_Ref64192057" \r \h</w:instrText>
        <w:fldChar w:fldCharType="separate"/>
      </w:r>
      <w:r>
        <w:rPr>
          <w:sz w:val="22"/>
        </w:rPr>
        <w:t>5.4.6</w:t>
      </w:r>
      <w:r>
        <w:rPr>
          <w:sz w:val="22"/>
        </w:rPr>
        <w:fldChar w:fldCharType="end"/>
      </w:r>
      <w:r>
        <w:rPr>
          <w:sz w:val="22"/>
        </w:rPr>
        <w:t xml:space="preserve"> Условий, рассмотреть вопрос о целесообразности и порядке продолжения поставки Товаров.</w:t>
      </w:r>
    </w:p>
    <w:p>
      <w:pPr>
        <w:pStyle w:val="a0"/>
        <w:rPr>
          <w:sz w:val="22"/>
        </w:rPr>
      </w:pPr>
      <w:r>
        <w:rPr>
          <w:sz w:val="22"/>
          <w:lang w:val="ru"/>
        </w:rPr>
        <w:t xml:space="preserve">Не позднее</w:t>
      </w:r>
      <w:r>
        <w:rPr>
          <w:b/>
          <w:color w:val="c0504d"/>
          <w:sz w:val="22"/>
          <w:lang w:val="ru"/>
        </w:rPr>
        <w:t xml:space="preserve"> 2 рабочих дней </w:t>
      </w:r>
      <w:r>
        <w:rPr>
          <w:sz w:val="22"/>
          <w:lang w:val="ru"/>
        </w:rPr>
        <w:t xml:space="preserve">с момента возникновения права требования от Поставщика оплаты неустойки (штрафа, пени) направить Поставщику</w:t>
      </w:r>
      <w:r>
        <w:rPr>
          <w:sz w:val="22"/>
        </w:rPr>
        <w:t xml:space="preserve"> претензию с использованием единой информационной системы в форме электронного уведомления с требованием оплаты неустойки (штрафа, пени), рассчитанной в соответствии с законодательством Российской Федерации и Контрактом.</w:t>
      </w:r>
    </w:p>
    <w:p>
      <w:pPr>
        <w:pStyle w:val="a0"/>
        <w:rPr>
          <w:sz w:val="22"/>
        </w:rPr>
      </w:pPr>
      <w:r>
        <w:rPr>
          <w:sz w:val="22"/>
        </w:rPr>
        <w:t xml:space="preserve">При неуплате Поставщиком неустойки (штрафа, пени) в течение</w:t>
      </w:r>
      <w:r>
        <w:rPr>
          <w:b/>
          <w:color w:val="c0504d"/>
          <w:sz w:val="22"/>
        </w:rPr>
        <w:t xml:space="preserve"> 5 рабочих дней </w:t>
      </w:r>
      <w:r>
        <w:rPr>
          <w:sz w:val="22"/>
        </w:rPr>
        <w:t xml:space="preserve">с даты истечения срока для оплаты неустойки (штрафа, пени), указанного в электронном уведомлении, предусмотренном пунктом 5.2.5 Условий,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Контрактом.</w:t>
      </w:r>
    </w:p>
    <w:p>
      <w:pPr>
        <w:pStyle w:val="a0"/>
        <w:rPr>
          <w:highlight w:val="white"/>
          <w:sz w:val="22"/>
        </w:rPr>
      </w:pPr>
      <w:r>
        <w:rPr>
          <w:sz w:val="22"/>
          <w:lang w:val="ru"/>
        </w:rPr>
        <w:t xml:space="preserve">В течение</w:t>
      </w:r>
      <w:r>
        <w:rPr>
          <w:b/>
          <w:color w:val="c0504d"/>
          <w:sz w:val="22"/>
          <w:lang w:val="ru"/>
        </w:rPr>
        <w:t xml:space="preserve"> 10 рабочих дней </w:t>
      </w:r>
      <w:r>
        <w:rPr>
          <w:sz w:val="22"/>
          <w:lang w:val="ru"/>
        </w:rPr>
        <w:t xml:space="preserve">с даты исполнения обязательств Поставщиком по Контракту принять необходимые меры по взысканию неустойки (штрафа, пени) за весь период просрочки исполнения обязательств, предусмотренных Контрактом, а именно </w:t>
      </w:r>
      <w:r>
        <w:rPr>
          <w:color w:val="000000"/>
          <w:shd w:fill="ffff00"/>
          <w:highlight w:val="white"/>
          <w:sz w:val="22"/>
          <w:lang w:val="ru"/>
        </w:rPr>
        <w:t>потребовать</w:t>
      </w:r>
      <w:r>
        <w:rPr>
          <w:highlight w:val="white"/>
          <w:sz w:val="22"/>
          <w:lang w:val="ru"/>
        </w:rPr>
        <w:t xml:space="preserve"> </w:t>
      </w:r>
      <w:r>
        <w:rPr>
          <w:sz w:val="22"/>
          <w:lang w:val="ru"/>
        </w:rPr>
        <w:t xml:space="preserve">оплаты неустойки (штрафа, пени), рассчитанной в соответствии с законодательством Российской Федерации и Контрактом за весь период просрочки исполнения, и в случае неуплаты Поставщиком неустойки (штрафа, пени) в течение указанного срока направить в суд исковое заявление с соответствующими требованиями, в случае если Заказчик не имеет возможности произвести оплату по Контракту за вычетом соответствующего размера неустойки (штрафа, пени)</w:t>
      </w:r>
      <w:r>
        <w:rPr>
          <w:sz w:val="22"/>
        </w:rPr>
        <w:t>.</w:t>
      </w:r>
    </w:p>
    <w:p>
      <w:pPr>
        <w:pStyle w:val="a0"/>
        <w:rPr>
          <w:sz w:val="22"/>
        </w:rPr>
      </w:pPr>
      <w:r>
        <w:rPr>
          <w:sz w:val="22"/>
        </w:rPr>
        <w:t xml:space="preserve">Обеспечить конфиденциальность информации, предоставленной Поставщиком в ходе исполнения обязательств по Контракту.</w:t>
      </w:r>
    </w:p>
    <w:p>
      <w:pPr>
        <w:pStyle w:val="a0"/>
        <w:rPr>
          <w:sz w:val="22"/>
        </w:rPr>
      </w:pPr>
      <w:r>
        <w:rPr>
          <w:sz w:val="22"/>
        </w:rPr>
        <w:t xml:space="preserve">Обеспечить контроль за исполнением Контракта.</w:t>
      </w:r>
    </w:p>
    <w:p>
      <w:pPr>
        <w:pStyle w:val="3"/>
        <w:rPr>
          <w:sz w:val="22"/>
        </w:rPr>
      </w:pPr>
      <w:r>
        <w:rPr>
          <w:sz w:val="22"/>
        </w:rPr>
        <w:t xml:space="preserve">Поставщик вправе пользоваться правами, предусмотренными законодательством Российской Федерации, а также вправе:</w:t>
      </w:r>
    </w:p>
    <w:p>
      <w:pPr>
        <w:pStyle w:val="a0"/>
        <w:rPr>
          <w:sz w:val="22"/>
        </w:rPr>
      </w:pPr>
      <w:r>
        <w:rPr>
          <w:sz w:val="22"/>
        </w:rPr>
        <w:t xml:space="preserve">Требовать своевременного подписания Заказчиком документа о приемке в соответствии со статьей 4 Условий.</w:t>
      </w:r>
    </w:p>
    <w:p>
      <w:pPr>
        <w:pStyle w:val="a0"/>
        <w:rPr>
          <w:sz w:val="22"/>
        </w:rPr>
      </w:pPr>
      <w:r>
        <w:rPr>
          <w:sz w:val="22"/>
        </w:rPr>
        <w:t xml:space="preserve">Требовать своевременной оплаты поставленного Товара в соответствии с Контрактом.</w:t>
      </w:r>
    </w:p>
    <w:p>
      <w:pPr>
        <w:pStyle w:val="a0"/>
        <w:rPr>
          <w:sz w:val="22"/>
        </w:rPr>
      </w:pPr>
      <w:r>
        <w:rPr>
          <w:sz w:val="22"/>
        </w:rPr>
        <w:t xml:space="preserve">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w:t>
      </w:r>
    </w:p>
    <w:p>
      <w:pPr>
        <w:pStyle w:val="a0"/>
        <w:rPr>
          <w:b/>
          <w:sz w:val="22"/>
        </w:rPr>
      </w:pPr>
      <w:r>
        <w:rPr>
          <w:sz w:val="22"/>
        </w:rPr>
        <w:t xml:space="preserve">Досрочно исполнить обязательства по Контракту с согласия Заказчика.</w:t>
      </w:r>
    </w:p>
    <w:p>
      <w:pPr>
        <w:pStyle w:val="3"/>
        <w:rPr>
          <w:sz w:val="22"/>
        </w:rPr>
      </w:pPr>
      <w:r>
        <w:rPr>
          <w:sz w:val="22"/>
        </w:rPr>
        <w:t xml:space="preserve">Поставщик исполняет обязанности, предусмотренные законодательством Российской Федерации, а также обязан:</w:t>
      </w:r>
    </w:p>
    <w:p>
      <w:pPr>
        <w:pStyle w:val="a0"/>
        <w:rPr>
          <w:sz w:val="22"/>
          <w:rFonts w:ascii="Times New Roman" w:hAnsi="Times New Roman"/>
          <w:lang w:val="ru-RU"/>
        </w:rPr>
      </w:pPr>
      <w:r>
        <w:rPr>
          <w:sz w:val="22"/>
          <w:rFonts w:ascii="Times New Roman" w:hAnsi="Times New Roman"/>
          <w:lang w:val="ru-RU"/>
        </w:rPr>
        <w:t xml:space="preserve">Своевременно и надлежащим образом исполнять обязательства в соответствии с Контрактом и представить Заказчику документы (информацию), указанные пункте </w:t>
      </w:r>
      <w:r>
        <w:rPr>
          <w:sz w:val="22"/>
          <w:rFonts w:ascii="Times New Roman" w:hAnsi="Times New Roman"/>
          <w:lang w:val="ru-RU"/>
        </w:rPr>
        <w:fldChar w:fldCharType="begin"/>
        <w:instrText xml:space="preserve">REF "_Ref94832542" \r \h</w:instrText>
        <w:fldChar w:fldCharType="separate"/>
      </w:r>
      <w:r>
        <w:rPr>
          <w:sz w:val="22"/>
          <w:rFonts w:ascii="Times New Roman" w:hAnsi="Times New Roman"/>
          <w:lang w:val="ru-RU"/>
        </w:rPr>
        <w:t>4.3</w:t>
      </w:r>
      <w:r>
        <w:rPr>
          <w:sz w:val="22"/>
          <w:rFonts w:ascii="Times New Roman" w:hAnsi="Times New Roman"/>
          <w:lang w:val="ru-RU"/>
        </w:rPr>
        <w:fldChar w:fldCharType="end"/>
      </w:r>
      <w:r>
        <w:rPr>
          <w:sz w:val="22"/>
          <w:rFonts w:ascii="Times New Roman" w:hAnsi="Times New Roman"/>
          <w:lang w:val="ru-RU"/>
        </w:rPr>
        <w:t xml:space="preserve"> Условий, подтверждающие исполнение обязательств в соответствии с Контрактом.</w:t>
      </w:r>
    </w:p>
    <w:p>
      <w:pPr>
        <w:pStyle w:val="a0"/>
        <w:rPr>
          <w:sz w:val="22"/>
        </w:rPr>
      </w:pPr>
      <w:r>
        <w:rPr>
          <w:sz w:val="22"/>
        </w:rPr>
        <w:t xml:space="preserve">Предоставить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pPr>
        <w:pStyle w:val="a0"/>
        <w:rPr>
          <w:sz w:val="22"/>
        </w:rPr>
      </w:pPr>
      <w:r>
        <w:rPr>
          <w:sz w:val="22"/>
        </w:rPr>
        <w:t xml:space="preserve">Обеспечивать соответствие Товара требованиям качества и безопасности, предусмотренным техническими регламентами, документами, разрабатываемыми и применяемыми в национальной системе стандартизации, техническими условиями, санитарно-эпидемиологическими правилами и нормативами, действующими в отношении данного вида товара, требованиям Технического задания, Контракта.</w:t>
      </w:r>
    </w:p>
    <w:p>
      <w:pPr>
        <w:pStyle w:val="a0"/>
        <w:rPr>
          <w:sz w:val="22"/>
          <w:rFonts w:ascii="Times New Roman" w:hAnsi="Times New Roman"/>
          <w:lang w:val="ru-RU"/>
        </w:rPr>
      </w:pPr>
      <w:r>
        <w:rPr>
          <w:sz w:val="22"/>
          <w:rFonts w:ascii="Times New Roman" w:hAnsi="Times New Roman"/>
          <w:lang w:val="ru-RU"/>
        </w:rPr>
        <w:t xml:space="preserve">Обеспечить устранение недостатков и дефектов, выявленных при приемке поставленного Товара и в течение гарантийного срока, при установлении гарантийного срока (срока годности, срока полезного использования и т.п.), за свой счет.</w:t>
      </w:r>
    </w:p>
    <w:p>
      <w:pPr>
        <w:pStyle w:val="a0"/>
        <w:rPr>
          <w:sz w:val="22"/>
          <w:rFonts w:ascii="Times New Roman" w:hAnsi="Times New Roman"/>
          <w:lang w:val="ru-RU"/>
        </w:rPr>
      </w:pPr>
      <w:r>
        <w:rPr>
          <w:sz w:val="22"/>
          <w:rFonts w:ascii="Times New Roman" w:hAnsi="Times New Roman"/>
          <w:lang w:val="ru-RU"/>
        </w:rPr>
        <w:t xml:space="preserve">Обеспечить конфиденциальность информации, предоставленной Поставщиком в ходе исполнения обязательств по Контракту.</w:t>
      </w:r>
    </w:p>
    <w:p>
      <w:pPr>
        <w:pStyle w:val="a0"/>
        <w:rPr>
          <w:sz w:val="22"/>
        </w:rPr>
      </w:pPr>
      <w:bookmarkStart w:id="5" w:name="_Ref64192057"/>
      <w:bookmarkEnd w:id="5"/>
      <w:r>
        <w:rPr>
          <w:sz w:val="22"/>
        </w:rPr>
        <w:t xml:space="preserve">Приостановить поставку Товара в случае обнаружения независящих от Поставщика обстоятельств, которые могут оказать негативное влияние на качество Товара или создать условия, в которых невозможно поставить Товар в установленный Контрактом срок, и сообщить об этом Заказчику в течение</w:t>
      </w:r>
      <w:r>
        <w:rPr>
          <w:b/>
          <w:color w:val="c0504d"/>
          <w:sz w:val="22"/>
        </w:rPr>
        <w:t xml:space="preserve"> 1 рабочего дня </w:t>
      </w:r>
      <w:r>
        <w:rPr>
          <w:sz w:val="22"/>
        </w:rPr>
        <w:t xml:space="preserve">после приостановления поставки Товара.</w:t>
      </w:r>
    </w:p>
    <w:p>
      <w:pPr>
        <w:pStyle w:val="a0"/>
        <w:rPr>
          <w:highlight w:val="white"/>
        </w:rPr>
      </w:pPr>
      <w:r>
        <w:rPr>
          <w:sz w:val="22"/>
        </w:rPr>
        <w:t xml:space="preserve">Предоставить обеспечение исполнения Контракта в случаях, установленных </w:t>
      </w:r>
      <w:r>
        <w:fldChar w:fldCharType="begin"/>
        <w:instrText xml:space="preserve">HYPERLINK "consultantplus://offline/ref=63644F4247E16D1BFE5C522E45BCFAC864AA28D6BA3D54035F30AF26C8D7z5C"</w:instrText>
        <w:fldChar w:fldCharType="separate"/>
      </w:r>
      <w:r>
        <w:rPr>
          <w:sz w:val="22"/>
        </w:rPr>
        <w:t>Законом</w:t>
      </w:r>
      <w:r>
        <w:fldChar w:fldCharType="end"/>
      </w:r>
      <w:r>
        <w:rPr>
          <w:sz w:val="22"/>
        </w:rPr>
        <w:t xml:space="preserve"> о контрактной системе, Контрактом.</w:t>
      </w:r>
    </w:p>
    <w:p>
      <w:pPr>
        <w:pStyle w:val="a0"/>
        <w:rPr>
          <w:sz w:val="22"/>
        </w:rPr>
      </w:pPr>
      <w:r>
        <w:rPr>
          <w:sz w:val="22"/>
        </w:rPr>
        <w:t xml:space="preserve">Предоставить Заказчику сведения об изменении своего фактического местонахождения в течение</w:t>
      </w:r>
      <w:r>
        <w:rPr>
          <w:b/>
          <w:color w:val="c0504d"/>
          <w:sz w:val="22"/>
        </w:rPr>
        <w:t xml:space="preserve"> 2 рабочих дней </w:t>
      </w:r>
      <w:r>
        <w:rPr>
          <w:sz w:val="22"/>
        </w:rPr>
        <w:t xml:space="preserve">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Контракте. </w:t>
      </w:r>
    </w:p>
    <w:p>
      <w:r>
        <w:t xml:space="preserve">В случае изменения счета Поставщика в течение 1 рабочего дня уведомить Заказчика, указав новые реквизиты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pPr>
        <w:rPr>
          <w:highlight w:val="white"/>
        </w:rPr>
      </w:pPr>
      <w:r>
        <w:rPr>
          <w:highlight w:val="white"/>
          <w:lang w:val="ru"/>
        </w:rPr>
        <w:t xml:space="preserve">В случае, если Поставщик является самозанятым физическим лицом, самозанятым индивидуальным предпринимателем, известить Заказчика об утрате права на применение специального налогового режима «Налог на профессиональный </w:t>
      </w:r>
      <w:r>
        <w:rPr>
          <w:shd w:fill="ffff00"/>
          <w:highlight w:val="white"/>
          <w:lang w:val="ru"/>
        </w:rPr>
        <w:t>доход</w:t>
      </w:r>
      <w:r>
        <w:rPr>
          <w:highlight w:val="white"/>
          <w:lang w:val="ru"/>
        </w:rPr>
        <w:t xml:space="preserve">», в том числе в случаях снятия Поставщика с учета в качестве налогоплательщика налога на профессиональный доход и (или) </w:t>
      </w:r>
      <w:r>
        <w:rPr>
          <w:shd w:fill="ffff00"/>
          <w:highlight w:val="white"/>
          <w:lang w:val="ru"/>
        </w:rPr>
        <w:t xml:space="preserve">в случае если </w:t>
      </w:r>
      <w:r>
        <w:rPr>
          <w:color w:val="000000"/>
          <w:shd w:fill="ffff00"/>
          <w:highlight w:val="white"/>
          <w:lang w:val="ru"/>
        </w:rPr>
        <w:t xml:space="preserve">доходы, учитываемые при определении налоговой базы, превысили в текущем календарном году 2,4 млн. руб</w:t>
      </w:r>
      <w:r>
        <w:rPr>
          <w:shd w:fill="ffff00"/>
          <w:highlight w:val="white"/>
          <w:lang w:val="ru"/>
        </w:rPr>
        <w:t>.</w:t>
      </w:r>
      <w:r>
        <w:rPr>
          <w:highlight w:val="white"/>
          <w:lang w:val="ru"/>
        </w:rPr>
        <w:t xml:space="preserve">, не позднее следующего рабочего дня после наступления соответствующего события.</w:t>
      </w:r>
    </w:p>
    <w:p>
      <w:pPr>
        <w:pStyle w:val="2"/>
        <w:rPr>
          <w:sz w:val="22"/>
        </w:rPr>
      </w:pPr>
      <w:bookmarkStart w:id="6" w:name="_Ref52686333"/>
      <w:bookmarkEnd w:id="6"/>
      <w:bookmarkStart w:id="7" w:name="_Ref54117725"/>
      <w:bookmarkEnd w:id="7"/>
      <w:bookmarkStart w:id="8" w:name="_Ref62391450"/>
      <w:bookmarkEnd w:id="8"/>
      <w:bookmarkStart w:id="9" w:name="_Ref81596054"/>
      <w:bookmarkEnd w:id="9"/>
      <w:bookmarkStart w:id="10" w:name="_Ref12940474"/>
      <w:bookmarkEnd w:id="10"/>
      <w:bookmarkStart w:id="35" w:name="_Ref91208264"/>
      <w:bookmarkEnd w:id="35"/>
      <w:bookmarkStart w:id="34" w:name="_Ref80714239"/>
      <w:bookmarkEnd w:id="34"/>
      <w:bookmarkStart w:id="33" w:name="_Ref77234406"/>
      <w:bookmarkEnd w:id="33"/>
      <w:bookmarkStart w:id="11" w:name="_GoBack"/>
      <w:bookmarkEnd w:id="11"/>
      <w:r>
        <w:rPr>
          <w:sz w:val="22"/>
        </w:rPr>
        <w:t xml:space="preserve">Гарантии качества</w:t>
      </w:r>
    </w:p>
    <w:p>
      <w:pPr>
        <w:pStyle w:val="3"/>
        <w:rPr>
          <w:sz w:val="22"/>
          <w:rFonts w:ascii="Times New Roman" w:hAnsi="Times New Roman"/>
          <w:lang w:val="ru-RU"/>
        </w:rPr>
      </w:pPr>
      <w:r>
        <w:rPr>
          <w:sz w:val="22"/>
        </w:rPr>
        <w:t xml:space="preserve">Поставленный Товар должен соответствовать техническим регламентам, документам, разрабатываемым и применяемым в национальной системе стандартизации, техническим условиям, санитарно-эпидемиологическим правилам и нормативам, действующим в отношении данного вида товара, Техническому заданию, Контракту. Поставщик гарантирует наличие документов, подтверждающих качество и безопасность товара, обязательных для данного вида Товара, оформленных в соответствии с законодательством Российской Федерации.</w:t>
      </w:r>
    </w:p>
    <w:p>
      <w:pPr>
        <w:pStyle w:val="3"/>
        <w:rPr>
          <w:sz w:val="22"/>
          <w:rFonts w:ascii="Times New Roman" w:hAnsi="Times New Roman"/>
          <w:lang w:val="ru-RU"/>
        </w:rPr>
      </w:pPr>
      <w:r>
        <w:rPr>
          <w:sz w:val="22"/>
          <w:rFonts w:ascii="Times New Roman" w:hAnsi="Times New Roman"/>
          <w:lang w:val="ru-RU"/>
        </w:rPr>
        <w:t xml:space="preserve">В случае если законодательством Российской Федерации деятельность, связанная с поставкой Товара требует наличие специального разрешения (лицензии, аттестата аккредитации и т.п.), Поставщик обязан обеспечить наличие такого разрешения в течение всего срока исполнения Контракта.</w:t>
      </w:r>
    </w:p>
    <w:p>
      <w:pPr>
        <w:pStyle w:val="3"/>
        <w:rPr>
          <w:sz w:val="22"/>
        </w:rPr>
      </w:pPr>
      <w:r>
        <w:rPr>
          <w:sz w:val="22"/>
        </w:rPr>
        <w:t xml:space="preserve">Все расходы, связанные с возвратом Товара ненадлежащего качества, осуществляются за счет Поставщика.</w:t>
      </w:r>
    </w:p>
    <w:p>
      <w:pPr>
        <w:pStyle w:val="2"/>
        <w:rPr>
          <w:highlight w:val="white"/>
          <w:sz w:val="22"/>
        </w:rPr>
        <w:keepNext/>
      </w:pPr>
      <w:bookmarkStart w:id="12" w:name="_Ref31043614"/>
      <w:bookmarkEnd w:id="12"/>
      <w:r>
        <w:rPr>
          <w:highlight w:val="white"/>
          <w:sz w:val="22"/>
        </w:rPr>
        <w:t xml:space="preserve">Ответственность Сторон</w:t>
      </w:r>
    </w:p>
    <w:p>
      <w:pPr>
        <w:pStyle w:val="3"/>
        <w:rPr>
          <w:sz w:val="22"/>
        </w:rPr>
      </w:pPr>
      <w:r>
        <w:rPr>
          <w:sz w:val="22"/>
        </w:rPr>
        <w:t xml:space="preserve">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pPr>
        <w:pStyle w:val="3"/>
        <w:rPr>
          <w:sz w:val="22"/>
        </w:rPr>
      </w:pPr>
      <w:r>
        <w:rPr>
          <w:sz w:val="22"/>
        </w:rPr>
        <w:t xml:space="preserve">В случае просрочки исполнения Заказчиком обязательства, предусмотренного Контрактом, Поставщик вправе потребовать уплату пени.</w:t>
      </w:r>
    </w:p>
    <w:p>
      <w: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pPr>
        <w:pStyle w:val="3"/>
        <w:rPr>
          <w:sz w:val="22"/>
        </w:rPr>
      </w:pPr>
      <w:r>
        <w:rPr>
          <w:sz w:val="22"/>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начислить штраф в соответствии с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 1042) в размере:</w:t>
      </w:r>
    </w:p>
    <w:p>
      <w:pPr>
        <w:ind w:firstLine="565"/>
      </w:pPr>
      <w:r>
        <w:t xml:space="preserve">1000 рублей, если цена Контракта не превышает 3 млн. рублей (включительно).</w:t>
      </w:r>
    </w:p>
    <w:p>
      <w:pPr>
        <w:pStyle w:val="3"/>
        <w:rPr>
          <w:sz w:val="22"/>
        </w:rPr>
      </w:pPr>
      <w:r>
        <w:rPr>
          <w:sz w:val="22"/>
        </w:rPr>
        <w:t xml:space="preserve">В случае просрочки исполнения Поставщиком обязательства, предусмотренного Контрактом, Поставщик оплачивает Заказчику пеню. </w:t>
      </w:r>
    </w:p>
    <w:p>
      <w: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r>
        <w:rPr>
          <w:i/>
        </w:rPr>
        <w:t>.</w:t>
      </w:r>
      <w:r>
        <w:rPr>
          <w:i/>
          <w:vertAlign w:val="superscript"/>
        </w:rPr>
        <w:t xml:space="preserve"> </w:t>
      </w:r>
      <w:r>
        <w:rPr>
          <w:i/>
        </w:rPr>
        <w:t xml:space="preserve"> </w:t>
      </w:r>
    </w:p>
    <w:p>
      <w:pPr>
        <w:pStyle w:val="3"/>
        <w:rPr>
          <w:sz w:val="22"/>
        </w:rPr>
      </w:pPr>
      <w:r>
        <w:rPr>
          <w:sz w:val="22"/>
        </w:rPr>
        <w:t xml:space="preserve">За каждый факт неисполнения или ненадлежащего исполнения Поставщиком обязательств, предусмотренных Контрактом, за исключением просрочки исполнения предусмотренных Контрактом обязательств (в том числе гарантийного обязательства), а также за исключением случаев, предусмотренных пунктами </w:t>
      </w:r>
      <w:r>
        <w:rPr>
          <w:sz w:val="22"/>
        </w:rPr>
        <w:fldChar w:fldCharType="begin"/>
        <w:instrText xml:space="preserve">REF "_Ref12531499" \r \h</w:instrText>
        <w:fldChar w:fldCharType="separate"/>
      </w:r>
      <w:r>
        <w:rPr>
          <w:sz w:val="22"/>
        </w:rPr>
        <w:t>7.6</w:t>
      </w:r>
      <w:r>
        <w:rPr>
          <w:sz w:val="22"/>
        </w:rPr>
        <w:fldChar w:fldCharType="end"/>
      </w:r>
      <w:r>
        <w:rPr>
          <w:sz w:val="22"/>
        </w:rPr>
        <w:t xml:space="preserve">, </w:t>
      </w:r>
      <w:r>
        <w:rPr>
          <w:sz w:val="22"/>
        </w:rPr>
        <w:fldChar w:fldCharType="begin"/>
        <w:instrText xml:space="preserve">REF "_Ref17576881" \r \h</w:instrText>
        <w:fldChar w:fldCharType="separate"/>
      </w:r>
      <w:r>
        <w:rPr>
          <w:sz w:val="22"/>
        </w:rPr>
        <w:t>7.7</w:t>
      </w:r>
      <w:r>
        <w:rPr>
          <w:sz w:val="22"/>
        </w:rPr>
        <w:fldChar w:fldCharType="end"/>
      </w:r>
      <w:r>
        <w:rPr>
          <w:sz w:val="22"/>
        </w:rPr>
        <w:t xml:space="preserve"> Условий, устанавливается штраф в размере, определяемом постановлением № 1042, составляющий:</w:t>
      </w:r>
    </w:p>
    <w:p>
      <w:pPr>
        <w:pStyle w:val="3"/>
        <w:numPr>
          <w:numId w:val="0"/>
          <w:ilvl w:val="0"/>
        </w:numPr>
        <w:rPr>
          <w:sz w:val="22"/>
        </w:rPr>
        <w:ind w:left="567" w:firstLine="567"/>
      </w:pPr>
      <w:r>
        <w:rPr>
          <w:sz w:val="22"/>
        </w:rPr>
        <w:t xml:space="preserve">10 процентов цены Контракта (этапа) в случае, если цена Контракта (этапа) не превышает 3 млн. рублей.</w:t>
      </w:r>
    </w:p>
    <w:p>
      <w:pPr>
        <w:pStyle w:val="3"/>
        <w:rPr>
          <w:sz w:val="22"/>
        </w:rPr>
      </w:pPr>
      <w:bookmarkStart w:id="13" w:name="_Ref5847451"/>
      <w:bookmarkEnd w:id="13"/>
      <w:bookmarkStart w:id="14" w:name="_Ref12531499"/>
      <w:bookmarkEnd w:id="14"/>
      <w:r>
        <w:rPr>
          <w:sz w:val="22"/>
        </w:rPr>
        <w:t xml:space="preserve">В случае заключения Контракта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устанавливается штраф в размере, определяемом постановлением № 1042, составляющий:</w:t>
      </w:r>
    </w:p>
    <w:p>
      <w:pPr>
        <w:ind w:firstLine="567"/>
      </w:pPr>
      <w:r>
        <w:t xml:space="preserve">а) в случае, если цена Контракта не превышает начальную (максимальную) цену Контракта:</w:t>
      </w:r>
    </w:p>
    <w:p>
      <w:pPr>
        <w:ind w:firstLine="567"/>
      </w:pPr>
      <w:r>
        <w:t xml:space="preserve">10 процентов начальной (максимальной) цены Контракта, если цена Контракта не превышает 3 млн. рублей;</w:t>
      </w:r>
    </w:p>
    <w:p>
      <w:pPr>
        <w:ind w:firstLine="567"/>
      </w:pPr>
      <w:r>
        <w:t xml:space="preserve">5 процентов начальной (максимальной) цены Контракта, если цена Контракта составляет от 3 млн. рублей до 50 млн. рублей (включительно);</w:t>
      </w:r>
    </w:p>
    <w:p>
      <w:pPr>
        <w:ind w:firstLine="567"/>
      </w:pPr>
      <w:r>
        <w:t xml:space="preserve">1 процент начальной (максимальной) цены Контракта, если цена Контракта составляет от 50 млн. рублей до 100 млн. рублей (включительно);</w:t>
      </w:r>
    </w:p>
    <w:p>
      <w:pPr>
        <w:ind w:firstLine="567"/>
      </w:pPr>
      <w:r>
        <w:t xml:space="preserve">б) в случае, если цена Контракта превышает начальную (максимальную) цену Контракта:</w:t>
      </w:r>
    </w:p>
    <w:p>
      <w:pPr>
        <w:ind w:firstLine="567"/>
      </w:pPr>
      <w:r>
        <w:t xml:space="preserve">10 процентов цены Контракта, если цена Контракта не превышает 3 млн. рублей;</w:t>
      </w:r>
    </w:p>
    <w:p>
      <w:pPr>
        <w:ind w:firstLine="567"/>
      </w:pPr>
      <w:r>
        <w:t xml:space="preserve">5 процентов цены Контракта, если цена Контракта составляет от 3 млн. рублей до 50 млн. рублей (включительно);</w:t>
      </w:r>
    </w:p>
    <w:p>
      <w:pPr>
        <w:rPr>
          <w:i/>
          <w:vertAlign w:val="superscript"/>
        </w:rPr>
        <w:ind w:firstLine="567"/>
      </w:pPr>
      <w:r>
        <w:t xml:space="preserve">1 процент цены Контракта, если цена Контракта составляет от 50 млн. рублей до 100 млн. рублей (включительно).</w:t>
      </w:r>
    </w:p>
    <w:p>
      <w:pPr>
        <w:pStyle w:val="3"/>
        <w:rPr>
          <w:sz w:val="22"/>
        </w:rPr>
      </w:pPr>
      <w:bookmarkStart w:id="15" w:name="_Ref17576881"/>
      <w:bookmarkEnd w:id="15"/>
      <w:r>
        <w:rPr>
          <w:sz w:val="22"/>
        </w:rPr>
        <w:t xml:space="preserve">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(при наличии в Контракте таких обязательств), устанавливается штраф в размере, определяемом постановлением № 1042, составляющий:</w:t>
      </w:r>
    </w:p>
    <w:p>
      <w:pPr>
        <w:ind w:firstLine="567"/>
      </w:pPr>
      <w:r>
        <w:t xml:space="preserve">а) 1000 рублей, если цена Контракта не превышает 3 млн. рублей (включительно).</w:t>
      </w:r>
    </w:p>
    <w:p>
      <w:pPr>
        <w:pStyle w:val="3"/>
        <w:rPr>
          <w:sz w:val="22"/>
        </w:rPr>
      </w:pPr>
      <w:bookmarkStart w:id="16" w:name="_Ref50343736"/>
      <w:bookmarkEnd w:id="16"/>
      <w:r>
        <w:rPr>
          <w:sz w:val="22"/>
        </w:rPr>
        <w:t xml:space="preserve">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pPr>
        <w:pStyle w:val="3"/>
        <w:rPr>
          <w:sz w:val="22"/>
        </w:rPr>
      </w:pPr>
      <w:r>
        <w:rPr>
          <w:sz w:val="22"/>
        </w:rPr>
        <w:t xml:space="preserve">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pPr>
        <w:pStyle w:val="3"/>
        <w:rPr>
          <w:sz w:val="22"/>
        </w:rPr>
      </w:pPr>
      <w:r>
        <w:rPr>
          <w:sz w:val="22"/>
        </w:rPr>
        <w:t xml:space="preserve">Стороны освобождаются от уплаты неустойки (штрафа, пени), если докажут,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w:t>
      </w:r>
    </w:p>
    <w:p>
      <w:pPr>
        <w:pStyle w:val="3"/>
        <w:rPr>
          <w:sz w:val="22"/>
        </w:rPr>
      </w:pPr>
      <w:r>
        <w:rPr>
          <w:sz w:val="22"/>
        </w:rPr>
        <w:t xml:space="preserve">В случае неисполнения или ненадлежащего исполнения Поставщиком обязательств, предусмотренных Контрактом, Заказчик удерживает суммы неисполненных Поставщиком требований об уплате неустоек (штрафов, пеней), предъявленных Заказчиком в соответствии с Законом о контрактной системе, из суммы, подлежащей оплате Поставщику. </w:t>
      </w:r>
    </w:p>
    <w:p>
      <w:pPr>
        <w:pStyle w:val="3"/>
        <w:rPr>
          <w:sz w:val="22"/>
        </w:rPr>
      </w:pPr>
      <w:r>
        <w:rPr>
          <w:sz w:val="22"/>
        </w:rPr>
        <w:t xml:space="preserve">Оплата Стороной неустойки (штрафа, пени) и возмещение убытков не освобождает ее от исполнения обязательств по Контракту.</w:t>
      </w:r>
    </w:p>
    <w:p>
      <w:pPr>
        <w:pStyle w:val="3"/>
        <w:rPr>
          <w:sz w:val="22"/>
        </w:rPr>
      </w:pPr>
      <w:r>
        <w:rPr>
          <w:sz w:val="22"/>
        </w:rPr>
        <w:t xml:space="preserve">Сторона, допустившая нарушение обязательств по Контракту, обязана произвести уплату неустойки (штрафа, пени), предусмотренных настоящей статьей, в течение</w:t>
      </w:r>
      <w:r>
        <w:rPr>
          <w:b/>
          <w:color w:val="c0504d"/>
          <w:sz w:val="22"/>
        </w:rPr>
        <w:t xml:space="preserve"> 7 рабочих дней </w:t>
      </w:r>
      <w:r>
        <w:rPr>
          <w:sz w:val="22"/>
        </w:rPr>
        <w:t xml:space="preserve">с даты получения претензии другой Стороны.</w:t>
      </w:r>
    </w:p>
    <w:p>
      <w:pPr>
        <w:pStyle w:val="2"/>
        <w:rPr>
          <w:highlight w:val="white"/>
          <w:sz w:val="22"/>
        </w:rPr>
      </w:pPr>
      <w:r>
        <w:rPr>
          <w:highlight w:val="white"/>
          <w:sz w:val="22"/>
        </w:rPr>
        <w:t xml:space="preserve">Условия предоставления обеспечение исполнения Контракта</w:t>
      </w:r>
    </w:p>
    <w:p>
      <w:pPr>
        <w:pStyle w:val="3"/>
        <w:rPr>
          <w:sz w:val="22"/>
        </w:rPr>
      </w:pPr>
      <w:r>
        <w:rPr>
          <w:sz w:val="22"/>
        </w:rPr>
        <w:t xml:space="preserve">Поставщик до заключения Контракта предоставляет Заказчику обеспечение исполнения Контракта</w:t>
      </w:r>
      <w:r>
        <w:rPr>
          <w:highlight w:val="white"/>
          <w:sz w:val="22"/>
        </w:rPr>
        <w:t xml:space="preserve"> в размере (% от начальной </w:t>
      </w:r>
      <w:r>
        <w:rPr>
          <w:highlight w:val="white"/>
          <w:sz w:val="22"/>
          <w:rFonts w:ascii="Times New Roman" w:hAnsi="Times New Roman"/>
          <w:lang w:val="ru-RU"/>
        </w:rPr>
        <w:t xml:space="preserve">максимальной </w:t>
      </w:r>
      <w:r>
        <w:rPr>
          <w:highlight w:val="white"/>
          <w:sz w:val="22"/>
        </w:rPr>
        <w:t xml:space="preserve">цены Контракта), указанном в пункте 4.5 Структурированной части.</w:t>
      </w:r>
    </w:p>
    <w:p>
      <w:pPr>
        <w:rPr>
          <w:b/>
          <w:highlight w:val="white"/>
        </w:rPr>
      </w:pPr>
      <w:r>
        <w:t xml:space="preserve">В случае если предложенная Поставщиком цена Контракта снижена на 25% и более по отношению к начальной (максимальной) цене контракта, Поставщик до заключения Контракта предоставляет Заказчику обеспечение исполнения Контракта в соответствии со статьями 37 и 96 Закона</w:t>
      </w:r>
      <w:r>
        <w:rPr>
          <w:highlight w:val="white"/>
        </w:rPr>
        <w:t xml:space="preserve"> о контрактной системе.</w:t>
      </w:r>
    </w:p>
    <w:p>
      <w:pPr>
        <w:pStyle w:val="3"/>
        <w:rPr>
          <w:highlight w:val="white"/>
          <w:sz w:val="22"/>
        </w:rPr>
      </w:pPr>
      <w:r>
        <w:rPr>
          <w:highlight w:val="white"/>
          <w:sz w:val="22"/>
          <w:rFonts w:ascii="Times New Roman" w:hAnsi="Times New Roman"/>
          <w:lang w:val="ru-RU"/>
        </w:rPr>
        <w:t xml:space="preserve">Исполнение Контракта может обеспечиваться внесением денежных средств на указанный в извещении об осуществлении закупки счет </w:t>
      </w:r>
      <w:r>
        <w:rPr>
          <w:b/>
          <w:sz w:val="22"/>
        </w:rPr>
        <w:t xml:space="preserve">(р/с 03224643250000003400, л/с 80302060155, БИК 012520101, УФК ПО ИРКУТСКОЙ ОБЛАСТИ, к/с 40102810145370000026)</w:t>
      </w:r>
      <w:r>
        <w:rPr>
          <w:highlight w:val="white"/>
          <w:sz w:val="22"/>
          <w:rFonts w:ascii="Times New Roman" w:hAnsi="Times New Roman"/>
          <w:lang w:val="ru-RU"/>
        </w:rPr>
        <w:t xml:space="preserve">, на котором в соответствии с законодательством Российской Федерации учитываются операции со средствами, поступающими Заказчику, или предоставлением независимой гарантии, соответствующей требованиям статьи 45 Закона о контрактной системе.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о контрактной системе.</w:t>
      </w:r>
    </w:p>
    <w:p>
      <w:pPr>
        <w:pStyle w:val="3"/>
        <w:rPr>
          <w:highlight w:val="white"/>
          <w:sz w:val="22"/>
        </w:rPr>
      </w:pPr>
      <w:r>
        <w:rPr>
          <w:highlight w:val="white"/>
          <w:sz w:val="22"/>
        </w:rPr>
        <w:t xml:space="preserve">Способ обеспечения исполнения Контракта, срок действия независимой гарантии определяются в соответствии с требованиями </w:t>
      </w:r>
      <w:r>
        <w:rPr>
          <w:highlight w:val="white"/>
          <w:sz w:val="22"/>
          <w:rFonts w:ascii="Tinos" w:hAnsi="Tinos"/>
        </w:rPr>
        <w:t xml:space="preserve">Закона о контрактной системе</w:t>
      </w:r>
      <w:r>
        <w:rPr>
          <w:highlight w:val="white"/>
          <w:sz w:val="22"/>
        </w:rPr>
        <w:t xml:space="preserve"> участником закупки, с которым заключается Контракт, самостоятельно.</w:t>
      </w:r>
    </w:p>
    <w:p>
      <w:pPr>
        <w:pStyle w:val="3"/>
        <w:rPr>
          <w:highlight w:val="white"/>
          <w:sz w:val="22"/>
        </w:rPr>
      </w:pPr>
      <w:r>
        <w:rPr>
          <w:highlight w:val="white"/>
          <w:sz w:val="22"/>
        </w:rPr>
        <w:t xml:space="preserve">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уменьшенное на размер выполненных обязательств, в порядке и случаях, предусмотренных частями 7.2, 7.3 статьи 96 Закона о контрактной системе. </w:t>
      </w:r>
    </w:p>
    <w:p>
      <w:pPr>
        <w:pStyle w:val="3"/>
        <w:rPr>
          <w:highlight w:val="white"/>
          <w:sz w:val="22"/>
          <w:rFonts w:ascii="Times New Roman" w:hAnsi="Times New Roman"/>
          <w:lang w:val="ru-RU"/>
        </w:rPr>
      </w:pPr>
      <w:r>
        <w:rPr>
          <w:highlight w:val="white"/>
          <w:sz w:val="22"/>
          <w:rFonts w:ascii="Times New Roman" w:hAnsi="Times New Roman"/>
          <w:lang w:val="ru-RU"/>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осуществлении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w:t>
      </w:r>
      <w:r>
        <w:rPr>
          <w:sz w:val="22"/>
        </w:rPr>
        <w:t xml:space="preserve">Поставщика о необходимости представить соответствующее обеспечение</w:t>
      </w:r>
      <w:r>
        <w:rPr>
          <w:highlight w:val="white"/>
          <w:sz w:val="22"/>
          <w:rFonts w:ascii="Times New Roman" w:hAnsi="Times New Roman"/>
          <w:lang w:val="ru-RU"/>
        </w:rPr>
        <w:t xml:space="preserve">. При этом размер такого обеспечения может быть уменьшен в порядке и случаях, предусмотренных частями 7, 7.1, 7.2, 7.3 статьи 96 Закона о контрактной системе.</w:t>
      </w:r>
    </w:p>
    <w:p>
      <w:pPr>
        <w:pStyle w:val="3"/>
        <w:numPr>
          <w:numId w:val="0"/>
        </w:numPr>
        <w:rPr>
          <w:highlight w:val="white"/>
          <w:sz w:val="22"/>
          <w:rFonts w:ascii="Times New Roman" w:hAnsi="Times New Roman"/>
          <w:lang w:val="ru-RU"/>
        </w:rPr>
        <w:ind w:left="567" w:firstLine="0"/>
      </w:pPr>
      <w:r>
        <w:rPr>
          <w:highlight w:val="white"/>
          <w:sz w:val="22"/>
          <w:rFonts w:ascii="Times New Roman" w:hAnsi="Times New Roman"/>
          <w:lang w:val="ru-RU"/>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обязательств по Контракту, Поставщик обязуется не позднее одного месяца с момента, когда такое обеспечение перестало действовать, предоставить Заказчику новое надлежащее обеспечение исполнения Контракта.</w:t>
      </w:r>
    </w:p>
    <w:p>
      <w:pPr>
        <w:pStyle w:val="3"/>
        <w:rPr>
          <w:highlight w:val="white"/>
          <w:sz w:val="22"/>
        </w:rPr>
      </w:pPr>
      <w:r>
        <w:rPr>
          <w:highlight w:val="white"/>
          <w:sz w:val="22"/>
          <w:rFonts w:ascii="Times New Roman" w:hAnsi="Times New Roman"/>
          <w:lang w:val="ru-RU"/>
        </w:rPr>
        <w:t xml:space="preserve">Срок возврата Заказчиком Поставщику денежных средств, внесенных в кач</w:t>
      </w:r>
      <w:r>
        <w:rPr>
          <w:highlight w:val="white"/>
          <w:sz w:val="22"/>
        </w:rPr>
        <w:t xml:space="preserve">естве обеспечения исполнения Контракта (если такая форма обеспечения исполнения Контракта применяется Поставщиком)</w:t>
      </w:r>
      <w:r>
        <w:rPr>
          <w:i/>
          <w:highlight w:val="white"/>
          <w:sz w:val="22"/>
        </w:rPr>
        <w:t>,</w:t>
      </w:r>
      <w:r>
        <w:rPr>
          <w:highlight w:val="white"/>
          <w:sz w:val="22"/>
        </w:rPr>
        <w:t xml:space="preserve"> в том числе части этих денежных средств в случае уменьшения размера обеспечения исполнения Контракта в соответствии с частями 7, 7.1, 7.2 статьи 96 Закона о контрактной системе в течение</w:t>
      </w:r>
      <w:r>
        <w:rPr>
          <w:sz w:val="22"/>
        </w:rPr>
        <w:t xml:space="preserve"> 30 дней</w:t>
      </w:r>
      <w:r>
        <w:rPr>
          <w:highlight w:val="white"/>
          <w:sz w:val="22"/>
        </w:rPr>
        <w:t xml:space="preserve"> с даты исполнения Поставщиком обязательств, предусмотренных Контрактом, на счет, указанный Поставщиком. </w:t>
      </w:r>
    </w:p>
    <w:p>
      <w:pPr>
        <w:pStyle w:val="3"/>
        <w:rPr>
          <w:sz w:val="22"/>
        </w:rPr>
      </w:pPr>
      <w:r>
        <w:rPr>
          <w:sz w:val="22"/>
        </w:rPr>
        <w:t xml:space="preserve">В случае неисполнения или ненадлежащего исполнения Поставщиком обязательств по Контракту обеспечение исполнения Контракта переходит Заказчику в размере неисполненных обязательств. </w:t>
      </w:r>
    </w:p>
    <w:p>
      <w:pPr>
        <w:pStyle w:val="2"/>
        <w:rPr>
          <w:sz w:val="22"/>
        </w:rPr>
      </w:pPr>
      <w:r>
        <w:rPr>
          <w:sz w:val="22"/>
        </w:rPr>
        <w:t xml:space="preserve">Срок исполнения (действия) Контракта, порядок изменения и расторжения Контракта</w:t>
      </w:r>
    </w:p>
    <w:p>
      <w:pPr>
        <w:pStyle w:val="3"/>
        <w:rPr>
          <w:sz w:val="22"/>
        </w:rPr>
      </w:pPr>
      <w:r>
        <w:rPr>
          <w:sz w:val="22"/>
        </w:rPr>
        <w:t xml:space="preserve">Контракт считается заключенным в день размещения Контракта, подписанного Заказчиком, в единой информационной системе.</w:t>
      </w:r>
      <w:r>
        <w:rPr>
          <w:sz w:val="22"/>
          <w:rFonts w:ascii="Times New Roman" w:hAnsi="Times New Roman"/>
          <w:lang w:val="ru-RU"/>
        </w:rPr>
        <w:t xml:space="preserve"> Сроки начала и окончания исполнения Контракта указаны в пункте 4.1 Структурированной части.</w:t>
      </w:r>
    </w:p>
    <w:p>
      <w:pPr>
        <w:pStyle w:val="3"/>
        <w:rPr>
          <w:highlight w:val="white"/>
          <w:sz w:val="22"/>
        </w:rPr>
      </w:pPr>
      <w:r>
        <w:rPr>
          <w:highlight w:val="white"/>
          <w:sz w:val="22"/>
        </w:rPr>
        <w:t xml:space="preserve">Окончание срока исполнения (действия) Контракта, указанного в пункте 4.1 Структурированной части, влечет прекращение обязательств Сторон по Контракту, за исключением предусмотренных Контрактом обязательств Заказчика по оплате Товара (сопутствующих работ, услуг), поставленного (выполненных, оказанных) в течение срока действия Контракта, обязательств по уплате неустоек.</w:t>
      </w:r>
    </w:p>
    <w:p>
      <w:pPr>
        <w:pStyle w:val="3"/>
        <w:rPr>
          <w:sz w:val="22"/>
        </w:rPr>
      </w:pPr>
      <w:r>
        <w:rPr>
          <w:sz w:val="22"/>
        </w:rPr>
        <w:t xml:space="preserve">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w:t>
      </w:r>
      <w:r>
        <w:fldChar w:fldCharType="begin"/>
        <w:instrText xml:space="preserve">HYPERLINK "consultantplus://offline/ref=63644F4247E16D1BFE5C522E45BCFAC864AA28D6BA3D54035F30AF26C8D7z5C"</w:instrText>
        <w:fldChar w:fldCharType="separate"/>
      </w:r>
      <w:r>
        <w:rPr>
          <w:sz w:val="22"/>
        </w:rPr>
        <w:t>Законом</w:t>
      </w:r>
      <w:r>
        <w:fldChar w:fldCharType="end"/>
      </w:r>
      <w:r>
        <w:rPr>
          <w:sz w:val="22"/>
        </w:rPr>
        <w:t xml:space="preserve"> о контрактной системе.</w:t>
      </w:r>
    </w:p>
    <w:p>
      <w:pPr>
        <w:ind w:left="562"/>
      </w:pPr>
      <w:r>
        <w:t xml:space="preserve">Внесение изменений в Контракт осуществляется путем заключения Сторонами дополнительных соглашений к Контракту, являющихся неотъемлемой частью Контракта.</w:t>
      </w:r>
    </w:p>
    <w:p>
      <w:pPr>
        <w:pStyle w:val="3"/>
        <w:rPr>
          <w:sz w:val="22"/>
        </w:rPr>
      </w:pPr>
      <w:r>
        <w:rPr>
          <w:sz w:val="22"/>
        </w:rPr>
        <w:t xml:space="preserve">Контракт может быть расторгнут: по соглашению Сторон, в случае одностороннего отказа </w:t>
      </w:r>
      <w:r>
        <w:rPr>
          <w:color w:val="000000"/>
          <w:sz w:val="22"/>
        </w:rPr>
        <w:t>Стороны</w:t>
      </w:r>
      <w:r>
        <w:rPr>
          <w:sz w:val="22"/>
        </w:rPr>
        <w:t xml:space="preserve"> от исполнения Контракта, по решению суда.</w:t>
      </w:r>
    </w:p>
    <w:p>
      <w:pPr>
        <w:pStyle w:val="3"/>
        <w:rPr>
          <w:sz w:val="22"/>
        </w:rPr>
      </w:pPr>
      <w:r>
        <w:rPr>
          <w:sz w:val="22"/>
        </w:rPr>
        <w:t xml:space="preserve">Расторжение Контракта по соглашению Сторон производится путем подписания соответствующего соглашения.</w:t>
      </w:r>
    </w:p>
    <w:p>
      <w:pPr>
        <w:pStyle w:val="3"/>
        <w:rPr>
          <w:sz w:val="22"/>
        </w:rPr>
      </w:pPr>
      <w:r>
        <w:rPr>
          <w:sz w:val="22"/>
        </w:rPr>
        <w:t xml:space="preserve">В случае расторжения Контракта по инициативе любой из Сторон производится сверка расчетов.</w:t>
      </w:r>
    </w:p>
    <w:p>
      <w:pPr>
        <w:pStyle w:val="3"/>
        <w:rPr>
          <w:sz w:val="22"/>
        </w:rPr>
      </w:pPr>
      <w:r>
        <w:rPr>
          <w:sz w:val="22"/>
        </w:rPr>
        <w:t xml:space="preserve">При направлении в суд искового заявления с требованиями о расторжении Контракта одновременно заявляются требования об оплате неустойки (штрафа, пени), рассчитанной в соответствии с законодательством Российской Федерации и Контрактом.</w:t>
      </w:r>
    </w:p>
    <w:p>
      <w:pPr>
        <w:pStyle w:val="3"/>
        <w:rPr>
          <w:i/>
          <w:sz w:val="22"/>
          <w:vertAlign w:val="superscript"/>
        </w:rPr>
      </w:pPr>
      <w:r>
        <w:rPr>
          <w:sz w:val="22"/>
        </w:rPr>
        <w:t xml:space="preserve">Стороны вправе принять решение об одностороннем отказе от исполнения Контракта по основаниям, предусмотренным Гражданским </w:t>
      </w:r>
      <w:r>
        <w:fldChar w:fldCharType="begin"/>
        <w:instrText xml:space="preserve">HYPERLINK "consultantplus://offline/ref=63644F4247E16D1BFE5C522E45BCFAC864AA24D3B93254035F30AF26C8D7z5C"</w:instrText>
        <w:fldChar w:fldCharType="separate"/>
      </w:r>
      <w:r>
        <w:rPr>
          <w:sz w:val="22"/>
        </w:rPr>
        <w:t>кодексом</w:t>
      </w:r>
      <w:r>
        <w:fldChar w:fldCharType="end"/>
      </w:r>
      <w:r>
        <w:rPr>
          <w:sz w:val="22"/>
        </w:rPr>
        <w:t xml:space="preserve"> Российской Федерации для одностороннего отказа от исполнения отдельных видов обязательств.</w:t>
      </w:r>
    </w:p>
    <w:p>
      <w:pPr>
        <w:pStyle w:val="3"/>
        <w:rPr>
          <w:sz w:val="22"/>
        </w:rPr>
      </w:pPr>
      <w:r>
        <w:rPr>
          <w:sz w:val="22"/>
        </w:rPr>
        <w:t xml:space="preserve">Заказчик обязан принять решение об одностороннем отказе от исполнения Контракта в случаях, предусмотренных </w:t>
      </w:r>
      <w:r>
        <w:fldChar w:fldCharType="begin"/>
        <w:instrText xml:space="preserve">HYPERLINK "consultantplus://offline/ref=63644F4247E16D1BFE5C522E45BCFAC864AA28D6BA3D54035F30AF26C875F271516A7EFAD1D7z2C"</w:instrText>
        <w:fldChar w:fldCharType="separate"/>
      </w:r>
      <w:r>
        <w:rPr>
          <w:sz w:val="22"/>
        </w:rPr>
        <w:t xml:space="preserve">частью 15 статьи 95</w:t>
      </w:r>
      <w:r>
        <w:fldChar w:fldCharType="end"/>
      </w:r>
      <w:r>
        <w:rPr>
          <w:sz w:val="22"/>
        </w:rPr>
        <w:t xml:space="preserve"> Закона о контрактной системе.</w:t>
      </w:r>
    </w:p>
    <w:p>
      <w:pPr>
        <w:pStyle w:val="3"/>
        <w:rPr>
          <w:sz w:val="22"/>
        </w:rPr>
      </w:pPr>
      <w:r>
        <w:rPr>
          <w:sz w:val="22"/>
        </w:rPr>
        <w:t xml:space="preserve">Односторонний отказ </w:t>
      </w:r>
      <w:r>
        <w:rPr>
          <w:color w:val="000000"/>
          <w:sz w:val="22"/>
        </w:rPr>
        <w:t>Стороны</w:t>
      </w:r>
      <w:r>
        <w:rPr>
          <w:sz w:val="22"/>
        </w:rPr>
        <w:t xml:space="preserve"> от исполнения Контракта осуществляется в порядке, предусмотренном </w:t>
      </w:r>
      <w:r>
        <w:fldChar w:fldCharType="begin"/>
        <w:instrText xml:space="preserve">HYPERLINK "consultantplus://offline/ref=63644F4247E16D1BFE5C522E45BCFAC864AA28D6BA3D54035F30AF26C875F271516A7EFAD6732C23DBz3C"</w:instrText>
        <w:fldChar w:fldCharType="separate"/>
      </w:r>
      <w:r>
        <w:rPr>
          <w:sz w:val="22"/>
        </w:rPr>
        <w:t xml:space="preserve">статьей 95</w:t>
      </w:r>
      <w:r>
        <w:fldChar w:fldCharType="end"/>
      </w:r>
      <w:r>
        <w:rPr>
          <w:sz w:val="22"/>
        </w:rPr>
        <w:t xml:space="preserve"> Закона о контрактной системе.</w:t>
      </w:r>
    </w:p>
    <w:p>
      <w:pPr>
        <w:pStyle w:val="3"/>
        <w:rPr>
          <w:sz w:val="22"/>
        </w:rPr>
      </w:pPr>
      <w:r>
        <w:rPr>
          <w:sz w:val="22"/>
        </w:rPr>
        <w:t xml:space="preserve">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pPr>
        <w:pStyle w:val="2"/>
        <w:rPr>
          <w:sz w:val="22"/>
        </w:rPr>
      </w:pPr>
      <w:r>
        <w:rPr>
          <w:sz w:val="22"/>
        </w:rPr>
        <w:t xml:space="preserve">Обстоятельства непреодолимой силы</w:t>
      </w:r>
    </w:p>
    <w:p>
      <w:pPr>
        <w:pStyle w:val="3"/>
        <w:rPr>
          <w:sz w:val="22"/>
        </w:rPr>
      </w:pPr>
      <w:r>
        <w:rPr>
          <w:sz w:val="22"/>
        </w:rPr>
        <w:t xml:space="preserve">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pPr>
        <w:pStyle w:val="3"/>
        <w:rPr>
          <w:sz w:val="22"/>
        </w:rPr>
      </w:pPr>
      <w:r>
        <w:rPr>
          <w:sz w:val="22"/>
        </w:rPr>
        <w:t xml:space="preserve">Сторона, для которой создалась невозможность исполнения обязательств по Контракту вследствие обстоятельств непреодолимой силы, не позднее</w:t>
      </w:r>
      <w:r>
        <w:rPr>
          <w:b/>
          <w:color w:val="c0504d"/>
          <w:sz w:val="22"/>
        </w:rPr>
        <w:t xml:space="preserve"> 1 рабочего дня </w:t>
      </w:r>
      <w:r>
        <w:rPr>
          <w:sz w:val="22"/>
        </w:rPr>
        <w:t xml:space="preserve">с момента их наступления уведомляет другую Сторону с приложением документов, удостоверяющих факт наступления указанных обстоятельств.</w:t>
      </w:r>
    </w:p>
    <w:p>
      <w:pPr>
        <w:pStyle w:val="3"/>
        <w:rPr>
          <w:sz w:val="22"/>
        </w:rPr>
      </w:pPr>
      <w:r>
        <w:rPr>
          <w:sz w:val="22"/>
        </w:rPr>
        <w:t xml:space="preserve">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pPr>
        <w:pStyle w:val="3"/>
        <w:rPr>
          <w:sz w:val="22"/>
        </w:rPr>
      </w:pPr>
      <w:r>
        <w:rPr>
          <w:sz w:val="22"/>
        </w:rPr>
        <w:t xml:space="preserve">Подтверждением наличия обстоятельств непреодолимой силы и их продолжительности является соответствующее письменное свидетельство уполномоченных органов или уполномоченных организаций.</w:t>
      </w:r>
    </w:p>
    <w:p>
      <w:pPr>
        <w:pStyle w:val="2"/>
        <w:rPr>
          <w:sz w:val="22"/>
        </w:rPr>
      </w:pPr>
      <w:r>
        <w:rPr>
          <w:sz w:val="22"/>
        </w:rPr>
        <w:t xml:space="preserve">Порядок урегулирования споров</w:t>
      </w:r>
    </w:p>
    <w:p>
      <w:pPr>
        <w:pStyle w:val="3"/>
        <w:rPr>
          <w:sz w:val="22"/>
        </w:rPr>
      </w:pPr>
      <w:r>
        <w:rPr>
          <w:sz w:val="22"/>
        </w:rPr>
        <w:t xml:space="preserve">В случае возникновения любых противоречий, претензий и разногласий, а также споров, связанных с исполнением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pPr>
        <w:pStyle w:val="3"/>
        <w:rPr>
          <w:sz w:val="22"/>
        </w:rPr>
      </w:pPr>
      <w:r>
        <w:rPr>
          <w:sz w:val="22"/>
        </w:rPr>
        <w:t xml:space="preserve">До передачи спора на разрешение суда Стороны предпринимают меры к его урегулированию в претензионном порядке.</w:t>
      </w:r>
    </w:p>
    <w:p>
      <w:pPr>
        <w:pStyle w:val="3"/>
        <w:rPr>
          <w:sz w:val="22"/>
        </w:rPr>
      </w:pPr>
      <w:bookmarkStart w:id="17" w:name="_Ref78172634"/>
      <w:bookmarkEnd w:id="17"/>
      <w:r>
        <w:rPr>
          <w:sz w:val="22"/>
        </w:rPr>
        <w:t xml:space="preserve">Обмен документами при применении мер ответственности и совершении иных действий в связи с нарушением Сторонами положений Контракта осуществляется с использованием единой информационной системы путем направления электронных уведомлений. Такие уведомления, в том числе содержащие претензию Стороны,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pPr>
        <w:pStyle w:val="3"/>
        <w:rPr>
          <w:sz w:val="22"/>
        </w:rPr>
      </w:pPr>
      <w:r>
        <w:rPr>
          <w:sz w:val="22"/>
        </w:rPr>
        <w:t xml:space="preserve">В случае невыполнения Сторонами своих обязательств и недостижения взаимного согласия споры по Контракту разрешаются в судебном порядке </w:t>
      </w:r>
      <w:r>
        <w:rPr>
          <w:color w:val="000000"/>
          <w:sz w:val="22"/>
        </w:rPr>
        <w:t>в</w:t>
      </w:r>
      <w:r>
        <w:rPr>
          <w:b/>
          <w:color w:val="000000"/>
          <w:sz w:val="22"/>
        </w:rPr>
        <w:t xml:space="preserve"> </w:t>
      </w:r>
      <w:r>
        <w:rPr>
          <w:b/>
          <w:color w:val="c0504d"/>
          <w:sz w:val="22"/>
        </w:rPr>
        <w:t xml:space="preserve">Арбитражном суде Иркутской области</w:t>
      </w:r>
      <w:r>
        <w:rPr>
          <w:sz w:val="22"/>
        </w:rPr>
        <w:t xml:space="preserve">. </w:t>
      </w:r>
    </w:p>
    <w:p>
      <w:pPr>
        <w:pStyle w:val="2"/>
      </w:pPr>
      <w:r>
        <w:rPr>
          <w:sz w:val="22"/>
        </w:rPr>
        <w:t xml:space="preserve">Прочие условия</w:t>
      </w:r>
    </w:p>
    <w:p>
      <w:pPr>
        <w:pStyle w:val="3"/>
        <w:rPr>
          <w:sz w:val="22"/>
        </w:rPr>
      </w:pPr>
      <w:r>
        <w:rPr>
          <w:sz w:val="22"/>
        </w:rPr>
        <w:t xml:space="preserve">Уведомления, запросы Сторон, связанные с исполнением Контракта, за исключением случаев, предусмотренных пунктом </w:t>
      </w:r>
      <w:r>
        <w:rPr>
          <w:sz w:val="22"/>
        </w:rPr>
        <w:fldChar w:fldCharType="begin"/>
        <w:instrText xml:space="preserve">REF "_Ref78172634" \r \h</w:instrText>
        <w:fldChar w:fldCharType="separate"/>
      </w:r>
      <w:r>
        <w:rPr>
          <w:sz w:val="22"/>
        </w:rPr>
        <w:t>11.3</w:t>
      </w:r>
      <w:r>
        <w:rPr>
          <w:sz w:val="22"/>
        </w:rPr>
        <w:fldChar w:fldCharType="end"/>
      </w:r>
      <w:r>
        <w:rPr>
          <w:sz w:val="22"/>
        </w:rPr>
        <w:t xml:space="preserve"> Условий, осуществляется в письменной форме по почте заказным письмом с уведомлением о вручении по адресу Стороны, указанному в структурированной части, или с использованием факсимильной связи, электронной почты с последующим представлением оригинала. Любое уведомление, которое одна Сторона направляет другой Стороне в соответствии с Контрактом, высылается по адресу другой Стороны с подтверждением о получении.</w:t>
      </w:r>
    </w:p>
    <w:p>
      <w:pPr>
        <w:rPr>
          <w:b/>
          <w:vertAlign w:val="superscript"/>
        </w:rPr>
      </w:pPr>
      <w:r>
        <w:t xml:space="preserve">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или дата получения Стороной информации об отсутствии адресата по его адресу, указанному в Структурированной части. При невозможности получения указанных подтверждения или информации датой такого надлежащего уведомления признается дата по истечении</w:t>
      </w:r>
      <w:r>
        <w:rPr>
          <w:b/>
          <w:color w:val="c0504d"/>
        </w:rPr>
        <w:t xml:space="preserve"> 30 дней </w:t>
      </w:r>
      <w:r>
        <w:t xml:space="preserve">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pPr>
        <w:pStyle w:val="3"/>
        <w:rPr>
          <w:sz w:val="22"/>
        </w:rPr>
      </w:pPr>
      <w:r>
        <w:rPr>
          <w:sz w:val="22"/>
        </w:rPr>
        <w:t xml:space="preserve">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pPr>
        <w:pStyle w:val="3"/>
        <w:rPr>
          <w:sz w:val="22"/>
        </w:rPr>
      </w:pPr>
      <w:r>
        <w:rPr>
          <w:sz w:val="22"/>
        </w:rPr>
        <w:t xml:space="preserve">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pPr>
        <w:pStyle w:val="3"/>
        <w:rPr>
          <w:sz w:val="22"/>
        </w:rPr>
      </w:pPr>
      <w:r>
        <w:rPr>
          <w:sz w:val="22"/>
        </w:rPr>
        <w:t xml:space="preserve">Во всем, что не предусмотрено Контрактом, Стороны руководствуются законодательством Российской Федерации.</w:t>
      </w:r>
    </w:p>
    <w:p>
      <w:pPr>
        <w:pStyle w:val="3"/>
        <w:rPr>
          <w:sz w:val="22"/>
        </w:rPr>
      </w:pPr>
      <w:r>
        <w:rPr>
          <w:sz w:val="22"/>
        </w:rPr>
        <w:t xml:space="preserve">Контракт заключен в электронной форме в порядке, предусмотренном Законом о контрактной системе</w:t>
      </w:r>
      <w:r>
        <w:rPr>
          <w:i/>
          <w:sz w:val="22"/>
        </w:rPr>
        <w:t>.</w:t>
      </w:r>
    </w:p>
    <w:p>
      <w:pPr>
        <w:pStyle w:val="3"/>
        <w:rPr>
          <w:sz w:val="22"/>
        </w:rPr>
      </w:pPr>
      <w:r>
        <w:rPr>
          <w:sz w:val="22"/>
        </w:rPr>
        <w:t xml:space="preserve">Неотъемлемыми частями Контракта являются:</w:t>
      </w:r>
    </w:p>
    <w:p>
      <w:r>
        <w:t xml:space="preserve">Приложение № 1 «Техническое задание».</w:t>
      </w:r>
    </w:p>
    <w:p>
      <w:pPr>
        <w:pStyle w:val="DZ1"/>
        <w:rPr>
          <w:b/>
          <w:color w:val="000000"/>
          <w:lang w:val="en-US"/>
        </w:rPr>
      </w:pPr>
      <w:r>
        <w:rPr>
          <w:b/>
          <w:color w:val="000000"/>
          <w:lang w:val="en-US"/>
        </w:rPr>
        <w:br w:type="page"/>
      </w:r>
    </w:p>
    <w:p>
      <w:pPr>
        <w:pStyle w:val="ConsPlusNormal"/>
        <w:ind w:firstLine="5662"/>
        <w:outlineLvl w:val="2"/>
      </w:pPr>
      <w:r>
        <w:rPr>
          <w:sz w:val="22"/>
          <w:rFonts w:ascii="Times New Roman" w:hAnsi="Times New Roman"/>
        </w:rPr>
        <w:t xml:space="preserve">Приложение № 1 к Контракту</w:t>
      </w:r>
    </w:p>
    <w:p>
      <w:pPr>
        <w:pStyle w:val="ConsPlusNormal"/>
        <w:rPr>
          <w:sz w:val="24"/>
          <w:rFonts w:ascii="Times New Roman" w:hAnsi="Times New Roman"/>
        </w:rPr>
        <w:ind w:left="5662" w:firstLine="0"/>
      </w:pPr>
      <w:r>
        <w:rPr>
          <w:rFonts w:ascii="Times New Roman" w:hAnsi="Times New Roman"/>
        </w:rPr>
        <w:t xml:space="preserve">Идентификационный код закупки:</w:t>
      </w:r>
    </w:p>
    <w:p>
      <w:pPr>
        <w:pStyle w:val="ConsPlusNormal"/>
        <w:rPr>
          <w:sz w:val="24"/>
          <w:rFonts w:ascii="Times New Roman" w:hAnsi="Times New Roman"/>
        </w:rPr>
        <w:ind w:left="5662" w:firstLine="0"/>
      </w:pPr>
      <w:r>
        <w:rPr>
          <w:rFonts w:ascii="Times New Roman" w:hAnsi="Times New Roman"/>
        </w:rPr>
        <w:t>252381600136438160100103450010520244</w:t>
      </w:r>
    </w:p>
    <w:p>
      <w:pPr>
        <w:pStyle w:val="ConsPlusNormal"/>
        <w:rPr>
          <w:sz w:val="24"/>
          <w:rFonts w:ascii="Times New Roman" w:hAnsi="Times New Roman"/>
        </w:rPr>
        <w:jc w:val="center"/>
      </w:pPr>
    </w:p>
    <w:p>
      <w:pPr>
        <w:pStyle w:val="ConsPlusNormal"/>
        <w:rPr>
          <w:sz w:val="24"/>
          <w:rFonts w:ascii="Times New Roman" w:hAnsi="Times New Roman"/>
        </w:rPr>
        <w:jc w:val="center"/>
      </w:pPr>
      <w:r>
        <w:rPr>
          <w:b/>
          <w:sz w:val="24"/>
          <w:rFonts w:ascii="Times New Roman" w:hAnsi="Times New Roman"/>
        </w:rPr>
        <w:t xml:space="preserve">ТЕХНИЧЕСКОЕ ЗАДАНИЕ</w:t>
      </w:r>
      <w:r>
        <w:rPr>
          <w:sz w:val="24"/>
          <w:rFonts w:ascii="Times New Roman" w:hAnsi="Times New Roman"/>
        </w:rPr>
        <w:t xml:space="preserve"> </w:t>
      </w:r>
    </w:p>
    <w:p>
      <w:pPr>
        <w:pStyle w:val="ConsPlusNormal"/>
        <w:rPr>
          <w:sz w:val="24"/>
          <w:rFonts w:ascii="Times New Roman" w:hAnsi="Times New Roman"/>
        </w:rPr>
        <w:jc w:val="center"/>
      </w:pPr>
    </w:p>
    <w:p>
      <w:pPr>
        <w:pStyle w:val="ConsPlusNormal"/>
        <w:rPr>
          <w:sz w:val="24"/>
          <w:rFonts w:ascii="Times New Roman" w:hAnsi="Times New Roman"/>
        </w:rPr>
        <w:jc w:val="center"/>
      </w:pPr>
    </w:p>
    <w:p>
      <w:pPr>
        <w:pStyle w:val="ConsPlusNormal"/>
        <w:rPr>
          <w:i w:val="false"/>
          <w:sz w:val="24"/>
          <w:rFonts w:ascii="Times New Roman" w:hAnsi="Times New Roman"/>
        </w:rPr>
        <w:jc w:val="center"/>
      </w:pPr>
    </w:p>
    <w:p>
      <w:pPr>
        <w:pStyle w:val="a1"/>
        <w:jc w:val="both"/>
        <w:ind w:left="0" w:right="0" w:firstLine="562"/>
        <w:spacing w:before="0" w:after="0" w:line="288" w:lineRule="auto"/>
      </w:pPr>
      <w:r>
        <w:rPr>
          <w:i w:val="false"/>
          <w:sz w:val="22"/>
          <w:rFonts w:ascii="Times New Roman" w:hAnsi="Times New Roman"/>
        </w:rPr>
        <w:t xml:space="preserve">прилагается отдельным файлом</w:t>
      </w:r>
      <w:r>
        <w:rPr>
          <w:i w:val="false"/>
          <w:sz w:val="22"/>
          <w:rFonts w:ascii="Times New Roman" w:hAnsi="Times New Roman"/>
          <w:vertAlign w:val="superscript"/>
        </w:rPr>
        <w:t>1</w:t>
      </w:r>
    </w:p>
    <w:p>
      <w:pPr>
        <w:pStyle w:val="ConsPlusNormal"/>
        <w:rPr>
          <w:sz w:val="24"/>
          <w:rFonts w:ascii="Times New Roman" w:hAnsi="Times New Roman"/>
        </w:rPr>
        <w:jc w:val="center"/>
      </w:pPr>
    </w:p>
    <w:p>
      <w:pPr>
        <w:pStyle w:val="ConsPlusNormal"/>
        <w:rPr>
          <w:sz w:val="22"/>
          <w:rFonts w:ascii="Times New Roman" w:hAnsi="Times New Roman"/>
        </w:rPr>
        <w:jc w:val="left"/>
      </w:pPr>
      <w:r>
        <w:rPr>
          <w:sz w:val="22"/>
          <w:rFonts w:ascii="Times New Roman" w:hAnsi="Times New Roman"/>
        </w:rPr>
        <w:t>______________________________</w:t>
      </w:r>
    </w:p>
    <w:p>
      <w:pPr>
        <w:pStyle w:val="ConsPlusNormal"/>
        <w:rPr>
          <w:sz w:val="22"/>
          <w:rFonts w:ascii="Times New Roman" w:hAnsi="Times New Roman"/>
        </w:rPr>
        <w:jc w:val="both"/>
      </w:pPr>
      <w:r>
        <w:rPr>
          <w:sz w:val="22"/>
          <w:rFonts w:ascii="Times New Roman" w:hAnsi="Times New Roman"/>
          <w:vertAlign w:val="superscript"/>
        </w:rPr>
        <w:t xml:space="preserve">1 </w:t>
      </w:r>
      <w:r>
        <w:rPr>
          <w:sz w:val="22"/>
          <w:rFonts w:ascii="Times New Roman" w:hAnsi="Times New Roman"/>
        </w:rPr>
        <w:t xml:space="preserve">На этапе проведения закупки Техническое задание, являющееся описанием объекта закупки, прикреплено отдельным файлом к извещению об осуществлении закупки</w:t>
      </w:r>
    </w:p>
    <w:p>
      <w:pPr>
        <w:pStyle w:val="DZ1"/>
        <w:rPr>
          <w:b/>
          <w:color w:val="000000"/>
          <w:lang w:val="en-US"/>
        </w:rPr>
      </w:pPr>
    </w:p>
    <w:p>
      <w:pPr>
        <w:pStyle w:val="DZ1"/>
        <w:rPr>
          <w:b/>
          <w:color w:val="000000"/>
          <w:lang w:val="en-US"/>
        </w:rPr>
        <w:ind w:firstLine="562"/>
      </w:pPr>
    </w:p>
    <w:sectPr>
      <w:pgSz w:w="11906" w:h="16838"/>
      <w:pgMar w:left="1418" w:right="567" w:top="1134" w:bottom="1134" w:gutter="0" w:header="709" w:footer="709"/>
      <w:titlePg w:val="tru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1B5" w:rsidRDefault="008B01B5">
      <w:r>
        <w:separator/>
      </w:r>
    </w:p>
  </w:endnote>
  <w:endnote w:type="continuationSeparator" w:id="0">
    <w:p w:rsidR="008B01B5" w:rsidRDefault="008B0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S Text">
    <w:altName w:val="Times New Roman"/>
    <w:panose1 w:val="00000000000000000000"/>
    <w:charset w:val="00"/>
    <w:family w:val="roman"/>
    <w:notTrueType/>
    <w:pitch w:val="default"/>
  </w:font>
  <w:font w:name="Tino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1B5" w:rsidRDefault="008B01B5">
      <w:r>
        <w:separator/>
      </w:r>
    </w:p>
  </w:footnote>
  <w:footnote w:type="continuationSeparator" w:id="0">
    <w:p w:rsidR="008B01B5" w:rsidRDefault="008B01B5">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a="http://schemas.openxmlformats.org/drawingml/2006/main" xmlns:pic="http://schemas.openxmlformats.org/drawingml/2006/picture" xmlns:w="http://schemas.openxmlformats.org/wordprocessingml/2006/main" xmlns:w10="urn:schemas-microsoft-com:office:word"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nsid w:val="b21218ea"/>
    <w:multiLevelType w:val="multilevel"/>
    <w:styleLink w:val="21"/>
    <w:lvl w:ilvl="0">
      <w:start w:val="1"/>
      <w:numFmt w:val="decimal"/>
      <w:lvlText w:val="%1."/>
      <w:lvlJc w:val="left"/>
      <w:pStyle w:val="21"/>
      <w:pPr>
        <w:ind w:left="1128" w:hanging="420"/>
      </w:pPr>
      <w:rPr>
        <w:i w:val="false"/>
      </w:rPr>
    </w:lvl>
    <w:lvl w:ilvl="1">
      <w:start w:val="1"/>
      <w:numFmt w:val="decimal"/>
      <w:lvlText w:val="%1.%2."/>
      <w:lvlJc w:val="left"/>
      <w:pPr>
        <w:ind w:left="1129" w:hanging="420"/>
      </w:pPr>
      <w:rPr>
        <w:i w:val="false"/>
      </w:rPr>
    </w:lvl>
    <w:lvl w:ilvl="2">
      <w:start w:val="1"/>
      <w:numFmt w:val="decimal"/>
      <w:lvlText w:val="%1.%2.%3."/>
      <w:lvlJc w:val="left"/>
      <w:pPr>
        <w:ind w:left="2138" w:hanging="720"/>
      </w:pPr>
      <w:rPr>
        <w:i w:val="false"/>
      </w:rPr>
    </w:lvl>
    <w:lvl w:ilvl="3">
      <w:start w:val="1"/>
      <w:numFmt w:val="decimal"/>
      <w:lvlText w:val="%1.%2.%3.%4."/>
      <w:lvlJc w:val="left"/>
      <w:pPr>
        <w:ind w:left="2847" w:hanging="720"/>
      </w:pPr>
      <w:rPr>
        <w:i w:val="false"/>
      </w:rPr>
    </w:lvl>
    <w:lvl w:ilvl="4">
      <w:start w:val="1"/>
      <w:numFmt w:val="decimal"/>
      <w:lvlText w:val="%1.%2.%3.%4.%5."/>
      <w:lvlJc w:val="left"/>
      <w:pPr>
        <w:ind w:left="3916" w:hanging="1080"/>
      </w:pPr>
      <w:rPr>
        <w:i w:val="false"/>
      </w:rPr>
    </w:lvl>
    <w:lvl w:ilvl="5">
      <w:start w:val="1"/>
      <w:numFmt w:val="decimal"/>
      <w:lvlText w:val="%1.%2.%3.%4.%5.%6."/>
      <w:lvlJc w:val="left"/>
      <w:pPr>
        <w:ind w:left="4625" w:hanging="1080"/>
      </w:pPr>
      <w:rPr>
        <w:i w:val="false"/>
      </w:rPr>
    </w:lvl>
    <w:lvl w:ilvl="6">
      <w:start w:val="1"/>
      <w:numFmt w:val="decimal"/>
      <w:lvlText w:val="%1.%2.%3.%4.%5.%6.%7."/>
      <w:lvlJc w:val="left"/>
      <w:pPr>
        <w:ind w:left="5694" w:hanging="1440"/>
      </w:pPr>
      <w:rPr>
        <w:i w:val="false"/>
      </w:rPr>
    </w:lvl>
    <w:lvl w:ilvl="7">
      <w:start w:val="1"/>
      <w:numFmt w:val="decimal"/>
      <w:lvlText w:val="%1.%2.%3.%4.%5.%6.%7.%8."/>
      <w:lvlJc w:val="left"/>
      <w:pPr>
        <w:ind w:left="6403" w:hanging="1440"/>
      </w:pPr>
      <w:rPr>
        <w:i w:val="false"/>
      </w:rPr>
    </w:lvl>
    <w:lvl w:ilvl="8">
      <w:start w:val="1"/>
      <w:numFmt w:val="decimal"/>
      <w:lvlText w:val="%1.%2.%3.%4.%5.%6.%7.%8.%9."/>
      <w:lvlJc w:val="left"/>
      <w:pPr>
        <w:ind w:left="7472" w:hanging="1800"/>
      </w:pPr>
      <w:rPr>
        <w:i w:val="false"/>
      </w:rPr>
    </w:lvl>
  </w:abstractNum>
  <w:abstractNum w:abstractNumId="1">
    <w:nsid w:val="8a3939f0"/>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2"/>
        <w:rFonts w:ascii="Times New Roman" w:hAnsi="Times New Roman"/>
        <w:vertAlign w:val="baseline"/>
      </w:rPr>
    </w:lvl>
    <w:lvl w:ilvl="2">
      <w:start w:val="1"/>
      <w:numFmt w:val="decimal"/>
      <w:lvlText w:val="%1.%2.%3."/>
      <w:lvlJc w:val="left"/>
      <w:pPr>
        <w:ind w:left="567" w:hanging="567"/>
      </w:pPr>
      <w:rPr>
        <w:b/>
        <w:i w:val="false"/>
        <w:sz w:val="24"/>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2">
    <w:nsid w:val="41416e1b"/>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2"/>
        <w:rFonts w:ascii="Times New Roman" w:hAnsi="Times New Roman"/>
        <w:vertAlign w:val="baseline"/>
      </w:rPr>
    </w:lvl>
    <w:lvl w:ilvl="2">
      <w:start w:val="1"/>
      <w:numFmt w:val="decimal"/>
      <w:lvlText w:val="%1.%2.%3."/>
      <w:lvlJc w:val="left"/>
      <w:pPr>
        <w:ind w:left="567" w:hanging="567"/>
      </w:pPr>
      <w:rPr>
        <w:b/>
        <w:i w:val="false"/>
        <w:sz w:val="24"/>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3">
    <w:nsid w:val="7fa4f7a8"/>
    <w:multiLevelType w:val="multilevel"/>
    <w:styleLink w:val="1"/>
    <w:lvl w:ilvl="0">
      <w:start w:val="2"/>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a839a92d"/>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 w:ilvl="2">
      <w:start w:val="1"/>
      <w:numFmt w:val="decimal"/>
      <w:lvlText w:val="%1.%2.%3."/>
      <w:lvlJc w:val="left"/>
      <w:pPr>
        <w:ind w:left="567" w:hanging="567"/>
      </w:pPr>
      <w:rPr>
        <w:b/>
        <w:i w:val="false"/>
        <w:sz w:val="20"/>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5">
    <w:nsid w:val="974e3c81"/>
    <w:multiLevelType w:val="multilevel"/>
    <w:lvl w:ilvl="0">
      <w:start w:val="1"/>
      <w:numFmt w:val="decimal"/>
      <w:lvlText w:val="%1."/>
      <w:suff w:val="space"/>
      <w:lvlJc w:val="left"/>
      <w:pStyle w:val="a"/>
      <w:pPr>
        <w:ind w:left="0" w:firstLine="709"/>
      </w:pPr>
    </w:lvl>
    <w:lvl w:ilvl="1">
      <w:start w:val="1"/>
      <w:numFmt w:val="decimal"/>
      <w:lvlText w:val="%1.%2."/>
      <w:suff w:val="space"/>
      <w:isLgl/>
      <w:lvlJc w:val="left"/>
      <w:pPr>
        <w:ind w:left="0" w:firstLine="709"/>
      </w:pPr>
      <w:rPr>
        <w:b/>
        <w:i w:val="false"/>
        <w:u w:val="none"/>
        <w:strike w:val="false"/>
        <w:caps w:val="false"/>
        <w:smallCaps w:val="false"/>
        <w:rFonts w:ascii="Times New Roman" w:hAnsi="Times New Roman"/>
        <w:spacing w:val="0"/>
        <w:vertAlign w:val="baseline"/>
        <w:position w:val="0"/>
        <w:vanish w:val="false"/>
      </w:rPr>
    </w:lvl>
    <w:lvl w:ilvl="2">
      <w:start w:val="1"/>
      <w:numFmt w:val="decimal"/>
      <w:lvlText w:val="%1.%2.%3."/>
      <w:isLgl/>
      <w:lvlJc w:val="left"/>
      <w:pPr>
        <w:ind w:left="1778" w:hanging="720"/>
      </w:pPr>
    </w:lvl>
    <w:lvl w:ilvl="3">
      <w:start w:val="1"/>
      <w:numFmt w:val="decimal"/>
      <w:lvlText w:val="%1.%2.%3.%4."/>
      <w:isLgl/>
      <w:lvlJc w:val="left"/>
      <w:pPr>
        <w:ind w:left="2127" w:hanging="720"/>
      </w:pPr>
    </w:lvl>
    <w:lvl w:ilvl="4">
      <w:start w:val="1"/>
      <w:numFmt w:val="decimal"/>
      <w:lvlText w:val="%1.%2.%3.%4.%5."/>
      <w:isLgl/>
      <w:lvlJc w:val="left"/>
      <w:pPr>
        <w:ind w:left="2836" w:hanging="1080"/>
      </w:pPr>
    </w:lvl>
    <w:lvl w:ilvl="5">
      <w:start w:val="1"/>
      <w:numFmt w:val="decimal"/>
      <w:lvlText w:val="%1.%2.%3.%4.%5.%6."/>
      <w:isLgl/>
      <w:lvlJc w:val="left"/>
      <w:pPr>
        <w:ind w:left="3185" w:hanging="1080"/>
      </w:pPr>
    </w:lvl>
    <w:lvl w:ilvl="6">
      <w:start w:val="1"/>
      <w:numFmt w:val="decimal"/>
      <w:lvlText w:val="%1.%2.%3.%4.%5.%6.%7."/>
      <w:isLgl/>
      <w:lvlJc w:val="left"/>
      <w:pPr>
        <w:ind w:left="3894" w:hanging="1440"/>
      </w:pPr>
    </w:lvl>
    <w:lvl w:ilvl="7">
      <w:start w:val="1"/>
      <w:numFmt w:val="decimal"/>
      <w:lvlText w:val="%1.%2.%3.%4.%5.%6.%7.%8."/>
      <w:isLgl/>
      <w:lvlJc w:val="left"/>
      <w:pPr>
        <w:ind w:left="4243" w:hanging="1440"/>
      </w:pPr>
    </w:lvl>
    <w:lvl w:ilvl="8">
      <w:start w:val="1"/>
      <w:numFmt w:val="decimal"/>
      <w:lvlText w:val="%1.%2.%3.%4.%5.%6.%7.%8.%9."/>
      <w:isLgl/>
      <w:lvlJc w:val="left"/>
      <w:pPr>
        <w:ind w:left="4952" w:hanging="1800"/>
      </w:pPr>
    </w:lvl>
  </w:abstractNum>
  <w:abstractNum w:abstractNumId="6">
    <w:nsid w:val="a57de733"/>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2"/>
        <w:rFonts w:ascii="Times New Roman" w:hAnsi="Times New Roman"/>
        <w:vertAlign w:val="baseline"/>
      </w:rPr>
    </w:lvl>
    <w:lvl w:ilvl="2">
      <w:start w:val="1"/>
      <w:numFmt w:val="decimal"/>
      <w:lvlText w:val="%1.%2.%3."/>
      <w:lvlJc w:val="left"/>
      <w:pPr>
        <w:ind w:left="567" w:hanging="567"/>
      </w:pPr>
      <w:rPr>
        <w:b/>
        <w:i w:val="false"/>
        <w:sz w:val="24"/>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7">
    <w:nsid w:val="d171fbc5"/>
    <w:multiLevelType w:val="multilevel"/>
    <w:lvl w:ilvl="0">
      <w:start w:val="1"/>
      <w:numFmt w:val="decimal"/>
      <w:lvlText w:val="Статья %1."/>
      <w:suff w:val="space"/>
      <w:lvlJc w:val="left"/>
      <w:pStyle w:val="2"/>
      <w:pPr>
        <w:ind w:left="567" w:firstLine="0"/>
      </w:pPr>
      <w:rPr>
        <w:b/>
        <w:i w:val="false"/>
        <w:sz w:val="22"/>
        <w:rFonts w:ascii="Times New Roman" w:hAnsi="Times New Roman"/>
      </w:rPr>
    </w:lvl>
    <w:lvl w:ilvl="1">
      <w:start w:val="1"/>
      <w:numFmt w:val="decimal"/>
      <w:lvlText w:val="%1.%2."/>
      <w:lvlJc w:val="left"/>
      <w:pStyle w:val="3"/>
      <w:pPr>
        <w:ind w:left="567" w:hanging="567"/>
        <w:tabs>
          <w:tab w:val="num" w:pos="567"/>
        </w:tabs>
      </w:pPr>
      <w:rPr>
        <w:b/>
        <w:i w:val="false"/>
        <w:strike w:val="false"/>
        <w:color w:val="auto"/>
        <w:sz w:val="20"/>
        <w:rFonts w:ascii="Times New Roman" w:hAnsi="Times New Roman"/>
        <w:vertAlign w:val="baseline"/>
      </w:rPr>
    </w:lvl>
    <w:lvl w:ilvl="2">
      <w:start w:val="1"/>
      <w:numFmt w:val="decimal"/>
      <w:lvlText w:val="%1.%2.%3."/>
      <w:lvlJc w:val="left"/>
      <w:pStyle w:val="a0"/>
      <w:pPr>
        <w:ind w:left="567" w:hanging="567"/>
      </w:pPr>
      <w:rPr>
        <w:b/>
        <w:i w:val="false"/>
        <w:sz w:val="20"/>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8">
    <w:nsid w:val="91373dc9"/>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2"/>
        <w:rFonts w:ascii="Times New Roman" w:hAnsi="Times New Roman"/>
        <w:vertAlign w:val="baseline"/>
      </w:rPr>
    </w:lvl>
    <w:lvl w:ilvl="2">
      <w:start w:val="1"/>
      <w:numFmt w:val="decimal"/>
      <w:lvlText w:val="%1.%2.%3."/>
      <w:lvlJc w:val="left"/>
      <w:pPr>
        <w:ind w:left="567" w:hanging="567"/>
      </w:pPr>
      <w:rPr>
        <w:b/>
        <w:i w:val="false"/>
        <w:sz w:val="24"/>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9">
    <w:nsid w:val="c406a107"/>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2"/>
        <w:rFonts w:ascii="Times New Roman" w:hAnsi="Times New Roman"/>
        <w:vertAlign w:val="baseline"/>
      </w:rPr>
    </w:lvl>
    <w:lvl w:ilvl="2">
      <w:start w:val="1"/>
      <w:numFmt w:val="decimal"/>
      <w:lvlText w:val="%1.%2.%3."/>
      <w:lvlJc w:val="left"/>
      <w:pPr>
        <w:ind w:left="567" w:hanging="567"/>
      </w:pPr>
      <w:rPr>
        <w:b/>
        <w:i w:val="false"/>
        <w:sz w:val="24"/>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10">
    <w:nsid w:val="1159e488"/>
    <w:multiLevelType w:val="multilevel"/>
    <w:styleLink w:val="20"/>
    <w:lvl w:ilvl="0">
      <w:start w:val="1"/>
      <w:numFmt w:val="decimal"/>
      <w:lvlText w:val="%1."/>
      <w:lvlJc w:val="left"/>
      <w:pPr>
        <w:ind w:left="1128" w:hanging="420"/>
      </w:pPr>
      <w:rPr>
        <w:i w:val="false"/>
      </w:rPr>
    </w:lvl>
    <w:lvl w:ilvl="1">
      <w:start w:val="1"/>
      <w:numFmt w:val="decimal"/>
      <w:lvlText w:val="%1.%2."/>
      <w:lvlJc w:val="left"/>
      <w:pPr>
        <w:ind w:left="1129" w:hanging="420"/>
      </w:pPr>
      <w:rPr>
        <w:i w:val="false"/>
      </w:rPr>
    </w:lvl>
    <w:lvl w:ilvl="2">
      <w:start w:val="1"/>
      <w:numFmt w:val="decimal"/>
      <w:lvlText w:val="%1.%2.%3."/>
      <w:lvlJc w:val="left"/>
      <w:pPr>
        <w:ind w:left="2138" w:hanging="720"/>
      </w:pPr>
      <w:rPr>
        <w:i w:val="false"/>
      </w:rPr>
    </w:lvl>
    <w:lvl w:ilvl="3">
      <w:start w:val="1"/>
      <w:numFmt w:val="decimal"/>
      <w:lvlText w:val="%1.%2.%3.%4."/>
      <w:lvlJc w:val="left"/>
      <w:pPr>
        <w:ind w:left="2847" w:hanging="720"/>
      </w:pPr>
      <w:rPr>
        <w:i w:val="false"/>
      </w:rPr>
    </w:lvl>
    <w:lvl w:ilvl="4">
      <w:start w:val="1"/>
      <w:numFmt w:val="decimal"/>
      <w:lvlText w:val="%1.%2.%3.%4.%5."/>
      <w:lvlJc w:val="left"/>
      <w:pPr>
        <w:ind w:left="3916" w:hanging="1080"/>
      </w:pPr>
      <w:rPr>
        <w:i w:val="false"/>
      </w:rPr>
    </w:lvl>
    <w:lvl w:ilvl="5">
      <w:start w:val="1"/>
      <w:numFmt w:val="decimal"/>
      <w:lvlText w:val="%1.%2.%3.%4.%5.%6."/>
      <w:lvlJc w:val="left"/>
      <w:pPr>
        <w:ind w:left="4625" w:hanging="1080"/>
      </w:pPr>
      <w:rPr>
        <w:i w:val="false"/>
      </w:rPr>
    </w:lvl>
    <w:lvl w:ilvl="6">
      <w:start w:val="1"/>
      <w:numFmt w:val="decimal"/>
      <w:lvlText w:val="%1.%2.%3.%4.%5.%6.%7."/>
      <w:lvlJc w:val="left"/>
      <w:pPr>
        <w:ind w:left="5694" w:hanging="1440"/>
      </w:pPr>
      <w:rPr>
        <w:i w:val="false"/>
      </w:rPr>
    </w:lvl>
    <w:lvl w:ilvl="7">
      <w:start w:val="1"/>
      <w:numFmt w:val="decimal"/>
      <w:lvlText w:val="%1.%2.%3.%4.%5.%6.%7.%8."/>
      <w:lvlJc w:val="left"/>
      <w:pPr>
        <w:ind w:left="6403" w:hanging="1440"/>
      </w:pPr>
      <w:rPr>
        <w:i w:val="false"/>
      </w:rPr>
    </w:lvl>
    <w:lvl w:ilvl="8">
      <w:start w:val="1"/>
      <w:numFmt w:val="decimal"/>
      <w:lvlText w:val="%1.%2.%3.%4.%5.%6.%7.%8.%9."/>
      <w:lvlJc w:val="left"/>
      <w:pPr>
        <w:ind w:left="7472" w:hanging="1800"/>
      </w:pPr>
      <w:rPr>
        <w:i w:val="false"/>
      </w:rPr>
    </w:lvl>
  </w:abstractNum>
  <w:abstractNum w:abstractNumId="11">
    <w:nsid w:val="8a7a4cbd"/>
    <w:multiLevelType w:val="multilevel"/>
    <w:name w:val="l0"/>
    <w:lvl w:ilvl="0">
      <w:start w:val="1"/>
      <w:numFmt w:val="decimal"/>
      <w:lvlText w:val="Статья %1."/>
      <w:suff w:val="space"/>
      <w:lvlJc w:val="left"/>
      <w:pPr>
        <w:ind w:left="567" w:firstLine="0"/>
      </w:pPr>
      <w:rPr>
        <w:b/>
        <w:sz w:val="22"/>
      </w:rPr>
    </w:lvl>
    <w:lvl w:ilvl="1">
      <w:start w:val="1"/>
      <w:numFmt w:val="decimal"/>
      <w:lvlText w:val="%1.%2."/>
      <w:lvlJc w:val="left"/>
      <w:pPr>
        <w:ind w:left="567" w:hanging="567"/>
      </w:pPr>
      <w:rPr>
        <w:b/>
        <w:color w:val="auto"/>
        <w:sz w:val="20"/>
      </w:rPr>
    </w:lvl>
    <w:lvl w:ilvl="2">
      <w:start w:val="1"/>
      <w:numFmt w:val="decimal"/>
      <w:lvlText w:val="%1.%2.%3."/>
      <w:lvlJc w:val="left"/>
      <w:pPr>
        <w:ind w:left="567" w:hanging="567"/>
      </w:pPr>
      <w:rPr>
        <w:b/>
        <w:sz w:val="20"/>
      </w:rPr>
    </w:lvl>
    <w:lvl w:ilvl="3">
      <w:start w:val="1"/>
      <w:numFmt w:val="decimal"/>
      <w:lvlText w:val="%1.%2.%3.%4."/>
      <w:lvlJc w:val="left"/>
      <w:pPr>
        <w:ind w:left="567" w:hanging="567"/>
      </w:pPr>
    </w:lvl>
    <w:lvl w:ilvl="4">
      <w:start w:val="1"/>
      <w:numFmt w:val="decimal"/>
      <w:lvlText w:val="%1.%2.%3.%4.%5."/>
      <w:lvlJc w:val="left"/>
      <w:pPr>
        <w:ind w:left="567" w:hanging="567"/>
      </w:pPr>
    </w:lvl>
    <w:lvl w:ilvl="5">
      <w:start w:val="1"/>
      <w:numFmt w:val="decimal"/>
      <w:lvlText w:val="%1.%2.%3.%4.%5.%6."/>
      <w:lvlJc w:val="left"/>
      <w:pPr>
        <w:ind w:left="567" w:hanging="567"/>
      </w:pPr>
    </w:lvl>
    <w:lvl w:ilvl="6">
      <w:start w:val="1"/>
      <w:numFmt w:val="decimal"/>
      <w:lvlText w:val="%1.%2.%3.%4.%5.%6.%7."/>
      <w:lvlJc w:val="left"/>
      <w:pPr>
        <w:ind w:left="567" w:hanging="567"/>
      </w:pPr>
    </w:lvl>
    <w:lvl w:ilvl="7">
      <w:start w:val="1"/>
      <w:numFmt w:val="decimal"/>
      <w:lvlText w:val="%1.%2.%3.%4.%5.%6.%7.%8."/>
      <w:lvlJc w:val="left"/>
      <w:pPr>
        <w:ind w:left="567" w:hanging="567"/>
      </w:pPr>
    </w:lvl>
    <w:lvl w:ilvl="8">
      <w:start w:val="1"/>
      <w:numFmt w:val="decimal"/>
      <w:lvlText w:val="%1.%2.%3.%4.%5.%6.%7.%8.%9."/>
      <w:lvlJc w:val="left"/>
      <w:pPr>
        <w:ind w:left="567" w:hanging="567"/>
      </w:pPr>
    </w:lvl>
  </w:abstractNum>
  <w:abstractNum w:abstractNumId="12">
    <w:nsid w:val="97e9fc18"/>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2"/>
        <w:rFonts w:ascii="Times New Roman" w:hAnsi="Times New Roman"/>
        <w:vertAlign w:val="baseline"/>
      </w:rPr>
    </w:lvl>
    <w:lvl w:ilvl="2">
      <w:start w:val="1"/>
      <w:numFmt w:val="decimal"/>
      <w:lvlText w:val="%1.%2.%3."/>
      <w:lvlJc w:val="left"/>
      <w:pPr>
        <w:ind w:left="567" w:hanging="567"/>
      </w:pPr>
      <w:rPr>
        <w:b/>
        <w:i w:val="false"/>
        <w:sz w:val="24"/>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13">
    <w:nsid w:val="825e693f"/>
    <w:multiLevelType w:val="multilevel"/>
    <w:lvl w:ilvl="0">
      <w:start w:val="1"/>
      <w:numFmt w:val="decimal"/>
      <w:lvlText w:val="%1."/>
      <w:lvlJc w:val="left"/>
      <w:pStyle w:val="LBGovstyle1doczillaStyle3"/>
      <w:pPr>
        <w:ind w:left="720" w:hanging="720"/>
      </w:pPr>
    </w:lvl>
    <w:lvl w:ilvl="1">
      <w:start w:val="1"/>
      <w:numFmt w:val="decimal"/>
      <w:lvlText w:val="%1.%2."/>
      <w:lvlJc w:val="left"/>
      <w:pStyle w:val="LBGovstyle2doczillaStyle3"/>
      <w:pPr>
        <w:ind w:left="720" w:hanging="720"/>
      </w:pPr>
      <w:rPr>
        <w:b w:val="false"/>
      </w:rPr>
    </w:lvl>
    <w:lvl w:ilvl="2">
      <w:start w:val="1"/>
      <w:numFmt w:val="decimal"/>
      <w:lvlText w:val="%1.%2.%3."/>
      <w:lvlJc w:val="left"/>
      <w:pStyle w:val="LBGovstyle3doczillaStyle3"/>
      <w:pPr>
        <w:ind w:left="720" w:hanging="720"/>
      </w:pPr>
      <w:rPr>
        <w:color w:val="auto"/>
      </w:rPr>
    </w:lvl>
    <w:lvl w:ilvl="3">
      <w:start w:val="1"/>
      <w:numFmt w:val="decimal"/>
      <w:lvlText w:val="%1.%2.%3.%4."/>
      <w:lvlJc w:val="left"/>
      <w:pPr>
        <w:ind w:left="720" w:hanging="720"/>
      </w:pPr>
    </w:lvl>
    <w:lvl w:ilvl="4">
      <w:start w:val="1"/>
      <w:numFmt w:val="russianLower"/>
      <w:lvlText w:val="(%5)"/>
      <w:lvlJc w:val="left"/>
      <w:pPr>
        <w:ind w:left="1440" w:hanging="720"/>
      </w:pPr>
    </w:lvl>
    <w:lvl w:ilvl="5">
      <w:start w:val="0"/>
      <w:numFmt w:val="decimal"/>
      <w:lvlText w:val="%6)"/>
      <w:lvlJc w:val="left"/>
      <w:pPr>
        <w:ind w:left="1440" w:hanging="720"/>
      </w:pPr>
    </w:lvl>
    <w:lvl w:ilvl="6">
      <w:start w:val="0"/>
      <w:numFmt w:val="bullet"/>
      <w:lvlText w:val=""/>
      <w:lvlJc w:val="left"/>
      <w:pPr>
        <w:ind w:left="1440" w:hanging="720"/>
      </w:pPr>
      <w:rPr>
        <w:color w:val="auto"/>
        <w:rFonts w:ascii="Symbol" w:hAnsi="Symbol"/>
      </w:rPr>
    </w:lvl>
    <w:lvl w:ilvl="7">
      <w:start w:val="1"/>
      <w:numFmt w:val="lowerLetter"/>
      <w:lvlText w:val="%8."/>
      <w:lvlJc w:val="left"/>
      <w:pPr>
        <w:ind w:left="720" w:hanging="720"/>
      </w:pPr>
    </w:lvl>
    <w:lvl w:ilvl="8">
      <w:start w:val="1"/>
      <w:numFmt w:val="lowerRoman"/>
      <w:lvlText w:val="%9."/>
      <w:lvlJc w:val="right"/>
      <w:pPr>
        <w:ind w:left="720" w:hanging="720"/>
      </w:pPr>
    </w:lvl>
  </w:abstractNum>
  <w:abstractNum w:abstractNumId="14">
    <w:nsid w:val="b619eb46"/>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 w:ilvl="2">
      <w:start w:val="1"/>
      <w:numFmt w:val="decimal"/>
      <w:lvlText w:val="%1.%2.%3."/>
      <w:lvlJc w:val="left"/>
      <w:pPr>
        <w:ind w:left="567" w:hanging="567"/>
      </w:pPr>
      <w:rPr>
        <w:b/>
        <w:i w:val="false"/>
        <w:sz w:val="20"/>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15">
    <w:nsid w:val="9de19b52"/>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2"/>
        <w:rFonts w:ascii="Times New Roman" w:hAnsi="Times New Roman"/>
        <w:vertAlign w:val="baseline"/>
      </w:rPr>
    </w:lvl>
    <w:lvl w:ilvl="2">
      <w:start w:val="1"/>
      <w:numFmt w:val="decimal"/>
      <w:lvlText w:val="%1.%2.%3."/>
      <w:lvlJc w:val="left"/>
      <w:pPr>
        <w:ind w:left="567" w:hanging="567"/>
      </w:pPr>
      <w:rPr>
        <w:b/>
        <w:i w:val="false"/>
        <w:sz w:val="24"/>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16">
    <w:nsid w:val="4dc952cc"/>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 w:ilvl="2">
      <w:start w:val="1"/>
      <w:numFmt w:val="decimal"/>
      <w:lvlText w:val="%1.%2.%3."/>
      <w:lvlJc w:val="left"/>
      <w:pPr>
        <w:ind w:left="567" w:hanging="567"/>
      </w:pPr>
      <w:rPr>
        <w:b/>
        <w:i w:val="false"/>
        <w:sz w:val="20"/>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17">
    <w:nsid w:val="220a59e4"/>
    <w:multiLevelType w:val="hybridMultilevel"/>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09cf48cc"/>
    <w:multiLevelType w:val="multilevel"/>
    <w:styleLink w:val="11"/>
    <w:lvl w:ilvl="0">
      <w:start w:val="2"/>
      <w:numFmt w:val="decimal"/>
      <w:lvlText w:val="%1."/>
      <w:lvlJc w:val="left"/>
      <w:pStyle w:val="11"/>
      <w:pPr>
        <w:ind w:left="360" w:hanging="360"/>
      </w:p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ee72538a"/>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Style w:val="3"/>
      <w:pPr>
        <w:ind w:left="567" w:hanging="567"/>
        <w:tabs>
          <w:tab w:val="num" w:pos="567"/>
        </w:tabs>
      </w:pPr>
      <w:rPr>
        <w:b/>
        <w:i w:val="false"/>
        <w:strike w:val="false"/>
        <w:color w:val="auto"/>
        <w:sz w:val="20"/>
        <w:rFonts w:ascii="Times New Roman" w:hAnsi="Times New Roman"/>
        <w:vertAlign w:val="baseline"/>
      </w:rPr>
    </w:lvl>
    <w:lvl w:ilvl="2">
      <w:start w:val="1"/>
      <w:numFmt w:val="decimal"/>
      <w:lvlText w:val="%1.%2.%3."/>
      <w:lvlJc w:val="left"/>
      <w:pPr>
        <w:ind w:left="567" w:hanging="567"/>
      </w:pPr>
      <w:rPr>
        <w:b/>
        <w:i w:val="false"/>
        <w:sz w:val="20"/>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20">
    <w:nsid w:val="6284690a"/>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Style w:val="3"/>
      <w:pPr>
        <w:ind w:left="567" w:hanging="567"/>
        <w:tabs>
          <w:tab w:val="num" w:pos="567"/>
        </w:tabs>
      </w:pPr>
      <w:rPr>
        <w:b/>
        <w:i w:val="false"/>
        <w:strike w:val="false"/>
        <w:color w:val="auto"/>
        <w:sz w:val="20"/>
        <w:rFonts w:ascii="Times New Roman" w:hAnsi="Times New Roman"/>
        <w:vertAlign w:val="baseline"/>
      </w:rPr>
    </w:lvl>
    <w:lvl w:ilvl="2">
      <w:start w:val="1"/>
      <w:numFmt w:val="decimal"/>
      <w:lvlText w:val="%1.%2.%3."/>
      <w:lvlJc w:val="left"/>
      <w:pPr>
        <w:ind w:left="567" w:hanging="567"/>
      </w:pPr>
      <w:rPr>
        <w:b/>
        <w:i w:val="false"/>
        <w:sz w:val="20"/>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21">
    <w:nsid w:val="489f1f88"/>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 w:ilvl="2">
      <w:start w:val="1"/>
      <w:numFmt w:val="decimal"/>
      <w:lvlText w:val="%1.%2.%3."/>
      <w:lvlJc w:val="left"/>
      <w:pStyle w:val="a0"/>
      <w:pPr>
        <w:ind w:left="567" w:hanging="567"/>
      </w:pPr>
      <w:rPr>
        <w:b/>
        <w:i w:val="false"/>
        <w:sz w:val="20"/>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22">
    <w:nsid w:val="dbea45e3"/>
    <w:multiLevelType w:val="multilevel"/>
    <w:lvl w:ilvl="0">
      <w:start w:val="1"/>
      <w:numFmt w:val="decimal"/>
      <w:lvlText w:val="%1."/>
      <w:suff w:val="space"/>
      <w:lvlJc w:val="left"/>
      <w:pStyle w:val="a1"/>
      <w:pPr>
        <w:ind w:left="0" w:firstLine="709"/>
      </w:pPr>
    </w:lvl>
    <w:lvl w:ilvl="1">
      <w:start w:val="1"/>
      <w:numFmt w:val="decimal"/>
      <w:lvlText w:val="%1.%2."/>
      <w:suff w:val="space"/>
      <w:isLgl/>
      <w:lvlJc w:val="left"/>
      <w:pPr>
        <w:ind w:left="0" w:firstLine="709"/>
      </w:pPr>
      <w:rPr>
        <w:b/>
        <w:i w:val="false"/>
        <w:u w:val="none"/>
        <w:strike w:val="false"/>
        <w:caps w:val="false"/>
        <w:smallCaps w:val="false"/>
        <w:rFonts w:ascii="Times New Roman" w:hAnsi="Times New Roman"/>
        <w:spacing w:val="0"/>
        <w:vertAlign w:val="baseline"/>
        <w:position w:val="0"/>
        <w:vanish w:val="false"/>
      </w:rPr>
    </w:lvl>
    <w:lvl w:ilvl="2">
      <w:start w:val="1"/>
      <w:numFmt w:val="decimal"/>
      <w:lvlText w:val="%1.%2.%3."/>
      <w:isLgl/>
      <w:lvlJc w:val="left"/>
      <w:pPr>
        <w:ind w:left="1778" w:hanging="720"/>
      </w:pPr>
    </w:lvl>
    <w:lvl w:ilvl="3">
      <w:start w:val="1"/>
      <w:numFmt w:val="decimal"/>
      <w:lvlText w:val="%1.%2.%3.%4."/>
      <w:isLgl/>
      <w:lvlJc w:val="left"/>
      <w:pPr>
        <w:ind w:left="2127" w:hanging="720"/>
      </w:pPr>
    </w:lvl>
    <w:lvl w:ilvl="4">
      <w:start w:val="1"/>
      <w:numFmt w:val="decimal"/>
      <w:lvlText w:val="%1.%2.%3.%4.%5."/>
      <w:isLgl/>
      <w:lvlJc w:val="left"/>
      <w:pPr>
        <w:ind w:left="2836" w:hanging="1080"/>
      </w:pPr>
    </w:lvl>
    <w:lvl w:ilvl="5">
      <w:start w:val="1"/>
      <w:numFmt w:val="decimal"/>
      <w:lvlText w:val="%1.%2.%3.%4.%5.%6."/>
      <w:isLgl/>
      <w:lvlJc w:val="left"/>
      <w:pPr>
        <w:ind w:left="3185" w:hanging="1080"/>
      </w:pPr>
    </w:lvl>
    <w:lvl w:ilvl="6">
      <w:start w:val="1"/>
      <w:numFmt w:val="decimal"/>
      <w:lvlText w:val="%1.%2.%3.%4.%5.%6.%7."/>
      <w:isLgl/>
      <w:lvlJc w:val="left"/>
      <w:pPr>
        <w:ind w:left="3894" w:hanging="1440"/>
      </w:pPr>
    </w:lvl>
    <w:lvl w:ilvl="7">
      <w:start w:val="1"/>
      <w:numFmt w:val="decimal"/>
      <w:lvlText w:val="%1.%2.%3.%4.%5.%6.%7.%8."/>
      <w:isLgl/>
      <w:lvlJc w:val="left"/>
      <w:pPr>
        <w:ind w:left="4243" w:hanging="1440"/>
      </w:pPr>
    </w:lvl>
    <w:lvl w:ilvl="8">
      <w:start w:val="1"/>
      <w:numFmt w:val="decimal"/>
      <w:lvlText w:val="%1.%2.%3.%4.%5.%6.%7.%8.%9."/>
      <w:isLgl/>
      <w:lvlJc w:val="left"/>
      <w:pPr>
        <w:ind w:left="4952" w:hanging="1800"/>
      </w:pPr>
    </w:lvl>
  </w:abstractNum>
  <w:num w:numId="1">
    <w:abstractNumId w:val="3"/>
  </w:num>
  <w:num w:numId="2">
    <w:abstractNumId w:val="10"/>
  </w:num>
  <w:num w:numId="3">
    <w:abstractNumId w:val="5"/>
  </w:num>
  <w:num w:numId="4">
    <w:abstractNumId w:val="18"/>
  </w:num>
  <w:num w:numId="5">
    <w:abstractNumId w:val="0"/>
  </w:num>
  <w:num w:numId="6">
    <w:abstractNumId w:val="7"/>
  </w:num>
  <w:num w:numId="7">
    <w:abstractNumId w:val="13"/>
  </w:num>
  <w:num w:numId="8">
    <w:abstractNumId w:val="7"/>
  </w:num>
  <w:num w:numId="9">
    <w:abstractNumId w:val="7"/>
  </w:num>
  <w:num w:numId="10">
    <w:abstractNumId w:val="17"/>
  </w:num>
  <w:num w:numId="11">
    <w:abstractNumId w:val="2"/>
  </w:num>
  <w:num w:numId="12">
    <w:abstractNumId w:val="15"/>
  </w:num>
  <w:num w:numId="13">
    <w:abstractNumId w:val="6"/>
  </w:num>
  <w:num w:numId="14">
    <w:abstractNumId w:val="12"/>
  </w:num>
  <w:num w:numId="15">
    <w:abstractNumId w:val="9"/>
  </w:num>
  <w:num w:numId="16">
    <w:abstractNumId w:val="1"/>
  </w:num>
  <w:num w:numId="17">
    <w:abstractNumId w:val="8"/>
  </w:num>
  <w:num w:numId="18">
    <w:abstractNumId w:val="7"/>
  </w:num>
  <w:num w:numId="19">
    <w:abstractNumId w:val="7"/>
  </w:num>
  <w:num w:numId="20">
    <w:abstractNumId w:val="7"/>
  </w:num>
  <w:num w:numId="21">
    <w:abstractNumId w:val="7"/>
  </w:num>
  <w:num w:numId="22">
    <w:abstractNumId w:val="16"/>
  </w:num>
  <w:num w:numId="23">
    <w:abstractNumId w:val="14"/>
    <w:lvlOverride w:ilvl="0">
      <w:lvl w:ilvl="0">
        <w:start w:val="1"/>
        <w:numFmt w:val="decimal"/>
        <w:lvlText w:val="Статья %1."/>
        <w:suff w:val="space"/>
        <w:lvlJc w:val="left"/>
        <w:pPr>
          <w:ind w:left="567" w:firstLine="0"/>
        </w:pPr>
        <w:rPr>
          <w:b/>
          <w:i w:val="false"/>
          <w:sz w:val="22"/>
          <w:rFonts w:ascii="Times New Roman" w:hAnsi="Times New Roman"/>
        </w:rPr>
      </w:lvl>
    </w:lvlOverride>
    <w:lvlOverride w:ilvl="1">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Override>
    <w:lvlOverride w:ilvl="2">
      <w:lvl w:ilvl="2">
        <w:start w:val="1"/>
        <w:numFmt w:val="decimal"/>
        <w:lvlText w:val="%1.%2.%3."/>
        <w:lvlJc w:val="left"/>
        <w:pPr>
          <w:ind w:left="567" w:hanging="567"/>
        </w:pPr>
        <w:rPr>
          <w:b/>
          <w:i w:val="false"/>
          <w:sz w:val="20"/>
          <w:rFonts w:ascii="Times New Roman" w:hAnsi="Times New Roman"/>
          <w:vertAlign w:val="baseline"/>
        </w:rPr>
      </w:lvl>
    </w:lvlOverride>
    <w:lvlOverride w:ilvl="3">
      <w:lvl w:ilvl="3">
        <w:start w:val="1"/>
        <w:numFmt w:val="decimal"/>
        <w:lvlText w:val="%1.%2.%3.%4."/>
        <w:lvlJc w:val="left"/>
        <w:pPr>
          <w:ind w:left="567" w:hanging="567"/>
          <w:tabs>
            <w:tab w:val="num" w:pos="709"/>
          </w:tabs>
        </w:pPr>
      </w:lvl>
    </w:lvlOverride>
    <w:lvlOverride w:ilvl="4">
      <w:lvl w:ilvl="4">
        <w:start w:val="1"/>
        <w:numFmt w:val="decimal"/>
        <w:lvlText w:val="%1.%2.%3.%4.%5."/>
        <w:lvlJc w:val="left"/>
        <w:pPr>
          <w:ind w:left="567" w:hanging="567"/>
          <w:tabs>
            <w:tab w:val="num" w:pos="709"/>
          </w:tabs>
        </w:pPr>
      </w:lvl>
    </w:lvlOverride>
    <w:lvlOverride w:ilvl="5">
      <w:lvl w:ilvl="5">
        <w:start w:val="1"/>
        <w:numFmt w:val="decimal"/>
        <w:lvlText w:val="%1.%2.%3.%4.%5.%6."/>
        <w:lvlJc w:val="left"/>
        <w:pPr>
          <w:ind w:left="567" w:hanging="567"/>
          <w:tabs>
            <w:tab w:val="num" w:pos="709"/>
          </w:tabs>
        </w:pPr>
      </w:lvl>
    </w:lvlOverride>
    <w:lvlOverride w:ilvl="6">
      <w:lvl w:ilvl="6">
        <w:start w:val="1"/>
        <w:numFmt w:val="decimal"/>
        <w:lvlText w:val="%1.%2.%3.%4.%5.%6.%7."/>
        <w:lvlJc w:val="left"/>
        <w:pPr>
          <w:ind w:left="567" w:hanging="567"/>
          <w:tabs>
            <w:tab w:val="num" w:pos="709"/>
          </w:tabs>
        </w:pPr>
      </w:lvl>
    </w:lvlOverride>
    <w:lvlOverride w:ilvl="7">
      <w:lvl w:ilvl="7">
        <w:start w:val="1"/>
        <w:numFmt w:val="decimal"/>
        <w:lvlText w:val="%1.%2.%3.%4.%5.%6.%7.%8."/>
        <w:lvlJc w:val="left"/>
        <w:pPr>
          <w:ind w:left="567" w:hanging="567"/>
          <w:tabs>
            <w:tab w:val="num" w:pos="709"/>
          </w:tabs>
        </w:pPr>
      </w:lvl>
    </w:lvlOverride>
    <w:lvlOverride w:ilvl="8">
      <w:lvl w:ilvl="8">
        <w:start w:val="1"/>
        <w:numFmt w:val="decimal"/>
        <w:lvlText w:val="%1.%2.%3.%4.%5.%6.%7.%8.%9."/>
        <w:lvlJc w:val="left"/>
        <w:pPr>
          <w:ind w:left="567" w:hanging="567"/>
          <w:tabs>
            <w:tab w:val="num" w:pos="709"/>
          </w:tabs>
        </w:pPr>
      </w:lvl>
    </w:lvlOverride>
  </w:num>
  <w:num w:numId="24">
    <w:abstractNumId w:val="4"/>
    <w:lvlOverride w:ilvl="0">
      <w:lvl w:ilvl="0">
        <w:start w:val="1"/>
        <w:numFmt w:val="decimal"/>
        <w:lvlText w:val="Статья %1."/>
        <w:suff w:val="space"/>
        <w:lvlJc w:val="left"/>
        <w:pPr>
          <w:ind w:left="567" w:firstLine="0"/>
        </w:pPr>
        <w:rPr>
          <w:b/>
          <w:i w:val="false"/>
          <w:sz w:val="22"/>
          <w:rFonts w:ascii="Times New Roman" w:hAnsi="Times New Roman"/>
        </w:rPr>
      </w:lvl>
    </w:lvlOverride>
    <w:lvlOverride w:ilvl="1">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Override>
    <w:lvlOverride w:ilvl="2">
      <w:lvl w:ilvl="2">
        <w:start w:val="1"/>
        <w:numFmt w:val="decimal"/>
        <w:lvlText w:val="%1.%2.%3."/>
        <w:lvlJc w:val="left"/>
        <w:pPr>
          <w:ind w:left="567" w:hanging="567"/>
        </w:pPr>
        <w:rPr>
          <w:b/>
          <w:i w:val="false"/>
          <w:sz w:val="20"/>
          <w:rFonts w:ascii="Times New Roman" w:hAnsi="Times New Roman"/>
          <w:vertAlign w:val="baseline"/>
        </w:rPr>
      </w:lvl>
    </w:lvlOverride>
    <w:lvlOverride w:ilvl="3">
      <w:lvl w:ilvl="3">
        <w:start w:val="1"/>
        <w:numFmt w:val="decimal"/>
        <w:lvlText w:val="%1.%2.%3.%4."/>
        <w:lvlJc w:val="left"/>
        <w:pPr>
          <w:ind w:left="567" w:hanging="567"/>
          <w:tabs>
            <w:tab w:val="num" w:pos="709"/>
          </w:tabs>
        </w:pPr>
      </w:lvl>
    </w:lvlOverride>
    <w:lvlOverride w:ilvl="4">
      <w:lvl w:ilvl="4">
        <w:start w:val="1"/>
        <w:numFmt w:val="decimal"/>
        <w:lvlText w:val="%1.%2.%3.%4.%5."/>
        <w:lvlJc w:val="left"/>
        <w:pPr>
          <w:ind w:left="567" w:hanging="567"/>
          <w:tabs>
            <w:tab w:val="num" w:pos="709"/>
          </w:tabs>
        </w:pPr>
      </w:lvl>
    </w:lvlOverride>
    <w:lvlOverride w:ilvl="5">
      <w:lvl w:ilvl="5">
        <w:start w:val="1"/>
        <w:numFmt w:val="decimal"/>
        <w:lvlText w:val="%1.%2.%3.%4.%5.%6."/>
        <w:lvlJc w:val="left"/>
        <w:pPr>
          <w:ind w:left="567" w:hanging="567"/>
          <w:tabs>
            <w:tab w:val="num" w:pos="709"/>
          </w:tabs>
        </w:pPr>
      </w:lvl>
    </w:lvlOverride>
    <w:lvlOverride w:ilvl="6">
      <w:lvl w:ilvl="6">
        <w:start w:val="1"/>
        <w:numFmt w:val="decimal"/>
        <w:lvlText w:val="%1.%2.%3.%4.%5.%6.%7."/>
        <w:lvlJc w:val="left"/>
        <w:pPr>
          <w:ind w:left="567" w:hanging="567"/>
          <w:tabs>
            <w:tab w:val="num" w:pos="709"/>
          </w:tabs>
        </w:pPr>
      </w:lvl>
    </w:lvlOverride>
    <w:lvlOverride w:ilvl="7">
      <w:lvl w:ilvl="7">
        <w:start w:val="1"/>
        <w:numFmt w:val="decimal"/>
        <w:lvlText w:val="%1.%2.%3.%4.%5.%6.%7.%8."/>
        <w:lvlJc w:val="left"/>
        <w:pPr>
          <w:ind w:left="567" w:hanging="567"/>
          <w:tabs>
            <w:tab w:val="num" w:pos="709"/>
          </w:tabs>
        </w:pPr>
      </w:lvl>
    </w:lvlOverride>
    <w:lvlOverride w:ilvl="8">
      <w:lvl w:ilvl="8">
        <w:start w:val="1"/>
        <w:numFmt w:val="decimal"/>
        <w:lvlText w:val="%1.%2.%3.%4.%5.%6.%7.%8.%9."/>
        <w:lvlJc w:val="left"/>
        <w:pPr>
          <w:ind w:left="567" w:hanging="567"/>
          <w:tabs>
            <w:tab w:val="num" w:pos="709"/>
          </w:tabs>
        </w:pPr>
      </w:lvl>
    </w:lvlOverride>
  </w:num>
  <w:num w:numId="25">
    <w:abstractNumId w:val="19"/>
    <w:lvlOverride w:ilvl="0">
      <w:lvl w:ilvl="0">
        <w:start w:val="1"/>
        <w:numFmt w:val="decimal"/>
        <w:lvlText w:val="Статья %1."/>
        <w:suff w:val="space"/>
        <w:lvlJc w:val="left"/>
        <w:pPr>
          <w:ind w:left="567" w:firstLine="0"/>
        </w:pPr>
        <w:rPr>
          <w:b/>
          <w:i w:val="false"/>
          <w:sz w:val="22"/>
          <w:rFonts w:ascii="Times New Roman" w:hAnsi="Times New Roman"/>
        </w:rPr>
      </w:lvl>
    </w:lvlOverride>
    <w:lvlOverride w:ilvl="1">
      <w:lvl w:ilvl="1">
        <w:start w:val="1"/>
        <w:numFmt w:val="decimal"/>
        <w:lvlText w:val="%1.%2."/>
        <w:lvlJc w:val="left"/>
        <w:pStyle w:val="3"/>
        <w:pPr>
          <w:ind w:left="567" w:hanging="567"/>
          <w:tabs>
            <w:tab w:val="num" w:pos="567"/>
          </w:tabs>
        </w:pPr>
        <w:rPr>
          <w:b/>
          <w:i w:val="false"/>
          <w:strike w:val="false"/>
          <w:color w:val="auto"/>
          <w:sz w:val="20"/>
          <w:rFonts w:ascii="Times New Roman" w:hAnsi="Times New Roman"/>
          <w:vertAlign w:val="baseline"/>
        </w:rPr>
      </w:lvl>
    </w:lvlOverride>
    <w:lvlOverride w:ilvl="2">
      <w:lvl w:ilvl="2">
        <w:start w:val="1"/>
        <w:numFmt w:val="decimal"/>
        <w:lvlText w:val="%1.%2.%3."/>
        <w:lvlJc w:val="left"/>
        <w:pPr>
          <w:ind w:left="567" w:hanging="567"/>
        </w:pPr>
        <w:rPr>
          <w:b/>
          <w:i w:val="false"/>
          <w:sz w:val="20"/>
          <w:rFonts w:ascii="Times New Roman" w:hAnsi="Times New Roman"/>
          <w:vertAlign w:val="baseline"/>
        </w:rPr>
      </w:lvl>
    </w:lvlOverride>
    <w:lvlOverride w:ilvl="3">
      <w:lvl w:ilvl="3">
        <w:start w:val="1"/>
        <w:numFmt w:val="decimal"/>
        <w:lvlText w:val="%1.%2.%3.%4."/>
        <w:lvlJc w:val="left"/>
        <w:pPr>
          <w:ind w:left="567" w:hanging="567"/>
          <w:tabs>
            <w:tab w:val="num" w:pos="709"/>
          </w:tabs>
        </w:pPr>
      </w:lvl>
    </w:lvlOverride>
    <w:lvlOverride w:ilvl="4">
      <w:lvl w:ilvl="4">
        <w:start w:val="1"/>
        <w:numFmt w:val="decimal"/>
        <w:lvlText w:val="%1.%2.%3.%4.%5."/>
        <w:lvlJc w:val="left"/>
        <w:pPr>
          <w:ind w:left="567" w:hanging="567"/>
          <w:tabs>
            <w:tab w:val="num" w:pos="709"/>
          </w:tabs>
        </w:pPr>
      </w:lvl>
    </w:lvlOverride>
    <w:lvlOverride w:ilvl="5">
      <w:lvl w:ilvl="5">
        <w:start w:val="1"/>
        <w:numFmt w:val="decimal"/>
        <w:lvlText w:val="%1.%2.%3.%4.%5.%6."/>
        <w:lvlJc w:val="left"/>
        <w:pPr>
          <w:ind w:left="567" w:hanging="567"/>
          <w:tabs>
            <w:tab w:val="num" w:pos="709"/>
          </w:tabs>
        </w:pPr>
      </w:lvl>
    </w:lvlOverride>
    <w:lvlOverride w:ilvl="6">
      <w:lvl w:ilvl="6">
        <w:start w:val="1"/>
        <w:numFmt w:val="decimal"/>
        <w:lvlText w:val="%1.%2.%3.%4.%5.%6.%7."/>
        <w:lvlJc w:val="left"/>
        <w:pPr>
          <w:ind w:left="567" w:hanging="567"/>
          <w:tabs>
            <w:tab w:val="num" w:pos="709"/>
          </w:tabs>
        </w:pPr>
      </w:lvl>
    </w:lvlOverride>
    <w:lvlOverride w:ilvl="7">
      <w:lvl w:ilvl="7">
        <w:start w:val="1"/>
        <w:numFmt w:val="decimal"/>
        <w:lvlText w:val="%1.%2.%3.%4.%5.%6.%7.%8."/>
        <w:lvlJc w:val="left"/>
        <w:pPr>
          <w:ind w:left="567" w:hanging="567"/>
          <w:tabs>
            <w:tab w:val="num" w:pos="709"/>
          </w:tabs>
        </w:pPr>
      </w:lvl>
    </w:lvlOverride>
    <w:lvlOverride w:ilvl="8">
      <w:lvl w:ilvl="8">
        <w:start w:val="1"/>
        <w:numFmt w:val="decimal"/>
        <w:lvlText w:val="%1.%2.%3.%4.%5.%6.%7.%8.%9."/>
        <w:lvlJc w:val="left"/>
        <w:pPr>
          <w:ind w:left="567" w:hanging="567"/>
          <w:tabs>
            <w:tab w:val="num" w:pos="709"/>
          </w:tabs>
        </w:pPr>
      </w:lvl>
    </w:lvlOverride>
  </w:num>
  <w:num w:numId="26">
    <w:abstractNumId w:val="20"/>
    <w:lvlOverride w:ilvl="0">
      <w:lvl w:ilvl="0">
        <w:start w:val="1"/>
        <w:numFmt w:val="decimal"/>
        <w:lvlText w:val="Статья %1."/>
        <w:suff w:val="space"/>
        <w:lvlJc w:val="left"/>
        <w:pPr>
          <w:ind w:left="567" w:firstLine="0"/>
        </w:pPr>
        <w:rPr>
          <w:b/>
          <w:i w:val="false"/>
          <w:sz w:val="22"/>
          <w:rFonts w:ascii="Times New Roman" w:hAnsi="Times New Roman"/>
        </w:rPr>
      </w:lvl>
    </w:lvlOverride>
    <w:lvlOverride w:ilvl="1">
      <w:lvl w:ilvl="1">
        <w:start w:val="1"/>
        <w:numFmt w:val="decimal"/>
        <w:lvlText w:val="%1.%2."/>
        <w:lvlJc w:val="left"/>
        <w:pStyle w:val="3"/>
        <w:pPr>
          <w:ind w:left="567" w:hanging="567"/>
          <w:tabs>
            <w:tab w:val="num" w:pos="567"/>
          </w:tabs>
        </w:pPr>
        <w:rPr>
          <w:b/>
          <w:i w:val="false"/>
          <w:strike w:val="false"/>
          <w:color w:val="auto"/>
          <w:sz w:val="20"/>
          <w:rFonts w:ascii="Times New Roman" w:hAnsi="Times New Roman"/>
          <w:vertAlign w:val="baseline"/>
        </w:rPr>
      </w:lvl>
    </w:lvlOverride>
    <w:lvlOverride w:ilvl="2">
      <w:lvl w:ilvl="2">
        <w:start w:val="1"/>
        <w:numFmt w:val="decimal"/>
        <w:lvlText w:val="%1.%2.%3."/>
        <w:lvlJc w:val="left"/>
        <w:pPr>
          <w:ind w:left="567" w:hanging="567"/>
        </w:pPr>
        <w:rPr>
          <w:b/>
          <w:i w:val="false"/>
          <w:sz w:val="20"/>
          <w:rFonts w:ascii="Times New Roman" w:hAnsi="Times New Roman"/>
          <w:vertAlign w:val="baseline"/>
        </w:rPr>
      </w:lvl>
    </w:lvlOverride>
    <w:lvlOverride w:ilvl="3">
      <w:lvl w:ilvl="3">
        <w:start w:val="1"/>
        <w:numFmt w:val="decimal"/>
        <w:lvlText w:val="%1.%2.%3.%4."/>
        <w:lvlJc w:val="left"/>
        <w:pPr>
          <w:ind w:left="567" w:hanging="567"/>
          <w:tabs>
            <w:tab w:val="num" w:pos="709"/>
          </w:tabs>
        </w:pPr>
      </w:lvl>
    </w:lvlOverride>
    <w:lvlOverride w:ilvl="4">
      <w:lvl w:ilvl="4">
        <w:start w:val="1"/>
        <w:numFmt w:val="decimal"/>
        <w:lvlText w:val="%1.%2.%3.%4.%5."/>
        <w:lvlJc w:val="left"/>
        <w:pPr>
          <w:ind w:left="567" w:hanging="567"/>
          <w:tabs>
            <w:tab w:val="num" w:pos="709"/>
          </w:tabs>
        </w:pPr>
      </w:lvl>
    </w:lvlOverride>
    <w:lvlOverride w:ilvl="5">
      <w:lvl w:ilvl="5">
        <w:start w:val="1"/>
        <w:numFmt w:val="decimal"/>
        <w:lvlText w:val="%1.%2.%3.%4.%5.%6."/>
        <w:lvlJc w:val="left"/>
        <w:pPr>
          <w:ind w:left="567" w:hanging="567"/>
          <w:tabs>
            <w:tab w:val="num" w:pos="709"/>
          </w:tabs>
        </w:pPr>
      </w:lvl>
    </w:lvlOverride>
    <w:lvlOverride w:ilvl="6">
      <w:lvl w:ilvl="6">
        <w:start w:val="1"/>
        <w:numFmt w:val="decimal"/>
        <w:lvlText w:val="%1.%2.%3.%4.%5.%6.%7."/>
        <w:lvlJc w:val="left"/>
        <w:pPr>
          <w:ind w:left="567" w:hanging="567"/>
          <w:tabs>
            <w:tab w:val="num" w:pos="709"/>
          </w:tabs>
        </w:pPr>
      </w:lvl>
    </w:lvlOverride>
    <w:lvlOverride w:ilvl="7">
      <w:lvl w:ilvl="7">
        <w:start w:val="1"/>
        <w:numFmt w:val="decimal"/>
        <w:lvlText w:val="%1.%2.%3.%4.%5.%6.%7.%8."/>
        <w:lvlJc w:val="left"/>
        <w:pPr>
          <w:ind w:left="567" w:hanging="567"/>
          <w:tabs>
            <w:tab w:val="num" w:pos="709"/>
          </w:tabs>
        </w:pPr>
      </w:lvl>
    </w:lvlOverride>
    <w:lvlOverride w:ilvl="8">
      <w:lvl w:ilvl="8">
        <w:start w:val="1"/>
        <w:numFmt w:val="decimal"/>
        <w:lvlText w:val="%1.%2.%3.%4.%5.%6.%7.%8.%9."/>
        <w:lvlJc w:val="left"/>
        <w:pPr>
          <w:ind w:left="567" w:hanging="567"/>
          <w:tabs>
            <w:tab w:val="num" w:pos="709"/>
          </w:tabs>
        </w:pPr>
      </w:lvl>
    </w:lvlOverride>
  </w:num>
  <w:num w:numId="27">
    <w:abstractNumId w:val="22"/>
    <w:lvlOverride w:ilvl="0">
      <w:lvl w:ilvl="0">
        <w:start w:val="1"/>
        <w:numFmt w:val="decimal"/>
        <w:lvlText w:val="%1."/>
        <w:suff w:val="space"/>
        <w:lvlJc w:val="left"/>
        <w:pStyle w:val="a1"/>
        <w:pPr>
          <w:ind w:left="0" w:firstLine="709"/>
        </w:pPr>
      </w:lvl>
    </w:lvlOverride>
    <w:lvlOverride w:ilvl="1">
      <w:lvl w:ilvl="1">
        <w:start w:val="1"/>
        <w:numFmt w:val="decimal"/>
        <w:lvlText w:val="%1.%2."/>
        <w:suff w:val="space"/>
        <w:isLgl/>
        <w:lvlJc w:val="left"/>
        <w:pPr>
          <w:ind w:left="0" w:firstLine="709"/>
        </w:pPr>
        <w:rPr>
          <w:b/>
          <w:i w:val="false"/>
          <w:u w:val="none"/>
          <w:strike w:val="false"/>
          <w:caps w:val="false"/>
          <w:smallCaps w:val="false"/>
          <w:rFonts w:ascii="Times New Roman" w:hAnsi="Times New Roman"/>
          <w:spacing w:val="0"/>
          <w:vertAlign w:val="baseline"/>
          <w:position w:val="0"/>
          <w:vanish w:val="false"/>
        </w:rPr>
      </w:lvl>
    </w:lvlOverride>
    <w:lvlOverride w:ilvl="2">
      <w:lvl w:ilvl="2">
        <w:start w:val="1"/>
        <w:numFmt w:val="decimal"/>
        <w:lvlText w:val="%1.%2.%3."/>
        <w:isLgl/>
        <w:lvlJc w:val="left"/>
        <w:pPr>
          <w:ind w:left="1778" w:hanging="720"/>
        </w:pPr>
      </w:lvl>
    </w:lvlOverride>
    <w:lvlOverride w:ilvl="3">
      <w:lvl w:ilvl="3">
        <w:start w:val="1"/>
        <w:numFmt w:val="decimal"/>
        <w:lvlText w:val="%1.%2.%3.%4."/>
        <w:isLgl/>
        <w:lvlJc w:val="left"/>
        <w:pPr>
          <w:ind w:left="2127" w:hanging="720"/>
        </w:pPr>
      </w:lvl>
    </w:lvlOverride>
    <w:lvlOverride w:ilvl="4">
      <w:lvl w:ilvl="4">
        <w:start w:val="1"/>
        <w:numFmt w:val="decimal"/>
        <w:lvlText w:val="%1.%2.%3.%4.%5."/>
        <w:isLgl/>
        <w:lvlJc w:val="left"/>
        <w:pPr>
          <w:ind w:left="2836" w:hanging="1080"/>
        </w:pPr>
      </w:lvl>
    </w:lvlOverride>
    <w:lvlOverride w:ilvl="5">
      <w:lvl w:ilvl="5">
        <w:start w:val="1"/>
        <w:numFmt w:val="decimal"/>
        <w:lvlText w:val="%1.%2.%3.%4.%5.%6."/>
        <w:isLgl/>
        <w:lvlJc w:val="left"/>
        <w:pPr>
          <w:ind w:left="3185" w:hanging="1080"/>
        </w:pPr>
      </w:lvl>
    </w:lvlOverride>
    <w:lvlOverride w:ilvl="6">
      <w:lvl w:ilvl="6">
        <w:start w:val="1"/>
        <w:numFmt w:val="decimal"/>
        <w:lvlText w:val="%1.%2.%3.%4.%5.%6.%7."/>
        <w:isLgl/>
        <w:lvlJc w:val="left"/>
        <w:pPr>
          <w:ind w:left="3894" w:hanging="1440"/>
        </w:pPr>
      </w:lvl>
    </w:lvlOverride>
    <w:lvlOverride w:ilvl="7">
      <w:lvl w:ilvl="7">
        <w:start w:val="1"/>
        <w:numFmt w:val="decimal"/>
        <w:lvlText w:val="%1.%2.%3.%4.%5.%6.%7.%8."/>
        <w:isLgl/>
        <w:lvlJc w:val="left"/>
        <w:pPr>
          <w:ind w:left="4243" w:hanging="1440"/>
        </w:pPr>
      </w:lvl>
    </w:lvlOverride>
    <w:lvlOverride w:ilvl="8">
      <w:lvl w:ilvl="8">
        <w:start w:val="1"/>
        <w:numFmt w:val="decimal"/>
        <w:lvlText w:val="%1.%2.%3.%4.%5.%6.%7.%8.%9."/>
        <w:isLgl/>
        <w:lvlJc w:val="left"/>
        <w:pPr>
          <w:ind w:left="4952" w:hanging="1800"/>
        </w:pPr>
      </w:lvl>
    </w:lvlOverride>
  </w:num>
  <w:num w:numId="28">
    <w:abstractNumId w:val="21"/>
    <w:lvlOverride w:ilvl="0">
      <w:lvl w:ilvl="0">
        <w:start w:val="1"/>
        <w:numFmt w:val="decimal"/>
        <w:lvlText w:val="Статья %1."/>
        <w:suff w:val="space"/>
        <w:lvlJc w:val="left"/>
        <w:pPr>
          <w:ind w:left="567" w:firstLine="0"/>
        </w:pPr>
        <w:rPr>
          <w:b/>
          <w:i w:val="false"/>
          <w:sz w:val="22"/>
          <w:rFonts w:ascii="Times New Roman" w:hAnsi="Times New Roman"/>
        </w:rPr>
      </w:lvl>
    </w:lvlOverride>
    <w:lvlOverride w:ilvl="1">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Override>
    <w:lvlOverride w:ilvl="2">
      <w:lvl w:ilvl="2">
        <w:start w:val="1"/>
        <w:numFmt w:val="decimal"/>
        <w:lvlText w:val="%1.%2.%3."/>
        <w:lvlJc w:val="left"/>
        <w:pStyle w:val="a0"/>
        <w:pPr>
          <w:ind w:left="567" w:hanging="567"/>
        </w:pPr>
        <w:rPr>
          <w:b/>
          <w:i w:val="false"/>
          <w:sz w:val="20"/>
          <w:rFonts w:ascii="Times New Roman" w:hAnsi="Times New Roman"/>
          <w:vertAlign w:val="baseline"/>
        </w:rPr>
      </w:lvl>
    </w:lvlOverride>
    <w:lvlOverride w:ilvl="3">
      <w:lvl w:ilvl="3">
        <w:start w:val="1"/>
        <w:numFmt w:val="decimal"/>
        <w:lvlText w:val="%1.%2.%3.%4."/>
        <w:lvlJc w:val="left"/>
        <w:pPr>
          <w:ind w:left="567" w:hanging="567"/>
          <w:tabs>
            <w:tab w:val="num" w:pos="709"/>
          </w:tabs>
        </w:pPr>
      </w:lvl>
    </w:lvlOverride>
    <w:lvlOverride w:ilvl="4">
      <w:lvl w:ilvl="4">
        <w:start w:val="1"/>
        <w:numFmt w:val="decimal"/>
        <w:lvlText w:val="%1.%2.%3.%4.%5."/>
        <w:lvlJc w:val="left"/>
        <w:pPr>
          <w:ind w:left="567" w:hanging="567"/>
          <w:tabs>
            <w:tab w:val="num" w:pos="709"/>
          </w:tabs>
        </w:pPr>
      </w:lvl>
    </w:lvlOverride>
    <w:lvlOverride w:ilvl="5">
      <w:lvl w:ilvl="5">
        <w:start w:val="1"/>
        <w:numFmt w:val="decimal"/>
        <w:lvlText w:val="%1.%2.%3.%4.%5.%6."/>
        <w:lvlJc w:val="left"/>
        <w:pPr>
          <w:ind w:left="567" w:hanging="567"/>
          <w:tabs>
            <w:tab w:val="num" w:pos="709"/>
          </w:tabs>
        </w:pPr>
      </w:lvl>
    </w:lvlOverride>
    <w:lvlOverride w:ilvl="6">
      <w:lvl w:ilvl="6">
        <w:start w:val="1"/>
        <w:numFmt w:val="decimal"/>
        <w:lvlText w:val="%1.%2.%3.%4.%5.%6.%7."/>
        <w:lvlJc w:val="left"/>
        <w:pPr>
          <w:ind w:left="567" w:hanging="567"/>
          <w:tabs>
            <w:tab w:val="num" w:pos="709"/>
          </w:tabs>
        </w:pPr>
      </w:lvl>
    </w:lvlOverride>
    <w:lvlOverride w:ilvl="7">
      <w:lvl w:ilvl="7">
        <w:start w:val="1"/>
        <w:numFmt w:val="decimal"/>
        <w:lvlText w:val="%1.%2.%3.%4.%5.%6.%7.%8."/>
        <w:lvlJc w:val="left"/>
        <w:pPr>
          <w:ind w:left="567" w:hanging="567"/>
          <w:tabs>
            <w:tab w:val="num" w:pos="709"/>
          </w:tabs>
        </w:pPr>
      </w:lvl>
    </w:lvlOverride>
    <w:lvlOverride w:ilvl="8">
      <w:lvl w:ilvl="8">
        <w:start w:val="1"/>
        <w:numFmt w:val="decimal"/>
        <w:lvlText w:val="%1.%2.%3.%4.%5.%6.%7.%8.%9."/>
        <w:lvlJc w:val="left"/>
        <w:pPr>
          <w:ind w:left="567" w:hanging="567"/>
          <w:tabs>
            <w:tab w:val="num" w:pos="709"/>
          </w:tabs>
        </w:pPr>
      </w:lvl>
    </w:lvlOverride>
  </w:num>
  <w:num w:numId="29">
    <w:abstractNumId w:val="7"/>
    <w:lvlOverride w:ilvl="0">
      <w:lvl w:ilvl="0">
        <w:start w:val="1"/>
        <w:numFmt w:val="decimal"/>
        <w:lvlText w:val="Статья %1."/>
        <w:suff w:val="space"/>
        <w:lvlJc w:val="left"/>
        <w:pPr>
          <w:ind w:left="567" w:firstLine="0"/>
        </w:pPr>
        <w:rPr>
          <w:b/>
          <w:i w:val="false"/>
          <w:sz w:val="22"/>
          <w:rFonts w:ascii="Times New Roman" w:hAnsi="Times New Roman"/>
        </w:rPr>
      </w:lvl>
    </w:lvlOverride>
    <w:lvlOverride w:ilvl="1">
      <w:lvl w:ilvl="1">
        <w:start w:val="1"/>
        <w:numFmt w:val="decimal"/>
        <w:lvlText w:val="%1.%2."/>
        <w:lvlJc w:val="left"/>
        <w:pStyle w:val="3"/>
        <w:pPr>
          <w:ind w:left="567" w:hanging="567"/>
          <w:tabs>
            <w:tab w:val="num" w:pos="567"/>
          </w:tabs>
        </w:pPr>
        <w:rPr>
          <w:b/>
          <w:i w:val="false"/>
          <w:strike w:val="false"/>
          <w:color w:val="auto"/>
          <w:sz w:val="20"/>
          <w:rFonts w:ascii="Times New Roman" w:hAnsi="Times New Roman"/>
          <w:vertAlign w:val="baseline"/>
        </w:rPr>
      </w:lvl>
    </w:lvlOverride>
    <w:lvlOverride w:ilvl="2">
      <w:lvl w:ilvl="2">
        <w:start w:val="1"/>
        <w:numFmt w:val="decimal"/>
        <w:lvlText w:val="%1.%2.%3."/>
        <w:lvlJc w:val="left"/>
        <w:pPr>
          <w:ind w:left="567" w:hanging="567"/>
        </w:pPr>
        <w:rPr>
          <w:b/>
          <w:i w:val="false"/>
          <w:sz w:val="20"/>
          <w:rFonts w:ascii="Times New Roman" w:hAnsi="Times New Roman"/>
          <w:vertAlign w:val="baseline"/>
        </w:rPr>
      </w:lvl>
    </w:lvlOverride>
    <w:lvlOverride w:ilvl="3">
      <w:lvl w:ilvl="3">
        <w:start w:val="1"/>
        <w:numFmt w:val="decimal"/>
        <w:lvlText w:val="%1.%2.%3.%4."/>
        <w:lvlJc w:val="left"/>
        <w:pPr>
          <w:ind w:left="567" w:hanging="567"/>
          <w:tabs>
            <w:tab w:val="num" w:pos="709"/>
          </w:tabs>
        </w:pPr>
      </w:lvl>
    </w:lvlOverride>
    <w:lvlOverride w:ilvl="4">
      <w:lvl w:ilvl="4">
        <w:start w:val="1"/>
        <w:numFmt w:val="decimal"/>
        <w:lvlText w:val="%1.%2.%3.%4.%5."/>
        <w:lvlJc w:val="left"/>
        <w:pPr>
          <w:ind w:left="567" w:hanging="567"/>
          <w:tabs>
            <w:tab w:val="num" w:pos="709"/>
          </w:tabs>
        </w:pPr>
      </w:lvl>
    </w:lvlOverride>
    <w:lvlOverride w:ilvl="5">
      <w:lvl w:ilvl="5">
        <w:start w:val="1"/>
        <w:numFmt w:val="decimal"/>
        <w:lvlText w:val="%1.%2.%3.%4.%5.%6."/>
        <w:lvlJc w:val="left"/>
        <w:pPr>
          <w:ind w:left="567" w:hanging="567"/>
          <w:tabs>
            <w:tab w:val="num" w:pos="709"/>
          </w:tabs>
        </w:pPr>
      </w:lvl>
    </w:lvlOverride>
    <w:lvlOverride w:ilvl="6">
      <w:lvl w:ilvl="6">
        <w:start w:val="1"/>
        <w:numFmt w:val="decimal"/>
        <w:lvlText w:val="%1.%2.%3.%4.%5.%6.%7."/>
        <w:lvlJc w:val="left"/>
        <w:pPr>
          <w:ind w:left="567" w:hanging="567"/>
          <w:tabs>
            <w:tab w:val="num" w:pos="709"/>
          </w:tabs>
        </w:pPr>
      </w:lvl>
    </w:lvlOverride>
    <w:lvlOverride w:ilvl="7">
      <w:lvl w:ilvl="7">
        <w:start w:val="1"/>
        <w:numFmt w:val="decimal"/>
        <w:lvlText w:val="%1.%2.%3.%4.%5.%6.%7.%8."/>
        <w:lvlJc w:val="left"/>
        <w:pPr>
          <w:ind w:left="567" w:hanging="567"/>
          <w:tabs>
            <w:tab w:val="num" w:pos="709"/>
          </w:tabs>
        </w:pPr>
      </w:lvl>
    </w:lvlOverride>
    <w:lvlOverride w:ilvl="8">
      <w:lvl w:ilvl="8">
        <w:start w:val="1"/>
        <w:numFmt w:val="decimal"/>
        <w:lvlText w:val="%1.%2.%3.%4.%5.%6.%7.%8.%9."/>
        <w:lvlJc w:val="left"/>
        <w:pPr>
          <w:ind w:left="567" w:hanging="567"/>
          <w:tabs>
            <w:tab w:val="num" w:pos="709"/>
          </w:tabs>
        </w:pPr>
      </w:lvl>
    </w:lvlOverride>
  </w:num>
  <w:num w:numId="30">
    <w:abstractNumId w:val="7"/>
    <w:lvlOverride w:ilvl="0">
      <w:lvl w:ilvl="0">
        <w:start w:val="1"/>
        <w:numFmt w:val="decimal"/>
        <w:lvlText w:val="Статья %1."/>
        <w:suff w:val="space"/>
        <w:lvlJc w:val="left"/>
        <w:pPr>
          <w:ind w:left="567" w:firstLine="0"/>
        </w:pPr>
        <w:rPr>
          <w:b/>
          <w:i w:val="false"/>
          <w:sz w:val="22"/>
          <w:rFonts w:ascii="Times New Roman" w:hAnsi="Times New Roman"/>
        </w:rPr>
      </w:lvl>
    </w:lvlOverride>
    <w:lvlOverride w:ilvl="1">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Override>
    <w:lvlOverride w:ilvl="2">
      <w:lvl w:ilvl="2">
        <w:start w:val="1"/>
        <w:numFmt w:val="decimal"/>
        <w:lvlText w:val="%1.%2.%3."/>
        <w:lvlJc w:val="left"/>
        <w:pStyle w:val="a0"/>
        <w:pPr>
          <w:ind w:left="567" w:hanging="567"/>
        </w:pPr>
        <w:rPr>
          <w:b/>
          <w:i w:val="false"/>
          <w:sz w:val="20"/>
          <w:rFonts w:ascii="Times New Roman" w:hAnsi="Times New Roman"/>
          <w:vertAlign w:val="baseline"/>
        </w:rPr>
      </w:lvl>
    </w:lvlOverride>
    <w:lvlOverride w:ilvl="3">
      <w:lvl w:ilvl="3">
        <w:start w:val="1"/>
        <w:numFmt w:val="decimal"/>
        <w:lvlText w:val="%1.%2.%3.%4."/>
        <w:lvlJc w:val="left"/>
        <w:pPr>
          <w:ind w:left="567" w:hanging="567"/>
          <w:tabs>
            <w:tab w:val="num" w:pos="709"/>
          </w:tabs>
        </w:pPr>
      </w:lvl>
    </w:lvlOverride>
    <w:lvlOverride w:ilvl="4">
      <w:lvl w:ilvl="4">
        <w:start w:val="1"/>
        <w:numFmt w:val="decimal"/>
        <w:lvlText w:val="%1.%2.%3.%4.%5."/>
        <w:lvlJc w:val="left"/>
        <w:pPr>
          <w:ind w:left="567" w:hanging="567"/>
          <w:tabs>
            <w:tab w:val="num" w:pos="709"/>
          </w:tabs>
        </w:pPr>
      </w:lvl>
    </w:lvlOverride>
    <w:lvlOverride w:ilvl="5">
      <w:lvl w:ilvl="5">
        <w:start w:val="1"/>
        <w:numFmt w:val="decimal"/>
        <w:lvlText w:val="%1.%2.%3.%4.%5.%6."/>
        <w:lvlJc w:val="left"/>
        <w:pPr>
          <w:ind w:left="567" w:hanging="567"/>
          <w:tabs>
            <w:tab w:val="num" w:pos="709"/>
          </w:tabs>
        </w:pPr>
      </w:lvl>
    </w:lvlOverride>
    <w:lvlOverride w:ilvl="6">
      <w:lvl w:ilvl="6">
        <w:start w:val="1"/>
        <w:numFmt w:val="decimal"/>
        <w:lvlText w:val="%1.%2.%3.%4.%5.%6.%7."/>
        <w:lvlJc w:val="left"/>
        <w:pPr>
          <w:ind w:left="567" w:hanging="567"/>
          <w:tabs>
            <w:tab w:val="num" w:pos="709"/>
          </w:tabs>
        </w:pPr>
      </w:lvl>
    </w:lvlOverride>
    <w:lvlOverride w:ilvl="7">
      <w:lvl w:ilvl="7">
        <w:start w:val="1"/>
        <w:numFmt w:val="decimal"/>
        <w:lvlText w:val="%1.%2.%3.%4.%5.%6.%7.%8."/>
        <w:lvlJc w:val="left"/>
        <w:pPr>
          <w:ind w:left="567" w:hanging="567"/>
          <w:tabs>
            <w:tab w:val="num" w:pos="709"/>
          </w:tabs>
        </w:pPr>
      </w:lvl>
    </w:lvlOverride>
    <w:lvlOverride w:ilvl="8">
      <w:lvl w:ilvl="8">
        <w:start w:val="1"/>
        <w:numFmt w:val="decimal"/>
        <w:lvlText w:val="%1.%2.%3.%4.%5.%6.%7.%8.%9."/>
        <w:lvlJc w:val="left"/>
        <w:pPr>
          <w:ind w:left="567" w:hanging="567"/>
          <w:tabs>
            <w:tab w:val="num" w:pos="709"/>
          </w:tabs>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FEE"/>
    <w:rsid w:val="000030DA"/>
    <w:rsid w:val="000122F0"/>
    <w:rsid w:val="000134EA"/>
    <w:rsid w:val="00020B0C"/>
    <w:rsid w:val="00031201"/>
    <w:rsid w:val="000367BB"/>
    <w:rsid w:val="00043031"/>
    <w:rsid w:val="00064288"/>
    <w:rsid w:val="00075B3F"/>
    <w:rsid w:val="00096AC4"/>
    <w:rsid w:val="000A0F9E"/>
    <w:rsid w:val="000A317E"/>
    <w:rsid w:val="000C086C"/>
    <w:rsid w:val="000C581D"/>
    <w:rsid w:val="000E1E11"/>
    <w:rsid w:val="000F09E3"/>
    <w:rsid w:val="00104028"/>
    <w:rsid w:val="00106B80"/>
    <w:rsid w:val="001166DA"/>
    <w:rsid w:val="00126B5D"/>
    <w:rsid w:val="001272BB"/>
    <w:rsid w:val="00134277"/>
    <w:rsid w:val="00137395"/>
    <w:rsid w:val="00143504"/>
    <w:rsid w:val="00144111"/>
    <w:rsid w:val="00153CE5"/>
    <w:rsid w:val="00160BB1"/>
    <w:rsid w:val="00161B6B"/>
    <w:rsid w:val="00161C22"/>
    <w:rsid w:val="00163F9C"/>
    <w:rsid w:val="00171182"/>
    <w:rsid w:val="00174E1C"/>
    <w:rsid w:val="00181210"/>
    <w:rsid w:val="00196F34"/>
    <w:rsid w:val="001979C0"/>
    <w:rsid w:val="001A1529"/>
    <w:rsid w:val="001A5DA8"/>
    <w:rsid w:val="001A736A"/>
    <w:rsid w:val="001B5E34"/>
    <w:rsid w:val="001C2A7F"/>
    <w:rsid w:val="001D2A77"/>
    <w:rsid w:val="001D7B80"/>
    <w:rsid w:val="002012A6"/>
    <w:rsid w:val="0020396F"/>
    <w:rsid w:val="00210CAC"/>
    <w:rsid w:val="00215972"/>
    <w:rsid w:val="00216877"/>
    <w:rsid w:val="002175E8"/>
    <w:rsid w:val="00217BBE"/>
    <w:rsid w:val="00220E07"/>
    <w:rsid w:val="002359CC"/>
    <w:rsid w:val="00244F0A"/>
    <w:rsid w:val="00260784"/>
    <w:rsid w:val="00260BA1"/>
    <w:rsid w:val="00261AB2"/>
    <w:rsid w:val="00263ED6"/>
    <w:rsid w:val="002666B2"/>
    <w:rsid w:val="00267BA3"/>
    <w:rsid w:val="00273D7C"/>
    <w:rsid w:val="00283CF1"/>
    <w:rsid w:val="00284648"/>
    <w:rsid w:val="002940B5"/>
    <w:rsid w:val="002A334F"/>
    <w:rsid w:val="002A5C7C"/>
    <w:rsid w:val="002C6E0D"/>
    <w:rsid w:val="002D4FB4"/>
    <w:rsid w:val="002F40F6"/>
    <w:rsid w:val="002F6253"/>
    <w:rsid w:val="002F6963"/>
    <w:rsid w:val="003056F7"/>
    <w:rsid w:val="00333A1E"/>
    <w:rsid w:val="00342C0A"/>
    <w:rsid w:val="00353D6E"/>
    <w:rsid w:val="003615E6"/>
    <w:rsid w:val="00361DF6"/>
    <w:rsid w:val="0037777C"/>
    <w:rsid w:val="00387C2A"/>
    <w:rsid w:val="00394F75"/>
    <w:rsid w:val="003A2DC5"/>
    <w:rsid w:val="003A5FCA"/>
    <w:rsid w:val="003A7BD2"/>
    <w:rsid w:val="003C2688"/>
    <w:rsid w:val="003C7502"/>
    <w:rsid w:val="003E0D2B"/>
    <w:rsid w:val="003E4B86"/>
    <w:rsid w:val="003F6064"/>
    <w:rsid w:val="00401671"/>
    <w:rsid w:val="00413CC3"/>
    <w:rsid w:val="004167A2"/>
    <w:rsid w:val="004258B0"/>
    <w:rsid w:val="00425D41"/>
    <w:rsid w:val="00433879"/>
    <w:rsid w:val="004376E5"/>
    <w:rsid w:val="004450D5"/>
    <w:rsid w:val="00457F52"/>
    <w:rsid w:val="00465A23"/>
    <w:rsid w:val="00475FC0"/>
    <w:rsid w:val="004802D6"/>
    <w:rsid w:val="00485DD6"/>
    <w:rsid w:val="0049036D"/>
    <w:rsid w:val="004A0D61"/>
    <w:rsid w:val="004A11FA"/>
    <w:rsid w:val="004A168A"/>
    <w:rsid w:val="004A3FFA"/>
    <w:rsid w:val="00500371"/>
    <w:rsid w:val="005026E4"/>
    <w:rsid w:val="00516B69"/>
    <w:rsid w:val="00562E72"/>
    <w:rsid w:val="00575DFF"/>
    <w:rsid w:val="0058001F"/>
    <w:rsid w:val="00583F95"/>
    <w:rsid w:val="005902D6"/>
    <w:rsid w:val="00596EF2"/>
    <w:rsid w:val="00597708"/>
    <w:rsid w:val="005B3C0B"/>
    <w:rsid w:val="005B68C0"/>
    <w:rsid w:val="005C162B"/>
    <w:rsid w:val="005D01F9"/>
    <w:rsid w:val="005D1D5B"/>
    <w:rsid w:val="005E63C3"/>
    <w:rsid w:val="005E69AB"/>
    <w:rsid w:val="005F48B1"/>
    <w:rsid w:val="005F6748"/>
    <w:rsid w:val="00601561"/>
    <w:rsid w:val="00602F08"/>
    <w:rsid w:val="00611E39"/>
    <w:rsid w:val="006252F9"/>
    <w:rsid w:val="006254C6"/>
    <w:rsid w:val="006301DF"/>
    <w:rsid w:val="006305CD"/>
    <w:rsid w:val="00640273"/>
    <w:rsid w:val="00641364"/>
    <w:rsid w:val="00646080"/>
    <w:rsid w:val="00660A18"/>
    <w:rsid w:val="00662938"/>
    <w:rsid w:val="00665CA5"/>
    <w:rsid w:val="0067308A"/>
    <w:rsid w:val="00674240"/>
    <w:rsid w:val="0067424E"/>
    <w:rsid w:val="00680EDE"/>
    <w:rsid w:val="006818DD"/>
    <w:rsid w:val="00690521"/>
    <w:rsid w:val="00691DBE"/>
    <w:rsid w:val="00696909"/>
    <w:rsid w:val="006A2D75"/>
    <w:rsid w:val="006B6FEE"/>
    <w:rsid w:val="006C4DD0"/>
    <w:rsid w:val="006D43A6"/>
    <w:rsid w:val="006F3041"/>
    <w:rsid w:val="00702EA6"/>
    <w:rsid w:val="0070419D"/>
    <w:rsid w:val="007129BB"/>
    <w:rsid w:val="00742C4E"/>
    <w:rsid w:val="00754C56"/>
    <w:rsid w:val="00754F7B"/>
    <w:rsid w:val="00760AB9"/>
    <w:rsid w:val="0076362C"/>
    <w:rsid w:val="00766FE1"/>
    <w:rsid w:val="00777CA1"/>
    <w:rsid w:val="007961EC"/>
    <w:rsid w:val="007A4F3A"/>
    <w:rsid w:val="007B364D"/>
    <w:rsid w:val="007C1AA0"/>
    <w:rsid w:val="007C36AA"/>
    <w:rsid w:val="007C3952"/>
    <w:rsid w:val="007C6ED4"/>
    <w:rsid w:val="007D31B5"/>
    <w:rsid w:val="007E3D1D"/>
    <w:rsid w:val="008136D6"/>
    <w:rsid w:val="00853D14"/>
    <w:rsid w:val="00855992"/>
    <w:rsid w:val="008605A5"/>
    <w:rsid w:val="0086183D"/>
    <w:rsid w:val="00861BC4"/>
    <w:rsid w:val="00881939"/>
    <w:rsid w:val="00881CF3"/>
    <w:rsid w:val="0088724E"/>
    <w:rsid w:val="0089039D"/>
    <w:rsid w:val="00895FD3"/>
    <w:rsid w:val="008961D9"/>
    <w:rsid w:val="00897BB1"/>
    <w:rsid w:val="008B01B5"/>
    <w:rsid w:val="008B0E53"/>
    <w:rsid w:val="008C0D36"/>
    <w:rsid w:val="008C6A81"/>
    <w:rsid w:val="008D148B"/>
    <w:rsid w:val="008D7BB2"/>
    <w:rsid w:val="008E18CF"/>
    <w:rsid w:val="008E72A2"/>
    <w:rsid w:val="008F1DEE"/>
    <w:rsid w:val="008F6AE7"/>
    <w:rsid w:val="009028F1"/>
    <w:rsid w:val="00910753"/>
    <w:rsid w:val="00912F01"/>
    <w:rsid w:val="00914E36"/>
    <w:rsid w:val="009335BB"/>
    <w:rsid w:val="009338DF"/>
    <w:rsid w:val="009425F4"/>
    <w:rsid w:val="009440E8"/>
    <w:rsid w:val="00945AE7"/>
    <w:rsid w:val="00954F72"/>
    <w:rsid w:val="00955CF2"/>
    <w:rsid w:val="00963149"/>
    <w:rsid w:val="00964A94"/>
    <w:rsid w:val="009661AA"/>
    <w:rsid w:val="009776E3"/>
    <w:rsid w:val="009A4FD1"/>
    <w:rsid w:val="009C064A"/>
    <w:rsid w:val="009C3DC4"/>
    <w:rsid w:val="009C6EAA"/>
    <w:rsid w:val="009C71C5"/>
    <w:rsid w:val="009C7741"/>
    <w:rsid w:val="009D1CD5"/>
    <w:rsid w:val="009D38B0"/>
    <w:rsid w:val="009E2B07"/>
    <w:rsid w:val="009F2D24"/>
    <w:rsid w:val="00A044B5"/>
    <w:rsid w:val="00A249EC"/>
    <w:rsid w:val="00A432E9"/>
    <w:rsid w:val="00A56BD8"/>
    <w:rsid w:val="00A7586D"/>
    <w:rsid w:val="00A82CC8"/>
    <w:rsid w:val="00A8775F"/>
    <w:rsid w:val="00A90405"/>
    <w:rsid w:val="00A92887"/>
    <w:rsid w:val="00A93D1E"/>
    <w:rsid w:val="00A96A6B"/>
    <w:rsid w:val="00AA2F2F"/>
    <w:rsid w:val="00AC105C"/>
    <w:rsid w:val="00AC1284"/>
    <w:rsid w:val="00AC1A9C"/>
    <w:rsid w:val="00AD3C61"/>
    <w:rsid w:val="00AE6AE2"/>
    <w:rsid w:val="00AE799B"/>
    <w:rsid w:val="00B0305A"/>
    <w:rsid w:val="00B21F89"/>
    <w:rsid w:val="00B24B4E"/>
    <w:rsid w:val="00B26F91"/>
    <w:rsid w:val="00B312B2"/>
    <w:rsid w:val="00B33CCC"/>
    <w:rsid w:val="00B34825"/>
    <w:rsid w:val="00B350FE"/>
    <w:rsid w:val="00B67887"/>
    <w:rsid w:val="00B741C7"/>
    <w:rsid w:val="00B81BC8"/>
    <w:rsid w:val="00B857A3"/>
    <w:rsid w:val="00BA2121"/>
    <w:rsid w:val="00BA3772"/>
    <w:rsid w:val="00BB3437"/>
    <w:rsid w:val="00BC071B"/>
    <w:rsid w:val="00BC0B34"/>
    <w:rsid w:val="00BC4E48"/>
    <w:rsid w:val="00BD4616"/>
    <w:rsid w:val="00BD486F"/>
    <w:rsid w:val="00BF0D1C"/>
    <w:rsid w:val="00BF527D"/>
    <w:rsid w:val="00C049A7"/>
    <w:rsid w:val="00C07FA4"/>
    <w:rsid w:val="00C21BFE"/>
    <w:rsid w:val="00C43AB4"/>
    <w:rsid w:val="00C456AC"/>
    <w:rsid w:val="00C60B08"/>
    <w:rsid w:val="00C66938"/>
    <w:rsid w:val="00C67175"/>
    <w:rsid w:val="00C73C97"/>
    <w:rsid w:val="00C7470F"/>
    <w:rsid w:val="00C77738"/>
    <w:rsid w:val="00C82CFF"/>
    <w:rsid w:val="00C864A0"/>
    <w:rsid w:val="00C86954"/>
    <w:rsid w:val="00C94C38"/>
    <w:rsid w:val="00C97B4F"/>
    <w:rsid w:val="00CA0727"/>
    <w:rsid w:val="00CA26BB"/>
    <w:rsid w:val="00CF128E"/>
    <w:rsid w:val="00CF4B7D"/>
    <w:rsid w:val="00D05BC2"/>
    <w:rsid w:val="00D06CB1"/>
    <w:rsid w:val="00D12E1A"/>
    <w:rsid w:val="00D165AA"/>
    <w:rsid w:val="00D17FF9"/>
    <w:rsid w:val="00D21506"/>
    <w:rsid w:val="00D24B8C"/>
    <w:rsid w:val="00D36E91"/>
    <w:rsid w:val="00D43E8F"/>
    <w:rsid w:val="00D53F23"/>
    <w:rsid w:val="00D57AB5"/>
    <w:rsid w:val="00D83FEF"/>
    <w:rsid w:val="00D9092A"/>
    <w:rsid w:val="00D9121D"/>
    <w:rsid w:val="00DB3F23"/>
    <w:rsid w:val="00DC7C0C"/>
    <w:rsid w:val="00DD32AC"/>
    <w:rsid w:val="00DD63DA"/>
    <w:rsid w:val="00DD68FE"/>
    <w:rsid w:val="00DE4780"/>
    <w:rsid w:val="00DE62A3"/>
    <w:rsid w:val="00E11968"/>
    <w:rsid w:val="00E17FA0"/>
    <w:rsid w:val="00E41888"/>
    <w:rsid w:val="00E418F3"/>
    <w:rsid w:val="00E45EB0"/>
    <w:rsid w:val="00E5177F"/>
    <w:rsid w:val="00E51F54"/>
    <w:rsid w:val="00E52317"/>
    <w:rsid w:val="00E5381D"/>
    <w:rsid w:val="00E62B41"/>
    <w:rsid w:val="00E802A2"/>
    <w:rsid w:val="00E831E3"/>
    <w:rsid w:val="00E83E2F"/>
    <w:rsid w:val="00E859CF"/>
    <w:rsid w:val="00EB090C"/>
    <w:rsid w:val="00EB7C7D"/>
    <w:rsid w:val="00EC0BC9"/>
    <w:rsid w:val="00EC4ED3"/>
    <w:rsid w:val="00ED6842"/>
    <w:rsid w:val="00ED7045"/>
    <w:rsid w:val="00EF548C"/>
    <w:rsid w:val="00F024BD"/>
    <w:rsid w:val="00F028CB"/>
    <w:rsid w:val="00F24A67"/>
    <w:rsid w:val="00F451CC"/>
    <w:rsid w:val="00F51221"/>
    <w:rsid w:val="00F54ED7"/>
    <w:rsid w:val="00F70445"/>
    <w:rsid w:val="00F72AF7"/>
    <w:rsid w:val="00FA2606"/>
    <w:rsid w:val="00FB40B6"/>
    <w:rsid w:val="00FC1814"/>
    <w:rsid w:val="00FC5093"/>
    <w:rsid w:val="00FE18DF"/>
    <w:rsid w:val="00FE644A"/>
    <w:rsid w:val="00FF08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a="http://schemas.openxmlformats.org/drawingml/2006/main" xmlns:pic="http://schemas.openxmlformats.org/drawingml/2006/picture" xmlns:w="http://schemas.openxmlformats.org/wordprocessingml/2006/main" xmlns:w10="urn:schemas-microsoft-com:office:word"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Defaults>
    <w:rPrDefault>
      <w:rPr>
        <w:rFonts w:ascii="Calibri" w:hAnsi="Calibri"/>
        <w:lang w:val="ru-RU"/>
      </w:rPr>
    </w:rPrDefault>
    <w:pPrDefault/>
  </w:docDefaults>
  <w:style w:customStyle="true" w:styleId="1" w:type="numbering">
    <w:name w:val="Стиль1"/>
    <w:uiPriority w:val="99"/>
    <w:pPr>
      <w:numPr>
        <w:numId w:val="1"/>
      </w:numPr>
    </w:pPr>
  </w:style>
  <w:style w:styleId="2" w:type="paragraph">
    <w:name w:val="heading 2"/>
    <w:basedOn w:val="a1"/>
    <w:link w:val="22"/>
    <w:next w:val="a1"/>
    <w:uiPriority w:val="9"/>
    <w:semiHidden/>
    <w:pPr>
      <w:numPr>
        <w:numId w:val="6"/>
      </w:numPr>
      <w:spacing w:before="120" w:after="120"/>
      <w:outlineLvl w:val="1"/>
    </w:pPr>
    <w:rPr>
      <w:b/>
      <w:sz w:val="24"/>
    </w:rPr>
  </w:style>
  <w:style w:styleId="3" w:type="paragraph">
    <w:name w:val="heading 3"/>
    <w:basedOn w:val="a1"/>
    <w:link w:val="30"/>
    <w:next w:val="a1"/>
    <w:uiPriority w:val="9"/>
    <w:semiHidden/>
    <w:pPr>
      <w:numPr>
        <w:numId w:val="6"/>
        <w:ilvl w:val="1"/>
      </w:numPr>
      <w:outlineLvl w:val="2"/>
    </w:pPr>
    <w:rPr>
      <w:sz w:val="24"/>
    </w:rPr>
  </w:style>
  <w:style w:styleId="4" w:type="paragraph">
    <w:name w:val="heading 4"/>
    <w:basedOn w:val="2"/>
    <w:link w:val="40"/>
    <w:next w:val="a1"/>
    <w:uiPriority w:val="9"/>
    <w:pPr>
      <w:outlineLvl w:val="3"/>
    </w:pPr>
  </w:style>
  <w:style w:styleId="5" w:type="paragraph">
    <w:name w:val="heading 5"/>
    <w:basedOn w:val="a1"/>
    <w:link w:val="50"/>
    <w:next w:val="a1"/>
    <w:uiPriority w:val="9"/>
    <w:pPr>
      <w:keepNext/>
      <w:keepLines/>
      <w:spacing w:before="320" w:after="200"/>
      <w:outlineLvl w:val="4"/>
    </w:pPr>
    <w:rPr>
      <w:b/>
      <w:sz w:val="24"/>
      <w:rFonts w:ascii="Arial" w:hAnsi="Arial"/>
    </w:rPr>
  </w:style>
  <w:style w:styleId="6" w:type="paragraph">
    <w:name w:val="heading 6"/>
    <w:basedOn w:val="a1"/>
    <w:link w:val="60"/>
    <w:next w:val="a1"/>
    <w:uiPriority w:val="9"/>
    <w:pPr>
      <w:keepNext/>
      <w:keepLines/>
      <w:spacing w:before="320" w:after="200"/>
      <w:outlineLvl w:val="5"/>
    </w:pPr>
    <w:rPr>
      <w:b/>
      <w:rFonts w:ascii="Arial" w:hAnsi="Arial"/>
    </w:rPr>
  </w:style>
  <w:style w:styleId="7" w:type="paragraph">
    <w:name w:val="heading 7"/>
    <w:basedOn w:val="a1"/>
    <w:link w:val="70"/>
    <w:next w:val="a1"/>
    <w:uiPriority w:val="9"/>
    <w:pPr>
      <w:keepNext/>
      <w:keepLines/>
      <w:spacing w:before="320" w:after="200"/>
      <w:outlineLvl w:val="6"/>
    </w:pPr>
    <w:rPr>
      <w:b/>
      <w:i/>
      <w:rFonts w:ascii="Arial" w:hAnsi="Arial"/>
    </w:rPr>
  </w:style>
  <w:style w:styleId="8" w:type="paragraph">
    <w:name w:val="heading 8"/>
    <w:basedOn w:val="a1"/>
    <w:link w:val="80"/>
    <w:next w:val="a1"/>
    <w:uiPriority w:val="9"/>
    <w:pPr>
      <w:keepNext/>
      <w:keepLines/>
      <w:spacing w:before="320" w:after="200"/>
      <w:outlineLvl w:val="7"/>
    </w:pPr>
    <w:rPr>
      <w:i/>
      <w:rFonts w:ascii="Arial" w:hAnsi="Arial"/>
    </w:rPr>
  </w:style>
  <w:style w:styleId="9" w:type="paragraph">
    <w:name w:val="heading 9"/>
    <w:basedOn w:val="a1"/>
    <w:link w:val="90"/>
    <w:next w:val="a1"/>
    <w:uiPriority w:val="9"/>
    <w:pPr>
      <w:keepNext/>
      <w:keepLines/>
      <w:spacing w:before="320" w:after="200"/>
      <w:outlineLvl w:val="8"/>
    </w:pPr>
    <w:rPr>
      <w:i/>
      <w:sz w:val="21"/>
      <w:rFonts w:ascii="Arial" w:hAnsi="Arial"/>
    </w:rPr>
  </w:style>
  <w:style w:styleId="10" w:type="paragraph">
    <w:name w:val="heading 1"/>
    <w:basedOn w:val="a1"/>
    <w:link w:val="12"/>
    <w:next w:val="a1"/>
    <w:uiPriority w:val="9"/>
    <w:pPr>
      <w:keepNext/>
      <w:keepLines/>
      <w:ind w:firstLine="709"/>
      <w:spacing w:before="120" w:after="120"/>
      <w:outlineLvl w:val="0"/>
    </w:pPr>
    <w:rPr>
      <w:b/>
      <w:sz w:val="24"/>
    </w:rPr>
  </w:style>
  <w:style w:customStyle="true" w:styleId="11" w:type="numbering">
    <w:name w:val="Стиль11"/>
    <w:uiPriority w:val="99"/>
    <w:pPr>
      <w:numPr>
        <w:numId w:val="4"/>
      </w:numPr>
    </w:pPr>
  </w:style>
  <w:style w:customStyle="true" w:styleId="12" w:type="character">
    <w:name w:val="Заголовок 1 Знак"/>
    <w:basedOn w:val="a2"/>
    <w:link w:val="10"/>
    <w:uiPriority w:val="9"/>
    <w:rPr>
      <w:b/>
      <w:sz w:val="24"/>
      <w:rFonts w:ascii="Times New Roman" w:hAnsi="Times New Roman"/>
    </w:rPr>
  </w:style>
  <w:style w:styleId="13" w:type="paragraph">
    <w:name w:val="toc 1"/>
    <w:basedOn w:val="a1"/>
    <w:next w:val="a1"/>
    <w:uiPriority w:val="39"/>
    <w:pPr>
      <w:spacing w:after="57"/>
    </w:pPr>
  </w:style>
  <w:style w:styleId="14" w:type="table">
    <w:name w:val="Plain Table 1"/>
    <w:basedOn w:val="a3"/>
    <w:uiPriority w:val="59"/>
    <w:tblPr>
      <w:tblInd w:w="0" w:type="dxa"/>
      <w:tblBorders>
        <w:left w:sz="4" w:space="0" w:color="afafaf" w:val="single"/>
        <w:top w:sz="4" w:space="0" w:color="afafaf" w:val="single"/>
        <w:right w:sz="4" w:space="0" w:color="afafaf" w:val="single"/>
        <w:bottom w:sz="4" w:space="0" w:color="afafaf" w:val="single"/>
        <w:insideH w:sz="4" w:space="0" w:color="afafaf" w:val="single"/>
        <w:insideV w:sz="4" w:space="0" w:color="afafaf" w:val="single"/>
      </w:tblBorders>
      <w:tblCellMar>
        <w:left w:w="108" w:type="dxa"/>
        <w:top w:w="0" w:type="dxa"/>
        <w:right w:w="108" w:type="dxa"/>
        <w:bottom w:w="0" w:type="dxa"/>
      </w:tblCellMar>
    </w:tblPr>
  </w:style>
  <w:style w:customStyle="true" w:styleId="20" w:type="numbering">
    <w:name w:val="Стиль2"/>
    <w:uiPriority w:val="99"/>
    <w:pPr>
      <w:numPr>
        <w:numId w:val="2"/>
      </w:numPr>
    </w:pPr>
  </w:style>
  <w:style w:customStyle="true" w:styleId="21" w:type="numbering">
    <w:name w:val="Стиль21"/>
    <w:uiPriority w:val="99"/>
    <w:pPr>
      <w:numPr>
        <w:numId w:val="5"/>
      </w:numPr>
    </w:pPr>
  </w:style>
  <w:style w:customStyle="true" w:styleId="22" w:type="character">
    <w:name w:val="Заголовок 2 Знак"/>
    <w:basedOn w:val="a2"/>
    <w:link w:val="2"/>
    <w:uiPriority w:val="9"/>
    <w:semiHidden/>
    <w:rPr>
      <w:b/>
      <w:sz w:val="24"/>
      <w:rFonts w:ascii="Times New Roman" w:hAnsi="Times New Roman"/>
    </w:rPr>
  </w:style>
  <w:style w:styleId="23" w:type="paragraph">
    <w:name w:val="Quote"/>
    <w:basedOn w:val="a1"/>
    <w:link w:val="24"/>
    <w:next w:val="a1"/>
    <w:uiPriority w:val="29"/>
    <w:pPr>
      <w:ind w:left="720" w:right="720"/>
    </w:pPr>
    <w:rPr>
      <w:i/>
    </w:rPr>
  </w:style>
  <w:style w:customStyle="true" w:styleId="24" w:type="character">
    <w:name w:val="Цитата 2 Знак"/>
    <w:link w:val="23"/>
    <w:uiPriority w:val="29"/>
    <w:rPr>
      <w:i/>
    </w:rPr>
  </w:style>
  <w:style w:styleId="25" w:type="paragraph">
    <w:name w:val="toc 2"/>
    <w:basedOn w:val="a1"/>
    <w:next w:val="a1"/>
    <w:uiPriority w:val="39"/>
    <w:pPr>
      <w:ind w:left="280"/>
      <w:spacing w:after="100"/>
    </w:pPr>
  </w:style>
  <w:style w:styleId="26" w:type="table">
    <w:name w:val="Plain Table 2"/>
    <w:basedOn w:val="a3"/>
    <w:uiPriority w:val="59"/>
    <w:tblPr>
      <w:tblInd w:w="0" w:type="dxa"/>
      <w:tblBorders>
        <w:left w:sz="4" w:space="0" w:color="000000" w:val="none"/>
        <w:top w:sz="4" w:space="0" w:color="000000" w:val="single"/>
        <w:right w:sz="4" w:space="0" w:color="000000" w:val="none"/>
        <w:bottom w:sz="4" w:space="0" w:color="000000" w:val="single"/>
      </w:tblBorders>
      <w:tblCellMar>
        <w:left w:w="108" w:type="dxa"/>
        <w:top w:w="0" w:type="dxa"/>
        <w:right w:w="108" w:type="dxa"/>
        <w:bottom w:w="0" w:type="dxa"/>
      </w:tblCellMar>
    </w:tblPr>
  </w:style>
  <w:style w:customStyle="true" w:styleId="30" w:type="character">
    <w:name w:val="Заголовок 3 Знак"/>
    <w:basedOn w:val="a2"/>
    <w:link w:val="3"/>
    <w:uiPriority w:val="9"/>
    <w:semiHidden/>
    <w:rPr>
      <w:sz w:val="24"/>
      <w:rFonts w:ascii="Times New Roman" w:hAnsi="Times New Roman"/>
    </w:rPr>
  </w:style>
  <w:style w:customStyle="true" w:styleId="31" w:type="table">
    <w:name w:val="Таблица простая 31"/>
    <w:basedOn w:val="a3"/>
    <w:uiPriority w:val="99"/>
    <w:tblPr>
      <w:tblInd w:w="0" w:type="dxa"/>
      <w:tblCellMar>
        <w:left w:w="108" w:type="dxa"/>
        <w:top w:w="0" w:type="dxa"/>
        <w:right w:w="108" w:type="dxa"/>
        <w:bottom w:w="0" w:type="dxa"/>
      </w:tblCellMar>
    </w:tblPr>
  </w:style>
  <w:style w:styleId="32" w:type="paragraph">
    <w:name w:val="toc 3"/>
    <w:basedOn w:val="a1"/>
    <w:next w:val="a1"/>
    <w:uiPriority w:val="39"/>
    <w:pPr>
      <w:spacing w:after="57"/>
    </w:pPr>
  </w:style>
  <w:style w:styleId="33" w:type="table">
    <w:name w:val="Plain Table 3"/>
    <w:basedOn w:val="a3"/>
    <w:uiPriority w:val="99"/>
    <w:tblPr>
      <w:tblInd w:w="0" w:type="dxa"/>
      <w:tblCellMar>
        <w:left w:w="108" w:type="dxa"/>
        <w:top w:w="0" w:type="dxa"/>
        <w:right w:w="108" w:type="dxa"/>
        <w:bottom w:w="0" w:type="dxa"/>
      </w:tblCellMar>
    </w:tblPr>
  </w:style>
  <w:style w:customStyle="true" w:styleId="40" w:type="character">
    <w:name w:val="Заголовок 4 Знак"/>
    <w:basedOn w:val="a2"/>
    <w:link w:val="4"/>
    <w:uiPriority w:val="9"/>
    <w:rPr>
      <w:b/>
      <w:sz w:val="24"/>
      <w:rFonts w:ascii="Times New Roman" w:hAnsi="Times New Roman"/>
    </w:rPr>
  </w:style>
  <w:style w:customStyle="true" w:styleId="41" w:type="table">
    <w:name w:val="Таблица простая 41"/>
    <w:basedOn w:val="a3"/>
    <w:uiPriority w:val="99"/>
    <w:tblPr>
      <w:tblInd w:w="0" w:type="dxa"/>
      <w:tblCellMar>
        <w:left w:w="108" w:type="dxa"/>
        <w:top w:w="0" w:type="dxa"/>
        <w:right w:w="108" w:type="dxa"/>
        <w:bottom w:w="0" w:type="dxa"/>
      </w:tblCellMar>
    </w:tblPr>
  </w:style>
  <w:style w:styleId="42" w:type="paragraph">
    <w:name w:val="toc 4"/>
    <w:basedOn w:val="a1"/>
    <w:next w:val="a1"/>
    <w:uiPriority w:val="39"/>
    <w:pPr>
      <w:ind w:left="850"/>
      <w:spacing w:after="57"/>
    </w:pPr>
  </w:style>
  <w:style w:styleId="43" w:type="table">
    <w:name w:val="Plain Table 4"/>
    <w:basedOn w:val="a3"/>
    <w:uiPriority w:val="99"/>
    <w:tblPr>
      <w:tblInd w:w="0" w:type="dxa"/>
      <w:tblCellMar>
        <w:left w:w="108" w:type="dxa"/>
        <w:top w:w="0" w:type="dxa"/>
        <w:right w:w="108" w:type="dxa"/>
        <w:bottom w:w="0" w:type="dxa"/>
      </w:tblCellMar>
    </w:tblPr>
  </w:style>
  <w:style w:customStyle="true" w:styleId="50" w:type="character">
    <w:name w:val="Заголовок 5 Знак"/>
    <w:basedOn w:val="a2"/>
    <w:link w:val="5"/>
    <w:uiPriority w:val="9"/>
    <w:rPr>
      <w:b/>
      <w:sz w:val="24"/>
      <w:rFonts w:ascii="Arial" w:hAnsi="Arial"/>
    </w:rPr>
  </w:style>
  <w:style w:customStyle="true" w:styleId="51" w:type="table">
    <w:name w:val="Таблица простая 51"/>
    <w:basedOn w:val="a3"/>
    <w:uiPriority w:val="99"/>
    <w:tblPr>
      <w:tblInd w:w="0" w:type="dxa"/>
      <w:tblCellMar>
        <w:left w:w="108" w:type="dxa"/>
        <w:top w:w="0" w:type="dxa"/>
        <w:right w:w="108" w:type="dxa"/>
        <w:bottom w:w="0" w:type="dxa"/>
      </w:tblCellMar>
    </w:tblPr>
  </w:style>
  <w:style w:styleId="52" w:type="paragraph">
    <w:name w:val="toc 5"/>
    <w:basedOn w:val="a1"/>
    <w:next w:val="a1"/>
    <w:uiPriority w:val="39"/>
    <w:pPr>
      <w:ind w:left="1134"/>
      <w:spacing w:after="57"/>
    </w:pPr>
  </w:style>
  <w:style w:styleId="53" w:type="table">
    <w:name w:val="Plain Table 5"/>
    <w:basedOn w:val="a3"/>
    <w:uiPriority w:val="99"/>
    <w:tblPr>
      <w:tblInd w:w="0" w:type="dxa"/>
      <w:tblCellMar>
        <w:left w:w="108" w:type="dxa"/>
        <w:top w:w="0" w:type="dxa"/>
        <w:right w:w="108" w:type="dxa"/>
        <w:bottom w:w="0" w:type="dxa"/>
      </w:tblCellMar>
    </w:tblPr>
  </w:style>
  <w:style w:customStyle="true" w:styleId="60" w:type="character">
    <w:name w:val="Заголовок 6 Знак"/>
    <w:basedOn w:val="a2"/>
    <w:link w:val="6"/>
    <w:uiPriority w:val="9"/>
    <w:rPr>
      <w:b/>
      <w:sz w:val="22"/>
      <w:rFonts w:ascii="Arial" w:hAnsi="Arial"/>
    </w:rPr>
  </w:style>
  <w:style w:styleId="61" w:type="paragraph">
    <w:name w:val="toc 6"/>
    <w:basedOn w:val="a1"/>
    <w:next w:val="a1"/>
    <w:uiPriority w:val="39"/>
    <w:pPr>
      <w:ind w:left="1417"/>
      <w:spacing w:after="57"/>
    </w:pPr>
  </w:style>
  <w:style w:customStyle="true" w:styleId="70" w:type="character">
    <w:name w:val="Заголовок 7 Знак"/>
    <w:basedOn w:val="a2"/>
    <w:link w:val="7"/>
    <w:uiPriority w:val="9"/>
    <w:rPr>
      <w:b/>
      <w:i/>
      <w:sz w:val="22"/>
      <w:rFonts w:ascii="Arial" w:hAnsi="Arial"/>
    </w:rPr>
  </w:style>
  <w:style w:styleId="71" w:type="paragraph">
    <w:name w:val="toc 7"/>
    <w:basedOn w:val="a1"/>
    <w:next w:val="a1"/>
    <w:uiPriority w:val="39"/>
    <w:pPr>
      <w:ind w:left="1701"/>
      <w:spacing w:after="57"/>
    </w:pPr>
  </w:style>
  <w:style w:customStyle="true" w:styleId="80" w:type="character">
    <w:name w:val="Заголовок 8 Знак"/>
    <w:basedOn w:val="a2"/>
    <w:link w:val="8"/>
    <w:uiPriority w:val="9"/>
    <w:rPr>
      <w:i/>
      <w:sz w:val="22"/>
      <w:rFonts w:ascii="Arial" w:hAnsi="Arial"/>
    </w:rPr>
  </w:style>
  <w:style w:styleId="81" w:type="paragraph">
    <w:name w:val="toc 8"/>
    <w:basedOn w:val="a1"/>
    <w:next w:val="a1"/>
    <w:uiPriority w:val="39"/>
    <w:pPr>
      <w:ind w:left="1984"/>
      <w:spacing w:after="57"/>
    </w:pPr>
  </w:style>
  <w:style w:customStyle="true" w:styleId="90" w:type="character">
    <w:name w:val="Заголовок 9 Знак"/>
    <w:basedOn w:val="a2"/>
    <w:link w:val="9"/>
    <w:uiPriority w:val="9"/>
    <w:rPr>
      <w:i/>
      <w:sz w:val="21"/>
      <w:rFonts w:ascii="Arial" w:hAnsi="Arial"/>
    </w:rPr>
  </w:style>
  <w:style w:styleId="91" w:type="paragraph">
    <w:name w:val="toc 9"/>
    <w:basedOn w:val="a1"/>
    <w:next w:val="a1"/>
    <w:uiPriority w:val="39"/>
    <w:pPr>
      <w:ind w:left="2268"/>
      <w:spacing w:after="57"/>
    </w:pPr>
  </w:style>
  <w:style w:customStyle="true" w:styleId="110" w:type="table">
    <w:name w:val="Таблица простая 11"/>
    <w:basedOn w:val="a3"/>
    <w:uiPriority w:val="59"/>
    <w:tblPr>
      <w:tblInd w:w="0" w:type="dxa"/>
      <w:tblBorders>
        <w:left w:sz="4" w:space="0" w:color="afafaf" w:val="single"/>
        <w:top w:sz="4" w:space="0" w:color="afafaf" w:val="single"/>
        <w:right w:sz="4" w:space="0" w:color="afafaf" w:val="single"/>
        <w:bottom w:sz="4" w:space="0" w:color="afafaf" w:val="single"/>
        <w:insideH w:sz="4" w:space="0" w:color="afafaf" w:val="single"/>
        <w:insideV w:sz="4" w:space="0" w:color="afafaf" w:val="single"/>
      </w:tblBorders>
      <w:tblCellMar>
        <w:left w:w="108" w:type="dxa"/>
        <w:top w:w="0" w:type="dxa"/>
        <w:right w:w="108" w:type="dxa"/>
        <w:bottom w:w="0" w:type="dxa"/>
      </w:tblCellMar>
    </w:tblPr>
  </w:style>
  <w:style w:customStyle="true" w:styleId="210" w:type="table">
    <w:name w:val="Таблица простая 21"/>
    <w:basedOn w:val="a3"/>
    <w:uiPriority w:val="59"/>
    <w:tblPr>
      <w:tblInd w:w="0" w:type="dxa"/>
      <w:tblBorders>
        <w:left w:sz="4" w:space="0" w:color="000000" w:val="none"/>
        <w:top w:sz="4" w:space="0" w:color="000000" w:val="single"/>
        <w:right w:sz="4" w:space="0" w:color="000000" w:val="none"/>
        <w:bottom w:sz="4" w:space="0" w:color="000000" w:val="single"/>
      </w:tblBorders>
      <w:tblCellMar>
        <w:left w:w="108" w:type="dxa"/>
        <w:top w:w="0" w:type="dxa"/>
        <w:right w:w="108" w:type="dxa"/>
        <w:bottom w:w="0" w:type="dxa"/>
      </w:tblCellMar>
    </w:tblPr>
  </w:style>
  <w:style w:customStyle="true" w:styleId="211" w:type="table">
    <w:name w:val="Обычная таблица21"/>
    <w:uiPriority w:val="99"/>
    <w:semiHidden/>
    <w:tblPr>
      <w:tblCellMar>
        <w:left w:w="108" w:type="dxa"/>
        <w:top w:w="0" w:type="dxa"/>
        <w:right w:w="108" w:type="dxa"/>
        <w:bottom w:w="0" w:type="dxa"/>
      </w:tblCellMar>
    </w:tblPr>
    <w:pPr>
      <w:spacing w:line="256" w:lineRule="auto"/>
    </w:pPr>
  </w:style>
  <w:style w:customStyle="true" w:styleId="212" w:type="paragraph">
    <w:name w:val="Основной текст 21"/>
    <w:basedOn w:val="310"/>
    <w:uiPriority w:val="99"/>
    <w:semiHidden/>
    <w:pPr>
      <w:ind w:left="720"/>
    </w:pPr>
  </w:style>
  <w:style w:customStyle="true" w:styleId="310" w:type="paragraph">
    <w:name w:val="Основной текст 31"/>
    <w:basedOn w:val="a1"/>
    <w:uiPriority w:val="99"/>
    <w:semiHidden/>
    <w:pPr>
      <w:ind w:left="1440"/>
      <w:spacing w:before="120" w:after="120"/>
    </w:pPr>
    <w:rPr>
      <w:lang w:val="en-GB"/>
    </w:rPr>
  </w:style>
  <w:style w:default="true" w:styleId="a1" w:type="paragraph">
    <w:name w:val="Normal"/>
    <w:pPr>
      <w:jc w:val="both"/>
      <w:ind w:left="567"/>
    </w:pPr>
    <w:rPr>
      <w:sz w:val="22"/>
      <w:rFonts w:ascii="Times New Roman" w:hAnsi="Times New Roman"/>
    </w:rPr>
  </w:style>
  <w:style w:default="true" w:styleId="a2" w:type="character">
    <w:name w:val="Default Paragraph Font"/>
    <w:uiPriority w:val="1"/>
    <w:semiHidden/>
  </w:style>
  <w:style w:default="true" w:styleId="a3" w:type="table">
    <w:name w:val="Normal Table"/>
    <w:uiPriority w:val="99"/>
    <w:semiHidden/>
    <w:tblPr>
      <w:tblInd w:w="0" w:type="dxa"/>
      <w:tblCellMar>
        <w:left w:w="108" w:type="dxa"/>
        <w:top w:w="0" w:type="dxa"/>
        <w:right w:w="108" w:type="dxa"/>
        <w:bottom w:w="0" w:type="dxa"/>
      </w:tblCellMar>
    </w:tblPr>
  </w:style>
  <w:style w:default="true" w:styleId="a4" w:type="numbering">
    <w:name w:val="No List"/>
    <w:uiPriority w:val="99"/>
    <w:semiHidden/>
  </w:style>
  <w:style w:customStyle="true" w:styleId="Heading4Char" w:type="character">
    <w:name w:val="Heading 4 Char"/>
    <w:basedOn w:val="a2"/>
    <w:uiPriority w:val="9"/>
    <w:rPr>
      <w:b/>
      <w:sz w:val="26"/>
      <w:rFonts w:ascii="Arial" w:hAnsi="Arial"/>
    </w:rPr>
  </w:style>
  <w:style w:customStyle="true" w:styleId="Heading5Char" w:type="character">
    <w:name w:val="Heading 5 Char"/>
    <w:basedOn w:val="a2"/>
    <w:uiPriority w:val="9"/>
    <w:rPr>
      <w:b/>
      <w:sz w:val="24"/>
      <w:rFonts w:ascii="Arial" w:hAnsi="Arial"/>
    </w:rPr>
  </w:style>
  <w:style w:customStyle="true" w:styleId="Heading6Char" w:type="character">
    <w:name w:val="Heading 6 Char"/>
    <w:basedOn w:val="a2"/>
    <w:uiPriority w:val="9"/>
    <w:rPr>
      <w:b/>
      <w:sz w:val="22"/>
      <w:rFonts w:ascii="Arial" w:hAnsi="Arial"/>
    </w:rPr>
  </w:style>
  <w:style w:customStyle="true" w:styleId="Heading7Char" w:type="character">
    <w:name w:val="Heading 7 Char"/>
    <w:basedOn w:val="a2"/>
    <w:uiPriority w:val="9"/>
    <w:rPr>
      <w:b/>
      <w:i/>
      <w:sz w:val="22"/>
      <w:rFonts w:ascii="Arial" w:hAnsi="Arial"/>
    </w:rPr>
  </w:style>
  <w:style w:customStyle="true" w:styleId="Heading8Char" w:type="character">
    <w:name w:val="Heading 8 Char"/>
    <w:basedOn w:val="a2"/>
    <w:uiPriority w:val="9"/>
    <w:rPr>
      <w:i/>
      <w:sz w:val="22"/>
      <w:rFonts w:ascii="Arial" w:hAnsi="Arial"/>
    </w:rPr>
  </w:style>
  <w:style w:customStyle="true" w:styleId="Heading9Char" w:type="character">
    <w:name w:val="Heading 9 Char"/>
    <w:basedOn w:val="a2"/>
    <w:uiPriority w:val="9"/>
    <w:rPr>
      <w:i/>
      <w:sz w:val="21"/>
      <w:rFonts w:ascii="Arial" w:hAnsi="Arial"/>
    </w:rPr>
  </w:style>
  <w:style w:customStyle="true" w:styleId="TitleChar" w:type="character">
    <w:name w:val="Title Char"/>
    <w:basedOn w:val="a2"/>
    <w:uiPriority w:val="10"/>
    <w:rPr>
      <w:sz w:val="48"/>
    </w:rPr>
  </w:style>
  <w:style w:customStyle="true" w:styleId="SubtitleChar" w:type="character">
    <w:name w:val="Subtitle Char"/>
    <w:basedOn w:val="a2"/>
    <w:uiPriority w:val="11"/>
    <w:rPr>
      <w:sz w:val="24"/>
    </w:rPr>
  </w:style>
  <w:style w:customStyle="true" w:styleId="QuoteChar" w:type="character">
    <w:name w:val="Quote Char"/>
    <w:uiPriority w:val="29"/>
    <w:rPr>
      <w:i/>
    </w:rPr>
  </w:style>
  <w:style w:customStyle="true" w:styleId="IntenseQuoteChar" w:type="character">
    <w:name w:val="Intense Quote Char"/>
    <w:uiPriority w:val="30"/>
    <w:rPr>
      <w:i/>
    </w:rPr>
  </w:style>
  <w:style w:customStyle="true" w:styleId="Heading1Char" w:type="character">
    <w:name w:val="Heading 1 Char"/>
    <w:basedOn w:val="a2"/>
    <w:uiPriority w:val="9"/>
    <w:rPr>
      <w:sz w:val="40"/>
      <w:rFonts w:ascii="Arial" w:hAnsi="Arial"/>
    </w:rPr>
  </w:style>
  <w:style w:customStyle="true" w:styleId="Heading2Char" w:type="character">
    <w:name w:val="Heading 2 Char"/>
    <w:basedOn w:val="a2"/>
    <w:uiPriority w:val="9"/>
    <w:rPr>
      <w:sz w:val="34"/>
      <w:rFonts w:ascii="Arial" w:hAnsi="Arial"/>
    </w:rPr>
  </w:style>
  <w:style w:customStyle="true" w:styleId="Heading3Char" w:type="character">
    <w:name w:val="Heading 3 Char"/>
    <w:basedOn w:val="a2"/>
    <w:uiPriority w:val="9"/>
    <w:rPr>
      <w:sz w:val="30"/>
      <w:rFonts w:ascii="Arial" w:hAnsi="Arial"/>
    </w:rPr>
  </w:style>
  <w:style w:styleId="a5" w:type="paragraph">
    <w:name w:val="List Paragraph"/>
    <w:basedOn w:val="a1"/>
    <w:uiPriority w:val="34"/>
    <w:pPr>
      <w:ind w:left="720"/>
      <w:contextualSpacing/>
    </w:pPr>
  </w:style>
  <w:style w:styleId="a6" w:type="paragraph">
    <w:name w:val="No Spacing"/>
    <w:uiPriority w:val="1"/>
  </w:style>
  <w:style w:styleId="a7" w:type="paragraph">
    <w:name w:val="Title"/>
    <w:basedOn w:val="a1"/>
    <w:link w:val="a8"/>
    <w:next w:val="a1"/>
    <w:uiPriority w:val="10"/>
    <w:pPr>
      <w:spacing w:before="300" w:after="200"/>
      <w:contextualSpacing/>
    </w:pPr>
    <w:rPr>
      <w:sz w:val="48"/>
    </w:rPr>
  </w:style>
  <w:style w:customStyle="true" w:styleId="a8" w:type="character">
    <w:name w:val="Название Знак"/>
    <w:basedOn w:val="a2"/>
    <w:link w:val="a7"/>
    <w:uiPriority w:val="10"/>
    <w:rPr>
      <w:sz w:val="48"/>
    </w:rPr>
  </w:style>
  <w:style w:styleId="a9" w:type="paragraph">
    <w:name w:val="Subtitle"/>
    <w:basedOn w:val="a1"/>
    <w:link w:val="aa"/>
    <w:next w:val="a1"/>
    <w:uiPriority w:val="11"/>
    <w:pPr>
      <w:spacing w:before="200" w:after="200"/>
    </w:pPr>
    <w:rPr>
      <w:sz w:val="24"/>
    </w:rPr>
  </w:style>
  <w:style w:customStyle="true" w:styleId="aa" w:type="character">
    <w:name w:val="Подзаголовок Знак"/>
    <w:basedOn w:val="a2"/>
    <w:link w:val="a9"/>
    <w:uiPriority w:val="11"/>
    <w:rPr>
      <w:sz w:val="24"/>
    </w:rPr>
  </w:style>
  <w:style w:styleId="ab" w:type="paragraph">
    <w:name w:val="Intense Quote"/>
    <w:basedOn w:val="a1"/>
    <w:link w:val="ac"/>
    <w:next w:val="a1"/>
    <w:uiPriority w:val="30"/>
    <w:pPr>
      <w:shd w:fill="f2f2f2"/>
      <w:ind w:left="720" w:right="720"/>
      <w:pBdr>
        <w:left w:sz="4" w:space="10" w:color="ffffff" w:val="single"/>
        <w:top w:sz="4" w:space="5" w:color="ffffff" w:val="single"/>
        <w:right w:sz="4" w:space="10" w:color="ffffff" w:val="single"/>
        <w:bottom w:sz="4" w:space="5" w:color="ffffff" w:val="single"/>
      </w:pBdr>
    </w:pPr>
    <w:rPr>
      <w:i/>
    </w:rPr>
  </w:style>
  <w:style w:customStyle="true" w:styleId="ac" w:type="character">
    <w:name w:val="Выделенная цитата Знак"/>
    <w:link w:val="ab"/>
    <w:uiPriority w:val="30"/>
    <w:rPr>
      <w:i/>
    </w:rPr>
  </w:style>
  <w:style w:customStyle="true" w:styleId="HeaderChar" w:type="character">
    <w:name w:val="Header Char"/>
    <w:basedOn w:val="a2"/>
    <w:uiPriority w:val="99"/>
  </w:style>
  <w:style w:customStyle="true" w:styleId="FooterChar" w:type="character">
    <w:name w:val="Footer Char"/>
    <w:basedOn w:val="a2"/>
    <w:uiPriority w:val="99"/>
  </w:style>
  <w:style w:styleId="ad" w:type="paragraph">
    <w:name w:val="caption"/>
    <w:basedOn w:val="a1"/>
    <w:next w:val="a1"/>
    <w:uiPriority w:val="35"/>
    <w:semiHidden/>
    <w:pPr>
      <w:spacing w:line="276" w:lineRule="auto"/>
    </w:pPr>
    <w:rPr>
      <w:b/>
      <w:color w:val="4f81bd"/>
      <w:sz w:val="18"/>
    </w:rPr>
  </w:style>
  <w:style w:customStyle="true" w:styleId="CaptionChar" w:type="character">
    <w:name w:val="Caption Char"/>
    <w:uiPriority w:val="99"/>
  </w:style>
  <w:style w:customStyle="true" w:styleId="TableGridLight" w:type="table">
    <w:name w:val="Table Grid Light"/>
    <w:basedOn w:val="a3"/>
    <w:uiPriority w:val="59"/>
    <w:tblPr>
      <w:tblInd w:w="0" w:type="dxa"/>
      <w:tblBorders>
        <w:left w:sz="4" w:space="0" w:color="afafaf" w:val="single"/>
        <w:top w:sz="4" w:space="0" w:color="afafaf" w:val="single"/>
        <w:right w:sz="4" w:space="0" w:color="afafaf" w:val="single"/>
        <w:bottom w:sz="4" w:space="0" w:color="afafaf" w:val="single"/>
        <w:insideH w:sz="4" w:space="0" w:color="afafaf" w:val="single"/>
        <w:insideV w:sz="4" w:space="0" w:color="afafaf" w:val="single"/>
      </w:tblBorders>
      <w:tblCellMar>
        <w:left w:w="108" w:type="dxa"/>
        <w:top w:w="0" w:type="dxa"/>
        <w:right w:w="108" w:type="dxa"/>
        <w:bottom w:w="0" w:type="dxa"/>
      </w:tblCellMar>
    </w:tblPr>
  </w:style>
  <w:style w:customStyle="true" w:styleId="-11" w:type="table">
    <w:name w:val="Таблица-сетка 1 светлая1"/>
    <w:basedOn w:val="a3"/>
    <w:uiPriority w:val="99"/>
    <w:tblPr>
      <w:tblInd w:w="0" w:type="dxa"/>
      <w:tblBorders>
        <w:left w:sz="4" w:space="0" w:color="989898" w:val="single"/>
        <w:top w:sz="4" w:space="0" w:color="989898" w:val="single"/>
        <w:right w:sz="4" w:space="0" w:color="989898" w:val="single"/>
        <w:bottom w:sz="4" w:space="0" w:color="989898" w:val="single"/>
        <w:insideH w:sz="4" w:space="0" w:color="989898" w:val="single"/>
        <w:insideV w:sz="4" w:space="0" w:color="989898" w:val="single"/>
      </w:tblBorders>
      <w:tblCellMar>
        <w:left w:w="108" w:type="dxa"/>
        <w:top w:w="0" w:type="dxa"/>
        <w:right w:w="108" w:type="dxa"/>
        <w:bottom w:w="0" w:type="dxa"/>
      </w:tblCellMar>
    </w:tblPr>
  </w:style>
  <w:style w:customStyle="true" w:styleId="GridTable1Light-Accent1" w:type="table">
    <w:name w:val="Grid Table 1 Light - Accent 1"/>
    <w:basedOn w:val="a3"/>
    <w:uiPriority w:val="99"/>
    <w:tblPr>
      <w:tblInd w:w="0" w:type="dxa"/>
      <w:tblBorders>
        <w:left w:sz="4" w:space="0" w:color="b7cbe4" w:val="single"/>
        <w:top w:sz="4" w:space="0" w:color="b7cbe4" w:val="single"/>
        <w:right w:sz="4" w:space="0" w:color="b7cbe4" w:val="single"/>
        <w:bottom w:sz="4" w:space="0" w:color="b7cbe4" w:val="single"/>
        <w:insideH w:sz="4" w:space="0" w:color="b7cbe4" w:val="single"/>
        <w:insideV w:sz="4" w:space="0" w:color="b7cbe4" w:val="single"/>
      </w:tblBorders>
      <w:tblCellMar>
        <w:left w:w="108" w:type="dxa"/>
        <w:top w:w="0" w:type="dxa"/>
        <w:right w:w="108" w:type="dxa"/>
        <w:bottom w:w="0" w:type="dxa"/>
      </w:tblCellMar>
    </w:tblPr>
  </w:style>
  <w:style w:customStyle="true" w:styleId="GridTable1Light-Accent2" w:type="table">
    <w:name w:val="Grid Table 1 Light - Accent 2"/>
    <w:basedOn w:val="a3"/>
    <w:uiPriority w:val="99"/>
    <w:tblPr>
      <w:tblInd w:w="0" w:type="dxa"/>
      <w:tblBorders>
        <w:left w:sz="4" w:space="0" w:color="e5b7b6" w:val="single"/>
        <w:top w:sz="4" w:space="0" w:color="e5b7b6" w:val="single"/>
        <w:right w:sz="4" w:space="0" w:color="e5b7b6" w:val="single"/>
        <w:bottom w:sz="4" w:space="0" w:color="e5b7b6" w:val="single"/>
        <w:insideH w:sz="4" w:space="0" w:color="e5b7b6" w:val="single"/>
        <w:insideV w:sz="4" w:space="0" w:color="e5b7b6" w:val="single"/>
      </w:tblBorders>
      <w:tblCellMar>
        <w:left w:w="108" w:type="dxa"/>
        <w:top w:w="0" w:type="dxa"/>
        <w:right w:w="108" w:type="dxa"/>
        <w:bottom w:w="0" w:type="dxa"/>
      </w:tblCellMar>
    </w:tblPr>
  </w:style>
  <w:style w:customStyle="true" w:styleId="GridTable1Light-Accent3" w:type="table">
    <w:name w:val="Grid Table 1 Light - Accent 3"/>
    <w:basedOn w:val="a3"/>
    <w:uiPriority w:val="99"/>
    <w:tblPr>
      <w:tblInd w:w="0" w:type="dxa"/>
      <w:tblBorders>
        <w:left w:sz="4" w:space="0" w:color="d6e3bb" w:val="single"/>
        <w:top w:sz="4" w:space="0" w:color="d6e3bb" w:val="single"/>
        <w:right w:sz="4" w:space="0" w:color="d6e3bb" w:val="single"/>
        <w:bottom w:sz="4" w:space="0" w:color="d6e3bb" w:val="single"/>
        <w:insideH w:sz="4" w:space="0" w:color="d6e3bb" w:val="single"/>
        <w:insideV w:sz="4" w:space="0" w:color="d6e3bb" w:val="single"/>
      </w:tblBorders>
      <w:tblCellMar>
        <w:left w:w="108" w:type="dxa"/>
        <w:top w:w="0" w:type="dxa"/>
        <w:right w:w="108" w:type="dxa"/>
        <w:bottom w:w="0" w:type="dxa"/>
      </w:tblCellMar>
    </w:tblPr>
  </w:style>
  <w:style w:customStyle="true" w:styleId="GridTable1Light-Accent4" w:type="table">
    <w:name w:val="Grid Table 1 Light - Accent 4"/>
    <w:basedOn w:val="a3"/>
    <w:uiPriority w:val="99"/>
    <w:tblPr>
      <w:tblInd w:w="0" w:type="dxa"/>
      <w:tblBorders>
        <w:left w:sz="4" w:space="0" w:color="cbc0d9" w:val="single"/>
        <w:top w:sz="4" w:space="0" w:color="cbc0d9" w:val="single"/>
        <w:right w:sz="4" w:space="0" w:color="cbc0d9" w:val="single"/>
        <w:bottom w:sz="4" w:space="0" w:color="cbc0d9" w:val="single"/>
        <w:insideH w:sz="4" w:space="0" w:color="cbc0d9" w:val="single"/>
        <w:insideV w:sz="4" w:space="0" w:color="cbc0d9" w:val="single"/>
      </w:tblBorders>
      <w:tblCellMar>
        <w:left w:w="108" w:type="dxa"/>
        <w:top w:w="0" w:type="dxa"/>
        <w:right w:w="108" w:type="dxa"/>
        <w:bottom w:w="0" w:type="dxa"/>
      </w:tblCellMar>
    </w:tblPr>
  </w:style>
  <w:style w:customStyle="true" w:styleId="GridTable1Light-Accent5" w:type="table">
    <w:name w:val="Grid Table 1 Light - Accent 5"/>
    <w:basedOn w:val="a3"/>
    <w:uiPriority w:val="99"/>
    <w:tblPr>
      <w:tblInd w:w="0" w:type="dxa"/>
      <w:tblBorders>
        <w:left w:sz="4" w:space="0" w:color="b6dde8" w:val="single"/>
        <w:top w:sz="4" w:space="0" w:color="b6dde8" w:val="single"/>
        <w:right w:sz="4" w:space="0" w:color="b6dde8" w:val="single"/>
        <w:bottom w:sz="4" w:space="0" w:color="b6dde8" w:val="single"/>
        <w:insideH w:sz="4" w:space="0" w:color="b6dde8" w:val="single"/>
        <w:insideV w:sz="4" w:space="0" w:color="b6dde8" w:val="single"/>
      </w:tblBorders>
      <w:tblCellMar>
        <w:left w:w="108" w:type="dxa"/>
        <w:top w:w="0" w:type="dxa"/>
        <w:right w:w="108" w:type="dxa"/>
        <w:bottom w:w="0" w:type="dxa"/>
      </w:tblCellMar>
    </w:tblPr>
  </w:style>
  <w:style w:customStyle="true" w:styleId="GridTable1Light-Accent6" w:type="table">
    <w:name w:val="Grid Table 1 Light - Accent 6"/>
    <w:basedOn w:val="a3"/>
    <w:uiPriority w:val="99"/>
    <w:tblPr>
      <w:tblInd w:w="0" w:type="dxa"/>
      <w:tblBorders>
        <w:left w:sz="4" w:space="0" w:color="fbd4b4" w:val="single"/>
        <w:top w:sz="4" w:space="0" w:color="fbd4b4" w:val="single"/>
        <w:right w:sz="4" w:space="0" w:color="fbd4b4" w:val="single"/>
        <w:bottom w:sz="4" w:space="0" w:color="fbd4b4" w:val="single"/>
        <w:insideH w:sz="4" w:space="0" w:color="fbd4b4" w:val="single"/>
        <w:insideV w:sz="4" w:space="0" w:color="fbd4b4" w:val="single"/>
      </w:tblBorders>
      <w:tblCellMar>
        <w:left w:w="108" w:type="dxa"/>
        <w:top w:w="0" w:type="dxa"/>
        <w:right w:w="108" w:type="dxa"/>
        <w:bottom w:w="0" w:type="dxa"/>
      </w:tblCellMar>
    </w:tblPr>
  </w:style>
  <w:style w:customStyle="true" w:styleId="-21" w:type="table">
    <w:name w:val="Таблица-сетка 21"/>
    <w:basedOn w:val="a3"/>
    <w:uiPriority w:val="99"/>
    <w:tblPr>
      <w:tblInd w:w="0" w:type="dxa"/>
      <w:tblBorders>
        <w:bottom w:sz="4" w:space="0" w:color="6a6a6a" w:val="single"/>
        <w:insideH w:sz="4" w:space="0" w:color="6a6a6a" w:val="single"/>
        <w:insideV w:sz="4" w:space="0" w:color="6a6a6a" w:val="single"/>
      </w:tblBorders>
      <w:tblCellMar>
        <w:left w:w="108" w:type="dxa"/>
        <w:top w:w="0" w:type="dxa"/>
        <w:right w:w="108" w:type="dxa"/>
        <w:bottom w:w="0" w:type="dxa"/>
      </w:tblCellMar>
    </w:tblPr>
  </w:style>
  <w:style w:customStyle="true" w:styleId="GridTable2-Accent1" w:type="table">
    <w:name w:val="Grid Table 2 - Accent 1"/>
    <w:basedOn w:val="a3"/>
    <w:uiPriority w:val="99"/>
    <w:tblPr>
      <w:tblInd w:w="0" w:type="dxa"/>
      <w:tblBorders>
        <w:bottom w:sz="4" w:space="0" w:color="5d8ac2" w:val="single"/>
        <w:insideH w:sz="4" w:space="0" w:color="5d8ac2" w:val="single"/>
        <w:insideV w:sz="4" w:space="0" w:color="5d8ac2" w:val="single"/>
      </w:tblBorders>
      <w:tblCellMar>
        <w:left w:w="108" w:type="dxa"/>
        <w:top w:w="0" w:type="dxa"/>
        <w:right w:w="108" w:type="dxa"/>
        <w:bottom w:w="0" w:type="dxa"/>
      </w:tblCellMar>
    </w:tblPr>
  </w:style>
  <w:style w:customStyle="true" w:styleId="GridTable2-Accent2" w:type="table">
    <w:name w:val="Grid Table 2 - Accent 2"/>
    <w:basedOn w:val="a3"/>
    <w:uiPriority w:val="99"/>
    <w:tblPr>
      <w:tblInd w:w="0" w:type="dxa"/>
      <w:tblBorders>
        <w:bottom w:sz="4" w:space="0" w:color="d99695" w:val="single"/>
        <w:insideH w:sz="4" w:space="0" w:color="d99695" w:val="single"/>
        <w:insideV w:sz="4" w:space="0" w:color="d99695" w:val="single"/>
      </w:tblBorders>
      <w:tblCellMar>
        <w:left w:w="108" w:type="dxa"/>
        <w:top w:w="0" w:type="dxa"/>
        <w:right w:w="108" w:type="dxa"/>
        <w:bottom w:w="0" w:type="dxa"/>
      </w:tblCellMar>
    </w:tblPr>
  </w:style>
  <w:style w:customStyle="true" w:styleId="GridTable2-Accent3" w:type="table">
    <w:name w:val="Grid Table 2 - Accent 3"/>
    <w:basedOn w:val="a3"/>
    <w:uiPriority w:val="99"/>
    <w:tblPr>
      <w:tblInd w:w="0" w:type="dxa"/>
      <w:tblBorders>
        <w:bottom w:sz="4" w:space="0" w:color="9abb59" w:val="single"/>
        <w:insideH w:sz="4" w:space="0" w:color="9abb59" w:val="single"/>
        <w:insideV w:sz="4" w:space="0" w:color="9abb59" w:val="single"/>
      </w:tblBorders>
      <w:tblCellMar>
        <w:left w:w="108" w:type="dxa"/>
        <w:top w:w="0" w:type="dxa"/>
        <w:right w:w="108" w:type="dxa"/>
        <w:bottom w:w="0" w:type="dxa"/>
      </w:tblCellMar>
    </w:tblPr>
  </w:style>
  <w:style w:customStyle="true" w:styleId="GridTable2-Accent4" w:type="table">
    <w:name w:val="Grid Table 2 - Accent 4"/>
    <w:basedOn w:val="a3"/>
    <w:uiPriority w:val="99"/>
    <w:tblPr>
      <w:tblInd w:w="0" w:type="dxa"/>
      <w:tblBorders>
        <w:bottom w:sz="4" w:space="0" w:color="b2a1c6" w:val="single"/>
        <w:insideH w:sz="4" w:space="0" w:color="b2a1c6" w:val="single"/>
        <w:insideV w:sz="4" w:space="0" w:color="b2a1c6" w:val="single"/>
      </w:tblBorders>
      <w:tblCellMar>
        <w:left w:w="108" w:type="dxa"/>
        <w:top w:w="0" w:type="dxa"/>
        <w:right w:w="108" w:type="dxa"/>
        <w:bottom w:w="0" w:type="dxa"/>
      </w:tblCellMar>
    </w:tblPr>
  </w:style>
  <w:style w:customStyle="true" w:styleId="GridTable2-Accent5" w:type="table">
    <w:name w:val="Grid Table 2 - Accent 5"/>
    <w:basedOn w:val="a3"/>
    <w:uiPriority w:val="99"/>
    <w:tblPr>
      <w:tblInd w:w="0" w:type="dxa"/>
      <w:tblBorders>
        <w:bottom w:sz="4" w:space="0" w:color="4bacc6" w:val="single"/>
        <w:insideH w:sz="4" w:space="0" w:color="4bacc6" w:val="single"/>
        <w:insideV w:sz="4" w:space="0" w:color="4bacc6" w:val="single"/>
      </w:tblBorders>
      <w:tblCellMar>
        <w:left w:w="108" w:type="dxa"/>
        <w:top w:w="0" w:type="dxa"/>
        <w:right w:w="108" w:type="dxa"/>
        <w:bottom w:w="0" w:type="dxa"/>
      </w:tblCellMar>
    </w:tblPr>
  </w:style>
  <w:style w:customStyle="true" w:styleId="GridTable2-Accent6" w:type="table">
    <w:name w:val="Grid Table 2 - Accent 6"/>
    <w:basedOn w:val="a3"/>
    <w:uiPriority w:val="99"/>
    <w:tblPr>
      <w:tblInd w:w="0" w:type="dxa"/>
      <w:tblBorders>
        <w:bottom w:sz="4" w:space="0" w:color="f79646" w:val="single"/>
        <w:insideH w:sz="4" w:space="0" w:color="f79646" w:val="single"/>
        <w:insideV w:sz="4" w:space="0" w:color="f79646" w:val="single"/>
      </w:tblBorders>
      <w:tblCellMar>
        <w:left w:w="108" w:type="dxa"/>
        <w:top w:w="0" w:type="dxa"/>
        <w:right w:w="108" w:type="dxa"/>
        <w:bottom w:w="0" w:type="dxa"/>
      </w:tblCellMar>
    </w:tblPr>
  </w:style>
  <w:style w:customStyle="true" w:styleId="-31" w:type="table">
    <w:name w:val="Таблица-сетка 31"/>
    <w:basedOn w:val="a3"/>
    <w:uiPriority w:val="99"/>
    <w:tblPr>
      <w:tblInd w:w="0" w:type="dxa"/>
      <w:tblBorders>
        <w:bottom w:sz="4" w:space="0" w:color="6a6a6a" w:val="single"/>
        <w:insideH w:sz="4" w:space="0" w:color="6a6a6a" w:val="single"/>
        <w:insideV w:sz="4" w:space="0" w:color="6a6a6a" w:val="single"/>
      </w:tblBorders>
      <w:tblCellMar>
        <w:left w:w="108" w:type="dxa"/>
        <w:top w:w="0" w:type="dxa"/>
        <w:right w:w="108" w:type="dxa"/>
        <w:bottom w:w="0" w:type="dxa"/>
      </w:tblCellMar>
    </w:tblPr>
  </w:style>
  <w:style w:customStyle="true" w:styleId="GridTable3-Accent1" w:type="table">
    <w:name w:val="Grid Table 3 - Accent 1"/>
    <w:basedOn w:val="a3"/>
    <w:uiPriority w:val="99"/>
    <w:tblPr>
      <w:tblInd w:w="0" w:type="dxa"/>
      <w:tblBorders>
        <w:bottom w:sz="4" w:space="0" w:color="5d8ac2" w:val="single"/>
        <w:insideH w:sz="4" w:space="0" w:color="5d8ac2" w:val="single"/>
        <w:insideV w:sz="4" w:space="0" w:color="5d8ac2" w:val="single"/>
      </w:tblBorders>
      <w:tblCellMar>
        <w:left w:w="108" w:type="dxa"/>
        <w:top w:w="0" w:type="dxa"/>
        <w:right w:w="108" w:type="dxa"/>
        <w:bottom w:w="0" w:type="dxa"/>
      </w:tblCellMar>
    </w:tblPr>
  </w:style>
  <w:style w:customStyle="true" w:styleId="GridTable3-Accent2" w:type="table">
    <w:name w:val="Grid Table 3 - Accent 2"/>
    <w:basedOn w:val="a3"/>
    <w:uiPriority w:val="99"/>
    <w:tblPr>
      <w:tblInd w:w="0" w:type="dxa"/>
      <w:tblBorders>
        <w:bottom w:sz="4" w:space="0" w:color="d99695" w:val="single"/>
        <w:insideH w:sz="4" w:space="0" w:color="d99695" w:val="single"/>
        <w:insideV w:sz="4" w:space="0" w:color="d99695" w:val="single"/>
      </w:tblBorders>
      <w:tblCellMar>
        <w:left w:w="108" w:type="dxa"/>
        <w:top w:w="0" w:type="dxa"/>
        <w:right w:w="108" w:type="dxa"/>
        <w:bottom w:w="0" w:type="dxa"/>
      </w:tblCellMar>
    </w:tblPr>
  </w:style>
  <w:style w:customStyle="true" w:styleId="GridTable3-Accent3" w:type="table">
    <w:name w:val="Grid Table 3 - Accent 3"/>
    <w:basedOn w:val="a3"/>
    <w:uiPriority w:val="99"/>
    <w:tblPr>
      <w:tblInd w:w="0" w:type="dxa"/>
      <w:tblBorders>
        <w:bottom w:sz="4" w:space="0" w:color="9abb59" w:val="single"/>
        <w:insideH w:sz="4" w:space="0" w:color="9abb59" w:val="single"/>
        <w:insideV w:sz="4" w:space="0" w:color="9abb59" w:val="single"/>
      </w:tblBorders>
      <w:tblCellMar>
        <w:left w:w="108" w:type="dxa"/>
        <w:top w:w="0" w:type="dxa"/>
        <w:right w:w="108" w:type="dxa"/>
        <w:bottom w:w="0" w:type="dxa"/>
      </w:tblCellMar>
    </w:tblPr>
  </w:style>
  <w:style w:customStyle="true" w:styleId="GridTable3-Accent4" w:type="table">
    <w:name w:val="Grid Table 3 - Accent 4"/>
    <w:basedOn w:val="a3"/>
    <w:uiPriority w:val="99"/>
    <w:tblPr>
      <w:tblInd w:w="0" w:type="dxa"/>
      <w:tblBorders>
        <w:bottom w:sz="4" w:space="0" w:color="b2a1c6" w:val="single"/>
        <w:insideH w:sz="4" w:space="0" w:color="b2a1c6" w:val="single"/>
        <w:insideV w:sz="4" w:space="0" w:color="b2a1c6" w:val="single"/>
      </w:tblBorders>
      <w:tblCellMar>
        <w:left w:w="108" w:type="dxa"/>
        <w:top w:w="0" w:type="dxa"/>
        <w:right w:w="108" w:type="dxa"/>
        <w:bottom w:w="0" w:type="dxa"/>
      </w:tblCellMar>
    </w:tblPr>
  </w:style>
  <w:style w:customStyle="true" w:styleId="GridTable3-Accent5" w:type="table">
    <w:name w:val="Grid Table 3 - Accent 5"/>
    <w:basedOn w:val="a3"/>
    <w:uiPriority w:val="99"/>
    <w:tblPr>
      <w:tblInd w:w="0" w:type="dxa"/>
      <w:tblBorders>
        <w:bottom w:sz="4" w:space="0" w:color="4bacc6" w:val="single"/>
        <w:insideH w:sz="4" w:space="0" w:color="4bacc6" w:val="single"/>
        <w:insideV w:sz="4" w:space="0" w:color="4bacc6" w:val="single"/>
      </w:tblBorders>
      <w:tblCellMar>
        <w:left w:w="108" w:type="dxa"/>
        <w:top w:w="0" w:type="dxa"/>
        <w:right w:w="108" w:type="dxa"/>
        <w:bottom w:w="0" w:type="dxa"/>
      </w:tblCellMar>
    </w:tblPr>
  </w:style>
  <w:style w:customStyle="true" w:styleId="GridTable3-Accent6" w:type="table">
    <w:name w:val="Grid Table 3 - Accent 6"/>
    <w:basedOn w:val="a3"/>
    <w:uiPriority w:val="99"/>
    <w:tblPr>
      <w:tblInd w:w="0" w:type="dxa"/>
      <w:tblBorders>
        <w:bottom w:sz="4" w:space="0" w:color="f79646" w:val="single"/>
        <w:insideH w:sz="4" w:space="0" w:color="f79646" w:val="single"/>
        <w:insideV w:sz="4" w:space="0" w:color="f79646" w:val="single"/>
      </w:tblBorders>
      <w:tblCellMar>
        <w:left w:w="108" w:type="dxa"/>
        <w:top w:w="0" w:type="dxa"/>
        <w:right w:w="108" w:type="dxa"/>
        <w:bottom w:w="0" w:type="dxa"/>
      </w:tblCellMar>
    </w:tblPr>
  </w:style>
  <w:style w:customStyle="true" w:styleId="-41" w:type="table">
    <w:name w:val="Таблица-сетка 41"/>
    <w:basedOn w:val="a3"/>
    <w:uiPriority w:val="59"/>
    <w:tblPr>
      <w:tblInd w:w="0" w:type="dxa"/>
      <w:tblBorders>
        <w:left w:sz="4" w:space="0" w:color="6f6f6f" w:val="single"/>
        <w:top w:sz="4" w:space="0" w:color="6f6f6f" w:val="single"/>
        <w:right w:sz="4" w:space="0" w:color="6f6f6f" w:val="single"/>
        <w:bottom w:sz="4" w:space="0" w:color="6f6f6f" w:val="single"/>
        <w:insideH w:sz="4" w:space="0" w:color="6f6f6f" w:val="single"/>
        <w:insideV w:sz="4" w:space="0" w:color="6f6f6f" w:val="single"/>
      </w:tblBorders>
      <w:tblCellMar>
        <w:left w:w="108" w:type="dxa"/>
        <w:top w:w="0" w:type="dxa"/>
        <w:right w:w="108" w:type="dxa"/>
        <w:bottom w:w="0" w:type="dxa"/>
      </w:tblCellMar>
    </w:tblPr>
  </w:style>
  <w:style w:customStyle="true" w:styleId="GridTable4-Accent1" w:type="table">
    <w:name w:val="Grid Table 4 - Accent 1"/>
    <w:basedOn w:val="a3"/>
    <w:uiPriority w:val="59"/>
    <w:tblPr>
      <w:tblInd w:w="0" w:type="dxa"/>
      <w:tblBorders>
        <w:left w:sz="4" w:space="0" w:color="9bb7d9" w:val="single"/>
        <w:top w:sz="4" w:space="0" w:color="9bb7d9" w:val="single"/>
        <w:right w:sz="4" w:space="0" w:color="9bb7d9" w:val="single"/>
        <w:bottom w:sz="4" w:space="0" w:color="9bb7d9" w:val="single"/>
        <w:insideH w:sz="4" w:space="0" w:color="9bb7d9" w:val="single"/>
        <w:insideV w:sz="4" w:space="0" w:color="9bb7d9" w:val="single"/>
      </w:tblBorders>
      <w:tblCellMar>
        <w:left w:w="108" w:type="dxa"/>
        <w:top w:w="0" w:type="dxa"/>
        <w:right w:w="108" w:type="dxa"/>
        <w:bottom w:w="0" w:type="dxa"/>
      </w:tblCellMar>
    </w:tblPr>
  </w:style>
  <w:style w:customStyle="true" w:styleId="GridTable4-Accent2" w:type="table">
    <w:name w:val="Grid Table 4 - Accent 2"/>
    <w:basedOn w:val="a3"/>
    <w:uiPriority w:val="59"/>
    <w:tblPr>
      <w:tblInd w:w="0" w:type="dxa"/>
      <w:tblBorders>
        <w:left w:sz="4" w:space="0" w:color="db9b9a" w:val="single"/>
        <w:top w:sz="4" w:space="0" w:color="db9b9a" w:val="single"/>
        <w:right w:sz="4" w:space="0" w:color="db9b9a" w:val="single"/>
        <w:bottom w:sz="4" w:space="0" w:color="db9b9a" w:val="single"/>
        <w:insideH w:sz="4" w:space="0" w:color="db9b9a" w:val="single"/>
        <w:insideV w:sz="4" w:space="0" w:color="db9b9a" w:val="single"/>
      </w:tblBorders>
      <w:tblCellMar>
        <w:left w:w="108" w:type="dxa"/>
        <w:top w:w="0" w:type="dxa"/>
        <w:right w:w="108" w:type="dxa"/>
        <w:bottom w:w="0" w:type="dxa"/>
      </w:tblCellMar>
    </w:tblPr>
  </w:style>
  <w:style w:customStyle="true" w:styleId="GridTable4-Accent3" w:type="table">
    <w:name w:val="Grid Table 4 - Accent 3"/>
    <w:basedOn w:val="a3"/>
    <w:uiPriority w:val="59"/>
    <w:tblPr>
      <w:tblInd w:w="0" w:type="dxa"/>
      <w:tblBorders>
        <w:left w:sz="4" w:space="0" w:color="c6d8a1" w:val="single"/>
        <w:top w:sz="4" w:space="0" w:color="c6d8a1" w:val="single"/>
        <w:right w:sz="4" w:space="0" w:color="c6d8a1" w:val="single"/>
        <w:bottom w:sz="4" w:space="0" w:color="c6d8a1" w:val="single"/>
        <w:insideH w:sz="4" w:space="0" w:color="c6d8a1" w:val="single"/>
        <w:insideV w:sz="4" w:space="0" w:color="c6d8a1" w:val="single"/>
      </w:tblBorders>
      <w:tblCellMar>
        <w:left w:w="108" w:type="dxa"/>
        <w:top w:w="0" w:type="dxa"/>
        <w:right w:w="108" w:type="dxa"/>
        <w:bottom w:w="0" w:type="dxa"/>
      </w:tblCellMar>
    </w:tblPr>
  </w:style>
  <w:style w:customStyle="true" w:styleId="GridTable4-Accent4" w:type="table">
    <w:name w:val="Grid Table 4 - Accent 4"/>
    <w:basedOn w:val="a3"/>
    <w:uiPriority w:val="59"/>
    <w:tblPr>
      <w:tblInd w:w="0" w:type="dxa"/>
      <w:tblBorders>
        <w:left w:sz="4" w:space="0" w:color="b7a7ca" w:val="single"/>
        <w:top w:sz="4" w:space="0" w:color="b7a7ca" w:val="single"/>
        <w:right w:sz="4" w:space="0" w:color="b7a7ca" w:val="single"/>
        <w:bottom w:sz="4" w:space="0" w:color="b7a7ca" w:val="single"/>
        <w:insideH w:sz="4" w:space="0" w:color="b7a7ca" w:val="single"/>
        <w:insideV w:sz="4" w:space="0" w:color="b7a7ca" w:val="single"/>
      </w:tblBorders>
      <w:tblCellMar>
        <w:left w:w="108" w:type="dxa"/>
        <w:top w:w="0" w:type="dxa"/>
        <w:right w:w="108" w:type="dxa"/>
        <w:bottom w:w="0" w:type="dxa"/>
      </w:tblCellMar>
    </w:tblPr>
  </w:style>
  <w:style w:customStyle="true" w:styleId="GridTable4-Accent5" w:type="table">
    <w:name w:val="Grid Table 4 - Accent 5"/>
    <w:basedOn w:val="a3"/>
    <w:uiPriority w:val="59"/>
    <w:tblPr>
      <w:tblInd w:w="0" w:type="dxa"/>
      <w:tblBorders>
        <w:left w:sz="4" w:space="0" w:color="99d0de" w:val="single"/>
        <w:top w:sz="4" w:space="0" w:color="99d0de" w:val="single"/>
        <w:right w:sz="4" w:space="0" w:color="99d0de" w:val="single"/>
        <w:bottom w:sz="4" w:space="0" w:color="99d0de" w:val="single"/>
        <w:insideH w:sz="4" w:space="0" w:color="99d0de" w:val="single"/>
        <w:insideV w:sz="4" w:space="0" w:color="99d0de" w:val="single"/>
      </w:tblBorders>
      <w:tblCellMar>
        <w:left w:w="108" w:type="dxa"/>
        <w:top w:w="0" w:type="dxa"/>
        <w:right w:w="108" w:type="dxa"/>
        <w:bottom w:w="0" w:type="dxa"/>
      </w:tblCellMar>
    </w:tblPr>
  </w:style>
  <w:style w:customStyle="true" w:styleId="GridTable4-Accent6" w:type="table">
    <w:name w:val="Grid Table 4 - Accent 6"/>
    <w:basedOn w:val="a3"/>
    <w:uiPriority w:val="59"/>
    <w:tblPr>
      <w:tblInd w:w="0" w:type="dxa"/>
      <w:tblBorders>
        <w:left w:sz="4" w:space="0" w:color="fac396" w:val="single"/>
        <w:top w:sz="4" w:space="0" w:color="fac396" w:val="single"/>
        <w:right w:sz="4" w:space="0" w:color="fac396" w:val="single"/>
        <w:bottom w:sz="4" w:space="0" w:color="fac396" w:val="single"/>
        <w:insideH w:sz="4" w:space="0" w:color="fac396" w:val="single"/>
        <w:insideV w:sz="4" w:space="0" w:color="fac396" w:val="single"/>
      </w:tblBorders>
      <w:tblCellMar>
        <w:left w:w="108" w:type="dxa"/>
        <w:top w:w="0" w:type="dxa"/>
        <w:right w:w="108" w:type="dxa"/>
        <w:bottom w:w="0" w:type="dxa"/>
      </w:tblCellMar>
    </w:tblPr>
  </w:style>
  <w:style w:customStyle="true" w:styleId="-51" w:type="table">
    <w:name w:val="Таблица-сетка 5 темная1"/>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bfbfbf"/>
    </w:tblPr>
  </w:style>
  <w:style w:customStyle="true" w:styleId="GridTable5Dark-Accent1" w:type="table">
    <w:name w:val="Grid Table 5 Dark- Accent 1"/>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dae5f1"/>
    </w:tblPr>
  </w:style>
  <w:style w:customStyle="true" w:styleId="GridTable5Dark-Accent2" w:type="table">
    <w:name w:val="Grid Table 5 Dark - Accent 2"/>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f2dcdc"/>
    </w:tblPr>
  </w:style>
  <w:style w:customStyle="true" w:styleId="GridTable5Dark-Accent3" w:type="table">
    <w:name w:val="Grid Table 5 Dark - Accent 3"/>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eaf1dc"/>
    </w:tblPr>
  </w:style>
  <w:style w:customStyle="true" w:styleId="GridTable5Dark-Accent4" w:type="table">
    <w:name w:val="Grid Table 5 Dark- Accent 4"/>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e5dfec"/>
    </w:tblPr>
  </w:style>
  <w:style w:customStyle="true" w:styleId="GridTable5Dark-Accent5" w:type="table">
    <w:name w:val="Grid Table 5 Dark - Accent 5"/>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daeef3"/>
    </w:tblPr>
  </w:style>
  <w:style w:customStyle="true" w:styleId="GridTable5Dark-Accent6" w:type="table">
    <w:name w:val="Grid Table 5 Dark - Accent 6"/>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fde9d8"/>
    </w:tblPr>
  </w:style>
  <w:style w:customStyle="true" w:styleId="-61" w:type="table">
    <w:name w:val="Таблица-сетка 6 цветная1"/>
    <w:basedOn w:val="a3"/>
    <w:uiPriority w:val="99"/>
    <w:tblPr>
      <w:tblInd w:w="0" w:type="dxa"/>
      <w:tblBorders>
        <w:left w:sz="4" w:space="0" w:color="7f7f7f" w:val="single"/>
        <w:top w:sz="4" w:space="0" w:color="7f7f7f" w:val="single"/>
        <w:right w:sz="4" w:space="0" w:color="7f7f7f" w:val="single"/>
        <w:bottom w:sz="4" w:space="0" w:color="7f7f7f" w:val="single"/>
        <w:insideH w:sz="4" w:space="0" w:color="7f7f7f" w:val="single"/>
        <w:insideV w:sz="4" w:space="0" w:color="7f7f7f" w:val="single"/>
      </w:tblBorders>
      <w:tblCellMar>
        <w:left w:w="108" w:type="dxa"/>
        <w:top w:w="0" w:type="dxa"/>
        <w:right w:w="108" w:type="dxa"/>
        <w:bottom w:w="0" w:type="dxa"/>
      </w:tblCellMar>
    </w:tblPr>
  </w:style>
  <w:style w:customStyle="true" w:styleId="GridTable6Colorful-Accent1" w:type="table">
    <w:name w:val="Grid Table 6 Colorful - Accent 1"/>
    <w:basedOn w:val="a3"/>
    <w:uiPriority w:val="99"/>
    <w:tblPr>
      <w:tblInd w:w="0" w:type="dxa"/>
      <w:tblBorders>
        <w:left w:sz="4" w:space="0" w:color="a6bfdd" w:val="single"/>
        <w:top w:sz="4" w:space="0" w:color="a6bfdd" w:val="single"/>
        <w:right w:sz="4" w:space="0" w:color="a6bfdd" w:val="single"/>
        <w:bottom w:sz="4" w:space="0" w:color="a6bfdd" w:val="single"/>
        <w:insideH w:sz="4" w:space="0" w:color="a6bfdd" w:val="single"/>
        <w:insideV w:sz="4" w:space="0" w:color="a6bfdd" w:val="single"/>
      </w:tblBorders>
      <w:tblCellMar>
        <w:left w:w="108" w:type="dxa"/>
        <w:top w:w="0" w:type="dxa"/>
        <w:right w:w="108" w:type="dxa"/>
        <w:bottom w:w="0" w:type="dxa"/>
      </w:tblCellMar>
    </w:tblPr>
  </w:style>
  <w:style w:customStyle="true" w:styleId="GridTable6Colorful-Accent2" w:type="table">
    <w:name w:val="Grid Table 6 Colorful - Accent 2"/>
    <w:basedOn w:val="a3"/>
    <w:uiPriority w:val="99"/>
    <w:tblPr>
      <w:tblInd w:w="0" w:type="dxa"/>
      <w:tblBorders>
        <w:left w:sz="4" w:space="0" w:color="d99695" w:val="single"/>
        <w:top w:sz="4" w:space="0" w:color="d99695" w:val="single"/>
        <w:right w:sz="4" w:space="0" w:color="d99695" w:val="single"/>
        <w:bottom w:sz="4" w:space="0" w:color="d99695" w:val="single"/>
        <w:insideH w:sz="4" w:space="0" w:color="d99695" w:val="single"/>
        <w:insideV w:sz="4" w:space="0" w:color="d99695" w:val="single"/>
      </w:tblBorders>
      <w:tblCellMar>
        <w:left w:w="108" w:type="dxa"/>
        <w:top w:w="0" w:type="dxa"/>
        <w:right w:w="108" w:type="dxa"/>
        <w:bottom w:w="0" w:type="dxa"/>
      </w:tblCellMar>
    </w:tblPr>
  </w:style>
  <w:style w:customStyle="true" w:styleId="GridTable6Colorful-Accent3" w:type="table">
    <w:name w:val="Grid Table 6 Colorful - Accent 3"/>
    <w:basedOn w:val="a3"/>
    <w:uiPriority w:val="99"/>
    <w:tblPr>
      <w:tblInd w:w="0" w:type="dxa"/>
      <w:tblBorders>
        <w:left w:sz="4" w:space="0" w:color="9abb59" w:val="single"/>
        <w:top w:sz="4" w:space="0" w:color="9abb59" w:val="single"/>
        <w:right w:sz="4" w:space="0" w:color="9abb59" w:val="single"/>
        <w:bottom w:sz="4" w:space="0" w:color="9abb59" w:val="single"/>
        <w:insideH w:sz="4" w:space="0" w:color="9abb59" w:val="single"/>
        <w:insideV w:sz="4" w:space="0" w:color="9abb59" w:val="single"/>
      </w:tblBorders>
      <w:tblCellMar>
        <w:left w:w="108" w:type="dxa"/>
        <w:top w:w="0" w:type="dxa"/>
        <w:right w:w="108" w:type="dxa"/>
        <w:bottom w:w="0" w:type="dxa"/>
      </w:tblCellMar>
    </w:tblPr>
  </w:style>
  <w:style w:customStyle="true" w:styleId="GridTable6Colorful-Accent4" w:type="table">
    <w:name w:val="Grid Table 6 Colorful - Accent 4"/>
    <w:basedOn w:val="a3"/>
    <w:uiPriority w:val="99"/>
    <w:tblPr>
      <w:tblInd w:w="0" w:type="dxa"/>
      <w:tblBorders>
        <w:left w:sz="4" w:space="0" w:color="b2a1c6" w:val="single"/>
        <w:top w:sz="4" w:space="0" w:color="b2a1c6" w:val="single"/>
        <w:right w:sz="4" w:space="0" w:color="b2a1c6" w:val="single"/>
        <w:bottom w:sz="4" w:space="0" w:color="b2a1c6" w:val="single"/>
        <w:insideH w:sz="4" w:space="0" w:color="b2a1c6" w:val="single"/>
        <w:insideV w:sz="4" w:space="0" w:color="b2a1c6" w:val="single"/>
      </w:tblBorders>
      <w:tblCellMar>
        <w:left w:w="108" w:type="dxa"/>
        <w:top w:w="0" w:type="dxa"/>
        <w:right w:w="108" w:type="dxa"/>
        <w:bottom w:w="0" w:type="dxa"/>
      </w:tblCellMar>
    </w:tblPr>
  </w:style>
  <w:style w:customStyle="true" w:styleId="GridTable6Colorful-Accent5" w:type="table">
    <w:name w:val="Grid Table 6 Colorful - Accent 5"/>
    <w:basedOn w:val="a3"/>
    <w:uiPriority w:val="99"/>
    <w:tblPr>
      <w:tblInd w:w="0" w:type="dxa"/>
      <w:tblBorders>
        <w:left w:sz="4" w:space="0" w:color="4bacc6" w:val="single"/>
        <w:top w:sz="4" w:space="0" w:color="4bacc6" w:val="single"/>
        <w:right w:sz="4" w:space="0" w:color="4bacc6" w:val="single"/>
        <w:bottom w:sz="4" w:space="0" w:color="4bacc6" w:val="single"/>
        <w:insideH w:sz="4" w:space="0" w:color="4bacc6" w:val="single"/>
        <w:insideV w:sz="4" w:space="0" w:color="4bacc6" w:val="single"/>
      </w:tblBorders>
      <w:tblCellMar>
        <w:left w:w="108" w:type="dxa"/>
        <w:top w:w="0" w:type="dxa"/>
        <w:right w:w="108" w:type="dxa"/>
        <w:bottom w:w="0" w:type="dxa"/>
      </w:tblCellMar>
    </w:tblPr>
  </w:style>
  <w:style w:customStyle="true" w:styleId="GridTable6Colorful-Accent6" w:type="table">
    <w:name w:val="Grid Table 6 Colorful - Accent 6"/>
    <w:basedOn w:val="a3"/>
    <w:uiPriority w:val="99"/>
    <w:tblPr>
      <w:tblInd w:w="0" w:type="dxa"/>
      <w:tblBorders>
        <w:left w:sz="4" w:space="0" w:color="f79646" w:val="single"/>
        <w:top w:sz="4" w:space="0" w:color="f79646" w:val="single"/>
        <w:right w:sz="4" w:space="0" w:color="f79646" w:val="single"/>
        <w:bottom w:sz="4" w:space="0" w:color="f79646" w:val="single"/>
        <w:insideH w:sz="4" w:space="0" w:color="f79646" w:val="single"/>
        <w:insideV w:sz="4" w:space="0" w:color="f79646" w:val="single"/>
      </w:tblBorders>
      <w:tblCellMar>
        <w:left w:w="108" w:type="dxa"/>
        <w:top w:w="0" w:type="dxa"/>
        <w:right w:w="108" w:type="dxa"/>
        <w:bottom w:w="0" w:type="dxa"/>
      </w:tblCellMar>
    </w:tblPr>
  </w:style>
  <w:style w:customStyle="true" w:styleId="-71" w:type="table">
    <w:name w:val="Таблица-сетка 7 цветная1"/>
    <w:basedOn w:val="a3"/>
    <w:uiPriority w:val="99"/>
    <w:tblPr>
      <w:tblInd w:w="0" w:type="dxa"/>
      <w:tblBorders>
        <w:right w:sz="4" w:space="0" w:color="7f7f7f" w:val="single"/>
        <w:bottom w:sz="4" w:space="0" w:color="7f7f7f" w:val="single"/>
        <w:insideH w:sz="4" w:space="0" w:color="7f7f7f" w:val="single"/>
        <w:insideV w:sz="4" w:space="0" w:color="7f7f7f" w:val="single"/>
      </w:tblBorders>
      <w:tblCellMar>
        <w:left w:w="108" w:type="dxa"/>
        <w:top w:w="0" w:type="dxa"/>
        <w:right w:w="108" w:type="dxa"/>
        <w:bottom w:w="0" w:type="dxa"/>
      </w:tblCellMar>
    </w:tblPr>
  </w:style>
  <w:style w:customStyle="true" w:styleId="GridTable7Colorful-Accent1" w:type="table">
    <w:name w:val="Grid Table 7 Colorful - Accent 1"/>
    <w:basedOn w:val="a3"/>
    <w:uiPriority w:val="99"/>
    <w:tblPr>
      <w:tblInd w:w="0" w:type="dxa"/>
      <w:tblBorders>
        <w:right w:sz="4" w:space="0" w:color="a6bfdd" w:val="single"/>
        <w:bottom w:sz="4" w:space="0" w:color="a6bfdd" w:val="single"/>
        <w:insideH w:sz="4" w:space="0" w:color="a6bfdd" w:val="single"/>
        <w:insideV w:sz="4" w:space="0" w:color="a6bfdd" w:val="single"/>
      </w:tblBorders>
      <w:tblCellMar>
        <w:left w:w="108" w:type="dxa"/>
        <w:top w:w="0" w:type="dxa"/>
        <w:right w:w="108" w:type="dxa"/>
        <w:bottom w:w="0" w:type="dxa"/>
      </w:tblCellMar>
    </w:tblPr>
  </w:style>
  <w:style w:customStyle="true" w:styleId="GridTable7Colorful-Accent2" w:type="table">
    <w:name w:val="Grid Table 7 Colorful - Accent 2"/>
    <w:basedOn w:val="a3"/>
    <w:uiPriority w:val="99"/>
    <w:tblPr>
      <w:tblInd w:w="0" w:type="dxa"/>
      <w:tblBorders>
        <w:right w:sz="4" w:space="0" w:color="d99695" w:val="single"/>
        <w:bottom w:sz="4" w:space="0" w:color="d99695" w:val="single"/>
        <w:insideH w:sz="4" w:space="0" w:color="d99695" w:val="single"/>
        <w:insideV w:sz="4" w:space="0" w:color="d99695" w:val="single"/>
      </w:tblBorders>
      <w:tblCellMar>
        <w:left w:w="108" w:type="dxa"/>
        <w:top w:w="0" w:type="dxa"/>
        <w:right w:w="108" w:type="dxa"/>
        <w:bottom w:w="0" w:type="dxa"/>
      </w:tblCellMar>
    </w:tblPr>
  </w:style>
  <w:style w:customStyle="true" w:styleId="GridTable7Colorful-Accent3" w:type="table">
    <w:name w:val="Grid Table 7 Colorful - Accent 3"/>
    <w:basedOn w:val="a3"/>
    <w:uiPriority w:val="99"/>
    <w:tblPr>
      <w:tblInd w:w="0" w:type="dxa"/>
      <w:tblBorders>
        <w:right w:sz="4" w:space="0" w:color="9abb59" w:val="single"/>
        <w:bottom w:sz="4" w:space="0" w:color="9abb59" w:val="single"/>
        <w:insideH w:sz="4" w:space="0" w:color="9abb59" w:val="single"/>
        <w:insideV w:sz="4" w:space="0" w:color="9abb59" w:val="single"/>
      </w:tblBorders>
      <w:tblCellMar>
        <w:left w:w="108" w:type="dxa"/>
        <w:top w:w="0" w:type="dxa"/>
        <w:right w:w="108" w:type="dxa"/>
        <w:bottom w:w="0" w:type="dxa"/>
      </w:tblCellMar>
    </w:tblPr>
  </w:style>
  <w:style w:customStyle="true" w:styleId="GridTable7Colorful-Accent4" w:type="table">
    <w:name w:val="Grid Table 7 Colorful - Accent 4"/>
    <w:basedOn w:val="a3"/>
    <w:uiPriority w:val="99"/>
    <w:tblPr>
      <w:tblInd w:w="0" w:type="dxa"/>
      <w:tblBorders>
        <w:right w:sz="4" w:space="0" w:color="b2a1c6" w:val="single"/>
        <w:bottom w:sz="4" w:space="0" w:color="b2a1c6" w:val="single"/>
        <w:insideH w:sz="4" w:space="0" w:color="b2a1c6" w:val="single"/>
        <w:insideV w:sz="4" w:space="0" w:color="b2a1c6" w:val="single"/>
      </w:tblBorders>
      <w:tblCellMar>
        <w:left w:w="108" w:type="dxa"/>
        <w:top w:w="0" w:type="dxa"/>
        <w:right w:w="108" w:type="dxa"/>
        <w:bottom w:w="0" w:type="dxa"/>
      </w:tblCellMar>
    </w:tblPr>
  </w:style>
  <w:style w:customStyle="true" w:styleId="GridTable7Colorful-Accent5" w:type="table">
    <w:name w:val="Grid Table 7 Colorful - Accent 5"/>
    <w:basedOn w:val="a3"/>
    <w:uiPriority w:val="99"/>
    <w:tblPr>
      <w:tblInd w:w="0" w:type="dxa"/>
      <w:tblBorders>
        <w:right w:sz="4" w:space="0" w:color="99d0de" w:val="single"/>
        <w:bottom w:sz="4" w:space="0" w:color="99d0de" w:val="single"/>
        <w:insideH w:sz="4" w:space="0" w:color="99d0de" w:val="single"/>
        <w:insideV w:sz="4" w:space="0" w:color="99d0de" w:val="single"/>
      </w:tblBorders>
      <w:tblCellMar>
        <w:left w:w="108" w:type="dxa"/>
        <w:top w:w="0" w:type="dxa"/>
        <w:right w:w="108" w:type="dxa"/>
        <w:bottom w:w="0" w:type="dxa"/>
      </w:tblCellMar>
    </w:tblPr>
  </w:style>
  <w:style w:customStyle="true" w:styleId="GridTable7Colorful-Accent6" w:type="table">
    <w:name w:val="Grid Table 7 Colorful - Accent 6"/>
    <w:basedOn w:val="a3"/>
    <w:uiPriority w:val="99"/>
    <w:tblPr>
      <w:tblInd w:w="0" w:type="dxa"/>
      <w:tblBorders>
        <w:right w:sz="4" w:space="0" w:color="fac396" w:val="single"/>
        <w:bottom w:sz="4" w:space="0" w:color="fac396" w:val="single"/>
        <w:insideH w:sz="4" w:space="0" w:color="fac396" w:val="single"/>
        <w:insideV w:sz="4" w:space="0" w:color="fac396" w:val="single"/>
      </w:tblBorders>
      <w:tblCellMar>
        <w:left w:w="108" w:type="dxa"/>
        <w:top w:w="0" w:type="dxa"/>
        <w:right w:w="108" w:type="dxa"/>
        <w:bottom w:w="0" w:type="dxa"/>
      </w:tblCellMar>
    </w:tblPr>
  </w:style>
  <w:style w:customStyle="true" w:styleId="-110" w:type="table">
    <w:name w:val="Список-таблица 1 светлая1"/>
    <w:basedOn w:val="a3"/>
    <w:uiPriority w:val="99"/>
    <w:tblPr>
      <w:tblInd w:w="0" w:type="dxa"/>
      <w:tblCellMar>
        <w:left w:w="108" w:type="dxa"/>
        <w:top w:w="0" w:type="dxa"/>
        <w:right w:w="108" w:type="dxa"/>
        <w:bottom w:w="0" w:type="dxa"/>
      </w:tblCellMar>
    </w:tblPr>
  </w:style>
  <w:style w:customStyle="true" w:styleId="ListTable1Light-Accent1" w:type="table">
    <w:name w:val="List Table 1 Light - Accent 1"/>
    <w:basedOn w:val="a3"/>
    <w:uiPriority w:val="99"/>
    <w:tblPr>
      <w:tblInd w:w="0" w:type="dxa"/>
      <w:tblCellMar>
        <w:left w:w="108" w:type="dxa"/>
        <w:top w:w="0" w:type="dxa"/>
        <w:right w:w="108" w:type="dxa"/>
        <w:bottom w:w="0" w:type="dxa"/>
      </w:tblCellMar>
    </w:tblPr>
  </w:style>
  <w:style w:customStyle="true" w:styleId="ListTable1Light-Accent2" w:type="table">
    <w:name w:val="List Table 1 Light - Accent 2"/>
    <w:basedOn w:val="a3"/>
    <w:uiPriority w:val="99"/>
    <w:tblPr>
      <w:tblInd w:w="0" w:type="dxa"/>
      <w:tblCellMar>
        <w:left w:w="108" w:type="dxa"/>
        <w:top w:w="0" w:type="dxa"/>
        <w:right w:w="108" w:type="dxa"/>
        <w:bottom w:w="0" w:type="dxa"/>
      </w:tblCellMar>
    </w:tblPr>
  </w:style>
  <w:style w:customStyle="true" w:styleId="ListTable1Light-Accent3" w:type="table">
    <w:name w:val="List Table 1 Light - Accent 3"/>
    <w:basedOn w:val="a3"/>
    <w:uiPriority w:val="99"/>
    <w:tblPr>
      <w:tblInd w:w="0" w:type="dxa"/>
      <w:tblCellMar>
        <w:left w:w="108" w:type="dxa"/>
        <w:top w:w="0" w:type="dxa"/>
        <w:right w:w="108" w:type="dxa"/>
        <w:bottom w:w="0" w:type="dxa"/>
      </w:tblCellMar>
    </w:tblPr>
  </w:style>
  <w:style w:customStyle="true" w:styleId="ListTable1Light-Accent4" w:type="table">
    <w:name w:val="List Table 1 Light - Accent 4"/>
    <w:basedOn w:val="a3"/>
    <w:uiPriority w:val="99"/>
    <w:tblPr>
      <w:tblInd w:w="0" w:type="dxa"/>
      <w:tblCellMar>
        <w:left w:w="108" w:type="dxa"/>
        <w:top w:w="0" w:type="dxa"/>
        <w:right w:w="108" w:type="dxa"/>
        <w:bottom w:w="0" w:type="dxa"/>
      </w:tblCellMar>
    </w:tblPr>
  </w:style>
  <w:style w:customStyle="true" w:styleId="ListTable1Light-Accent5" w:type="table">
    <w:name w:val="List Table 1 Light - Accent 5"/>
    <w:basedOn w:val="a3"/>
    <w:uiPriority w:val="99"/>
    <w:tblPr>
      <w:tblInd w:w="0" w:type="dxa"/>
      <w:tblCellMar>
        <w:left w:w="108" w:type="dxa"/>
        <w:top w:w="0" w:type="dxa"/>
        <w:right w:w="108" w:type="dxa"/>
        <w:bottom w:w="0" w:type="dxa"/>
      </w:tblCellMar>
    </w:tblPr>
  </w:style>
  <w:style w:customStyle="true" w:styleId="ListTable1Light-Accent6" w:type="table">
    <w:name w:val="List Table 1 Light - Accent 6"/>
    <w:basedOn w:val="a3"/>
    <w:uiPriority w:val="99"/>
    <w:tblPr>
      <w:tblInd w:w="0" w:type="dxa"/>
      <w:tblCellMar>
        <w:left w:w="108" w:type="dxa"/>
        <w:top w:w="0" w:type="dxa"/>
        <w:right w:w="108" w:type="dxa"/>
        <w:bottom w:w="0" w:type="dxa"/>
      </w:tblCellMar>
    </w:tblPr>
  </w:style>
  <w:style w:customStyle="true" w:styleId="-210" w:type="table">
    <w:name w:val="Список-таблица 21"/>
    <w:basedOn w:val="a3"/>
    <w:uiPriority w:val="99"/>
    <w:tblPr>
      <w:tblInd w:w="0" w:type="dxa"/>
      <w:tblBorders>
        <w:top w:sz="4" w:space="0" w:color="6f6f6f" w:val="single"/>
        <w:bottom w:sz="4" w:space="0" w:color="6f6f6f" w:val="single"/>
        <w:insideH w:sz="4" w:space="0" w:color="6f6f6f" w:val="single"/>
      </w:tblBorders>
      <w:tblCellMar>
        <w:left w:w="108" w:type="dxa"/>
        <w:top w:w="0" w:type="dxa"/>
        <w:right w:w="108" w:type="dxa"/>
        <w:bottom w:w="0" w:type="dxa"/>
      </w:tblCellMar>
    </w:tblPr>
  </w:style>
  <w:style w:customStyle="true" w:styleId="ListTable2-Accent1" w:type="table">
    <w:name w:val="List Table 2 - Accent 1"/>
    <w:basedOn w:val="a3"/>
    <w:uiPriority w:val="99"/>
    <w:tblPr>
      <w:tblInd w:w="0" w:type="dxa"/>
      <w:tblBorders>
        <w:top w:sz="4" w:space="0" w:color="9bb7d9" w:val="single"/>
        <w:bottom w:sz="4" w:space="0" w:color="9bb7d9" w:val="single"/>
        <w:insideH w:sz="4" w:space="0" w:color="9bb7d9" w:val="single"/>
      </w:tblBorders>
      <w:tblCellMar>
        <w:left w:w="108" w:type="dxa"/>
        <w:top w:w="0" w:type="dxa"/>
        <w:right w:w="108" w:type="dxa"/>
        <w:bottom w:w="0" w:type="dxa"/>
      </w:tblCellMar>
    </w:tblPr>
  </w:style>
  <w:style w:customStyle="true" w:styleId="ListTable2-Accent2" w:type="table">
    <w:name w:val="List Table 2 - Accent 2"/>
    <w:basedOn w:val="a3"/>
    <w:uiPriority w:val="99"/>
    <w:tblPr>
      <w:tblInd w:w="0" w:type="dxa"/>
      <w:tblBorders>
        <w:top w:sz="4" w:space="0" w:color="db9b9a" w:val="single"/>
        <w:bottom w:sz="4" w:space="0" w:color="db9b9a" w:val="single"/>
        <w:insideH w:sz="4" w:space="0" w:color="db9b9a" w:val="single"/>
      </w:tblBorders>
      <w:tblCellMar>
        <w:left w:w="108" w:type="dxa"/>
        <w:top w:w="0" w:type="dxa"/>
        <w:right w:w="108" w:type="dxa"/>
        <w:bottom w:w="0" w:type="dxa"/>
      </w:tblCellMar>
    </w:tblPr>
  </w:style>
  <w:style w:customStyle="true" w:styleId="ListTable2-Accent3" w:type="table">
    <w:name w:val="List Table 2 - Accent 3"/>
    <w:basedOn w:val="a3"/>
    <w:uiPriority w:val="99"/>
    <w:tblPr>
      <w:tblInd w:w="0" w:type="dxa"/>
      <w:tblBorders>
        <w:top w:sz="4" w:space="0" w:color="c6d8a1" w:val="single"/>
        <w:bottom w:sz="4" w:space="0" w:color="c6d8a1" w:val="single"/>
        <w:insideH w:sz="4" w:space="0" w:color="c6d8a1" w:val="single"/>
      </w:tblBorders>
      <w:tblCellMar>
        <w:left w:w="108" w:type="dxa"/>
        <w:top w:w="0" w:type="dxa"/>
        <w:right w:w="108" w:type="dxa"/>
        <w:bottom w:w="0" w:type="dxa"/>
      </w:tblCellMar>
    </w:tblPr>
  </w:style>
  <w:style w:customStyle="true" w:styleId="ListTable2-Accent4" w:type="table">
    <w:name w:val="List Table 2 - Accent 4"/>
    <w:basedOn w:val="a3"/>
    <w:uiPriority w:val="99"/>
    <w:tblPr>
      <w:tblInd w:w="0" w:type="dxa"/>
      <w:tblBorders>
        <w:top w:sz="4" w:space="0" w:color="b7a7ca" w:val="single"/>
        <w:bottom w:sz="4" w:space="0" w:color="b7a7ca" w:val="single"/>
        <w:insideH w:sz="4" w:space="0" w:color="b7a7ca" w:val="single"/>
      </w:tblBorders>
      <w:tblCellMar>
        <w:left w:w="108" w:type="dxa"/>
        <w:top w:w="0" w:type="dxa"/>
        <w:right w:w="108" w:type="dxa"/>
        <w:bottom w:w="0" w:type="dxa"/>
      </w:tblCellMar>
    </w:tblPr>
  </w:style>
  <w:style w:customStyle="true" w:styleId="ListTable2-Accent5" w:type="table">
    <w:name w:val="List Table 2 - Accent 5"/>
    <w:basedOn w:val="a3"/>
    <w:uiPriority w:val="99"/>
    <w:tblPr>
      <w:tblInd w:w="0" w:type="dxa"/>
      <w:tblBorders>
        <w:top w:sz="4" w:space="0" w:color="99d0de" w:val="single"/>
        <w:bottom w:sz="4" w:space="0" w:color="99d0de" w:val="single"/>
        <w:insideH w:sz="4" w:space="0" w:color="99d0de" w:val="single"/>
      </w:tblBorders>
      <w:tblCellMar>
        <w:left w:w="108" w:type="dxa"/>
        <w:top w:w="0" w:type="dxa"/>
        <w:right w:w="108" w:type="dxa"/>
        <w:bottom w:w="0" w:type="dxa"/>
      </w:tblCellMar>
    </w:tblPr>
  </w:style>
  <w:style w:customStyle="true" w:styleId="ListTable2-Accent6" w:type="table">
    <w:name w:val="List Table 2 - Accent 6"/>
    <w:basedOn w:val="a3"/>
    <w:uiPriority w:val="99"/>
    <w:tblPr>
      <w:tblInd w:w="0" w:type="dxa"/>
      <w:tblBorders>
        <w:top w:sz="4" w:space="0" w:color="fac396" w:val="single"/>
        <w:bottom w:sz="4" w:space="0" w:color="fac396" w:val="single"/>
        <w:insideH w:sz="4" w:space="0" w:color="fac396" w:val="single"/>
      </w:tblBorders>
      <w:tblCellMar>
        <w:left w:w="108" w:type="dxa"/>
        <w:top w:w="0" w:type="dxa"/>
        <w:right w:w="108" w:type="dxa"/>
        <w:bottom w:w="0" w:type="dxa"/>
      </w:tblCellMar>
    </w:tblPr>
  </w:style>
  <w:style w:customStyle="true" w:styleId="-310" w:type="table">
    <w:name w:val="Список-таблица 31"/>
    <w:basedOn w:val="a3"/>
    <w:uiPriority w:val="99"/>
    <w:tblPr>
      <w:tblInd w:w="0" w:type="dxa"/>
      <w:tblBorders>
        <w:left w:sz="4" w:space="0" w:color="000000" w:val="single"/>
        <w:top w:sz="4" w:space="0" w:color="000000" w:val="single"/>
        <w:right w:sz="4" w:space="0" w:color="000000" w:val="single"/>
        <w:bottom w:sz="4" w:space="0" w:color="000000" w:val="single"/>
      </w:tblBorders>
      <w:tblCellMar>
        <w:left w:w="108" w:type="dxa"/>
        <w:top w:w="0" w:type="dxa"/>
        <w:right w:w="108" w:type="dxa"/>
        <w:bottom w:w="0" w:type="dxa"/>
      </w:tblCellMar>
    </w:tblPr>
  </w:style>
  <w:style w:customStyle="true" w:styleId="ListTable3-Accent1" w:type="table">
    <w:name w:val="List Table 3 - Accent 1"/>
    <w:basedOn w:val="a3"/>
    <w:uiPriority w:val="99"/>
    <w:tblPr>
      <w:tblInd w:w="0" w:type="dxa"/>
      <w:tblBorders>
        <w:left w:sz="4" w:space="0" w:color="4f81bd" w:val="single"/>
        <w:top w:sz="4" w:space="0" w:color="4f81bd" w:val="single"/>
        <w:right w:sz="4" w:space="0" w:color="4f81bd" w:val="single"/>
        <w:bottom w:sz="4" w:space="0" w:color="4f81bd" w:val="single"/>
      </w:tblBorders>
      <w:tblCellMar>
        <w:left w:w="108" w:type="dxa"/>
        <w:top w:w="0" w:type="dxa"/>
        <w:right w:w="108" w:type="dxa"/>
        <w:bottom w:w="0" w:type="dxa"/>
      </w:tblCellMar>
    </w:tblPr>
  </w:style>
  <w:style w:customStyle="true" w:styleId="ListTable3-Accent2" w:type="table">
    <w:name w:val="List Table 3 - Accent 2"/>
    <w:basedOn w:val="a3"/>
    <w:uiPriority w:val="99"/>
    <w:tblPr>
      <w:tblInd w:w="0" w:type="dxa"/>
      <w:tblBorders>
        <w:left w:sz="4" w:space="0" w:color="d99695" w:val="single"/>
        <w:top w:sz="4" w:space="0" w:color="d99695" w:val="single"/>
        <w:right w:sz="4" w:space="0" w:color="d99695" w:val="single"/>
        <w:bottom w:sz="4" w:space="0" w:color="d99695" w:val="single"/>
      </w:tblBorders>
      <w:tblCellMar>
        <w:left w:w="108" w:type="dxa"/>
        <w:top w:w="0" w:type="dxa"/>
        <w:right w:w="108" w:type="dxa"/>
        <w:bottom w:w="0" w:type="dxa"/>
      </w:tblCellMar>
    </w:tblPr>
  </w:style>
  <w:style w:customStyle="true" w:styleId="ListTable3-Accent3" w:type="table">
    <w:name w:val="List Table 3 - Accent 3"/>
    <w:basedOn w:val="a3"/>
    <w:uiPriority w:val="99"/>
    <w:tblPr>
      <w:tblInd w:w="0" w:type="dxa"/>
      <w:tblBorders>
        <w:left w:sz="4" w:space="0" w:color="c3d69b" w:val="single"/>
        <w:top w:sz="4" w:space="0" w:color="c3d69b" w:val="single"/>
        <w:right w:sz="4" w:space="0" w:color="c3d69b" w:val="single"/>
        <w:bottom w:sz="4" w:space="0" w:color="c3d69b" w:val="single"/>
      </w:tblBorders>
      <w:tblCellMar>
        <w:left w:w="108" w:type="dxa"/>
        <w:top w:w="0" w:type="dxa"/>
        <w:right w:w="108" w:type="dxa"/>
        <w:bottom w:w="0" w:type="dxa"/>
      </w:tblCellMar>
    </w:tblPr>
  </w:style>
  <w:style w:customStyle="true" w:styleId="ListTable3-Accent4" w:type="table">
    <w:name w:val="List Table 3 - Accent 4"/>
    <w:basedOn w:val="a3"/>
    <w:uiPriority w:val="99"/>
    <w:tblPr>
      <w:tblInd w:w="0" w:type="dxa"/>
      <w:tblBorders>
        <w:left w:sz="4" w:space="0" w:color="b2a1c6" w:val="single"/>
        <w:top w:sz="4" w:space="0" w:color="b2a1c6" w:val="single"/>
        <w:right w:sz="4" w:space="0" w:color="b2a1c6" w:val="single"/>
        <w:bottom w:sz="4" w:space="0" w:color="b2a1c6" w:val="single"/>
      </w:tblBorders>
      <w:tblCellMar>
        <w:left w:w="108" w:type="dxa"/>
        <w:top w:w="0" w:type="dxa"/>
        <w:right w:w="108" w:type="dxa"/>
        <w:bottom w:w="0" w:type="dxa"/>
      </w:tblCellMar>
    </w:tblPr>
  </w:style>
  <w:style w:customStyle="true" w:styleId="ListTable3-Accent5" w:type="table">
    <w:name w:val="List Table 3 - Accent 5"/>
    <w:basedOn w:val="a3"/>
    <w:uiPriority w:val="99"/>
    <w:tblPr>
      <w:tblInd w:w="0" w:type="dxa"/>
      <w:tblBorders>
        <w:left w:sz="4" w:space="0" w:color="92ccdc" w:val="single"/>
        <w:top w:sz="4" w:space="0" w:color="92ccdc" w:val="single"/>
        <w:right w:sz="4" w:space="0" w:color="92ccdc" w:val="single"/>
        <w:bottom w:sz="4" w:space="0" w:color="92ccdc" w:val="single"/>
      </w:tblBorders>
      <w:tblCellMar>
        <w:left w:w="108" w:type="dxa"/>
        <w:top w:w="0" w:type="dxa"/>
        <w:right w:w="108" w:type="dxa"/>
        <w:bottom w:w="0" w:type="dxa"/>
      </w:tblCellMar>
    </w:tblPr>
  </w:style>
  <w:style w:customStyle="true" w:styleId="ListTable3-Accent6" w:type="table">
    <w:name w:val="List Table 3 - Accent 6"/>
    <w:basedOn w:val="a3"/>
    <w:uiPriority w:val="99"/>
    <w:tblPr>
      <w:tblInd w:w="0" w:type="dxa"/>
      <w:tblBorders>
        <w:left w:sz="4" w:space="0" w:color="fac090" w:val="single"/>
        <w:top w:sz="4" w:space="0" w:color="fac090" w:val="single"/>
        <w:right w:sz="4" w:space="0" w:color="fac090" w:val="single"/>
        <w:bottom w:sz="4" w:space="0" w:color="fac090" w:val="single"/>
      </w:tblBorders>
      <w:tblCellMar>
        <w:left w:w="108" w:type="dxa"/>
        <w:top w:w="0" w:type="dxa"/>
        <w:right w:w="108" w:type="dxa"/>
        <w:bottom w:w="0" w:type="dxa"/>
      </w:tblCellMar>
    </w:tblPr>
  </w:style>
  <w:style w:customStyle="true" w:styleId="-410" w:type="table">
    <w:name w:val="Список-таблица 41"/>
    <w:basedOn w:val="a3"/>
    <w:uiPriority w:val="99"/>
    <w:tblPr>
      <w:tblInd w:w="0" w:type="dxa"/>
      <w:tblBorders>
        <w:left w:sz="4" w:space="0" w:color="000000" w:val="single"/>
        <w:top w:sz="4" w:space="0" w:color="000000" w:val="single"/>
        <w:right w:sz="4" w:space="0" w:color="000000" w:val="single"/>
        <w:bottom w:sz="4" w:space="0" w:color="000000" w:val="single"/>
        <w:insideH w:sz="4" w:space="0" w:color="000000" w:val="single"/>
      </w:tblBorders>
      <w:tblCellMar>
        <w:left w:w="108" w:type="dxa"/>
        <w:top w:w="0" w:type="dxa"/>
        <w:right w:w="108" w:type="dxa"/>
        <w:bottom w:w="0" w:type="dxa"/>
      </w:tblCellMar>
    </w:tblPr>
  </w:style>
  <w:style w:customStyle="true" w:styleId="ListTable4-Accent1" w:type="table">
    <w:name w:val="List Table 4 - Accent 1"/>
    <w:basedOn w:val="a3"/>
    <w:uiPriority w:val="99"/>
    <w:tblPr>
      <w:tblInd w:w="0" w:type="dxa"/>
      <w:tblBorders>
        <w:left w:sz="4" w:space="0" w:color="9bb7d9" w:val="single"/>
        <w:top w:sz="4" w:space="0" w:color="9bb7d9" w:val="single"/>
        <w:right w:sz="4" w:space="0" w:color="9bb7d9" w:val="single"/>
        <w:bottom w:sz="4" w:space="0" w:color="9bb7d9" w:val="single"/>
        <w:insideH w:sz="4" w:space="0" w:color="9bb7d9" w:val="single"/>
      </w:tblBorders>
      <w:tblCellMar>
        <w:left w:w="108" w:type="dxa"/>
        <w:top w:w="0" w:type="dxa"/>
        <w:right w:w="108" w:type="dxa"/>
        <w:bottom w:w="0" w:type="dxa"/>
      </w:tblCellMar>
    </w:tblPr>
  </w:style>
  <w:style w:customStyle="true" w:styleId="ListTable4-Accent2" w:type="table">
    <w:name w:val="List Table 4 - Accent 2"/>
    <w:basedOn w:val="a3"/>
    <w:uiPriority w:val="99"/>
    <w:tblPr>
      <w:tblInd w:w="0" w:type="dxa"/>
      <w:tblBorders>
        <w:left w:sz="4" w:space="0" w:color="db9b9a" w:val="single"/>
        <w:top w:sz="4" w:space="0" w:color="db9b9a" w:val="single"/>
        <w:right w:sz="4" w:space="0" w:color="db9b9a" w:val="single"/>
        <w:bottom w:sz="4" w:space="0" w:color="db9b9a" w:val="single"/>
        <w:insideH w:sz="4" w:space="0" w:color="db9b9a" w:val="single"/>
      </w:tblBorders>
      <w:tblCellMar>
        <w:left w:w="108" w:type="dxa"/>
        <w:top w:w="0" w:type="dxa"/>
        <w:right w:w="108" w:type="dxa"/>
        <w:bottom w:w="0" w:type="dxa"/>
      </w:tblCellMar>
    </w:tblPr>
  </w:style>
  <w:style w:customStyle="true" w:styleId="ListTable4-Accent3" w:type="table">
    <w:name w:val="List Table 4 - Accent 3"/>
    <w:basedOn w:val="a3"/>
    <w:uiPriority w:val="99"/>
    <w:tblPr>
      <w:tblInd w:w="0" w:type="dxa"/>
      <w:tblBorders>
        <w:left w:sz="4" w:space="0" w:color="c6d8a1" w:val="single"/>
        <w:top w:sz="4" w:space="0" w:color="c6d8a1" w:val="single"/>
        <w:right w:sz="4" w:space="0" w:color="c6d8a1" w:val="single"/>
        <w:bottom w:sz="4" w:space="0" w:color="c6d8a1" w:val="single"/>
        <w:insideH w:sz="4" w:space="0" w:color="c6d8a1" w:val="single"/>
      </w:tblBorders>
      <w:tblCellMar>
        <w:left w:w="108" w:type="dxa"/>
        <w:top w:w="0" w:type="dxa"/>
        <w:right w:w="108" w:type="dxa"/>
        <w:bottom w:w="0" w:type="dxa"/>
      </w:tblCellMar>
    </w:tblPr>
  </w:style>
  <w:style w:customStyle="true" w:styleId="ListTable4-Accent4" w:type="table">
    <w:name w:val="List Table 4 - Accent 4"/>
    <w:basedOn w:val="a3"/>
    <w:uiPriority w:val="99"/>
    <w:tblPr>
      <w:tblInd w:w="0" w:type="dxa"/>
      <w:tblBorders>
        <w:left w:sz="4" w:space="0" w:color="b7a7ca" w:val="single"/>
        <w:top w:sz="4" w:space="0" w:color="b7a7ca" w:val="single"/>
        <w:right w:sz="4" w:space="0" w:color="b7a7ca" w:val="single"/>
        <w:bottom w:sz="4" w:space="0" w:color="b7a7ca" w:val="single"/>
        <w:insideH w:sz="4" w:space="0" w:color="b7a7ca" w:val="single"/>
      </w:tblBorders>
      <w:tblCellMar>
        <w:left w:w="108" w:type="dxa"/>
        <w:top w:w="0" w:type="dxa"/>
        <w:right w:w="108" w:type="dxa"/>
        <w:bottom w:w="0" w:type="dxa"/>
      </w:tblCellMar>
    </w:tblPr>
  </w:style>
  <w:style w:customStyle="true" w:styleId="ListTable4-Accent5" w:type="table">
    <w:name w:val="List Table 4 - Accent 5"/>
    <w:basedOn w:val="a3"/>
    <w:uiPriority w:val="99"/>
    <w:tblPr>
      <w:tblInd w:w="0" w:type="dxa"/>
      <w:tblBorders>
        <w:left w:sz="4" w:space="0" w:color="99d0de" w:val="single"/>
        <w:top w:sz="4" w:space="0" w:color="99d0de" w:val="single"/>
        <w:right w:sz="4" w:space="0" w:color="99d0de" w:val="single"/>
        <w:bottom w:sz="4" w:space="0" w:color="99d0de" w:val="single"/>
        <w:insideH w:sz="4" w:space="0" w:color="99d0de" w:val="single"/>
      </w:tblBorders>
      <w:tblCellMar>
        <w:left w:w="108" w:type="dxa"/>
        <w:top w:w="0" w:type="dxa"/>
        <w:right w:w="108" w:type="dxa"/>
        <w:bottom w:w="0" w:type="dxa"/>
      </w:tblCellMar>
    </w:tblPr>
  </w:style>
  <w:style w:customStyle="true" w:styleId="ListTable4-Accent6" w:type="table">
    <w:name w:val="List Table 4 - Accent 6"/>
    <w:basedOn w:val="a3"/>
    <w:uiPriority w:val="99"/>
    <w:tblPr>
      <w:tblInd w:w="0" w:type="dxa"/>
      <w:tblBorders>
        <w:left w:sz="4" w:space="0" w:color="fac396" w:val="single"/>
        <w:top w:sz="4" w:space="0" w:color="fac396" w:val="single"/>
        <w:right w:sz="4" w:space="0" w:color="fac396" w:val="single"/>
        <w:bottom w:sz="4" w:space="0" w:color="fac396" w:val="single"/>
        <w:insideH w:sz="4" w:space="0" w:color="fac396" w:val="single"/>
      </w:tblBorders>
      <w:tblCellMar>
        <w:left w:w="108" w:type="dxa"/>
        <w:top w:w="0" w:type="dxa"/>
        <w:right w:w="108" w:type="dxa"/>
        <w:bottom w:w="0" w:type="dxa"/>
      </w:tblCellMar>
    </w:tblPr>
  </w:style>
  <w:style w:customStyle="true" w:styleId="-510" w:type="table">
    <w:name w:val="Список-таблица 5 темная1"/>
    <w:basedOn w:val="a3"/>
    <w:uiPriority w:val="99"/>
    <w:tblPr>
      <w:tblInd w:w="0" w:type="dxa"/>
      <w:tblBorders>
        <w:left w:sz="32" w:space="0" w:color="7f7f7f" w:val="single"/>
        <w:top w:sz="32" w:space="0" w:color="7f7f7f" w:val="single"/>
        <w:right w:sz="32" w:space="0" w:color="7f7f7f" w:val="single"/>
        <w:bottom w:sz="32" w:space="0" w:color="7f7f7f" w:val="single"/>
      </w:tblBorders>
      <w:tblCellMar>
        <w:left w:w="108" w:type="dxa"/>
        <w:top w:w="0" w:type="dxa"/>
        <w:right w:w="108" w:type="dxa"/>
        <w:bottom w:w="0" w:type="dxa"/>
      </w:tblCellMar>
      <w:shd w:fill="7f7f7f"/>
    </w:tblPr>
  </w:style>
  <w:style w:customStyle="true" w:styleId="ListTable5Dark-Accent1" w:type="table">
    <w:name w:val="List Table 5 Dark - Accent 1"/>
    <w:basedOn w:val="a3"/>
    <w:uiPriority w:val="99"/>
    <w:tblPr>
      <w:tblInd w:w="0" w:type="dxa"/>
      <w:tblBorders>
        <w:left w:sz="32" w:space="0" w:color="4f81bd" w:val="single"/>
        <w:top w:sz="32" w:space="0" w:color="4f81bd" w:val="single"/>
        <w:right w:sz="32" w:space="0" w:color="4f81bd" w:val="single"/>
        <w:bottom w:sz="32" w:space="0" w:color="4f81bd" w:val="single"/>
      </w:tblBorders>
      <w:tblCellMar>
        <w:left w:w="108" w:type="dxa"/>
        <w:top w:w="0" w:type="dxa"/>
        <w:right w:w="108" w:type="dxa"/>
        <w:bottom w:w="0" w:type="dxa"/>
      </w:tblCellMar>
      <w:shd w:fill="4f81bd"/>
    </w:tblPr>
  </w:style>
  <w:style w:customStyle="true" w:styleId="ListTable5Dark-Accent2" w:type="table">
    <w:name w:val="List Table 5 Dark - Accent 2"/>
    <w:basedOn w:val="a3"/>
    <w:uiPriority w:val="99"/>
    <w:tblPr>
      <w:tblInd w:w="0" w:type="dxa"/>
      <w:tblBorders>
        <w:left w:sz="32" w:space="0" w:color="d99695" w:val="single"/>
        <w:top w:sz="32" w:space="0" w:color="d99695" w:val="single"/>
        <w:right w:sz="32" w:space="0" w:color="d99695" w:val="single"/>
        <w:bottom w:sz="32" w:space="0" w:color="d99695" w:val="single"/>
      </w:tblBorders>
      <w:tblCellMar>
        <w:left w:w="108" w:type="dxa"/>
        <w:top w:w="0" w:type="dxa"/>
        <w:right w:w="108" w:type="dxa"/>
        <w:bottom w:w="0" w:type="dxa"/>
      </w:tblCellMar>
      <w:shd w:fill="d99695"/>
    </w:tblPr>
  </w:style>
  <w:style w:customStyle="true" w:styleId="ListTable5Dark-Accent3" w:type="table">
    <w:name w:val="List Table 5 Dark - Accent 3"/>
    <w:basedOn w:val="a3"/>
    <w:uiPriority w:val="99"/>
    <w:tblPr>
      <w:tblInd w:w="0" w:type="dxa"/>
      <w:tblBorders>
        <w:left w:sz="32" w:space="0" w:color="c3d69b" w:val="single"/>
        <w:top w:sz="32" w:space="0" w:color="c3d69b" w:val="single"/>
        <w:right w:sz="32" w:space="0" w:color="c3d69b" w:val="single"/>
        <w:bottom w:sz="32" w:space="0" w:color="c3d69b" w:val="single"/>
      </w:tblBorders>
      <w:tblCellMar>
        <w:left w:w="108" w:type="dxa"/>
        <w:top w:w="0" w:type="dxa"/>
        <w:right w:w="108" w:type="dxa"/>
        <w:bottom w:w="0" w:type="dxa"/>
      </w:tblCellMar>
      <w:shd w:fill="c3d69b"/>
    </w:tblPr>
  </w:style>
  <w:style w:customStyle="true" w:styleId="ListTable5Dark-Accent4" w:type="table">
    <w:name w:val="List Table 5 Dark - Accent 4"/>
    <w:basedOn w:val="a3"/>
    <w:uiPriority w:val="99"/>
    <w:tblPr>
      <w:tblInd w:w="0" w:type="dxa"/>
      <w:tblBorders>
        <w:left w:sz="32" w:space="0" w:color="b2a1c6" w:val="single"/>
        <w:top w:sz="32" w:space="0" w:color="b2a1c6" w:val="single"/>
        <w:right w:sz="32" w:space="0" w:color="b2a1c6" w:val="single"/>
        <w:bottom w:sz="32" w:space="0" w:color="b2a1c6" w:val="single"/>
      </w:tblBorders>
      <w:tblCellMar>
        <w:left w:w="108" w:type="dxa"/>
        <w:top w:w="0" w:type="dxa"/>
        <w:right w:w="108" w:type="dxa"/>
        <w:bottom w:w="0" w:type="dxa"/>
      </w:tblCellMar>
      <w:shd w:fill="b2a1c6"/>
    </w:tblPr>
  </w:style>
  <w:style w:customStyle="true" w:styleId="ListTable5Dark-Accent5" w:type="table">
    <w:name w:val="List Table 5 Dark - Accent 5"/>
    <w:basedOn w:val="a3"/>
    <w:uiPriority w:val="99"/>
    <w:tblPr>
      <w:tblInd w:w="0" w:type="dxa"/>
      <w:tblBorders>
        <w:left w:sz="32" w:space="0" w:color="92ccdc" w:val="single"/>
        <w:top w:sz="32" w:space="0" w:color="92ccdc" w:val="single"/>
        <w:right w:sz="32" w:space="0" w:color="92ccdc" w:val="single"/>
        <w:bottom w:sz="32" w:space="0" w:color="92ccdc" w:val="single"/>
      </w:tblBorders>
      <w:tblCellMar>
        <w:left w:w="108" w:type="dxa"/>
        <w:top w:w="0" w:type="dxa"/>
        <w:right w:w="108" w:type="dxa"/>
        <w:bottom w:w="0" w:type="dxa"/>
      </w:tblCellMar>
      <w:shd w:fill="92ccdc"/>
    </w:tblPr>
  </w:style>
  <w:style w:customStyle="true" w:styleId="ListTable5Dark-Accent6" w:type="table">
    <w:name w:val="List Table 5 Dark - Accent 6"/>
    <w:basedOn w:val="a3"/>
    <w:uiPriority w:val="99"/>
    <w:tblPr>
      <w:tblInd w:w="0" w:type="dxa"/>
      <w:tblBorders>
        <w:left w:sz="32" w:space="0" w:color="fac090" w:val="single"/>
        <w:top w:sz="32" w:space="0" w:color="fac090" w:val="single"/>
        <w:right w:sz="32" w:space="0" w:color="fac090" w:val="single"/>
        <w:bottom w:sz="32" w:space="0" w:color="fac090" w:val="single"/>
      </w:tblBorders>
      <w:tblCellMar>
        <w:left w:w="108" w:type="dxa"/>
        <w:top w:w="0" w:type="dxa"/>
        <w:right w:w="108" w:type="dxa"/>
        <w:bottom w:w="0" w:type="dxa"/>
      </w:tblCellMar>
      <w:shd w:fill="fac090"/>
    </w:tblPr>
  </w:style>
  <w:style w:customStyle="true" w:styleId="-610" w:type="table">
    <w:name w:val="Список-таблица 6 цветная1"/>
    <w:basedOn w:val="a3"/>
    <w:uiPriority w:val="99"/>
    <w:tblPr>
      <w:tblInd w:w="0" w:type="dxa"/>
      <w:tblBorders>
        <w:top w:sz="4" w:space="0" w:color="7f7f7f" w:val="single"/>
        <w:bottom w:sz="4" w:space="0" w:color="7f7f7f" w:val="single"/>
      </w:tblBorders>
      <w:tblCellMar>
        <w:left w:w="108" w:type="dxa"/>
        <w:top w:w="0" w:type="dxa"/>
        <w:right w:w="108" w:type="dxa"/>
        <w:bottom w:w="0" w:type="dxa"/>
      </w:tblCellMar>
    </w:tblPr>
  </w:style>
  <w:style w:customStyle="true" w:styleId="ListTable6Colorful-Accent1" w:type="table">
    <w:name w:val="List Table 6 Colorful - Accent 1"/>
    <w:basedOn w:val="a3"/>
    <w:uiPriority w:val="99"/>
    <w:tblPr>
      <w:tblInd w:w="0" w:type="dxa"/>
      <w:tblBorders>
        <w:top w:sz="4" w:space="0" w:color="4f81bd" w:val="single"/>
        <w:bottom w:sz="4" w:space="0" w:color="4f81bd" w:val="single"/>
      </w:tblBorders>
      <w:tblCellMar>
        <w:left w:w="108" w:type="dxa"/>
        <w:top w:w="0" w:type="dxa"/>
        <w:right w:w="108" w:type="dxa"/>
        <w:bottom w:w="0" w:type="dxa"/>
      </w:tblCellMar>
    </w:tblPr>
  </w:style>
  <w:style w:customStyle="true" w:styleId="ListTable6Colorful-Accent2" w:type="table">
    <w:name w:val="List Table 6 Colorful - Accent 2"/>
    <w:basedOn w:val="a3"/>
    <w:uiPriority w:val="99"/>
    <w:tblPr>
      <w:tblInd w:w="0" w:type="dxa"/>
      <w:tblBorders>
        <w:top w:sz="4" w:space="0" w:color="d99695" w:val="single"/>
        <w:bottom w:sz="4" w:space="0" w:color="d99695" w:val="single"/>
      </w:tblBorders>
      <w:tblCellMar>
        <w:left w:w="108" w:type="dxa"/>
        <w:top w:w="0" w:type="dxa"/>
        <w:right w:w="108" w:type="dxa"/>
        <w:bottom w:w="0" w:type="dxa"/>
      </w:tblCellMar>
    </w:tblPr>
  </w:style>
  <w:style w:customStyle="true" w:styleId="ListTable6Colorful-Accent3" w:type="table">
    <w:name w:val="List Table 6 Colorful - Accent 3"/>
    <w:basedOn w:val="a3"/>
    <w:uiPriority w:val="99"/>
    <w:tblPr>
      <w:tblInd w:w="0" w:type="dxa"/>
      <w:tblBorders>
        <w:top w:sz="4" w:space="0" w:color="c3d69b" w:val="single"/>
        <w:bottom w:sz="4" w:space="0" w:color="c3d69b" w:val="single"/>
      </w:tblBorders>
      <w:tblCellMar>
        <w:left w:w="108" w:type="dxa"/>
        <w:top w:w="0" w:type="dxa"/>
        <w:right w:w="108" w:type="dxa"/>
        <w:bottom w:w="0" w:type="dxa"/>
      </w:tblCellMar>
    </w:tblPr>
  </w:style>
  <w:style w:customStyle="true" w:styleId="ListTable6Colorful-Accent4" w:type="table">
    <w:name w:val="List Table 6 Colorful - Accent 4"/>
    <w:basedOn w:val="a3"/>
    <w:uiPriority w:val="99"/>
    <w:tblPr>
      <w:tblInd w:w="0" w:type="dxa"/>
      <w:tblBorders>
        <w:top w:sz="4" w:space="0" w:color="b2a1c6" w:val="single"/>
        <w:bottom w:sz="4" w:space="0" w:color="b2a1c6" w:val="single"/>
      </w:tblBorders>
      <w:tblCellMar>
        <w:left w:w="108" w:type="dxa"/>
        <w:top w:w="0" w:type="dxa"/>
        <w:right w:w="108" w:type="dxa"/>
        <w:bottom w:w="0" w:type="dxa"/>
      </w:tblCellMar>
    </w:tblPr>
  </w:style>
  <w:style w:customStyle="true" w:styleId="ListTable6Colorful-Accent5" w:type="table">
    <w:name w:val="List Table 6 Colorful - Accent 5"/>
    <w:basedOn w:val="a3"/>
    <w:uiPriority w:val="99"/>
    <w:tblPr>
      <w:tblInd w:w="0" w:type="dxa"/>
      <w:tblBorders>
        <w:top w:sz="4" w:space="0" w:color="92ccdc" w:val="single"/>
        <w:bottom w:sz="4" w:space="0" w:color="92ccdc" w:val="single"/>
      </w:tblBorders>
      <w:tblCellMar>
        <w:left w:w="108" w:type="dxa"/>
        <w:top w:w="0" w:type="dxa"/>
        <w:right w:w="108" w:type="dxa"/>
        <w:bottom w:w="0" w:type="dxa"/>
      </w:tblCellMar>
    </w:tblPr>
  </w:style>
  <w:style w:customStyle="true" w:styleId="ListTable6Colorful-Accent6" w:type="table">
    <w:name w:val="List Table 6 Colorful - Accent 6"/>
    <w:basedOn w:val="a3"/>
    <w:uiPriority w:val="99"/>
    <w:tblPr>
      <w:tblInd w:w="0" w:type="dxa"/>
      <w:tblBorders>
        <w:top w:sz="4" w:space="0" w:color="fac090" w:val="single"/>
        <w:bottom w:sz="4" w:space="0" w:color="fac090" w:val="single"/>
      </w:tblBorders>
      <w:tblCellMar>
        <w:left w:w="108" w:type="dxa"/>
        <w:top w:w="0" w:type="dxa"/>
        <w:right w:w="108" w:type="dxa"/>
        <w:bottom w:w="0" w:type="dxa"/>
      </w:tblCellMar>
    </w:tblPr>
  </w:style>
  <w:style w:customStyle="true" w:styleId="-710" w:type="table">
    <w:name w:val="Список-таблица 7 цветная1"/>
    <w:basedOn w:val="a3"/>
    <w:uiPriority w:val="99"/>
    <w:tblPr>
      <w:tblInd w:w="0" w:type="dxa"/>
      <w:tblBorders>
        <w:right w:sz="4" w:space="0" w:color="7f7f7f" w:val="single"/>
      </w:tblBorders>
      <w:tblCellMar>
        <w:left w:w="108" w:type="dxa"/>
        <w:top w:w="0" w:type="dxa"/>
        <w:right w:w="108" w:type="dxa"/>
        <w:bottom w:w="0" w:type="dxa"/>
      </w:tblCellMar>
    </w:tblPr>
  </w:style>
  <w:style w:customStyle="true" w:styleId="ListTable7Colorful-Accent1" w:type="table">
    <w:name w:val="List Table 7 Colorful - Accent 1"/>
    <w:basedOn w:val="a3"/>
    <w:uiPriority w:val="99"/>
    <w:tblPr>
      <w:tblInd w:w="0" w:type="dxa"/>
      <w:tblBorders>
        <w:right w:sz="4" w:space="0" w:color="4f81bd" w:val="single"/>
      </w:tblBorders>
      <w:tblCellMar>
        <w:left w:w="108" w:type="dxa"/>
        <w:top w:w="0" w:type="dxa"/>
        <w:right w:w="108" w:type="dxa"/>
        <w:bottom w:w="0" w:type="dxa"/>
      </w:tblCellMar>
    </w:tblPr>
  </w:style>
  <w:style w:customStyle="true" w:styleId="ListTable7Colorful-Accent2" w:type="table">
    <w:name w:val="List Table 7 Colorful - Accent 2"/>
    <w:basedOn w:val="a3"/>
    <w:uiPriority w:val="99"/>
    <w:tblPr>
      <w:tblInd w:w="0" w:type="dxa"/>
      <w:tblBorders>
        <w:right w:sz="4" w:space="0" w:color="d99695" w:val="single"/>
      </w:tblBorders>
      <w:tblCellMar>
        <w:left w:w="108" w:type="dxa"/>
        <w:top w:w="0" w:type="dxa"/>
        <w:right w:w="108" w:type="dxa"/>
        <w:bottom w:w="0" w:type="dxa"/>
      </w:tblCellMar>
    </w:tblPr>
  </w:style>
  <w:style w:customStyle="true" w:styleId="ListTable7Colorful-Accent3" w:type="table">
    <w:name w:val="List Table 7 Colorful - Accent 3"/>
    <w:basedOn w:val="a3"/>
    <w:uiPriority w:val="99"/>
    <w:tblPr>
      <w:tblInd w:w="0" w:type="dxa"/>
      <w:tblBorders>
        <w:right w:sz="4" w:space="0" w:color="c3d69b" w:val="single"/>
      </w:tblBorders>
      <w:tblCellMar>
        <w:left w:w="108" w:type="dxa"/>
        <w:top w:w="0" w:type="dxa"/>
        <w:right w:w="108" w:type="dxa"/>
        <w:bottom w:w="0" w:type="dxa"/>
      </w:tblCellMar>
    </w:tblPr>
  </w:style>
  <w:style w:customStyle="true" w:styleId="ListTable7Colorful-Accent4" w:type="table">
    <w:name w:val="List Table 7 Colorful - Accent 4"/>
    <w:basedOn w:val="a3"/>
    <w:uiPriority w:val="99"/>
    <w:tblPr>
      <w:tblInd w:w="0" w:type="dxa"/>
      <w:tblBorders>
        <w:right w:sz="4" w:space="0" w:color="b2a1c6" w:val="single"/>
      </w:tblBorders>
      <w:tblCellMar>
        <w:left w:w="108" w:type="dxa"/>
        <w:top w:w="0" w:type="dxa"/>
        <w:right w:w="108" w:type="dxa"/>
        <w:bottom w:w="0" w:type="dxa"/>
      </w:tblCellMar>
    </w:tblPr>
  </w:style>
  <w:style w:customStyle="true" w:styleId="ListTable7Colorful-Accent5" w:type="table">
    <w:name w:val="List Table 7 Colorful - Accent 5"/>
    <w:basedOn w:val="a3"/>
    <w:uiPriority w:val="99"/>
    <w:tblPr>
      <w:tblInd w:w="0" w:type="dxa"/>
      <w:tblBorders>
        <w:right w:sz="4" w:space="0" w:color="92ccdc" w:val="single"/>
      </w:tblBorders>
      <w:tblCellMar>
        <w:left w:w="108" w:type="dxa"/>
        <w:top w:w="0" w:type="dxa"/>
        <w:right w:w="108" w:type="dxa"/>
        <w:bottom w:w="0" w:type="dxa"/>
      </w:tblCellMar>
    </w:tblPr>
  </w:style>
  <w:style w:customStyle="true" w:styleId="ListTable7Colorful-Accent6" w:type="table">
    <w:name w:val="List Table 7 Colorful - Accent 6"/>
    <w:basedOn w:val="a3"/>
    <w:uiPriority w:val="99"/>
    <w:tblPr>
      <w:tblInd w:w="0" w:type="dxa"/>
      <w:tblBorders>
        <w:right w:sz="4" w:space="0" w:color="fac090" w:val="single"/>
      </w:tblBorders>
      <w:tblCellMar>
        <w:left w:w="108" w:type="dxa"/>
        <w:top w:w="0" w:type="dxa"/>
        <w:right w:w="108" w:type="dxa"/>
        <w:bottom w:w="0" w:type="dxa"/>
      </w:tblCellMar>
    </w:tblPr>
  </w:style>
  <w:style w:customStyle="true" w:styleId="Lined-Accent" w:type="table">
    <w:name w:val="Lined - Accent"/>
    <w:basedOn w:val="a3"/>
    <w:uiPriority w:val="99"/>
    <w:tblPr>
      <w:tblInd w:w="0" w:type="dxa"/>
      <w:tblCellMar>
        <w:left w:w="108" w:type="dxa"/>
        <w:top w:w="0" w:type="dxa"/>
        <w:right w:w="108" w:type="dxa"/>
        <w:bottom w:w="0" w:type="dxa"/>
      </w:tblCellMar>
    </w:tblPr>
    <w:rPr>
      <w:color w:val="404040"/>
    </w:rPr>
  </w:style>
  <w:style w:customStyle="true" w:styleId="Lined-Accent1" w:type="table">
    <w:name w:val="Lined - Accent 1"/>
    <w:basedOn w:val="a3"/>
    <w:uiPriority w:val="99"/>
    <w:tblPr>
      <w:tblInd w:w="0" w:type="dxa"/>
      <w:tblCellMar>
        <w:left w:w="108" w:type="dxa"/>
        <w:top w:w="0" w:type="dxa"/>
        <w:right w:w="108" w:type="dxa"/>
        <w:bottom w:w="0" w:type="dxa"/>
      </w:tblCellMar>
    </w:tblPr>
    <w:rPr>
      <w:color w:val="404040"/>
    </w:rPr>
  </w:style>
  <w:style w:customStyle="true" w:styleId="Lined-Accent2" w:type="table">
    <w:name w:val="Lined - Accent 2"/>
    <w:basedOn w:val="a3"/>
    <w:uiPriority w:val="99"/>
    <w:tblPr>
      <w:tblInd w:w="0" w:type="dxa"/>
      <w:tblCellMar>
        <w:left w:w="108" w:type="dxa"/>
        <w:top w:w="0" w:type="dxa"/>
        <w:right w:w="108" w:type="dxa"/>
        <w:bottom w:w="0" w:type="dxa"/>
      </w:tblCellMar>
    </w:tblPr>
    <w:rPr>
      <w:color w:val="404040"/>
    </w:rPr>
  </w:style>
  <w:style w:customStyle="true" w:styleId="Lined-Accent3" w:type="table">
    <w:name w:val="Lined - Accent 3"/>
    <w:basedOn w:val="a3"/>
    <w:uiPriority w:val="99"/>
    <w:tblPr>
      <w:tblInd w:w="0" w:type="dxa"/>
      <w:tblCellMar>
        <w:left w:w="108" w:type="dxa"/>
        <w:top w:w="0" w:type="dxa"/>
        <w:right w:w="108" w:type="dxa"/>
        <w:bottom w:w="0" w:type="dxa"/>
      </w:tblCellMar>
    </w:tblPr>
    <w:rPr>
      <w:color w:val="404040"/>
    </w:rPr>
  </w:style>
  <w:style w:customStyle="true" w:styleId="Lined-Accent4" w:type="table">
    <w:name w:val="Lined - Accent 4"/>
    <w:basedOn w:val="a3"/>
    <w:uiPriority w:val="99"/>
    <w:tblPr>
      <w:tblInd w:w="0" w:type="dxa"/>
      <w:tblCellMar>
        <w:left w:w="108" w:type="dxa"/>
        <w:top w:w="0" w:type="dxa"/>
        <w:right w:w="108" w:type="dxa"/>
        <w:bottom w:w="0" w:type="dxa"/>
      </w:tblCellMar>
    </w:tblPr>
    <w:rPr>
      <w:color w:val="404040"/>
    </w:rPr>
  </w:style>
  <w:style w:customStyle="true" w:styleId="Lined-Accent5" w:type="table">
    <w:name w:val="Lined - Accent 5"/>
    <w:basedOn w:val="a3"/>
    <w:uiPriority w:val="99"/>
    <w:tblPr>
      <w:tblInd w:w="0" w:type="dxa"/>
      <w:tblCellMar>
        <w:left w:w="108" w:type="dxa"/>
        <w:top w:w="0" w:type="dxa"/>
        <w:right w:w="108" w:type="dxa"/>
        <w:bottom w:w="0" w:type="dxa"/>
      </w:tblCellMar>
    </w:tblPr>
    <w:rPr>
      <w:color w:val="404040"/>
    </w:rPr>
  </w:style>
  <w:style w:customStyle="true" w:styleId="Lined-Accent6" w:type="table">
    <w:name w:val="Lined - Accent 6"/>
    <w:basedOn w:val="a3"/>
    <w:uiPriority w:val="99"/>
    <w:tblPr>
      <w:tblInd w:w="0" w:type="dxa"/>
      <w:tblCellMar>
        <w:left w:w="108" w:type="dxa"/>
        <w:top w:w="0" w:type="dxa"/>
        <w:right w:w="108" w:type="dxa"/>
        <w:bottom w:w="0" w:type="dxa"/>
      </w:tblCellMar>
    </w:tblPr>
    <w:rPr>
      <w:color w:val="404040"/>
    </w:rPr>
  </w:style>
  <w:style w:customStyle="true" w:styleId="BorderedLined-Accent" w:type="table">
    <w:name w:val="Bordered &amp; Lined - Accent"/>
    <w:basedOn w:val="a3"/>
    <w:uiPriority w:val="99"/>
    <w:tblPr>
      <w:tblInd w:w="0" w:type="dxa"/>
      <w:tblBorders>
        <w:left w:sz="4" w:space="0" w:color="595959" w:val="single"/>
        <w:top w:sz="4" w:space="0" w:color="595959" w:val="single"/>
        <w:right w:sz="4" w:space="0" w:color="595959" w:val="single"/>
        <w:bottom w:sz="4" w:space="0" w:color="595959" w:val="single"/>
        <w:insideH w:sz="4" w:space="0" w:color="595959" w:val="single"/>
        <w:insideV w:sz="4" w:space="0" w:color="595959" w:val="single"/>
      </w:tblBorders>
      <w:tblCellMar>
        <w:left w:w="108" w:type="dxa"/>
        <w:top w:w="0" w:type="dxa"/>
        <w:right w:w="108" w:type="dxa"/>
        <w:bottom w:w="0" w:type="dxa"/>
      </w:tblCellMar>
    </w:tblPr>
    <w:rPr>
      <w:color w:val="404040"/>
    </w:rPr>
  </w:style>
  <w:style w:customStyle="true" w:styleId="BorderedLined-Accent1" w:type="table">
    <w:name w:val="Bordered &amp; Lined - Accent 1"/>
    <w:basedOn w:val="a3"/>
    <w:uiPriority w:val="99"/>
    <w:tblPr>
      <w:tblInd w:w="0" w:type="dxa"/>
      <w:tblBorders>
        <w:left w:sz="4" w:space="0" w:color="2a4a71" w:val="single"/>
        <w:top w:sz="4" w:space="0" w:color="2a4a71" w:val="single"/>
        <w:right w:sz="4" w:space="0" w:color="2a4a71" w:val="single"/>
        <w:bottom w:sz="4" w:space="0" w:color="2a4a71" w:val="single"/>
        <w:insideH w:sz="4" w:space="0" w:color="2a4a71" w:val="single"/>
        <w:insideV w:sz="4" w:space="0" w:color="2a4a71" w:val="single"/>
      </w:tblBorders>
      <w:tblCellMar>
        <w:left w:w="108" w:type="dxa"/>
        <w:top w:w="0" w:type="dxa"/>
        <w:right w:w="108" w:type="dxa"/>
        <w:bottom w:w="0" w:type="dxa"/>
      </w:tblCellMar>
    </w:tblPr>
    <w:rPr>
      <w:color w:val="404040"/>
    </w:rPr>
  </w:style>
  <w:style w:customStyle="true" w:styleId="BorderedLined-Accent2" w:type="table">
    <w:name w:val="Bordered &amp; Lined - Accent 2"/>
    <w:basedOn w:val="a3"/>
    <w:uiPriority w:val="99"/>
    <w:tblPr>
      <w:tblInd w:w="0" w:type="dxa"/>
      <w:tblBorders>
        <w:left w:sz="4" w:space="0" w:color="732a29" w:val="single"/>
        <w:top w:sz="4" w:space="0" w:color="732a29" w:val="single"/>
        <w:right w:sz="4" w:space="0" w:color="732a29" w:val="single"/>
        <w:bottom w:sz="4" w:space="0" w:color="732a29" w:val="single"/>
        <w:insideH w:sz="4" w:space="0" w:color="732a29" w:val="single"/>
        <w:insideV w:sz="4" w:space="0" w:color="732a29" w:val="single"/>
      </w:tblBorders>
      <w:tblCellMar>
        <w:left w:w="108" w:type="dxa"/>
        <w:top w:w="0" w:type="dxa"/>
        <w:right w:w="108" w:type="dxa"/>
        <w:bottom w:w="0" w:type="dxa"/>
      </w:tblCellMar>
    </w:tblPr>
    <w:rPr>
      <w:color w:val="404040"/>
    </w:rPr>
  </w:style>
  <w:style w:customStyle="true" w:styleId="BorderedLined-Accent3" w:type="table">
    <w:name w:val="Bordered &amp; Lined - Accent 3"/>
    <w:basedOn w:val="a3"/>
    <w:uiPriority w:val="99"/>
    <w:tblPr>
      <w:tblInd w:w="0" w:type="dxa"/>
      <w:tblBorders>
        <w:left w:sz="4" w:space="0" w:color="5b722e" w:val="single"/>
        <w:top w:sz="4" w:space="0" w:color="5b722e" w:val="single"/>
        <w:right w:sz="4" w:space="0" w:color="5b722e" w:val="single"/>
        <w:bottom w:sz="4" w:space="0" w:color="5b722e" w:val="single"/>
        <w:insideH w:sz="4" w:space="0" w:color="5b722e" w:val="single"/>
        <w:insideV w:sz="4" w:space="0" w:color="5b722e" w:val="single"/>
      </w:tblBorders>
      <w:tblCellMar>
        <w:left w:w="108" w:type="dxa"/>
        <w:top w:w="0" w:type="dxa"/>
        <w:right w:w="108" w:type="dxa"/>
        <w:bottom w:w="0" w:type="dxa"/>
      </w:tblCellMar>
    </w:tblPr>
    <w:rPr>
      <w:color w:val="404040"/>
    </w:rPr>
  </w:style>
  <w:style w:customStyle="true" w:styleId="BorderedLined-Accent4" w:type="table">
    <w:name w:val="Bordered &amp; Lined - Accent 4"/>
    <w:basedOn w:val="a3"/>
    <w:uiPriority w:val="99"/>
    <w:tblPr>
      <w:tblInd w:w="0" w:type="dxa"/>
      <w:tblBorders>
        <w:left w:sz="4" w:space="0" w:color="4a395f" w:val="single"/>
        <w:top w:sz="4" w:space="0" w:color="4a395f" w:val="single"/>
        <w:right w:sz="4" w:space="0" w:color="4a395f" w:val="single"/>
        <w:bottom w:sz="4" w:space="0" w:color="4a395f" w:val="single"/>
        <w:insideH w:sz="4" w:space="0" w:color="4a395f" w:val="single"/>
        <w:insideV w:sz="4" w:space="0" w:color="4a395f" w:val="single"/>
      </w:tblBorders>
      <w:tblCellMar>
        <w:left w:w="108" w:type="dxa"/>
        <w:top w:w="0" w:type="dxa"/>
        <w:right w:w="108" w:type="dxa"/>
        <w:bottom w:w="0" w:type="dxa"/>
      </w:tblCellMar>
    </w:tblPr>
    <w:rPr>
      <w:color w:val="404040"/>
    </w:rPr>
  </w:style>
  <w:style w:customStyle="true" w:styleId="BorderedLined-Accent5" w:type="table">
    <w:name w:val="Bordered &amp; Lined - Accent 5"/>
    <w:basedOn w:val="a3"/>
    <w:uiPriority w:val="99"/>
    <w:tblPr>
      <w:tblInd w:w="0" w:type="dxa"/>
      <w:tblBorders>
        <w:left w:sz="4" w:space="0" w:color="266779" w:val="single"/>
        <w:top w:sz="4" w:space="0" w:color="266779" w:val="single"/>
        <w:right w:sz="4" w:space="0" w:color="266779" w:val="single"/>
        <w:bottom w:sz="4" w:space="0" w:color="266779" w:val="single"/>
        <w:insideH w:sz="4" w:space="0" w:color="266779" w:val="single"/>
        <w:insideV w:sz="4" w:space="0" w:color="266779" w:val="single"/>
      </w:tblBorders>
      <w:tblCellMar>
        <w:left w:w="108" w:type="dxa"/>
        <w:top w:w="0" w:type="dxa"/>
        <w:right w:w="108" w:type="dxa"/>
        <w:bottom w:w="0" w:type="dxa"/>
      </w:tblCellMar>
    </w:tblPr>
    <w:rPr>
      <w:color w:val="404040"/>
    </w:rPr>
  </w:style>
  <w:style w:customStyle="true" w:styleId="BorderedLined-Accent6" w:type="table">
    <w:name w:val="Bordered &amp; Lined - Accent 6"/>
    <w:basedOn w:val="a3"/>
    <w:uiPriority w:val="99"/>
    <w:tblPr>
      <w:tblInd w:w="0" w:type="dxa"/>
      <w:tblBorders>
        <w:left w:sz="4" w:space="0" w:color="b15407" w:val="single"/>
        <w:top w:sz="4" w:space="0" w:color="b15407" w:val="single"/>
        <w:right w:sz="4" w:space="0" w:color="b15407" w:val="single"/>
        <w:bottom w:sz="4" w:space="0" w:color="b15407" w:val="single"/>
        <w:insideH w:sz="4" w:space="0" w:color="b15407" w:val="single"/>
        <w:insideV w:sz="4" w:space="0" w:color="b15407" w:val="single"/>
      </w:tblBorders>
      <w:tblCellMar>
        <w:left w:w="108" w:type="dxa"/>
        <w:top w:w="0" w:type="dxa"/>
        <w:right w:w="108" w:type="dxa"/>
        <w:bottom w:w="0" w:type="dxa"/>
      </w:tblCellMar>
    </w:tblPr>
    <w:rPr>
      <w:color w:val="404040"/>
    </w:rPr>
  </w:style>
  <w:style w:customStyle="true" w:styleId="Bordered" w:type="table">
    <w:name w:val="Bordered"/>
    <w:basedOn w:val="a3"/>
    <w:uiPriority w:val="99"/>
    <w:tblPr>
      <w:tblInd w:w="0" w:type="dxa"/>
      <w:tblBorders>
        <w:left w:sz="4" w:space="0" w:color="d9d9d9" w:val="single"/>
        <w:top w:sz="4" w:space="0" w:color="d9d9d9" w:val="single"/>
        <w:right w:sz="4" w:space="0" w:color="d9d9d9" w:val="single"/>
        <w:bottom w:sz="4" w:space="0" w:color="d9d9d9" w:val="single"/>
        <w:insideH w:sz="4" w:space="0" w:color="d9d9d9" w:val="single"/>
        <w:insideV w:sz="4" w:space="0" w:color="d9d9d9" w:val="single"/>
      </w:tblBorders>
      <w:tblCellMar>
        <w:left w:w="108" w:type="dxa"/>
        <w:top w:w="0" w:type="dxa"/>
        <w:right w:w="108" w:type="dxa"/>
        <w:bottom w:w="0" w:type="dxa"/>
      </w:tblCellMar>
    </w:tblPr>
  </w:style>
  <w:style w:customStyle="true" w:styleId="Bordered-Accent1" w:type="table">
    <w:name w:val="Bordered - Accent 1"/>
    <w:basedOn w:val="a3"/>
    <w:uiPriority w:val="99"/>
    <w:tblPr>
      <w:tblInd w:w="0" w:type="dxa"/>
      <w:tblBorders>
        <w:left w:sz="4" w:space="0" w:color="b7cbe4" w:val="single"/>
        <w:top w:sz="4" w:space="0" w:color="b7cbe4" w:val="single"/>
        <w:right w:sz="4" w:space="0" w:color="b7cbe4" w:val="single"/>
        <w:bottom w:sz="4" w:space="0" w:color="b7cbe4" w:val="single"/>
        <w:insideH w:sz="4" w:space="0" w:color="b7cbe4" w:val="single"/>
        <w:insideV w:sz="4" w:space="0" w:color="b7cbe4" w:val="single"/>
      </w:tblBorders>
      <w:tblCellMar>
        <w:left w:w="108" w:type="dxa"/>
        <w:top w:w="0" w:type="dxa"/>
        <w:right w:w="108" w:type="dxa"/>
        <w:bottom w:w="0" w:type="dxa"/>
      </w:tblCellMar>
    </w:tblPr>
  </w:style>
  <w:style w:customStyle="true" w:styleId="Bordered-Accent2" w:type="table">
    <w:name w:val="Bordered - Accent 2"/>
    <w:basedOn w:val="a3"/>
    <w:uiPriority w:val="99"/>
    <w:tblPr>
      <w:tblInd w:w="0" w:type="dxa"/>
      <w:tblBorders>
        <w:left w:sz="4" w:space="0" w:color="e5b7b6" w:val="single"/>
        <w:top w:sz="4" w:space="0" w:color="e5b7b6" w:val="single"/>
        <w:right w:sz="4" w:space="0" w:color="e5b7b6" w:val="single"/>
        <w:bottom w:sz="4" w:space="0" w:color="e5b7b6" w:val="single"/>
        <w:insideH w:sz="4" w:space="0" w:color="e5b7b6" w:val="single"/>
        <w:insideV w:sz="4" w:space="0" w:color="e5b7b6" w:val="single"/>
      </w:tblBorders>
      <w:tblCellMar>
        <w:left w:w="108" w:type="dxa"/>
        <w:top w:w="0" w:type="dxa"/>
        <w:right w:w="108" w:type="dxa"/>
        <w:bottom w:w="0" w:type="dxa"/>
      </w:tblCellMar>
    </w:tblPr>
  </w:style>
  <w:style w:customStyle="true" w:styleId="Bordered-Accent3" w:type="table">
    <w:name w:val="Bordered - Accent 3"/>
    <w:basedOn w:val="a3"/>
    <w:uiPriority w:val="99"/>
    <w:tblPr>
      <w:tblInd w:w="0" w:type="dxa"/>
      <w:tblBorders>
        <w:left w:sz="4" w:space="0" w:color="d6e3bb" w:val="single"/>
        <w:top w:sz="4" w:space="0" w:color="d6e3bb" w:val="single"/>
        <w:right w:sz="4" w:space="0" w:color="d6e3bb" w:val="single"/>
        <w:bottom w:sz="4" w:space="0" w:color="d6e3bb" w:val="single"/>
        <w:insideH w:sz="4" w:space="0" w:color="d6e3bb" w:val="single"/>
        <w:insideV w:sz="4" w:space="0" w:color="d6e3bb" w:val="single"/>
      </w:tblBorders>
      <w:tblCellMar>
        <w:left w:w="108" w:type="dxa"/>
        <w:top w:w="0" w:type="dxa"/>
        <w:right w:w="108" w:type="dxa"/>
        <w:bottom w:w="0" w:type="dxa"/>
      </w:tblCellMar>
    </w:tblPr>
  </w:style>
  <w:style w:customStyle="true" w:styleId="Bordered-Accent4" w:type="table">
    <w:name w:val="Bordered - Accent 4"/>
    <w:basedOn w:val="a3"/>
    <w:uiPriority w:val="99"/>
    <w:tblPr>
      <w:tblInd w:w="0" w:type="dxa"/>
      <w:tblBorders>
        <w:left w:sz="4" w:space="0" w:color="cbc0d9" w:val="single"/>
        <w:top w:sz="4" w:space="0" w:color="cbc0d9" w:val="single"/>
        <w:right w:sz="4" w:space="0" w:color="cbc0d9" w:val="single"/>
        <w:bottom w:sz="4" w:space="0" w:color="cbc0d9" w:val="single"/>
        <w:insideH w:sz="4" w:space="0" w:color="cbc0d9" w:val="single"/>
        <w:insideV w:sz="4" w:space="0" w:color="cbc0d9" w:val="single"/>
      </w:tblBorders>
      <w:tblCellMar>
        <w:left w:w="108" w:type="dxa"/>
        <w:top w:w="0" w:type="dxa"/>
        <w:right w:w="108" w:type="dxa"/>
        <w:bottom w:w="0" w:type="dxa"/>
      </w:tblCellMar>
    </w:tblPr>
  </w:style>
  <w:style w:customStyle="true" w:styleId="Bordered-Accent5" w:type="table">
    <w:name w:val="Bordered - Accent 5"/>
    <w:basedOn w:val="a3"/>
    <w:uiPriority w:val="99"/>
    <w:tblPr>
      <w:tblInd w:w="0" w:type="dxa"/>
      <w:tblBorders>
        <w:left w:sz="4" w:space="0" w:color="b6dde8" w:val="single"/>
        <w:top w:sz="4" w:space="0" w:color="b6dde8" w:val="single"/>
        <w:right w:sz="4" w:space="0" w:color="b6dde8" w:val="single"/>
        <w:bottom w:sz="4" w:space="0" w:color="b6dde8" w:val="single"/>
        <w:insideH w:sz="4" w:space="0" w:color="b6dde8" w:val="single"/>
        <w:insideV w:sz="4" w:space="0" w:color="b6dde8" w:val="single"/>
      </w:tblBorders>
      <w:tblCellMar>
        <w:left w:w="108" w:type="dxa"/>
        <w:top w:w="0" w:type="dxa"/>
        <w:right w:w="108" w:type="dxa"/>
        <w:bottom w:w="0" w:type="dxa"/>
      </w:tblCellMar>
    </w:tblPr>
  </w:style>
  <w:style w:customStyle="true" w:styleId="Bordered-Accent6" w:type="table">
    <w:name w:val="Bordered - Accent 6"/>
    <w:basedOn w:val="a3"/>
    <w:uiPriority w:val="99"/>
    <w:tblPr>
      <w:tblInd w:w="0" w:type="dxa"/>
      <w:tblBorders>
        <w:left w:sz="4" w:space="0" w:color="fbd4b4" w:val="single"/>
        <w:top w:sz="4" w:space="0" w:color="fbd4b4" w:val="single"/>
        <w:right w:sz="4" w:space="0" w:color="fbd4b4" w:val="single"/>
        <w:bottom w:sz="4" w:space="0" w:color="fbd4b4" w:val="single"/>
        <w:insideH w:sz="4" w:space="0" w:color="fbd4b4" w:val="single"/>
        <w:insideV w:sz="4" w:space="0" w:color="fbd4b4" w:val="single"/>
      </w:tblBorders>
      <w:tblCellMar>
        <w:left w:w="108" w:type="dxa"/>
        <w:top w:w="0" w:type="dxa"/>
        <w:right w:w="108" w:type="dxa"/>
        <w:bottom w:w="0" w:type="dxa"/>
      </w:tblCellMar>
    </w:tblPr>
  </w:style>
  <w:style w:customStyle="true" w:styleId="FootnoteTextChar" w:type="character">
    <w:name w:val="Footnote Text Char"/>
    <w:uiPriority w:val="99"/>
    <w:rPr>
      <w:sz w:val="18"/>
    </w:rPr>
  </w:style>
  <w:style w:customStyle="true" w:styleId="EndnoteTextChar" w:type="character">
    <w:name w:val="Endnote Text Char"/>
    <w:uiPriority w:val="99"/>
    <w:rPr>
      <w:sz w:val="20"/>
    </w:rPr>
  </w:style>
  <w:style w:styleId="ae" w:type="paragraph">
    <w:name w:val="table of figures"/>
    <w:basedOn w:val="a1"/>
    <w:next w:val="a1"/>
    <w:uiPriority w:val="99"/>
  </w:style>
  <w:style w:customStyle="true" w:styleId="ConsPlusNormal" w:type="paragraph">
    <w:name w:val="ConsPlusNormal"/>
    <w:link w:val="ConsPlusNormal0"/>
    <w:rPr>
      <w:sz w:val="22"/>
    </w:rPr>
  </w:style>
  <w:style w:customStyle="true" w:styleId="ConsPlusNonformat" w:type="paragraph">
    <w:name w:val="ConsPlusNonformat"/>
    <w:rPr>
      <w:rFonts w:ascii="Courier New" w:hAnsi="Courier New"/>
    </w:rPr>
  </w:style>
  <w:style w:customStyle="true" w:styleId="ConsPlusTitle" w:type="paragraph">
    <w:name w:val="ConsPlusTitle"/>
    <w:rPr>
      <w:b/>
      <w:sz w:val="22"/>
    </w:rPr>
  </w:style>
  <w:style w:customStyle="true" w:styleId="ConsPlusCell" w:type="paragraph">
    <w:name w:val="ConsPlusCell"/>
    <w:rPr>
      <w:rFonts w:ascii="Courier New" w:hAnsi="Courier New"/>
    </w:rPr>
  </w:style>
  <w:style w:customStyle="true" w:styleId="ConsPlusDocList" w:type="paragraph">
    <w:name w:val="ConsPlusDocList"/>
    <w:rPr>
      <w:rFonts w:ascii="Courier New" w:hAnsi="Courier New"/>
    </w:rPr>
  </w:style>
  <w:style w:customStyle="true" w:styleId="ConsPlusTitlePage" w:type="paragraph">
    <w:name w:val="ConsPlusTitlePage"/>
    <w:rPr>
      <w:rFonts w:ascii="Tahoma" w:hAnsi="Tahoma"/>
    </w:rPr>
  </w:style>
  <w:style w:customStyle="true" w:styleId="ConsPlusJurTerm" w:type="paragraph">
    <w:name w:val="ConsPlusJurTerm"/>
    <w:rPr>
      <w:sz w:val="26"/>
      <w:rFonts w:ascii="Tahoma" w:hAnsi="Tahoma"/>
    </w:rPr>
  </w:style>
  <w:style w:customStyle="true" w:styleId="ConsPlusTextList" w:type="paragraph">
    <w:name w:val="ConsPlusTextList"/>
    <w:rPr>
      <w:rFonts w:ascii="Arial" w:hAnsi="Arial"/>
    </w:rPr>
  </w:style>
  <w:style w:styleId="af" w:type="paragraph">
    <w:name w:val="Balloon Text"/>
    <w:basedOn w:val="a1"/>
    <w:link w:val="af0"/>
    <w:uiPriority w:val="99"/>
    <w:semiHidden/>
    <w:rPr>
      <w:sz w:val="16"/>
      <w:rFonts w:ascii="Calibri" w:hAnsi="Calibri"/>
    </w:rPr>
  </w:style>
  <w:style w:customStyle="true" w:styleId="af0" w:type="character">
    <w:name w:val="Текст выноски Знак"/>
    <w:link w:val="af"/>
    <w:uiPriority w:val="99"/>
    <w:semiHidden/>
    <w:rPr>
      <w:sz w:val="16"/>
      <w:rFonts w:ascii="Calibri" w:hAnsi="Calibri"/>
    </w:rPr>
  </w:style>
  <w:style w:styleId="af1" w:type="paragraph">
    <w:name w:val="header"/>
    <w:basedOn w:val="a1"/>
    <w:link w:val="af2"/>
    <w:uiPriority w:val="99"/>
    <w:pPr>
      <w:tabs>
        <w:tab w:val="center" w:pos="4677"/>
        <w:tab w:val="right" w:pos="9355"/>
      </w:tabs>
    </w:pPr>
  </w:style>
  <w:style w:customStyle="true" w:styleId="af2" w:type="character">
    <w:name w:val="Верхний колонтитул Знак"/>
    <w:link w:val="af1"/>
    <w:uiPriority w:val="99"/>
    <w:rPr>
      <w:sz w:val="28"/>
      <w:rFonts w:ascii="Times New Roman" w:hAnsi="Times New Roman"/>
    </w:rPr>
  </w:style>
  <w:style w:styleId="af3" w:type="paragraph">
    <w:name w:val="footer"/>
    <w:basedOn w:val="a1"/>
    <w:link w:val="af4"/>
    <w:uiPriority w:val="99"/>
    <w:pPr>
      <w:tabs>
        <w:tab w:val="center" w:pos="4677"/>
        <w:tab w:val="right" w:pos="9355"/>
      </w:tabs>
    </w:pPr>
  </w:style>
  <w:style w:customStyle="true" w:styleId="af4" w:type="character">
    <w:name w:val="Нижний колонтитул Знак"/>
    <w:link w:val="af3"/>
    <w:uiPriority w:val="99"/>
    <w:rPr>
      <w:sz w:val="28"/>
      <w:rFonts w:ascii="Times New Roman" w:hAnsi="Times New Roman"/>
    </w:rPr>
  </w:style>
  <w:style w:styleId="af5" w:type="paragraph">
    <w:name w:val="footnote text"/>
    <w:basedOn w:val="a1"/>
    <w:link w:val="af6"/>
    <w:uiPriority w:val="99"/>
    <w:rPr>
      <w:sz w:val="20"/>
    </w:rPr>
  </w:style>
  <w:style w:customStyle="true" w:styleId="af6" w:type="character">
    <w:name w:val="Текст сноски Знак"/>
    <w:link w:val="af5"/>
    <w:uiPriority w:val="99"/>
    <w:rPr>
      <w:sz w:val="20"/>
      <w:rFonts w:ascii="Times New Roman" w:hAnsi="Times New Roman"/>
    </w:rPr>
  </w:style>
  <w:style w:styleId="af7" w:type="character">
    <w:name w:val="footnote reference"/>
    <w:uiPriority w:val="99"/>
    <w:semiHidden/>
    <w:rPr>
      <w:rFonts w:ascii="Times New Roman" w:hAnsi="Times New Roman"/>
      <w:vertAlign w:val="superscript"/>
    </w:rPr>
  </w:style>
  <w:style w:styleId="af8" w:type="character">
    <w:name w:val="annotation reference"/>
    <w:uiPriority w:val="99"/>
    <w:semiHidden/>
    <w:rPr>
      <w:sz w:val="16"/>
    </w:rPr>
  </w:style>
  <w:style w:styleId="af9" w:type="paragraph">
    <w:name w:val="annotation text"/>
    <w:basedOn w:val="a1"/>
    <w:link w:val="afa"/>
    <w:uiPriority w:val="99"/>
    <w:semiHidden/>
    <w:rPr>
      <w:sz w:val="20"/>
    </w:rPr>
  </w:style>
  <w:style w:customStyle="true" w:styleId="afa" w:type="character">
    <w:name w:val="Текст примечания Знак"/>
    <w:link w:val="af9"/>
    <w:uiPriority w:val="99"/>
    <w:semiHidden/>
    <w:rPr>
      <w:sz w:val="20"/>
      <w:rFonts w:ascii="Times New Roman" w:hAnsi="Times New Roman"/>
    </w:rPr>
  </w:style>
  <w:style w:styleId="afb" w:type="paragraph">
    <w:name w:val="annotation subject"/>
    <w:basedOn w:val="af9"/>
    <w:link w:val="afc"/>
    <w:next w:val="af9"/>
    <w:uiPriority w:val="99"/>
    <w:semiHidden/>
    <w:rPr>
      <w:b/>
    </w:rPr>
  </w:style>
  <w:style w:customStyle="true" w:styleId="afc" w:type="character">
    <w:name w:val="Тема примечания Знак"/>
    <w:link w:val="afb"/>
    <w:uiPriority w:val="99"/>
    <w:semiHidden/>
    <w:rPr>
      <w:b/>
      <w:sz w:val="20"/>
      <w:rFonts w:ascii="Times New Roman" w:hAnsi="Times New Roman"/>
    </w:rPr>
  </w:style>
  <w:style w:styleId="afd" w:type="character">
    <w:name w:val="Hyperlink"/>
    <w:uiPriority w:val="99"/>
    <w:rPr>
      <w:u w:val="single"/>
      <w:color w:val="0000ff"/>
    </w:rPr>
  </w:style>
  <w:style w:styleId="afe" w:type="paragraph">
    <w:name w:val="endnote text"/>
    <w:basedOn w:val="a1"/>
    <w:link w:val="aff"/>
    <w:uiPriority w:val="99"/>
    <w:semiHidden/>
    <w:rPr>
      <w:sz w:val="20"/>
    </w:rPr>
  </w:style>
  <w:style w:customStyle="true" w:styleId="aff" w:type="character">
    <w:name w:val="Текст концевой сноски Знак"/>
    <w:basedOn w:val="a2"/>
    <w:link w:val="afe"/>
    <w:uiPriority w:val="99"/>
    <w:semiHidden/>
    <w:rPr>
      <w:rFonts w:ascii="Times New Roman" w:hAnsi="Times New Roman"/>
    </w:rPr>
  </w:style>
  <w:style w:styleId="aff0" w:type="character">
    <w:name w:val="endnote reference"/>
    <w:basedOn w:val="a2"/>
    <w:uiPriority w:val="99"/>
    <w:semiHidden/>
    <w:rPr>
      <w:vertAlign w:val="superscript"/>
    </w:rPr>
  </w:style>
  <w:style w:customStyle="true" w:styleId="aff1" w:type="paragraph">
    <w:name w:val="Раздел контракта"/>
    <w:basedOn w:val="ConsPlusNormal"/>
    <w:pPr>
      <w:jc w:val="center"/>
    </w:pPr>
    <w:rPr>
      <w:b/>
      <w:sz w:val="24"/>
      <w:rFonts w:ascii="Times New Roman" w:hAnsi="Times New Roman"/>
    </w:rPr>
  </w:style>
  <w:style w:customStyle="true" w:styleId="a" w:type="paragraph">
    <w:name w:val="Пункт контракта"/>
    <w:basedOn w:val="ConsPlusNormal"/>
    <w:pPr>
      <w:numPr>
        <w:numId w:val="3"/>
      </w:numPr>
      <w:spacing w:before="120" w:after="120"/>
      <w:tabs>
        <w:tab w:val="left" w:pos="1276"/>
      </w:tabs>
    </w:pPr>
    <w:rPr>
      <w:b/>
      <w:sz w:val="24"/>
      <w:rFonts w:ascii="Times New Roman" w:hAnsi="Times New Roman"/>
    </w:rPr>
  </w:style>
  <w:style w:customStyle="true" w:styleId="a0" w:type="paragraph">
    <w:name w:val="Подпункт контракта"/>
    <w:basedOn w:val="ConsPlusNormal"/>
    <w:pPr>
      <w:numPr>
        <w:numId w:val="6"/>
        <w:ilvl w:val="2"/>
      </w:numPr>
      <w:jc w:val="both"/>
    </w:pPr>
    <w:rPr>
      <w:sz w:val="24"/>
      <w:rFonts w:ascii="Times New Roman" w:hAnsi="Times New Roman"/>
    </w:rPr>
  </w:style>
  <w:style w:styleId="aff2" w:type="paragraph">
    <w:name w:val="TOC Heading"/>
    <w:basedOn w:val="10"/>
    <w:next w:val="a1"/>
    <w:uiPriority w:val="39"/>
    <w:semiHidden/>
    <w:pPr>
      <w:jc w:val="left"/>
      <w:ind w:firstLine="0"/>
      <w:spacing w:line="276" w:lineRule="auto"/>
      <w:outlineLvl w:val="9"/>
    </w:pPr>
  </w:style>
  <w:style w:styleId="aff3" w:type="table">
    <w:name w:val="Table Grid"/>
    <w:basedOn w:val="a3"/>
    <w:uiPriority w:val="59"/>
    <w:tblPr>
      <w:tblInd w:w="0" w:type="dxa"/>
      <w:tblBorders>
        <w:left w:sz="4" w:space="0" w:color="000000" w:val="single"/>
        <w:top w:sz="4" w:space="0" w:color="000000" w:val="single"/>
        <w:right w:sz="4" w:space="0" w:color="000000" w:val="single"/>
        <w:bottom w:sz="4" w:space="0" w:color="000000" w:val="single"/>
        <w:insideH w:sz="4" w:space="0" w:color="000000" w:val="single"/>
        <w:insideV w:sz="4" w:space="0" w:color="000000" w:val="single"/>
      </w:tblBorders>
      <w:tblCellMar>
        <w:left w:w="108" w:type="dxa"/>
        <w:top w:w="0" w:type="dxa"/>
        <w:right w:w="108" w:type="dxa"/>
        <w:bottom w:w="0" w:type="dxa"/>
      </w:tblCellMar>
    </w:tblPr>
  </w:style>
  <w:style w:customStyle="true" w:styleId="ConsPlusNormal0" w:type="character">
    <w:name w:val="ConsPlusNormal Знак"/>
    <w:link w:val="ConsPlusNormal"/>
    <w:rPr>
      <w:sz w:val="22"/>
    </w:rPr>
  </w:style>
  <w:style w:styleId="aff4" w:type="character">
    <w:name w:val="FollowedHyperlink"/>
    <w:basedOn w:val="a2"/>
    <w:uiPriority w:val="99"/>
    <w:semiHidden/>
    <w:rPr>
      <w:u w:val="single"/>
      <w:color w:val="800080"/>
    </w:rPr>
  </w:style>
  <w:style w:styleId="-1" w:type="table">
    <w:name w:val="Grid Table 1 Light"/>
    <w:basedOn w:val="a3"/>
    <w:uiPriority w:val="99"/>
    <w:tblPr>
      <w:tblInd w:w="0" w:type="dxa"/>
      <w:tblBorders>
        <w:left w:sz="4" w:space="0" w:color="989898" w:val="single"/>
        <w:top w:sz="4" w:space="0" w:color="989898" w:val="single"/>
        <w:right w:sz="4" w:space="0" w:color="989898" w:val="single"/>
        <w:bottom w:sz="4" w:space="0" w:color="989898" w:val="single"/>
        <w:insideH w:sz="4" w:space="0" w:color="989898" w:val="single"/>
        <w:insideV w:sz="4" w:space="0" w:color="989898" w:val="single"/>
      </w:tblBorders>
      <w:tblCellMar>
        <w:left w:w="108" w:type="dxa"/>
        <w:top w:w="0" w:type="dxa"/>
        <w:right w:w="108" w:type="dxa"/>
        <w:bottom w:w="0" w:type="dxa"/>
      </w:tblCellMar>
    </w:tblPr>
  </w:style>
  <w:style w:styleId="-2" w:type="table">
    <w:name w:val="Grid Table 2"/>
    <w:basedOn w:val="a3"/>
    <w:uiPriority w:val="99"/>
    <w:tblPr>
      <w:tblInd w:w="0" w:type="dxa"/>
      <w:tblBorders>
        <w:bottom w:sz="4" w:space="0" w:color="6a6a6a" w:val="single"/>
        <w:insideH w:sz="4" w:space="0" w:color="6a6a6a" w:val="single"/>
        <w:insideV w:sz="4" w:space="0" w:color="6a6a6a" w:val="single"/>
      </w:tblBorders>
      <w:tblCellMar>
        <w:left w:w="108" w:type="dxa"/>
        <w:top w:w="0" w:type="dxa"/>
        <w:right w:w="108" w:type="dxa"/>
        <w:bottom w:w="0" w:type="dxa"/>
      </w:tblCellMar>
    </w:tblPr>
  </w:style>
  <w:style w:styleId="-3" w:type="table">
    <w:name w:val="Grid Table 3"/>
    <w:basedOn w:val="a3"/>
    <w:uiPriority w:val="99"/>
    <w:tblPr>
      <w:tblInd w:w="0" w:type="dxa"/>
      <w:tblBorders>
        <w:bottom w:sz="4" w:space="0" w:color="6a6a6a" w:val="single"/>
        <w:insideH w:sz="4" w:space="0" w:color="6a6a6a" w:val="single"/>
        <w:insideV w:sz="4" w:space="0" w:color="6a6a6a" w:val="single"/>
      </w:tblBorders>
      <w:tblCellMar>
        <w:left w:w="108" w:type="dxa"/>
        <w:top w:w="0" w:type="dxa"/>
        <w:right w:w="108" w:type="dxa"/>
        <w:bottom w:w="0" w:type="dxa"/>
      </w:tblCellMar>
    </w:tblPr>
  </w:style>
  <w:style w:styleId="-4" w:type="table">
    <w:name w:val="Grid Table 4"/>
    <w:basedOn w:val="a3"/>
    <w:uiPriority w:val="59"/>
    <w:tblPr>
      <w:tblInd w:w="0" w:type="dxa"/>
      <w:tblBorders>
        <w:left w:sz="4" w:space="0" w:color="6f6f6f" w:val="single"/>
        <w:top w:sz="4" w:space="0" w:color="6f6f6f" w:val="single"/>
        <w:right w:sz="4" w:space="0" w:color="6f6f6f" w:val="single"/>
        <w:bottom w:sz="4" w:space="0" w:color="6f6f6f" w:val="single"/>
        <w:insideH w:sz="4" w:space="0" w:color="6f6f6f" w:val="single"/>
        <w:insideV w:sz="4" w:space="0" w:color="6f6f6f" w:val="single"/>
      </w:tblBorders>
      <w:tblCellMar>
        <w:left w:w="108" w:type="dxa"/>
        <w:top w:w="0" w:type="dxa"/>
        <w:right w:w="108" w:type="dxa"/>
        <w:bottom w:w="0" w:type="dxa"/>
      </w:tblCellMar>
    </w:tblPr>
  </w:style>
  <w:style w:styleId="-5" w:type="table">
    <w:name w:val="Grid Table 5 Dark"/>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bfbfbf"/>
    </w:tblPr>
  </w:style>
  <w:style w:styleId="-6" w:type="table">
    <w:name w:val="Grid Table 6 Colorful"/>
    <w:basedOn w:val="a3"/>
    <w:uiPriority w:val="99"/>
    <w:tblPr>
      <w:tblInd w:w="0" w:type="dxa"/>
      <w:tblBorders>
        <w:left w:sz="4" w:space="0" w:color="7f7f7f" w:val="single"/>
        <w:top w:sz="4" w:space="0" w:color="7f7f7f" w:val="single"/>
        <w:right w:sz="4" w:space="0" w:color="7f7f7f" w:val="single"/>
        <w:bottom w:sz="4" w:space="0" w:color="7f7f7f" w:val="single"/>
        <w:insideH w:sz="4" w:space="0" w:color="7f7f7f" w:val="single"/>
        <w:insideV w:sz="4" w:space="0" w:color="7f7f7f" w:val="single"/>
      </w:tblBorders>
      <w:tblCellMar>
        <w:left w:w="108" w:type="dxa"/>
        <w:top w:w="0" w:type="dxa"/>
        <w:right w:w="108" w:type="dxa"/>
        <w:bottom w:w="0" w:type="dxa"/>
      </w:tblCellMar>
    </w:tblPr>
  </w:style>
  <w:style w:styleId="-7" w:type="table">
    <w:name w:val="Grid Table 7 Colorful"/>
    <w:basedOn w:val="a3"/>
    <w:uiPriority w:val="99"/>
    <w:tblPr>
      <w:tblInd w:w="0" w:type="dxa"/>
      <w:tblBorders>
        <w:right w:sz="4" w:space="0" w:color="7f7f7f" w:val="single"/>
        <w:bottom w:sz="4" w:space="0" w:color="7f7f7f" w:val="single"/>
        <w:insideH w:sz="4" w:space="0" w:color="7f7f7f" w:val="single"/>
        <w:insideV w:sz="4" w:space="0" w:color="7f7f7f" w:val="single"/>
      </w:tblBorders>
      <w:tblCellMar>
        <w:left w:w="108" w:type="dxa"/>
        <w:top w:w="0" w:type="dxa"/>
        <w:right w:w="108" w:type="dxa"/>
        <w:bottom w:w="0" w:type="dxa"/>
      </w:tblCellMar>
    </w:tblPr>
  </w:style>
  <w:style w:styleId="-10" w:type="table">
    <w:name w:val="List Table 1 Light"/>
    <w:basedOn w:val="a3"/>
    <w:uiPriority w:val="99"/>
    <w:tblPr>
      <w:tblInd w:w="0" w:type="dxa"/>
      <w:tblCellMar>
        <w:left w:w="108" w:type="dxa"/>
        <w:top w:w="0" w:type="dxa"/>
        <w:right w:w="108" w:type="dxa"/>
        <w:bottom w:w="0" w:type="dxa"/>
      </w:tblCellMar>
    </w:tblPr>
  </w:style>
  <w:style w:styleId="-20" w:type="table">
    <w:name w:val="List Table 2"/>
    <w:basedOn w:val="a3"/>
    <w:uiPriority w:val="99"/>
    <w:tblPr>
      <w:tblInd w:w="0" w:type="dxa"/>
      <w:tblBorders>
        <w:top w:sz="4" w:space="0" w:color="6f6f6f" w:val="single"/>
        <w:bottom w:sz="4" w:space="0" w:color="6f6f6f" w:val="single"/>
        <w:insideH w:sz="4" w:space="0" w:color="6f6f6f" w:val="single"/>
      </w:tblBorders>
      <w:tblCellMar>
        <w:left w:w="108" w:type="dxa"/>
        <w:top w:w="0" w:type="dxa"/>
        <w:right w:w="108" w:type="dxa"/>
        <w:bottom w:w="0" w:type="dxa"/>
      </w:tblCellMar>
    </w:tblPr>
  </w:style>
  <w:style w:styleId="-30" w:type="table">
    <w:name w:val="List Table 3"/>
    <w:basedOn w:val="a3"/>
    <w:uiPriority w:val="99"/>
    <w:tblPr>
      <w:tblInd w:w="0" w:type="dxa"/>
      <w:tblBorders>
        <w:left w:sz="4" w:space="0" w:color="000000" w:val="single"/>
        <w:top w:sz="4" w:space="0" w:color="000000" w:val="single"/>
        <w:right w:sz="4" w:space="0" w:color="000000" w:val="single"/>
        <w:bottom w:sz="4" w:space="0" w:color="000000" w:val="single"/>
      </w:tblBorders>
      <w:tblCellMar>
        <w:left w:w="108" w:type="dxa"/>
        <w:top w:w="0" w:type="dxa"/>
        <w:right w:w="108" w:type="dxa"/>
        <w:bottom w:w="0" w:type="dxa"/>
      </w:tblCellMar>
    </w:tblPr>
  </w:style>
  <w:style w:styleId="-40" w:type="table">
    <w:name w:val="List Table 4"/>
    <w:basedOn w:val="a3"/>
    <w:uiPriority w:val="99"/>
    <w:tblPr>
      <w:tblInd w:w="0" w:type="dxa"/>
      <w:tblBorders>
        <w:left w:sz="4" w:space="0" w:color="000000" w:val="single"/>
        <w:top w:sz="4" w:space="0" w:color="000000" w:val="single"/>
        <w:right w:sz="4" w:space="0" w:color="000000" w:val="single"/>
        <w:bottom w:sz="4" w:space="0" w:color="000000" w:val="single"/>
        <w:insideH w:sz="4" w:space="0" w:color="000000" w:val="single"/>
      </w:tblBorders>
      <w:tblCellMar>
        <w:left w:w="108" w:type="dxa"/>
        <w:top w:w="0" w:type="dxa"/>
        <w:right w:w="108" w:type="dxa"/>
        <w:bottom w:w="0" w:type="dxa"/>
      </w:tblCellMar>
    </w:tblPr>
  </w:style>
  <w:style w:styleId="-50" w:type="table">
    <w:name w:val="List Table 5 Dark"/>
    <w:basedOn w:val="a3"/>
    <w:uiPriority w:val="99"/>
    <w:tblPr>
      <w:tblInd w:w="0" w:type="dxa"/>
      <w:tblBorders>
        <w:left w:sz="32" w:space="0" w:color="7f7f7f" w:val="single"/>
        <w:top w:sz="32" w:space="0" w:color="7f7f7f" w:val="single"/>
        <w:right w:sz="32" w:space="0" w:color="7f7f7f" w:val="single"/>
        <w:bottom w:sz="32" w:space="0" w:color="7f7f7f" w:val="single"/>
      </w:tblBorders>
      <w:tblCellMar>
        <w:left w:w="108" w:type="dxa"/>
        <w:top w:w="0" w:type="dxa"/>
        <w:right w:w="108" w:type="dxa"/>
        <w:bottom w:w="0" w:type="dxa"/>
      </w:tblCellMar>
      <w:shd w:fill="7f7f7f"/>
    </w:tblPr>
  </w:style>
  <w:style w:styleId="-60" w:type="table">
    <w:name w:val="List Table 6 Colorful"/>
    <w:basedOn w:val="a3"/>
    <w:uiPriority w:val="99"/>
    <w:tblPr>
      <w:tblInd w:w="0" w:type="dxa"/>
      <w:tblBorders>
        <w:top w:sz="4" w:space="0" w:color="7f7f7f" w:val="single"/>
        <w:bottom w:sz="4" w:space="0" w:color="7f7f7f" w:val="single"/>
      </w:tblBorders>
      <w:tblCellMar>
        <w:left w:w="108" w:type="dxa"/>
        <w:top w:w="0" w:type="dxa"/>
        <w:right w:w="108" w:type="dxa"/>
        <w:bottom w:w="0" w:type="dxa"/>
      </w:tblCellMar>
    </w:tblPr>
  </w:style>
  <w:style w:styleId="-70" w:type="table">
    <w:name w:val="List Table 7 Colorful"/>
    <w:basedOn w:val="a3"/>
    <w:uiPriority w:val="99"/>
    <w:tblPr>
      <w:tblInd w:w="0" w:type="dxa"/>
      <w:tblBorders>
        <w:right w:sz="4" w:space="0" w:color="7f7f7f" w:val="single"/>
      </w:tblBorders>
      <w:tblCellMar>
        <w:left w:w="108" w:type="dxa"/>
        <w:top w:w="0" w:type="dxa"/>
        <w:right w:w="108" w:type="dxa"/>
        <w:bottom w:w="0" w:type="dxa"/>
      </w:tblCellMar>
    </w:tblPr>
  </w:style>
  <w:style w:customStyle="true" w:styleId="LBGovstyle3doczillaStyle3" w:type="paragraph">
    <w:name w:val="LB Gov style 3_doczillaStyle_3"/>
    <w:basedOn w:val="LBGovstyle2doczillaStyle3"/>
    <w:uiPriority w:val="98"/>
    <w:pPr>
      <w:numPr>
        <w:ilvl w:val="2"/>
      </w:numPr>
    </w:pPr>
    <w:rPr>
      <w:lang w:val="ru-RU"/>
    </w:rPr>
  </w:style>
  <w:style w:customStyle="true" w:styleId="LBGovstyle2doczillaStyle3" w:type="paragraph">
    <w:name w:val="LB Gov style 2_doczillaStyle_3"/>
    <w:uiPriority w:val="98"/>
    <w:pPr>
      <w:numPr>
        <w:numId w:val="7"/>
        <w:ilvl w:val="1"/>
      </w:numPr>
      <w:jc w:val="both"/>
      <w:spacing w:before="120" w:after="120"/>
    </w:pPr>
    <w:rPr>
      <w:lang w:val="en-US"/>
    </w:rPr>
  </w:style>
  <w:style w:customStyle="true" w:styleId="LBBodyText2doczillaStyle2" w:type="paragraph">
    <w:name w:val="LB Body Text 2_doczillaStyle_2"/>
    <w:basedOn w:val="BdyText2doczillaStyle2"/>
  </w:style>
  <w:style w:customStyle="true" w:styleId="BdyText2doczillaStyle2" w:type="paragraph">
    <w:name w:val="Bоdy Text 2_doczillaStyle_2"/>
    <w:pPr>
      <w:jc w:val="both"/>
      <w:ind w:left="720"/>
      <w:spacing w:before="120" w:after="120"/>
    </w:pPr>
  </w:style>
  <w:style w:customStyle="true" w:styleId="LBGovstyle1doczillaStyle3" w:type="paragraph">
    <w:name w:val="LB Gov style 1_doczillaStyle_3"/>
    <w:uiPriority w:val="98"/>
    <w:pPr>
      <w:numPr>
        <w:numId w:val="7"/>
      </w:numPr>
      <w:jc w:val="both"/>
      <w:spacing w:before="120" w:after="120"/>
    </w:pPr>
    <w:rPr>
      <w:b/>
    </w:rPr>
  </w:style>
  <w:style w:customStyle="true" w:styleId="LBBodyText1doczillaStyle2" w:type="paragraph">
    <w:name w:val="LB Body Text 1_doczillaStyle_2"/>
    <w:basedOn w:val="BodyText1doczillaStyle2"/>
    <w:uiPriority w:val="2"/>
    <w:rPr>
      <w:lang w:val="ru-RU"/>
    </w:rPr>
  </w:style>
  <w:style w:customStyle="true" w:styleId="BodyText1doczillaStyle2" w:type="paragraph">
    <w:name w:val="Body Text 1_doczillaStyle_2"/>
    <w:basedOn w:val="21doczillaStyle2"/>
    <w:pPr>
      <w:ind w:left="0"/>
    </w:pPr>
  </w:style>
  <w:style w:customStyle="true" w:styleId="21doczillaStyle2" w:type="paragraph">
    <w:name w:val="Основной текст 21_doczillaStyle_2"/>
    <w:basedOn w:val="31doczillaStyle2"/>
    <w:pPr>
      <w:ind w:left="720"/>
    </w:pPr>
  </w:style>
  <w:style w:customStyle="true" w:styleId="31doczillaStyle2" w:type="paragraph">
    <w:name w:val="Основной текст 31_doczillaStyle_2"/>
    <w:basedOn w:val="BodyText4doczillaStyle2"/>
    <w:pPr>
      <w:ind w:left="1440"/>
    </w:pPr>
  </w:style>
  <w:style w:customStyle="true" w:styleId="BodyText4doczillaStyle2" w:type="paragraph">
    <w:name w:val="Body Text 4_doczillaStyle_2"/>
    <w:basedOn w:val="BodyTextdoczillaStyle1"/>
    <w:pPr>
      <w:ind w:left="2160"/>
      <w:spacing w:before="120"/>
    </w:pPr>
    <w:rPr>
      <w:lang w:val="en-GB"/>
    </w:rPr>
  </w:style>
  <w:style w:customStyle="true" w:styleId="BodyTextdoczillaStyle1" w:type="paragraph">
    <w:name w:val="Body Text_doczillaStyle_1"/>
    <w:basedOn w:val="NormaldoczillaStyle1"/>
    <w:pPr>
      <w:spacing w:after="120"/>
    </w:pPr>
  </w:style>
  <w:style w:customStyle="true" w:styleId="NormaldoczillaStyle1" w:type="paragraph">
    <w:name w:val="Normal_doczillaStyle_1"/>
    <w:pPr>
      <w:jc w:val="both"/>
    </w:pPr>
  </w:style>
  <w:style w:customStyle="true" w:styleId="MsoNormaldoczillaStyle33" w:type="paragraph">
    <w:name w:val="MsoNormal_doczillaStyle_33"/>
    <w:pPr>
      <w:spacing w:line="256" w:lineRule="auto"/>
    </w:pPr>
  </w:style>
  <w:style w:customStyle="true" w:styleId="DZ1" w:type="paragraph">
    <w:name w:val="DZ Основной текст 1"/>
    <w:basedOn w:val="BodyText1"/>
    <w:uiPriority w:val="1"/>
    <w:rPr>
      <w:lang w:val="ru-RU"/>
    </w:rPr>
  </w:style>
  <w:style w:customStyle="true" w:styleId="BodyText1" w:type="paragraph">
    <w:name w:val="Body Text 1"/>
    <w:basedOn w:val="212"/>
    <w:uiPriority w:val="2"/>
    <w:semiHidden/>
    <w:pPr>
      <w:ind w:left="0"/>
    </w:pPr>
  </w:style>
  <w:style w:styleId="MsoNormalTable" w:type="table">
    <w:name w:val="Обычная таблица"/>
    <w:uiPriority w:val="99"/>
    <w:hidden/>
    <w:semiHidden/>
    <w:tblPr>
      <w:tblCellMar>
        <w:left w:w="108" w:type="dxa"/>
        <w:top w:w="0" w:type="dxa"/>
        <w:right w:w="108" w:type="dxa"/>
        <w:bottom w:w="0" w:type="dxa"/>
      </w:tblCellMar>
    </w:tblPr>
    <w:pPr>
      <w:spacing w:after="0"/>
    </w:pPr>
    <w:rPr>
      <w:sz w:val="20"/>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621067">
      <w:bodyDiv w:val="1"/>
      <w:marLeft w:val="0"/>
      <w:marRight w:val="0"/>
      <w:marTop w:val="0"/>
      <w:marBottom w:val="0"/>
      <w:divBdr>
        <w:top w:val="none" w:sz="0" w:space="0" w:color="auto"/>
        <w:left w:val="none" w:sz="0" w:space="0" w:color="auto"/>
        <w:bottom w:val="none" w:sz="0" w:space="0" w:color="auto"/>
        <w:right w:val="none" w:sz="0" w:space="0" w:color="auto"/>
      </w:divBdr>
    </w:div>
    <w:div w:id="386344550">
      <w:bodyDiv w:val="1"/>
      <w:marLeft w:val="0"/>
      <w:marRight w:val="0"/>
      <w:marTop w:val="0"/>
      <w:marBottom w:val="0"/>
      <w:divBdr>
        <w:top w:val="none" w:sz="0" w:space="0" w:color="auto"/>
        <w:left w:val="none" w:sz="0" w:space="0" w:color="auto"/>
        <w:bottom w:val="none" w:sz="0" w:space="0" w:color="auto"/>
        <w:right w:val="none" w:sz="0" w:space="0" w:color="auto"/>
      </w:divBdr>
      <w:divsChild>
        <w:div w:id="48652379">
          <w:marLeft w:val="0"/>
          <w:marRight w:val="0"/>
          <w:marTop w:val="60"/>
          <w:marBottom w:val="0"/>
          <w:divBdr>
            <w:top w:val="none" w:sz="0" w:space="0" w:color="auto"/>
            <w:left w:val="none" w:sz="0" w:space="0" w:color="auto"/>
            <w:bottom w:val="none" w:sz="0" w:space="0" w:color="auto"/>
            <w:right w:val="none" w:sz="0" w:space="0" w:color="auto"/>
          </w:divBdr>
        </w:div>
        <w:div w:id="936252864">
          <w:marLeft w:val="0"/>
          <w:marRight w:val="0"/>
          <w:marTop w:val="0"/>
          <w:marBottom w:val="0"/>
          <w:divBdr>
            <w:top w:val="none" w:sz="0" w:space="0" w:color="auto"/>
            <w:left w:val="none" w:sz="0" w:space="0" w:color="auto"/>
            <w:bottom w:val="none" w:sz="0" w:space="0" w:color="auto"/>
            <w:right w:val="none" w:sz="0" w:space="0" w:color="auto"/>
          </w:divBdr>
        </w:div>
      </w:divsChild>
    </w:div>
    <w:div w:id="1320770582">
      <w:bodyDiv w:val="1"/>
      <w:marLeft w:val="0"/>
      <w:marRight w:val="0"/>
      <w:marTop w:val="0"/>
      <w:marBottom w:val="0"/>
      <w:divBdr>
        <w:top w:val="none" w:sz="0" w:space="0" w:color="auto"/>
        <w:left w:val="none" w:sz="0" w:space="0" w:color="auto"/>
        <w:bottom w:val="none" w:sz="0" w:space="0" w:color="auto"/>
        <w:right w:val="none" w:sz="0" w:space="0" w:color="auto"/>
      </w:divBdr>
    </w:div>
    <w:div w:id="172609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3644F4247E16D1BFE5C522E45BCFAC864AA28D6BA3D54035F30AF26C8D7z5C" TargetMode="External"/><Relationship Id="rId13" Type="http://schemas.openxmlformats.org/officeDocument/2006/relationships/hyperlink" Target="consultantplus://offline/ref=63644F4247E16D1BFE5C522E45BCFAC864AA28D6BA3D54035F30AF26C8D7z5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3E6F1CB3A7FA68030A7A5990D5AC64377878906628B1C3D0FA8DD415D9E904EAB0F3CBA0D2F085F6AB3117F6F353D9C55F63C6DF6546F12s7SCF" TargetMode="External"/><Relationship Id="rId17" Type="http://schemas.openxmlformats.org/officeDocument/2006/relationships/hyperlink" Target="consultantplus://offline/ref=63644F4247E16D1BFE5C522E45BCFAC864AA28D6BA3D54035F30AF26C875F271516A7EFAD6732C23DBz3C" TargetMode="External"/><Relationship Id="rId2" Type="http://schemas.openxmlformats.org/officeDocument/2006/relationships/numbering" Target="numbering.xml"/><Relationship Id="rId16" Type="http://schemas.openxmlformats.org/officeDocument/2006/relationships/hyperlink" Target="consultantplus://offline/ref=63644F4247E16D1BFE5C522E45BCFAC864AA28D6BA3D54035F30AF26C875F271516A7EFAD1D7z2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3644F4247E16D1BFE5C522E45BCFAC864AA28D6BA3D54035F30AF26C8D7z5C" TargetMode="External"/><Relationship Id="rId5" Type="http://schemas.openxmlformats.org/officeDocument/2006/relationships/webSettings" Target="webSettings.xml"/><Relationship Id="rId15" Type="http://schemas.openxmlformats.org/officeDocument/2006/relationships/hyperlink" Target="consultantplus://offline/ref=63644F4247E16D1BFE5C522E45BCFAC864AA24D3B93254035F30AF26C8D7z5C" TargetMode="External"/><Relationship Id="rId10" Type="http://schemas.openxmlformats.org/officeDocument/2006/relationships/hyperlink" Target="consultantplus://offline/ref=63644F4247E16D1BFE5C522E45BCFAC864AA28D6BA3D54035F30AF26C875F271516A7EFAD4D7z1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63644F4247E16D1BFE5C522E45BCFAC864AA28D6BA3D54035F30AF26C875F271516A7EFAD6D7zAC" TargetMode="External"/><Relationship Id="rId14" Type="http://schemas.openxmlformats.org/officeDocument/2006/relationships/hyperlink" Target="consultantplus://offline/ref=63644F4247E16D1BFE5C522E45BCFAC864AA28D6BA3D54035F30AF26C8D7z5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A39AB-1077-4CFA-9B25-1E76C46EE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ПРОЕКТА КОНТРАКТА.dotx</Template>
  <TotalTime>6</TotalTime>
  <Pages>27</Pages>
  <Words>14096</Words>
  <Characters>80349</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94257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Н. Роскина</dc:creator>
  <cp:keywords/>
  <dc:description/>
  <cp:lastModifiedBy>Александра Н. Роскина</cp:lastModifiedBy>
  <cp:revision>1</cp:revision>
  <cp:lastPrinted>2024-04-02T03:43:00Z</cp:lastPrinted>
  <dcterms:created xsi:type="dcterms:W3CDTF">2024-08-21T09:19:00Z</dcterms:created>
  <dcterms:modified xsi:type="dcterms:W3CDTF">2024-08-21T09:25:00Z</dcterms:modified>
</cp:coreProperties>
</file>

<file path=doczilla/structure.xml><?xml version="1.0" encoding="utf-8"?>
<w:structur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a="http://schemas.openxmlformats.org/drawingml/2006/main" xmlns:pic="http://schemas.openxmlformats.org/drawingml/2006/picture" xmlns:w="http://schemas.openxmlformats.org/wordprocessingml/2006/main" xmlns:w10="urn:schemas-microsoft-com:office:word"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cheme>
    <w:element w:id="236" w:guid="EC1EAB94-28AE-0568-E152-A516108030ED" w:kind="selector" w:selector="check" w:valueMode="normal" w:required="false" w:hiddenInQuestionnaire="true">
      <w:identifier xml:space="preserve">ID236</w:identifier>
      <w:name xml:space="preserve">ОБЩЕЕ</w:name>
    </w:element>
    <w:element w:id="12" w:guid="B0502316-BD12-D460-EF52-A819387ED454" w:kind="variable" w:type="string" w:valueMode="normal" w:required="false" w:hiddenInQuestionnaire="true" w:readOnly="true">
      <w:identifier xml:space="preserve">mainInfo_customerInfo_caption</w:identifier>
      <w:name xml:space="preserve">Наименование заказчика</w:name>
    </w:element>
    <w:element w:id="19" w:guid="C002F757-5693-EBF0-45E0-19ED34C817D4" w:kind="variable" w:type="string" w:valueMode="normal" w:required="false" w:hiddenInQuestionnaire="true" w:readOnly="true">
      <w:identifier xml:space="preserve">mainInfo_subject</w:identifier>
      <w:name xml:space="preserve">Предмет контракта</w:name>
    </w:element>
    <w:element w:id="11" w:guid="F431B8D5-D813-5D50-63CF-CFD77420E2E7" w:kind="variable" w:type="string" w:valueMode="normal" w:required="false" w:hiddenInQuestionnaire="true">
      <w:identifier xml:space="preserve">mainInfo_customerInfo_name</w:identifier>
      <w:name xml:space="preserve">Интеграционная переменная Полное наименование заказчика</w:name>
    </w:element>
    <w:element w:id="13" w:guid="60DDBCB1-2CBD-3520-0A66-2D8CD494F09D" w:kind="variable" w:type="string" w:valueMode="normal" w:required="false" w:hiddenInQuestionnaire="true">
      <w:identifier xml:space="preserve">mainInfo_customerInfo_inn</w:identifier>
      <w:name xml:space="preserve">Интеграционная переменная ИНН заказчика</w:name>
    </w:element>
    <w:element w:id="14" w:guid="D031E7D1-1ADF-43C8-C28F-526662402BD5" w:kind="variable" w:type="string" w:valueMode="normal" w:required="false" w:hiddenInQuestionnaire="true">
      <w:identifier xml:space="preserve">mainInfo_customerInfo_kpp</w:identifier>
      <w:name xml:space="preserve">Интеграционная переменная КПП заказчика</w:name>
    </w:element>
    <w:element w:id="3641" w:guid="B0FBC206-79E2-0838-6B07-AB494870A9FC" w:kind="condition" w:type="boolean" w:valueMode="expression" w:required="false" w:hiddenInQuestionnaire="true">
      <w:identifier xml:space="preserve">ID3641</w:identifier>
      <w:name xml:space="preserve">БУ отражение информации о счетах (есть лицевой счет бюджетного учреждения)</w:name>
      <w:value>
        <w:expression xml:space="preserve">mainInfo_customerInfo_accountsInfo.containsString("descriptionAccount","лицевой счет бюджетного учреждения")</w:expression>
      </w:value>
      <w:element w:id="3638" w:guid="70E85E36-FEBB-2940-0FDF-9F2B0A2AD295" w:kind="selector" w:selector="check" w:valueMode="normal" w:required="false">
        <w:identifier xml:space="preserve">ID3638</w:identifier>
        <w:name xml:space="preserve">Реквизиты счета (ов) Заказчика</w:name>
      </w:element>
      <w:element w:id="3631" w:guid="688BAB54-5384-563C-3378-D39F57A8DC9C" w:kind="condition" w:type="boolean" w:valueMode="expression" w:required="false" w:hiddenInQuestionnaire="true">
        <w:identifier xml:space="preserve">есть_счет_ОМС</w:identifier>
        <w:name xml:space="preserve">Условие есть  лицевой счет по учету средств ОМС бюджетного учреждения</w:name>
        <w:value>
          <w:expression xml:space="preserve">mainInfo_customerInfo_accountsInfo.containsString("descriptionAccount","лицевой счет по учету средств ОМС бюджетного учреждения")</w:expression>
        </w:value>
      </w:element>
      <w:element w:id="3633" w:guid="C0123266-8C51-48F8-7EB9-071CD9283E05" w:kind="condition" w:type="boolean" w:valueMode="normal" w:required="false" w:hiddenInQuestionnaire="false">
        <w:identifier xml:space="preserve">выбан_счет_ОМС</w:identifier>
        <w:name xml:space="preserve">Указать лицевой счет по учету средств ОМС бюджетного учреждения </w:name>
        <w:value>
          <w:visibility xml:space="preserve">есть_счет_ОМС</w:visibility>
        </w:value>
      </w:element>
      <w:element w:id="3632" w:guid="98AEAE36-D7DC-FD50-C7F3-9D4F521891B3" w:kind="condition" w:type="boolean" w:valueMode="normal" w:required="false" w:hiddenInQuestionnaire="false">
        <w:identifier xml:space="preserve">выбран_счет_БУ</w:identifier>
        <w:name xml:space="preserve">Указать лицевой счет бюджетного учреждения </w:name>
      </w:element>
      <w:element w:id="3644" w:guid="B0E4E00F-2AE8-2A00-BD05-8A860B726E26" w:kind="condition" w:type="boolean" w:valueMode="normal" w:required="false" w:hiddenInQuestionnaire="false">
        <w:identifier xml:space="preserve">выбран_счет_БУ_целевой</w:identifier>
        <w:name xml:space="preserve">Указать целевой лицевой счет бюджетного учреждения </w:name>
      </w:element>
    </w:element>
    <w:element w:id="3600" w:guid="78385CEF-6058-E730-E78D-9D6175B04873" w:kind="replicator" w:type="dataset" w:valueMode="normal" w:required="false" w:hiddenInQuestionnaire="true">
      <w:identifier xml:space="preserve">mainInfo_customerInfo_accountsInfo</w:identifier>
      <w:name xml:space="preserve">Информация о счетах заказчика</w:name>
      <w:element w:id="3606" w:guid="6064FC71-EEC3-0F30-0804-48778E58FD50" w:kind="variable" w:type="string" w:valueMode="normal" w:required="false" w:hiddenInQuestionnaire="true">
        <w:identifier xml:space="preserve">descriptionAccount</w:identifier>
        <w:name xml:space="preserve">Наименование счета (интеграционная)</w:name>
      </w:element>
      <w:element w:id="3626" w:guid="B8E89AF5-DF9B-9D90-3659-DDA372F3919D" w:kind="condition" w:type="boolean" w:valueMode="expression" w:required="false" w:hiddenInQuestionnaire="true">
        <w:identifier xml:space="preserve">ID3626</w:identifier>
        <w:name xml:space="preserve">Проверка значения наименования счета</w:name>
        <w:value>
          <w:expression xml:space="preserve">descriptionAccount=="лицевой счет получателя бюджетных средств"||descriptionAccount=="лицевой счет бюджетного учреждения"||descriptionAccount=="лицевой счет по учету средств ОМС бюджетного учреждения"||descriptionAccount=="целевой лицевой счет бюджетного учреждения"</w:expression>
        </w:value>
        <w:element w:id="3628" w:guid="B0B404FA-9B71-2E40-3D4C-88D204C46978" w:kind="condition" w:type="boolean" w:valueMode="expression" w:required="false" w:hiddenInQuestionnaire="true">
          <w:identifier xml:space="preserve">ID3628</w:identifier>
          <w:name xml:space="preserve">КУ лицевой счет получателя бюджетных средств и НЕ Средства Федерального бюджетa (Избирательная комиссия)</w:name>
          <w:value>
            <w:expression xml:space="preserve">descriptionAccount=="лицевой счет получателя бюджетных средств"&amp;!ФБ_Избирательная_комиссия</w:expression>
          </w:value>
        </w:element>
        <w:element w:id="3636" w:guid="85A6EEFC-D6A8-1D28-21C2-1A6134803079" w:kind="condition" w:type="boolean" w:valueMode="expression" w:required="false" w:hiddenInQuestionnaire="false">
          <w:identifier xml:space="preserve">ID3636</w:identifier>
          <w:name xml:space="preserve">БУ лицевой счет по учету средств ОМС бюджетного учреждения</w:name>
          <w:value>
            <w:expression xml:space="preserve">(descriptionAccount=="лицевой счет по учету средств ОМС бюджетного учреждения")&amp;выбан_счет_ОМС</w:expression>
          </w:value>
        </w:element>
        <w:element w:id="3637" w:guid="A0CC3BF0-9C49-5220-8CB6-8DDA5D80B803" w:kind="condition" w:type="boolean" w:valueMode="expression" w:required="false" w:hiddenInQuestionnaire="false">
          <w:identifier xml:space="preserve">ID3637</w:identifier>
          <w:name xml:space="preserve">БУ лицевой счет бюджетного учреждения (выбран счет БУ)</w:name>
          <w:value>
            <w:expression xml:space="preserve">(descriptionAccount=="лицевой счет бюджетного учреждения")&amp;выбран_счет_БУ</w:expression>
          </w:value>
        </w:element>
        <w:element w:id="3629" w:guid="F8CCC2BF-DB10-A2A0-40B9-01A1EFE0265E" w:kind="condition" w:type="boolean" w:valueMode="expression" w:required="false" w:hiddenInQuestionnaire="false">
          <w:identifier xml:space="preserve">ID3629</w:identifier>
          <w:name xml:space="preserve">БУ целевой лицевой счет бюджетного учреждения (выбран счет БУ целевой))</w:name>
          <w:value>
            <w:expression xml:space="preserve">(descriptionAccount=="целевой лицевой счет бюджетного учреждения")&amp;выбран_счет_БУ_целевой</w:expression>
          </w:value>
        </w:element>
        <w:element w:id="3601" w:guid="7065A3AD-9D04-41D2-6D8F-E5EFEA98F21C" w:kind="variable" w:type="string" w:valueMode="normal" w:required="false" w:hiddenInQuestionnaire="true">
          <w:identifier xml:space="preserve">account</w:identifier>
          <w:name xml:space="preserve">Номер счета заказчика (лицевой) (интеграционная)</w:name>
        </w:element>
        <w:element w:id="3602" w:guid="B0F84707-6732-FB82-A9A0-3C17A720AA4A" w:kind="variable" w:type="string" w:valueMode="normal" w:required="false" w:hiddenInQuestionnaire="true">
          <w:identifier xml:space="preserve">bik</w:identifier>
          <w:name xml:space="preserve">БИК счета заказчика (интеграционная)</w:name>
        </w:element>
        <w:element w:id="3603" w:guid="E8A99DF8-77B7-9118-89BE-5DFD7D50A29A" w:kind="variable" w:type="string" w:valueMode="normal" w:required="false" w:hiddenInQuestionnaire="true">
          <w:identifier xml:space="preserve">corAccount</w:identifier>
          <w:name xml:space="preserve">Корреспондентский счет банка заказчика (интеграционная)</w:name>
        </w:element>
        <w:element w:id="3624" w:guid="A4F83ACE-C24E-5DA0-0586-FED958482B18" w:kind="variable" w:type="string" w:valueMode="normal" w:required="false" w:hiddenInQuestionnaire="true" w:readOnly="true">
          <w:identifier xml:space="preserve">ID3624</w:identifier>
          <w:name xml:space="preserve">БИК (слово)</w:name>
          <w:value>
            <w:text xml:space="preserve">, БИК: </w:text>
          </w:value>
        </w:element>
        <w:element w:id="3625" w:guid="E0D1482D-A070-1BA0-00BA-CDB562589655" w:kind="variable" w:type="string" w:valueMode="normal" w:required="false" w:hiddenInQuestionnaire="true" w:readOnly="true">
          <w:identifier xml:space="preserve">ID3625</w:identifier>
          <w:name xml:space="preserve">к/с: (слово)</w:name>
          <w:value>
            <w:text xml:space="preserve">, к/с: </w:text>
          </w:value>
        </w:element>
        <w:element w:id="30" w:guid="B4E29386-8DCD-60A0-5768-7CCADEF03D34" w:kind="variable" w:type="string" w:valueMode="normal" w:required="false" w:hiddenInQuestionnaire="true">
          <w:identifier xml:space="preserve">bankName</w:identifier>
          <w:name xml:space="preserve">Наименование банка счета заказчика (интеграционная)</w:name>
        </w:element>
        <w:element w:id="3627" w:guid="801DF592-C2DD-DAE8-3798-4A0CBF38B51B" w:kind="variable" w:type="string" w:valueMode="normal" w:required="false" w:hiddenInQuestionnaire="true">
          <w:identifier xml:space="preserve">keeperacc_number</w:identifier>
          <w:name xml:space="preserve">Счет ФО</w:name>
        </w:element>
        <w:element w:id="3604" w:guid="70FB7971-6856-3E58-8EB6-98CD8D40FDB9" w:kind="variable" w:type="string" w:valueMode="normal" w:required="false" w:hiddenInQuestionnaire="true">
          <w:identifier xml:space="preserve">executerAccount</w:identifier>
          <w:name xml:space="preserve">Счет УФК заказчика (интеграционная)</w:name>
        </w:element>
      </w:element>
    </w:element>
    <w:element w:id="3682" w:guid="606F709F-4533-6120-95BB-193BBE40282D" w:kind="condition" w:type="boolean" w:valueMode="expression" w:required="false" w:hiddenInQuestionnaire="true">
      <w:identifier xml:space="preserve">ID3682</w:identifier>
      <w:name xml:space="preserve">Средства Федерального бюджетa (Избирательная комиссия) ИЛИ средства МО</w:name>
      <w:value>
        <w:expression xml:space="preserve">ФБ_Избирательная_комиссия||закупка_МО</w:expression>
      </w:value>
    </w:element>
    <w:element w:id="3683" w:guid="921C79A4-F410-0788-D9D1-240DEF90B195" w:kind="condition" w:type="boolean" w:valueMode="expression" w:required="false" w:hiddenInQuestionnaire="true">
      <w:identifier xml:space="preserve">ID3683</w:identifier>
      <w:name xml:space="preserve">ФБ_Избирательная_комиссия или закупка_МО</w:name>
      <w:value>
        <w:expression xml:space="preserve">ФБ_Избирательная_комиссия||закупка_МО</w:expression>
      </w:value>
      <w:element w:id="3684" w:guid="E8D34BA0-448D-41A0-AD17-8CEE5670CF57" w:kind="selector" w:selector="check" w:valueMode="normal" w:required="false">
        <w:identifier xml:space="preserve">ID3684</w:identifier>
        <w:name xml:space="preserve">Реквизиты счета заказчика</w:name>
      </w:element>
      <w:element w:id="3685" w:guid="E244D540-2EF2-3F30-D782-A312FE18C0D0" w:kind="variable" w:type="string" w:valueMode="normal" w:required="true">
        <w:identifier xml:space="preserve">ID3685</w:identifier>
        <w:name xml:space="preserve">Укажите тип счета</w:name>
      </w:element>
      <w:element w:id="3689" w:guid="F4059938-95BE-455C-EC65-2EEAEF620C24" w:kind="variable" w:type="string" w:valueMode="normal" w:required="false">
        <w:identifier xml:space="preserve">ID3689</w:identifier>
        <w:name xml:space="preserve">Укажите номер лицевого счета</w:name>
        <w:value>
          <w:visibility xml:space="preserve">закупка_МО</w:visibility>
        </w:value>
      </w:element>
      <w:element w:id="3686" w:guid="A09D8761-8147-3DF3-BD99-16EBF4D0BBA8" w:kind="variable" w:type="string" w:valueMode="normal" w:required="true">
        <w:identifier xml:space="preserve">ID3686</w:identifier>
        <w:name xml:space="preserve">Укажите номер счета</w:name>
      </w:element>
      <w:element w:id="3687" w:guid="F0677FD8-0CB7-8B50-EF41-961C1E59FC0A" w:kind="variable" w:type="string" w:valueMode="normal" w:required="true">
        <w:identifier xml:space="preserve">ID3687</w:identifier>
        <w:name xml:space="preserve">Укажите наименования банка счета, БИК</w:name>
      </w:element>
    </w:element>
    <w:element w:id="15" w:guid="60530EA4-D4EE-B370-5CA5-95420E509451" w:kind="variable" w:type="string" w:valueMode="normal" w:required="false" w:hiddenInQuestionnaire="true">
      <w:identifier xml:space="preserve">mainInfo_customerInfo_postal_address</w:identifier>
      <w:name xml:space="preserve">Интеграционная переменная Почтовый адрес заказчика</w:name>
    </w:element>
    <w:element w:id="3691" w:guid="F011240B-DFA6-1C78-A34E-00A937689E7B" w:kind="variable" w:type="string" w:valueMode="normal" w:required="false" w:hiddenInQuestionnaire="true">
      <w:identifier xml:space="preserve">mainInfo_customerInfo_fact_address</w:identifier>
      <w:name xml:space="preserve">Интеграционная переменная Адрес место нахождения заказчика</w:name>
    </w:element>
    <w:element w:id="16" w:guid="B8B3D17E-E36F-99BC-0EF5-DDDEBA00AF32" w:kind="variable" w:type="string" w:valueMode="normal" w:required="false" w:hiddenInQuestionnaire="true">
      <w:identifier xml:space="preserve">mainInfo_personalname</w:identifier>
      <w:name xml:space="preserve">Интеграционная переменная Ответственное должностное лицо заказчика</w:name>
    </w:element>
    <w:element w:id="17" w:guid="F11ACAA7-CD91-1B40-5965-994177285F61" w:kind="variable" w:type="string" w:valueMode="normal" w:required="false" w:hiddenInQuestionnaire="true">
      <w:identifier xml:space="preserve">mainInfo_customerInfo_email</w:identifier>
      <w:name xml:space="preserve">Интеграционная переменная Адрес электронной почты заказчика</w:name>
    </w:element>
    <w:element w:id="18" w:guid="806BD5A7-7E7B-538F-33EF-017B3B982E22" w:kind="variable" w:type="string" w:valueMode="normal" w:required="false" w:hiddenInQuestionnaire="true">
      <w:identifier xml:space="preserve">mainInfo_customerInfo_phone</w:identifier>
      <w:name xml:space="preserve">Интеграционная переменная Номер контактного телефона заказчика</w:name>
    </w:element>
    <w:element w:id="1" w:guid="C030673B-12F5-A6D0-5718-F346FD58B11A" w:kind="variable" w:type="number" w:valueMode="normal" w:required="true" w:hiddenInQuestionnaire="true" w:readOnly="true">
      <w:identifier xml:space="preserve">mainInfo_purchaseModeCode</w:identifier>
      <w:name xml:space="preserve">Интеграционная тех. переменная: код способа определения поставщика</w:name>
    </w:element>
    <w:element w:id="6" w:guid="9041F07B-26A5-8604-E7F0-E621BA38335A" w:kind="condition" w:type="boolean" w:valueMode="expression" w:required="false" w:hiddenInQuestionnaire="true">
      <w:identifier xml:space="preserve">открытый_ЭК</w:identifier>
      <w:name xml:space="preserve">Открытый конкурс в электронной форме</w:name>
      <w:value>
        <w:expression xml:space="preserve">mainInfo_purchaseModeCode == "25"</w:expression>
        <w:visibility xml:space="preserve">mainInfo_purchaseModeCode == "25"</w:visibility>
      </w:value>
      <w:element w:id="242" w:guid="C8E8F0A8-06F9-6D98-558A-07DDB8504C69" w:kind="variable" w:type="string" w:valueMode="expression" w:required="false" w:hiddenInQuestionnaire="true">
        <w:identifier xml:space="preserve">ID242</w:identifier>
        <w:name xml:space="preserve">Способ определения поставщика (подрядчика, исполнителя)</w:name>
        <w:value>
          <w:expression xml:space="preserve">открытый_ЭК ? "Открытый конкурс в электронной форме":""</w:expression>
        </w:value>
      </w:element>
    </w:element>
    <w:element w:id="7" w:guid="D0B6A33A-5D9C-4EB0-A48B-AEA36F80DE75" w:kind="condition" w:type="boolean" w:valueMode="expression" w:required="false" w:hiddenInQuestionnaire="true">
      <w:identifier xml:space="preserve">открытый_ЭА</w:identifier>
      <w:name xml:space="preserve">Открытый аукцион в электронной форме</w:name>
      <w:value>
        <w:expression xml:space="preserve">mainInfo_purchaseModeCode == "13"</w:expression>
        <w:visibility xml:space="preserve">mainInfo_purchaseModeCode == "13"</w:visibility>
      </w:value>
      <w:element w:id="239" w:guid="D01B2117-E732-0718-71C5-44C492405F42" w:kind="variable" w:type="string" w:valueMode="expression" w:required="false" w:hiddenInQuestionnaire="true">
        <w:identifier xml:space="preserve">ID239</w:identifier>
        <w:name xml:space="preserve">Способ определения поставщика (подрядчика, исполнителя)</w:name>
        <w:value>
          <w:expression xml:space="preserve">открытый_ЭА ? "Открытый аукцион в электронной форме":""</w:expression>
        </w:value>
      </w:element>
    </w:element>
    <w:element w:id="8" w:guid="95E6265D-3232-0648-0B45-5D2FE4385723" w:kind="condition" w:type="boolean" w:valueMode="expression" w:required="false" w:hiddenInQuestionnaire="true">
      <w:identifier xml:space="preserve">открытый_ЭЗК</w:identifier>
      <w:name xml:space="preserve">Запрос котировок в электронной форме</w:name>
      <w:value>
        <w:expression xml:space="preserve">mainInfo_purchaseModeCode == "28"</w:expression>
        <w:visibility xml:space="preserve">mainInfo_purchaseModeCode == "28"</w:visibility>
      </w:value>
      <w:element w:id="240" w:guid="A8172D74-D198-6290-1D0F-F7034B5820FD" w:kind="variable" w:type="string" w:valueMode="expression" w:required="false" w:hiddenInQuestionnaire="true">
        <w:identifier xml:space="preserve">ID240</w:identifier>
        <w:name xml:space="preserve">Способ определения поставщика (подрядчика, исполнителя)</w:name>
        <w:value>
          <w:expression xml:space="preserve">открытый_ЭЗК ? "Запрос котировок в электронной форме":""</w:expression>
        </w:value>
      </w:element>
    </w:element>
    <w:element w:id="9" w:guid="785740AB-F30D-8250-88D0-570701B82670" w:kind="condition" w:type="boolean" w:valueMode="expression" w:required="false" w:hiddenInQuestionnaire="true">
      <w:identifier xml:space="preserve">ед_пост_ч_12</w:identifier>
      <w:name xml:space="preserve">Закупка у ед. пост. ч. 12 ст. 93  (код - 34)</w:name>
      <w:value>
        <w:expression xml:space="preserve">mainInfo_purchaseModeCode == "34"</w:expression>
        <w:visibility xml:space="preserve">mainInfo_purchaseModeCode == "34"</w:visibility>
      </w:value>
      <w:element w:id="241" w:guid="D8564F63-F3CC-6100-6C94-D5D872D8C97A" w:kind="variable" w:type="string" w:valueMode="expression" w:required="false" w:hiddenInQuestionnaire="true">
        <w:identifier xml:space="preserve">ID241</w:identifier>
        <w:name xml:space="preserve">Способ определения поставщика (подрядчика, исполнителя)</w:name>
        <w:value>
          <w:expression xml:space="preserve">ед_пост_ч_12 ? "Закупка у ед. пост. ч. 12 ст. 93":""</w:expression>
        </w:value>
      </w:element>
    </w:element>
    <w:element w:id="10" w:guid="B0E66037-0F5E-8D10-0F22-DC783E924896" w:kind="variable" w:type="string" w:valueMode="normal" w:required="false" w:hiddenInQuestionnaire="true" w:readOnly="true">
      <w:identifier xml:space="preserve">mainInfo_ikz</w:identifier>
      <w:name xml:space="preserve">Идентификационный код закупки</w:name>
    </w:element>
    <w:element w:id="3332" w:guid="A0D382E8-5253-1298-3F6C-2CFFEA5852BB" w:kind="condition" w:type="boolean" w:valueMode="expression" w:required="false" w:hiddenInQuestionnaire="true">
      <w:identifier xml:space="preserve">ID3332</w:identifier>
      <w:name xml:space="preserve">Аукцион или конкурс</w:name>
      <w:value>
        <w:expression xml:space="preserve">открытый_ЭК||открытый_ЭА</w:expression>
      </w:value>
    </w:element>
    <w:element w:id="3396" w:guid="78A7B952-01FC-D910-8602-0A09A3C8507C" w:kind="condition" w:type="boolean" w:valueMode="expression" w:required="false" w:hiddenInQuestionnaire="true">
      <w:identifier xml:space="preserve">ID3397</w:identifier>
      <w:name xml:space="preserve">Условие для сокращения "Закон о контрактной системе"</w:name>
      <w:value>
        <w:expression xml:space="preserve">аванс_есть&amp;(открытый_ЭК||открытый_ЭА)</w:expression>
      </w:value>
    </w:element>
    <w:element w:id="3397" w:guid="74FC941B-4C3D-7D50-2016-5AE970B03CC4" w:kind="condition" w:type="boolean" w:valueMode="expression" w:required="false" w:hiddenInQuestionnaire="true">
      <w:identifier xml:space="preserve">ID3397</w:identifier>
      <w:name xml:space="preserve">Условие для НЕ сокращения "Закон о контрактной системе"</w:name>
      <w:value>
        <w:expression xml:space="preserve">!(аванс_есть&amp;(открытый_ЭК||открытый_ЭА))</w:expression>
      </w:value>
    </w:element>
    <w:element w:id="31" w:guid="E0CD156D-44AF-1AA2-4EEB-811B4880EDC7" w:kind="variable" w:type="string" w:valueMode="normal" w:required="false" w:hiddenInQuestionnaire="true">
      <w:identifier xml:space="preserve">mainInfo_isseveralstages</w:identifier>
      <w:name xml:space="preserve">Интеграционная Признак "Несколько этапов"(1_0)</w:name>
    </w:element>
    <w:element w:id="83" w:guid="80F65FCC-2383-09E0-7498-4319A528AA90" w:kind="variable" w:type="number" w:valueMode="normal" w:required="false" w:hiddenInQuestionnaire="true">
      <w:identifier xml:space="preserve">mainInfo_quantityUndefinedFlag</w:identifier>
      <w:name xml:space="preserve">Признак Контракт заключен по цене за единицу продукции</w:name>
    </w:element>
    <w:element w:id="84" w:guid="DC32A8E5-3765-3CD8-E54E-55DCF2BF9E09" w:kind="variable" w:type="string" w:valueMode="normal" w:required="false" w:hiddenInQuestionnaire="true">
      <w:identifier xml:space="preserve">mainInfo_isContractPriceFormula</w:identifier>
      <w:name xml:space="preserve">Признак Указать формулу цены и максимальное значение цены контракта</w:name>
    </w:element>
    <w:element w:id="187" w:guid="D89D7084-14D1-D3D4-4195-59411664CAD1" w:kind="variable" w:type="number" w:valueMode="normal" w:required="false" w:hiddenInQuestionnaire="true">
      <w:identifier xml:space="preserve">mainInfo_startAmount</w:identifier>
      <w:name xml:space="preserve">Начальное максимальное значение цены контракта</w:name>
      <w:value>
        <w:visibility xml:space="preserve">формула_цены||цена_за_ед</w:visibility>
      </w:value>
    </w:element>
    <w:element w:id="85" w:guid="B05970AD-07FA-6160-27D3-C9E4ECE0D2A8" w:kind="selector" w:selector="check" w:valueMode="normal" w:required="false" w:hiddenInQuestionnaire="true">
      <w:identifier xml:space="preserve">ID85</w:identifier>
      <w:name xml:space="preserve">Цена контракта</w:name>
      <w:element w:id="86" w:guid="E8D810FE-AF34-25D0-6DE2-DC8C08B8DF82" w:kind="condition" w:type="boolean" w:valueMode="expression" w:required="false" w:hiddenInQuestionnaire="true">
        <w:identifier xml:space="preserve">ID86</w:identifier>
        <w:name xml:space="preserve">Твердая цена</w:name>
        <w:value>
          <w:expression xml:space="preserve">!(формула_цены||цена_за_ед)</w:expression>
          <w:visibility xml:space="preserve">!(формула_цены||цена_за_ед)</w:visibility>
          <w:boolean>true</w:boolean>
        </w:value>
        <w:element w:id="245" w:guid="60D7763C-0477-4898-6E91-14116C58172A" w:kind="variable" w:type="string" w:valueMode="expression" w:required="false" w:hiddenInQuestionnaire="true">
          <w:identifier xml:space="preserve">ID245</w:identifier>
          <w:name xml:space="preserve">Цена контракта</w:name>
          <w:value>
            <w:expression xml:space="preserve">!(формула_цены||цена_за_ед) ? "Твердая":""</w:expression>
          </w:value>
        </w:element>
      </w:element>
      <w:element w:id="106" w:guid="B873E6C3-E217-6F98-B2D2-7879B5100C05" w:kind="condition" w:type="boolean" w:valueMode="expression" w:required="false" w:hiddenInQuestionnaire="true">
        <w:identifier xml:space="preserve">ID106</w:identifier>
        <w:name xml:space="preserve">Максимальное значение цены контракта</w:name>
        <w:value>
          <w:expression xml:space="preserve">(формула_цены||цена_за_ед)</w:expression>
          <w:visibility xml:space="preserve">(формула_цены||цена_за_ед)</w:visibility>
          <w:boolean>true</w:boolean>
        </w:value>
      </w:element>
      <w:element w:id="87" w:guid="F0099281-F30C-09C0-FCD3-AAFB6E188832" w:kind="condition" w:type="boolean" w:valueMode="expression" w:required="false" w:hiddenInQuestionnaire="true">
        <w:identifier xml:space="preserve">цена_за_ед</w:identifier>
        <w:name xml:space="preserve">Цена за единицу продукции (количество не определено)</w:name>
        <w:value>
          <w:expression xml:space="preserve">mainInfo_quantityUndefinedFlag=="1"</w:expression>
          <w:visibility xml:space="preserve">mainInfo_quantityUndefinedFlag=="1"</w:visibility>
          <w:boolean>false</w:boolean>
        </w:value>
        <w:element w:id="246" w:guid="E0EF67D4-B5B2-3138-2389-2F9DCA006906" w:kind="variable" w:type="string" w:valueMode="expression" w:required="false" w:hiddenInQuestionnaire="true">
          <w:identifier xml:space="preserve">ID246</w:identifier>
          <w:name xml:space="preserve">Цена контракта</w:name>
          <w:value>
            <w:expression xml:space="preserve">mainInfo_quantityUndefinedFlag=="1" ? "Цена за единицу продукции (количество не определено)":""</w:expression>
          </w:value>
        </w:element>
      </w:element>
      <w:element w:id="3432" w:guid="F4699C66-5E26-5988-BB1F-87028CC01328" w:kind="condition" w:type="boolean" w:valueMode="expression" w:required="false" w:hiddenInQuestionnaire="true">
        <w:identifier xml:space="preserve">ID3433</w:identifier>
        <w:name xml:space="preserve">НЕ Цена за единицу продукции (количество не определено)</w:name>
        <w:value>
          <w:expression xml:space="preserve">!цена_за_ед</w:expression>
          <w:boolean>false</w:boolean>
        </w:value>
      </w:element>
      <w:element w:id="3356" w:guid="A85884D1-4EFD-F30A-263D-A39927E0D8EC" w:kind="condition" w:type="boolean" w:valueMode="expression" w:required="false" w:hiddenInQuestionnaire="true">
        <w:identifier xml:space="preserve">ID3356</w:identifier>
        <w:name xml:space="preserve">НЕ Цена за единицу продукции (количество не определено)</w:name>
        <w:value>
          <w:expression xml:space="preserve">!цена_за_ед</w:expression>
          <w:boolean>false</w:boolean>
        </w:value>
      </w:element>
      <w:element w:id="3402" w:guid="D038437A-3487-3868-29DB-55066C15369A" w:kind="condition" w:type="boolean" w:valueMode="expression" w:required="false" w:hiddenInQuestionnaire="true">
        <w:identifier xml:space="preserve">ID3402</w:identifier>
        <w:name xml:space="preserve">НЕ Цена за единицу продукции (количество не определено)</w:name>
        <w:value>
          <w:expression xml:space="preserve">mainInfo_quantityUndefinedFlag=="0"</w:expression>
          <w:boolean>false</w:boolean>
        </w:value>
      </w:element>
      <w:element w:id="88" w:guid="A41BA31B-5586-4620-C644-AAB045BCF74A" w:kind="condition" w:type="boolean" w:valueMode="expression" w:required="false" w:hiddenInQuestionnaire="true">
        <w:identifier xml:space="preserve">формула_цены</w:identifier>
        <w:name xml:space="preserve">Указана формула цены и максимальное значение цены контракта</w:name>
        <w:value>
          <w:expression xml:space="preserve">mainInfo_isContractPriceFormula=="1"</w:expression>
          <w:visibility xml:space="preserve">mainInfo_isContractPriceFormula=="1"</w:visibility>
          <w:boolean>false</w:boolean>
        </w:value>
        <w:element w:id="247" w:guid="E0152193-5F92-A260-09D3-4BCF65E07755" w:kind="variable" w:type="string" w:valueMode="expression" w:required="false" w:hiddenInQuestionnaire="true">
          <w:identifier xml:space="preserve">ID247</w:identifier>
          <w:name xml:space="preserve">Цена контракта</w:name>
          <w:value>
            <w:expression xml:space="preserve">mainInfo_isContractPriceFormula=="1" ? "Указана формула цены и максимальное значение цены контракта":""</w:expression>
          </w:value>
        </w:element>
        <w:element w:id="89" w:guid="D099A725-5CD1-97E8-1721-BE84C3588A54" w:kind="variable" w:type="string" w:valueMode="dataSource" w:required="false" w:hiddenInQuestionnaire="true">
          <w:identifier xml:space="preserve">mainInfo_PriceFormula</w:identifier>
          <w:name xml:space="preserve">Формула цены</w:name>
        </w:element>
      </w:element>
    </w:element>
    <w:element w:id="3097" w:guid="B46CAF72-5B65-5C60-FD78-90B679AA9E3D" w:kind="selector" w:selector="check" w:valueMode="normal" w:required="false" w:hiddenInQuestionnaire="true">
      <w:identifier xml:space="preserve">ID3097</w:identifier>
      <w:name xml:space="preserve">СРОК ИСПОЛНЕНИЯ КОНТРАКТА (тех. для разделения)</w:name>
    </w:element>
    <w:element w:id="2592" w:guid="B0800BD5-DF1D-4F18-3F85-A5A34CC0698E" w:kind="variable" w:type="number" w:valueMode="normal" w:required="false" w:hiddenInQuestionnaire="true">
      <w:identifier xml:space="preserve">mainInfo_contractExecutionTermsInfo_relativeTermsInfo_start</w:identifier>
      <w:name xml:space="preserve">[ОТНОСИТЕЛЬНЫЕ] техническая переменная  сроки исполнения контрактов (и всех этапов) указываются в виде относительных сроков (*сюда приходит в связи с особенностями АЦК - переменная со сроком начала исполнения контракта) Дата начала исполнения контракта-дни с даты заключения?</w:name>
      <w:value>
        <w:number/>
      </w:value>
    </w:element>
    <w:element w:id="3306" w:guid="F82969B8-2EA1-4CA0-5120-2CF810204301" w:kind="variable" w:type="string" w:valueMode="normal" w:required="false" w:hiddenInQuestionnaire="true">
      <w:identifier xml:space="preserve">mainInfo_relativeTiming</w:identifier>
      <w:name xml:space="preserve">Интеграционная переменная относительные сроки (значения 1/0)</w:name>
    </w:element>
    <w:element w:id="34" w:guid="C00BD111-5CEB-5A30-16FD-CFD23986BCE5" w:kind="variable" w:type="string" w:valueMode="normal" w:required="false" w:hiddenInQuestionnaire="true">
      <w:identifier xml:space="preserve">mainInfo_contractExecutionTermsInfo_notRelativeTermsInfo_isNotEarlierConclusionDate</w:identifier>
      <w:name xml:space="preserve">Интеграционная переменная "Дата начала исполнения контракта не ранее даты заключения контракта" "true"</w:name>
    </w:element>
    <w:element w:id="35" w:guid="A812EBA4-35AB-5300-1326-45CDE6182042" w:kind="variable" w:type="string" w:valueMode="normal" w:required="false" w:hiddenInQuestionnaire="true">
      <w:identifier xml:space="preserve">mainInfo_contractExecutionTermsInfo_notRelativeTermsInfo_isFromConclusionDate</w:identifier>
      <w:name xml:space="preserve">Интеграционная переменная  "Дата начала исполнения контракта c даты заключения контракта" "true"</w:name>
    </w:element>
    <w:element w:id="36" w:guid="74EBF4E3-07CA-7560-99F1-625C4030F151" w:kind="variable" w:type="date" w:valueMode="normal" w:required="false" w:hiddenInQuestionnaire="true">
      <w:identifier xml:space="preserve">mainInfo_contractExecutionTermsInfo_notRelativeTermsInfo_startDate</w:identifier>
      <w:name xml:space="preserve">Дата начала исполнения контракта</w:name>
      <w:value>
        <w:visibility xml:space="preserve">!относительные_сроки</w:visibility>
      </w:value>
    </w:element>
    <w:element w:id="39" w:guid="F4421637-75CE-2F90-913B-90C0D7F00A3C" w:kind="condition" w:type="boolean" w:valueMode="expression" w:required="false" w:hiddenInQuestionnaire="true">
      <w:identifier xml:space="preserve">с_даты_заключения</w:identifier>
      <w:name xml:space="preserve">Дата начала исполнения с даты заключения контракта</w:name>
      <w:value>
        <w:expression xml:space="preserve">mainInfo_contractExecutionTermsInfo_notRelativeTermsInfo_isFromConclusionDate=="true"&amp;!относительные_сроки</w:expression>
      </w:value>
      <w:element w:id="3147" w:guid="A4AB0251-2C01-6760-3061-667F1CD4D4F4" w:kind="variable" w:type="string" w:valueMode="normal" w:required="false" w:hiddenInQuestionnaire="true" w:readOnly="true">
        <w:identifier xml:space="preserve">ID3147</w:identifier>
        <w:name xml:space="preserve">Дата начала исполнения</w:name>
        <w:value>
          <w:visibility xml:space="preserve">mainInfo_contractExecutionTermsInfo_notRelativeTermsInfo_isFromConclusionDate=="true"</w:visibility>
          <w:text xml:space="preserve">с даты заключения контракта</w:text>
        </w:value>
      </w:element>
    </w:element>
    <w:element w:id="38" w:guid="90A24510-1E1E-1030-8D4F-D32C0400FBB7" w:kind="condition" w:type="boolean" w:valueMode="expression" w:required="false" w:hiddenInQuestionnaire="true">
      <w:identifier xml:space="preserve">не_ранее_даты_закл</w:identifier>
      <w:name xml:space="preserve">Дата начала исполнения контракта не ранее даты заключения контракта</w:name>
      <w:value>
        <w:expression xml:space="preserve">mainInfo_contractExecutionTermsInfo_notRelativeTermsInfo_isNotEarlierConclusionDate=="true"</w:expression>
      </w:value>
    </w:element>
    <w:element w:id="120" w:guid="E8C95189-07FC-F018-5D81-221F18306CA5" w:kind="condition" w:type="boolean" w:valueMode="expression" w:required="false" w:hiddenInQuestionnaire="true">
      <w:identifier xml:space="preserve">ID120</w:identifier>
      <w:name xml:space="preserve">Дата начала исполнения</w:name>
      <w:value>
        <w:expression xml:space="preserve">!с_даты_заключения&amp;!относительные_сроки</w:expression>
      </w:value>
    </w:element>
    <w:element w:id="37" w:guid="D0824E0A-1C21-4768-A42E-7882A870BFCE" w:kind="variable" w:type="date" w:valueMode="normal" w:required="false" w:hiddenInQuestionnaire="true" w:readOnly="false">
      <w:identifier xml:space="preserve">mainInfo_contractExecutionTermsInfo_notRelativeTermsInfo_endDate</w:identifier>
      <w:name xml:space="preserve">Дата окончания исполнения контракта</w:name>
      <w:value>
        <w:visibility xml:space="preserve">!относительные_сроки</w:visibility>
      </w:value>
    </w:element>
    <w:element w:id="2596" w:guid="702DC680-9F6E-FDB0-D509-03A3DEE869BD" w:kind="condition" w:type="boolean" w:valueMode="expression" w:required="false" w:hiddenInQuestionnaire="true">
      <w:identifier xml:space="preserve">относительные_сроки</w:identifier>
      <w:name xml:space="preserve">[ОТНОСИТЕЛЬНЫЕ] Общее  условие  сроки исполнения контракта (и всех этапов) указываются в виде относительных сроков</w:name>
      <w:value>
        <w:expression xml:space="preserve">mainInfo_relativeTiming==1</w:expression>
      </w:value>
      <w:element w:id="3102" w:guid="E0889BE2-F7AC-A540-7B64-19D11AD0B0FD" w:kind="variable" w:type="string" w:valueMode="normal" w:required="false" w:hiddenInQuestionnaire="true">
        <w:identifier xml:space="preserve">mainInfo_contractExecutionTermsInfo_relativeTermsInfo_startDayType</w:identifier>
        <w:name xml:space="preserve">Интеграционная переменная начало исполнения исполнения с даты заключения контракта "working" или "calendar"</w:name>
      </w:element>
      <w:element w:id="3103" w:guid="84902962-4340-6A48-0AEF-F1D5C2405BA6" w:kind="variable" w:type="number" w:valueMode="expression" w:required="false" w:hiddenInQuestionnaire="true">
        <w:identifier xml:space="preserve">ID3103</w:identifier>
        <w:name xml:space="preserve">Интеграционная переменная начало исполнения - дней с даты заключения контракта </w:name>
        <w:value>
          <w:expression xml:space="preserve">mainInfo_contractExecutionTermsInfo_relativeTermsInfo_start</w:expression>
          <w:unit xml:space="preserve" w:active="false">день</w:unit>
        </w:value>
      </w:element>
      <w:element w:id="3101" w:guid="E0C16102-787C-10AC-896F-B0ADD682DCE5" w:kind="variable" w:type="string" w:valueMode="normal" w:required="false" w:hiddenInQuestionnaire="true">
        <w:identifier xml:space="preserve">mainInfo_contractExecutionTermsInfo_relativeTermsInfo_termDayType</w:identifier>
        <w:name xml:space="preserve">Интеграционная переменная срок исполнения "working" или "calendar"</w:name>
      </w:element>
      <w:element w:id="3104" w:guid="F0EFA69C-B30E-E690-65F4-AAC780E3F5FC" w:kind="variable" w:type="number" w:valueMode="normal" w:required="false" w:hiddenInQuestionnaire="true">
        <w:identifier xml:space="preserve">mainInfo_contractExecutionTermsInfo_relativeTermsInfo_term</w:identifier>
        <w:name xml:space="preserve">Интеграционная переменная срок исполнения - дней с даты начала исполнения контракта </w:name>
        <w:value>
          <w:unit xml:space="preserve" w:active="false">день</w:unit>
        </w:value>
      </w:element>
      <w:element w:id="3105" w:guid="F02056AA-0CEB-8AD0-0419-D64EA310D47D" w:kind="condition" w:type="boolean" w:valueMode="expression" w:required="false" w:hiddenInQuestionnaire="true">
        <w:identifier xml:space="preserve">ID3105</w:identifier>
        <w:name xml:space="preserve">Если срок в рабочих днях (начало исполнения)</w:name>
        <w:value>
          <w:expression xml:space="preserve">mainInfo_contractExecutionTermsInfo_relativeTermsInfo_startDayType=="working"</w:expression>
        </w:value>
      </w:element>
      <w:element w:id="3131" w:guid="8066ACE0-CB19-42EF-C6F5-3893F548EF7F" w:kind="condition" w:type="boolean" w:valueMode="expression" w:required="false" w:hiddenInQuestionnaire="true">
        <w:identifier xml:space="preserve">ID3131</w:identifier>
        <w:name xml:space="preserve">Если срок в календарных днях (начало исполнения)</w:name>
        <w:value>
          <w:expression xml:space="preserve">mainInfo_contractExecutionTermsInfo_relativeTermsInfo_startDayType=="calendar"</w:expression>
        </w:value>
      </w:element>
      <w:element w:id="3106" w:guid="704E2DD7-8F91-1E58-4A76-DE4C70F05A39" w:kind="condition" w:type="boolean" w:valueMode="expression" w:required="false" w:hiddenInQuestionnaire="true">
        <w:identifier xml:space="preserve">ID3106</w:identifier>
        <w:name xml:space="preserve">Если срок в рабочих днях (срок исполнения)</w:name>
        <w:value>
          <w:expression xml:space="preserve">mainInfo_contractExecutionTermsInfo_relativeTermsInfo_termDayType=="working"</w:expression>
        </w:value>
      </w:element>
      <w:element w:id="3132" w:guid="A93A185C-11E1-0E74-41BE-CE9F76584FF2" w:kind="condition" w:type="boolean" w:valueMode="expression" w:required="false" w:hiddenInQuestionnaire="true">
        <w:identifier xml:space="preserve">ID3132</w:identifier>
        <w:name xml:space="preserve">Если срок в календарных днях (срок исполнения)</w:name>
        <w:value>
          <w:expression xml:space="preserve">mainInfo_contractExecutionTermsInfo_relativeTermsInfo_termDayType=="calendar"</w:expression>
        </w:value>
      </w:element>
    </w:element>
    <w:element w:id="66" w:guid="A8ABF568-12A9-1B90-9D66-C52D1FEA2E5D" w:kind="variable" w:type="string" w:valueMode="normal" w:required="false" w:hiddenInQuestionnaire="true">
      <w:identifier xml:space="preserve">mainInfo_smb</w:identifier>
      <w:name xml:space="preserve">Признак Установлено приемущество СМП/СОНКО ("true")</w:name>
    </w:element>
    <w:element w:id="67" w:guid="70631F47-7589-BDF8-A698-3E483B7C4336" w:kind="condition" w:type="boolean" w:valueMode="expression" w:required="false" w:hiddenInQuestionnaire="true">
      <w:identifier xml:space="preserve">смп</w:identifier>
      <w:name xml:space="preserve">Контракт с СМП/СОНКО (установлено приемущество)</w:name>
      <w:value>
        <w:expression xml:space="preserve">mainInfo_smb == "true"</w:expression>
        <w:visibility xml:space="preserve">mainInfo_smb == "true"</w:visibility>
      </w:value>
    </w:element>
    <w:element w:id="3431" w:guid="F0977018-247C-74E8-12CE-C7DAFA8428A2" w:kind="condition" w:type="boolean" w:valueMode="expression" w:required="false" w:hiddenInQuestionnaire="true">
      <w:identifier xml:space="preserve">ID3431</w:identifier>
      <w:name xml:space="preserve"> Не СМП и Не цена за единицу</w:name>
      <w:value>
        <w:expression xml:space="preserve">!смп&amp;!цена_за_ед</w:expression>
      </w:value>
    </w:element>
    <w:element w:id="3579" w:guid="F07D1F19-4FF8-E580-AEA4-EB58D48CE414" w:kind="condition" w:type="boolean" w:valueMode="expression" w:required="false" w:hiddenInQuestionnaire="true">
      <w:identifier xml:space="preserve">ID3579</w:identifier>
      <w:name xml:space="preserve"> СМП и Не цена за единицу</w:name>
      <w:value>
        <w:expression xml:space="preserve">смп&amp;!цена_за_ед</w:expression>
      </w:value>
    </w:element>
    <w:element w:id="92" w:guid="E8350CA6-6450-A142-6374-3212F5E0AFCA" w:kind="condition" w:type="boolean" w:valueMode="expression" w:required="false" w:hiddenInQuestionnaire="true">
      <w:identifier xml:space="preserve">ID92</w:identifier>
      <w:name xml:space="preserve"> Приемущество СМП/СОНКО не установлено</w:name>
      <w:value>
        <w:expression xml:space="preserve">mainInfo_smb == "false"</w:expression>
        <w:visibility xml:space="preserve">mainInfo_smb == "false"</w:visibility>
      </w:value>
    </w:element>
    <w:element w:id="93" w:guid="A87402A9-F6F6-90C0-8E27-7711739093D7" w:kind="replicator" w:type="dataset" w:valueMode="normal" w:required="false" w:hiddenInQuestionnaire="true">
      <w:identifier xml:space="preserve">mainInfo_requirements</w:identifier>
      <w:name xml:space="preserve">Мультипликатор: требование к поставщику</w:name>
      <w:element w:id="94" w:guid="A49EB6FA-36BB-5E20-375C-19C8D138A35E" w:kind="variable" w:type="string" w:valueMode="normal" w:required="false" w:hiddenInQuestionnaire="false">
        <w:identifier xml:space="preserve">name</w:identifier>
        <w:name xml:space="preserve">Наименование требования к участнику</w:name>
      </w:element>
      <w:element w:id="212" w:guid="E0883E20-3F1E-B1F0-A07E-7C362DA44C54" w:kind="variable" w:type="number" w:valueMode="normal" w:required="false" w:hiddenInQuestionnaire="false">
        <w:identifier xml:space="preserve">reqValue</w:identifier>
        <w:name xml:space="preserve">Объем требования %</w:name>
      </w:element>
    </w:element>
    <w:element w:id="98" w:guid="C0EBB6F0-E05E-0A60-EB9C-F15729904091" w:kind="condition" w:type="boolean" w:valueMode="expression" w:required="false" w:hiddenInQuestionnaire="true">
      <w:identifier xml:space="preserve">ID98</w:identifier>
      <w:name xml:space="preserve">НЕ предъявляется требование о привлечении к исполнению контракта субподрядчиков, соисполнителей из числа СМП/СОНКО в соответствии с ч.5 ст. 30 Закона № 44-ФЗ</w:name>
      <w:value>
        <w:expression xml:space="preserve">!(mainInfo_requirements.containsString("name",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соответствии с ч. 5 ст. 30 Закона № 44 ФЗ")=="true")</w:expression>
        <w:visibility xml:space="preserve">!(mainInfo_requirements.containsString("name",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соответствии с ч. 5 ст. 30 Закона № 44 ФЗ")=="true")</w:visibility>
      </w:value>
    </w:element>
    <w:element w:id="95" w:guid="B0840CD4-6A03-4D50-671E-B706874CFD02" w:kind="condition" w:type="boolean" w:valueMode="expression" w:required="false" w:hiddenInQuestionnaire="true">
      <w:identifier xml:space="preserve">привелечение_смп</w:identifier>
      <w:name xml:space="preserve">Предъявляется требование о привлечении к исполнению контракта субподрядчиков, соисполнителей из числа СМП/СОНКО в соответствии с ч.5 ст. 30 Закона № 44-ФЗ</w:name>
      <w:value>
        <w:expression xml:space="preserve">mainInfo_requirements.containsString("name",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соответствии с ч. 5 ст. 30 Закона № 44 ФЗ")=="true"</w:expression>
        <w:visibility xml:space="preserve">mainInfo_requirements.containsString("name",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соответствии с ч. 5 ст. 30 Закона № 44 ФЗ")=="true"</w:visibility>
      </w:value>
      <w:element w:id="97" w:guid="E04B23C9-AFC1-A030-B1C5-C39814781CF9" w:kind="variable" w:type="number" w:valueMode="expression" w:required="false" w:hiddenInQuestionnaire="true">
        <w:identifier xml:space="preserve">объем_тр</w:identifier>
        <w:name xml:space="preserve">объем требования, %</w:name>
        <w:value>
          <w:expression xml:space="preserve">mainInfo_requirements.sum("reqValue")</w:expression>
        </w:value>
      </w:element>
    </w:element>
    <w:element w:id="230" w:guid="602BAC6C-8C66-4C70-0D2B-EF427BF059D8" w:kind="variable" w:type="string" w:valueMode="normal" w:required="false" w:hiddenInQuestionnaire="true">
      <w:identifier xml:space="preserve">mainInfo_contractLifeCycle</w:identifier>
      <w:name xml:space="preserve">Признак контракт жизненного цикла (интеграционная) (1;0)</w:name>
    </w:element>
    <w:element w:id="231" w:guid="9014DFEC-C856-20C8-ABFF-E27513F0E931" w:kind="condition" w:type="boolean" w:valueMode="expression" w:required="false" w:hiddenInQuestionnaire="true">
      <w:identifier xml:space="preserve">КЖЦ</w:identifier>
      <w:name xml:space="preserve">Контракт жизненного цикла</w:name>
      <w:value>
        <w:expression xml:space="preserve">mainInfo_contractLifeCycle=="1"</w:expression>
        <w:visibility xml:space="preserve">mainInfo_contractLifeCycle=="1"</w:visibility>
      </w:value>
      <w:element w:id="360" w:guid="78E568AC-1846-E090-FC51-98FC5A107988" w:kind="variable" w:type="number" w:valueMode="normal" w:required="false" w:hiddenInQuestionnaire="true">
        <w:identifier xml:space="preserve">mainInfo_clcconditionsdeliverypercent</w:identifier>
        <w:name xml:space="preserve">% обеспечения исполнения обязательств по поставке товара или выполнению работы</w:name>
      </w:element>
      <w:element w:id="361" w:guid="D4F5B857-9AE7-75C0-287E-CAC69A204B39" w:kind="variable" w:type="number" w:valueMode="normal" w:required="false" w:hiddenInQuestionnaire="true">
        <w:identifier xml:space="preserve">mainInfo_clcconditionsservicepercent</w:identifier>
        <w:name xml:space="preserve">% обеспечения исполнения обязательств по последующему обслуживанию, эксплуатации (при наличии) в течение срока службы, ремонту и (или) утилизации поставленного товара или созданного в результате выполнения работы объекта капитального строительства или товара</w:name>
      </w:element>
      <w:element w:id="366" w:guid="F42539A9-4A6C-6420-D8E0-237530446F28" w:kind="variable" w:type="string" w:valueMode="normal" w:required="false" w:hiddenInQuestionnaire="true">
        <w:identifier xml:space="preserve">ID366</w:identifier>
        <w:name xml:space="preserve">Укажите срок, до которого Поставщик предоставляет обеспечение исполнения Контракта в части последующего обслуживания, при необходимости эксплуатации в течение срока службы, ремонта и (или) утилизации поставленного товара</w:name>
      </w:element>
    </w:element>
    <w:element w:id="3401" w:guid="C4003166-94BE-7863-EFE3-B0F2E830F06B" w:kind="condition" w:type="boolean" w:valueMode="expression" w:required="false" w:hiddenInQuestionnaire="true">
      <w:identifier xml:space="preserve">ID3401</w:identifier>
      <w:name xml:space="preserve">НЕ Контракт жизненного цикла</w:name>
      <w:value>
        <w:expression xml:space="preserve">mainInfo_contractLifeCycle=="0"</w:expression>
      </w:value>
    </w:element>
    <w:element w:id="188" w:guid="80E7FD11-C6D5-0FC0-15CB-9F38911055F5" w:kind="condition" w:type="boolean" w:valueMode="expression" w:required="false" w:hiddenInQuestionnaire="true">
      <w:identifier xml:space="preserve">НМЦК_более_100_млн</w:identifier>
      <w:name xml:space="preserve">НМЦК более 100 млн</w:name>
      <w:value>
        <w:expression xml:space="preserve">mainInfo_startAmount&gt;100000000</w:expression>
      </w:value>
      <w:element w:id="3483" w:guid="E0C25326-6E48-D438-0F43-E7D85950D533" w:kind="selector" w:selector="radio" w:valueMode="normal" w:required="true">
        <w:identifier xml:space="preserve">ID3483</w:identifier>
        <w:name xml:space="preserve">Контракт заключается на срок более 3-х лет?</w:name>
        <w:element w:id="3484" w:guid="E07E98C0-1437-3D40-8C2B-D9EC9EF853D8" w:kind="condition" w:type="boolean" w:valueMode="normal" w:required="false">
          <w:identifier xml:space="preserve">гр_исполнения</w:identifier>
          <w:name xml:space="preserve">Да</w:name>
          <w:value>
            <w:boolean>false</w:boolean>
          </w:value>
        </w:element>
        <w:element w:id="3485" w:guid="C04F1958-DC34-0F70-6816-567D1A887A6F" w:kind="condition" w:type="boolean" w:valueMode="normal" w:required="false">
          <w:identifier xml:space="preserve">ID3485</w:identifier>
          <w:name xml:space="preserve">Нет</w:name>
          <w:value>
            <w:boolean>false</w:boolean>
          </w:value>
        </w:element>
      </w:element>
    </w:element>
    <w:element w:id="3122" w:guid="DC2BE59B-2889-6418-1214-9067A26A665F" w:kind="condition" w:type="boolean" w:valueMode="expression" w:required="false" w:hiddenInQuestionnaire="true">
      <w:identifier xml:space="preserve">ID3122</w:identifier>
      <w:name xml:space="preserve">НМЦК не более 3 млн</w:name>
      <w:value>
        <w:expression xml:space="preserve">mainInfo_startAmount&lt;=3000000</w:expression>
      </w:value>
    </w:element>
    <w:element w:id="3123" w:guid="70FAE943-8585-0090-50D0-9ADCCAEC3CC4" w:kind="condition" w:type="boolean" w:valueMode="expression" w:required="false" w:hiddenInQuestionnaire="true">
      <w:identifier xml:space="preserve">ID3123</w:identifier>
      <w:name xml:space="preserve">НМЦК не более 50 млн</w:name>
      <w:value>
        <w:expression xml:space="preserve">(mainInfo_startAmount&gt;3000000&amp;mainInfo_startAmount&lt;=50000000)</w:expression>
      </w:value>
    </w:element>
    <w:element w:id="3124" w:guid="E000A7B3-C392-975C-2DC6-244DF5507E99" w:kind="condition" w:type="boolean" w:valueMode="expression" w:required="false" w:hiddenInQuestionnaire="true">
      <w:identifier xml:space="preserve">ID3124</w:identifier>
      <w:name xml:space="preserve">НМЦК не более 100 млн</w:name>
      <w:value>
        <w:expression xml:space="preserve">(mainInfo_startAmount&gt;50000000&amp;mainInfo_startAmount&lt;=100000000)</w:expression>
      </w:value>
    </w:element>
    <w:element w:id="3125" w:guid="AC420D1F-F337-14E0-23DC-C71145601F6E" w:kind="condition" w:type="boolean" w:valueMode="expression" w:required="false" w:hiddenInQuestionnaire="true">
      <w:identifier xml:space="preserve">ID3125</w:identifier>
      <w:name xml:space="preserve">НМЦК не более 500 млн</w:name>
      <w:value>
        <w:expression xml:space="preserve">(mainInfo_startAmount&gt;100000000&amp;mainInfo_startAmount&lt;=500000000)</w:expression>
      </w:value>
    </w:element>
    <w:element w:id="3126" w:guid="C09810A8-F198-B454-F38A-3A26D25085F2" w:kind="condition" w:type="boolean" w:valueMode="expression" w:required="false" w:hiddenInQuestionnaire="true">
      <w:identifier xml:space="preserve">ID3126</w:identifier>
      <w:name xml:space="preserve">НМЦК не более 1000 млн</w:name>
      <w:value>
        <w:expression xml:space="preserve">(mainInfo_startAmount&gt;500000000&amp;mainInfo_startAmount&lt;=1000000000)</w:expression>
      </w:value>
    </w:element>
    <w:element w:id="3127" w:guid="C097ADF3-DDA7-124C-9023-ADA0FB30846D" w:kind="condition" w:type="boolean" w:valueMode="expression" w:required="false" w:hiddenInQuestionnaire="true">
      <w:identifier xml:space="preserve">ID3127</w:identifier>
      <w:name xml:space="preserve">НМЦК не более 2000 млн</w:name>
      <w:value>
        <w:expression xml:space="preserve">(mainInfo_startAmount&gt;1000000000&amp;mainInfo_startAmount&lt;=2000000000)</w:expression>
      </w:value>
    </w:element>
    <w:element w:id="3128" w:guid="C07EEF24-2D3B-6B68-6586-A2FA32A09311" w:kind="condition" w:type="boolean" w:valueMode="expression" w:required="false" w:hiddenInQuestionnaire="true">
      <w:identifier xml:space="preserve">ID3128</w:identifier>
      <w:name xml:space="preserve">НМЦК не более 5000 млн</w:name>
      <w:value>
        <w:expression xml:space="preserve">(mainInfo_startAmount&gt;1000000000&amp;mainInfo_startAmount&lt;=5000000000)</w:expression>
      </w:value>
    </w:element>
    <w:element w:id="3129" w:guid="CC2D50AA-C5B0-2238-886F-E456AF006EFC" w:kind="condition" w:type="boolean" w:valueMode="expression" w:required="false" w:hiddenInQuestionnaire="true">
      <w:identifier xml:space="preserve">ID3129</w:identifier>
      <w:name xml:space="preserve">НМЦК не более 10000 млн</w:name>
      <w:value>
        <w:expression xml:space="preserve">(mainInfo_startAmount&gt;5000000000&amp;mainInfo_startAmount&lt;=10000000000)</w:expression>
      </w:value>
    </w:element>
    <w:element w:id="3130" w:guid="B040A118-40E8-FF70-AD2F-F53FBC800085" w:kind="condition" w:type="boolean" w:valueMode="expression" w:required="false" w:hiddenInQuestionnaire="true">
      <w:identifier xml:space="preserve">ID3130</w:identifier>
      <w:name xml:space="preserve">НМЦК  более 10000 млн</w:name>
      <w:value>
        <w:expression xml:space="preserve">mainInfo_startAmount&gt;10000000000</w:expression>
      </w:value>
    </w:element>
    <w:element w:id="232" w:guid="F0D12472-075E-A354-5184-4E3AFD107C36" w:kind="selector" w:selector="check" w:valueMode="normal" w:required="false" w:hiddenInQuestionnaire="true">
      <w:identifier xml:space="preserve">ID232</w:identifier>
      <w:name xml:space="preserve">ТРЕБОВАНИЕ К ТОВАРУ</w:name>
    </w:element>
    <w:element w:id="121" w:guid="642673CC-4E79-7920-BA89-2AD395786528" w:kind="selector" w:selector="radio" w:valueMode="normal" w:required="true">
      <w:identifier xml:space="preserve">ID121</w:identifier>
      <w:name xml:space="preserve">Присутсвуют сопутсвующие услуги/работы, связанные с поставкой Товара  и включенные в цену Контракта?</w:name>
      <w:element w:id="122" w:guid="B6FC130E-8B5F-1740-A448-B7A03E001EFB" w:kind="condition" w:type="boolean" w:valueMode="normal" w:required="false">
        <w:identifier xml:space="preserve">сопутствующие_работы_услуги</w:identifier>
        <w:name xml:space="preserve">Да</w:name>
        <w:value>
          <w:boolean>false</w:boolean>
        </w:value>
        <w:element w:id="3210" w:guid="EC52221D-9564-7CB0-E5E8-CF6F8D44F9C1" w:kind="variable" w:type="string" w:valueMode="normal" w:required="true">
          <w:identifier xml:space="preserve">ID3210</w:identifier>
          <w:name xml:space="preserve">Укажите связанные с поставкой Товара услуги/работы</w:name>
        </w:element>
      </w:element>
      <w:element w:id="123" w:guid="B04D0099-06B6-C320-57F1-E534BE70F274" w:kind="condition" w:type="boolean" w:valueMode="normal" w:required="false">
        <w:identifier xml:space="preserve">ID123</w:identifier>
        <w:name xml:space="preserve">Нет</w:name>
        <w:value>
          <w:boolean>false</w:boolean>
        </w:value>
      </w:element>
    </w:element>
    <w:element w:id="3148" w:guid="ECE1D108-B1FD-471C-0843-70E81790F122" w:kind="selector" w:selector="radio" w:valueMode="normal" w:required="true">
      <w:identifier xml:space="preserve">ID3148</w:identifier>
      <w:name xml:space="preserve">Поставляемый Товар должен быть новым (предъявляется теребование к новизне товара)?</w:name>
      <w:element w:id="3149" w:guid="B05F34AC-C659-376C-38E2-251FD29CE842" w:kind="condition" w:type="boolean" w:valueMode="normal" w:required="false">
        <w:identifier xml:space="preserve">ID3149</w:identifier>
        <w:name xml:space="preserve">Да</w:name>
        <w:value>
          <w:boolean>true</w:boolean>
        </w:value>
      </w:element>
      <w:element w:id="3150" w:guid="A431C4EA-81A1-0148-265A-EDBD39C0D861" w:kind="condition" w:type="boolean" w:valueMode="normal" w:required="false">
        <w:identifier xml:space="preserve">ID3150</w:identifier>
        <w:name xml:space="preserve">Нет</w:name>
        <w:value>
          <w:boolean>false</w:boolean>
        </w:value>
      </w:element>
    </w:element>
    <w:element w:id="3434" w:guid="A8154C15-1EAD-E410-6DCE-DB632278504A" w:kind="condition" w:type="boolean" w:valueMode="normal" w:required="false" w:hiddenInQuestionnaire="false">
      <w:identifier xml:space="preserve">ID3434</w:identifier>
      <w:name xml:space="preserve">УКАЗАТЬ ДОПОЛНИТЕЛЬНЫЕ ПОЛОЖЕНИЯ В СТАТЬЕ ТРЕБОВАНИЕ К ТОВАРУ?</w:name>
      <w:comment xml:space="preserve">при необходимости самостоятельно сформулируйте пункты, содержащие требования к товару, исходя из специфики поставляемого товара</w:comment>
      <w:element w:id="3435" w:guid="F421D755-D842-7B47-42BA-21617EFC8E71" w:kind="replicator" w:type="dataset" w:valueMode="normal" w:required="false">
        <w:identifier xml:space="preserve">ID3435</w:identifier>
        <w:name xml:space="preserve">Дополнительный пункт</w:name>
        <w:description xml:space="preserve">для добавления следующего пункта нажмите "+"</w:description>
        <w:element w:id="3436" w:guid="F067D643-FAE3-1D58-51BA-41D219DC4E7A" w:kind="variable" w:type="string" w:valueMode="normal" w:required="true">
          <w:identifier xml:space="preserve">ID3436</w:identifier>
          <w:name xml:space="preserve">Введите содержание пункта</w:name>
        </w:element>
      </w:element>
    </w:element>
    <w:element w:id="3450" w:guid="8C0F3A3D-E1C4-0A48-0502-07CC5AA0D613" w:kind="selector" w:selector="radio" w:valueMode="normal" w:required="true">
      <w:identifier xml:space="preserve">ID3450</w:identifier>
      <w:name xml:space="preserve">Добавить дополнительный  перечень расходов, включенных в цену Контракта?</w:name>
      <w:element w:id="3451" w:guid="FCE74C59-7A3B-7880-EF61-FE7DD7983694" w:kind="condition" w:type="boolean" w:valueMode="normal" w:required="false">
        <w:identifier xml:space="preserve">ID3451</w:identifier>
        <w:name xml:space="preserve">Да</w:name>
        <w:value>
          <w:boolean>false</w:boolean>
        </w:value>
        <w:element w:id="3453" w:guid="D0C5463B-E0E8-4080-4E70-F751195046DB" w:kind="variable" w:type="string" w:valueMode="normal" w:required="true">
          <w:identifier xml:space="preserve">ID3453</w:identifier>
          <w:name xml:space="preserve">Укажите перечень расходов</w:name>
        </w:element>
      </w:element>
      <w:element w:id="3452" w:guid="CE4BD377-6827-2F30-088B-C77D04008060" w:kind="condition" w:type="boolean" w:valueMode="normal" w:required="false">
        <w:identifier xml:space="preserve">ID3452</w:identifier>
        <w:name xml:space="preserve">Нет</w:name>
        <w:value>
          <w:boolean>false</w:boolean>
        </w:value>
      </w:element>
    </w:element>
    <w:element w:id="103" w:guid="78ADE39F-6C4F-CA40-25DA-1466C1AA5256" w:kind="selector" w:selector="check" w:valueMode="normal" w:required="false" w:hiddenInQuestionnaire="true">
      <w:identifier xml:space="preserve">ID103</w:identifier>
      <w:name xml:space="preserve">УСЛОВИЯ ОПЛАТЫ</w:name>
    </w:element>
    <w:element w:id="99" w:guid="9074B170-9CA4-38A0-21B9-FFFF01A379A6" w:kind="replicator" w:type="dataset" w:valueMode="normal" w:required="false" w:hiddenInQuestionnaire="true">
      <w:identifier xml:space="preserve">budgetLines_up</w:identifier>
      <w:name xml:space="preserve">Мультипликатор финансирование</w:name>
      <w:element w:id="100" w:guid="DA10B023-4B1E-1360-3F2A-1FFD3BA4591D" w:kind="variable" w:type="string" w:valueMode="normal" w:required="false">
        <w:identifier xml:space="preserve">budgetLines_finsrcname</w:identifier>
        <w:name xml:space="preserve">Интеграционная Источник финансирования (Бюджет Иркутской области, Средства бюджетных учреждений)</w:name>
      </w:element>
      <w:element w:id="101" w:guid="706AC0D9-654D-2480-1CB7-D18505204DF9" w:kind="variable" w:type="string" w:valueMode="expression" w:required="false">
        <w:identifier xml:space="preserve">ID103</w:identifier>
        <w:name xml:space="preserve">Источник финансирования 1 (Бюджет Иркутской области)</w:name>
        <w:value>
          <w:expression xml:space="preserve">budgetLines_up.containsString("budgetLines_finsrcname", "Бюджет Иркутской области")</w:expression>
        </w:value>
      </w:element>
      <w:element w:id="102" w:guid="90F26F6D-BD51-90B0-EB93-620876D07F77" w:kind="variable" w:type="string" w:valueMode="expression" w:required="true">
        <w:identifier xml:space="preserve">ID102</w:identifier>
        <w:name xml:space="preserve">Источник финансирования 2 (средства бюджетных учреждений)</w:name>
        <w:value>
          <w:expression xml:space="preserve">budgetLines_up.containsString("budgetLines_finsrcname", "Средства бюджетных учреждений") </w:expression>
        </w:value>
      </w:element>
    </w:element>
    <w:element w:id="3677" w:guid="84DEBFAF-EF3A-3204-951A-1C7E73C05ACE" w:kind="condition" w:type="boolean" w:valueMode="expression" w:required="false" w:hiddenInQuestionnaire="true">
      <w:identifier xml:space="preserve">заказчик_избирательная_к</w:identifier>
      <w:name xml:space="preserve">Заказчик Избирательная комиссия</w:name>
      <w:value>
        <w:expression xml:space="preserve">mainInfo_customerInfo_name=="Избирательная комиссия Иркутской области"||mainInfo_customerInfo_name=="ИЗБИРАТЕЛЬНАЯ КОМИССИЯ ИРКУТСКОЙ ОБЛАСТИ"</w:expression>
      </w:value>
    </w:element>
    <w:element w:id="104" w:guid="C0558FA4-761F-B848-DB34-200339606B73" w:kind="condition" w:type="boolean" w:valueMode="expression" w:required="false" w:hiddenInQuestionnaire="true">
      <w:identifier xml:space="preserve">ID104</w:identifier>
      <w:name xml:space="preserve">Бюджет Иркутской области</w:name>
      <w:value>
        <w:expression xml:space="preserve">(budgetLines_up.containsString("budgetLines_finsrcname", "Бюджет Иркутской области")=="true")&amp;!заказчик_избирательная_к</w:expression>
        <w:visibility xml:space="preserve">budgetLines_up.containsString("budgetLines_finsrcname", "Бюджет Иркутской области")=="true"</w:visibility>
        <w:boolean>true</w:boolean>
      </w:value>
    </w:element>
    <w:element w:id="105" w:guid="A06994FF-B374-4710-1DCE-D66BC420C37B" w:kind="condition" w:type="boolean" w:valueMode="expression" w:required="false" w:hiddenInQuestionnaire="true">
      <w:identifier xml:space="preserve">ID105</w:identifier>
      <w:name xml:space="preserve">Средства бюджетных учреждений</w:name>
      <w:value>
        <w:expression xml:space="preserve">budgetLines_up.containsString("budgetLines_finsrcname", "Средства бюджетных учреждений") =="true"</w:expression>
        <w:visibility xml:space="preserve">budgetLines_up.containsString("budgetLines_finsrcname", "Средства бюджетных учреждений") =="true"</w:visibility>
        <w:boolean>false</w:boolean>
      </w:value>
    </w:element>
    <w:element w:id="3681" w:guid="E49AC569-5282-3D30-1F74-7FD1F3E080B7" w:kind="condition" w:type="boolean" w:valueMode="expression" w:required="false" w:hiddenInQuestionnaire="true">
      <w:identifier xml:space="preserve">ФБ_Избирательная_комиссия</w:identifier>
      <w:name xml:space="preserve">Средства Федерального бюджетa (Избирательная комиссия)</w:name>
      <w:value>
        <w:expression xml:space="preserve">(budgetLines_up.containsString("budgetLines_finsrcname", "Средства Федерального бюджетa (Избирательная комиссия)")=="true")</w:expression>
      </w:value>
    </w:element>
    <w:element w:id="3688" w:guid="68F625FA-EC57-B7D8-8180-4234D0F80F8C" w:kind="condition" w:type="boolean" w:valueMode="expression" w:required="false" w:hiddenInQuestionnaire="true">
      <w:identifier xml:space="preserve">закупка_МО</w:identifier>
      <w:name xml:space="preserve">Средства МО</w:name>
      <w:value>
        <w:expression xml:space="preserve">(budgetLines_up.containsString("budgetLines_finsrcname", "Бюджет Иркутской области (субсидии местным бюджетам)")=="true")||(budgetLines_up.containsString("budgetLines_finsrcname", "Средства муниципальных образований")=="true")||(budgetLines_up.containsString("budgetLines_finsrcname", "Средства муниципального образования")=="true")||(budgetLines_up.containsString("budgetLines_finsrcname", "Средства муниципальных бюджетных учреждений")=="true")</w:expression>
      </w:value>
    </w:element>
    <w:element w:id="77" w:guid="E0A62A21-CB9F-B7DE-CE6A-AAF98837DE54" w:kind="variable" w:type="number" w:valueMode="normal" w:required="false" w:hiddenInQuestionnaire="true">
      <w:identifier xml:space="preserve">mainInfo_advance</w:identifier>
      <w:name xml:space="preserve">Размер аванса %</w:name>
    </w:element>
    <w:element w:id="3639" w:guid="B053A62C-A3F0-8B10-8781-4EEEAD328ED2" w:kind="condition" w:type="boolean" w:valueMode="expression" w:required="false" w:hiddenInQuestionnaire="true">
      <w:identifier xml:space="preserve">аванс_менее_100_процентов</w:identifier>
      <w:name xml:space="preserve">Размер аванса менее 100%</w:name>
      <w:value>
        <w:expression xml:space="preserve">mainInfo_advance&lt;100</w:expression>
      </w:value>
    </w:element>
    <w:element w:id="3646" w:guid="D0439F0A-4C7C-5D00-AC2B-D4D787F81240" w:kind="condition" w:type="boolean" w:valueMode="expression" w:required="false" w:hiddenInQuestionnaire="true">
      <w:identifier xml:space="preserve">аванс_100_процентов</w:identifier>
      <w:name xml:space="preserve">Размер аванса  100%</w:name>
      <w:value>
        <w:expression xml:space="preserve">mainInfo_advance==100</w:expression>
      </w:value>
    </w:element>
    <w:element w:id="78" w:guid="B0A28F7D-413C-6F32-B921-F245C7C04E58" w:kind="variable" w:type="string" w:valueMode="expression" w:required="false" w:hiddenInQuestionnaire="true">
      <w:identifier xml:space="preserve">аванс</w:identifier>
      <w:name xml:space="preserve">Наличие аванса (true, false)</w:name>
      <w:value>
        <w:expression xml:space="preserve">(mainInfo_advance &gt;0 &amp; mainInfo_advance != null)</w:expression>
      </w:value>
    </w:element>
    <w:element w:id="79" w:guid="78831CD0-6578-EE30-D733-DB286B7027BA" w:kind="condition" w:type="boolean" w:valueMode="expression" w:required="false" w:hiddenInQuestionnaire="true">
      <w:identifier xml:space="preserve">аванс_есть</w:identifier>
      <w:name xml:space="preserve">Предусмотрена выплата аванса</w:name>
      <w:value>
        <w:expression xml:space="preserve">аванс=="true"</w:expression>
        <w:visibility xml:space="preserve">аванс=="true"</w:visibility>
      </w:value>
      <w:element w:id="133" w:guid="9092C372-7D3E-D850-4DA8-B12835B615FB" w:kind="variable" w:type="number" w:valueMode="normal" w:required="true" w:hiddenInQuestionnaire="false">
        <w:identifier xml:space="preserve">ID133</w:identifier>
        <w:name xml:space="preserve">Укажите срок перечисления аванса </w:name>
        <w:value>
          <w:visibility xml:space="preserve">нет_этапов</w:visibility>
          <w:number/>
          <w:unit xml:space="preserve" w:active="true" w:readOnly="false">рабочий день</w:unit>
        </w:value>
      </w:element>
      <w:element w:id="3157" w:guid="E8755F29-D512-8238-F902-B9AD13443E32" w:kind="variable" w:type="string" w:valueMode="normal" w:required="true" w:hiddenInQuestionnaire="false">
        <w:identifier xml:space="preserve">ID3157</w:identifier>
        <w:name xml:space="preserve">Укажите момент (дата или событие) с которого исчисляется срок перечисления аванса</w:name>
        <w:comment xml:space="preserve">указывается дата или событие, например: «даты заключения Контракта», «дня предоставления реквизитов счета, открытого в соответствии условиями казначейского (банковского) сопровождения и.т.п</w:comment>
        <w:value>
          <w:visibility xml:space="preserve">нет_этапов</w:visibility>
          <w:number/>
          <w:unit xml:space="preserve" w:active="true" w:readOnly="false">рабочие дни</w:unit>
          <w:text xml:space="preserve">даты заключения Контракта</w:text>
        </w:value>
      </w:element>
      <w:element w:id="3334" w:guid="F0C2F594-E8CB-30F4-F8F9-EE66DFC85F92" w:kind="variable" w:type="number" w:valueMode="normal" w:required="true" w:hiddenInQuestionnaire="false">
        <w:identifier xml:space="preserve">ID3334</w:identifier>
        <w:name xml:space="preserve">Укажите срок перечисления авансового платежа с даты начала отдельного этапа</w:name>
        <w:value>
          <w:visibility xml:space="preserve">есть_этапы</w:visibility>
          <w:number/>
          <w:unit xml:space="preserve" w:active="true" w:readOnly="false">рабочий день</w:unit>
        </w:value>
      </w:element>
      <w:element w:id="3333" w:guid="B0287827-1C70-1D50-14F4-690D4950F9BB" w:kind="variable" w:type="number" w:valueMode="normal" w:required="true" w:hiddenInQuestionnaire="false">
        <w:identifier xml:space="preserve">ID3333</w:identifier>
        <w:name xml:space="preserve">Укажите срок перечисления первого авансового платежа</w:name>
        <w:value>
          <w:visibility xml:space="preserve">есть_этапы</w:visibility>
          <w:number/>
          <w:unit xml:space="preserve" w:active="true" w:readOnly="false">рабочий день</w:unit>
        </w:value>
      </w:element>
    </w:element>
    <w:element w:id="80" w:guid="8007ECB8-F608-C3A2-5155-1A4C2D001492" w:kind="condition" w:type="boolean" w:valueMode="expression" w:required="false" w:hiddenInQuestionnaire="true">
      <w:identifier xml:space="preserve">ID80</w:identifier>
      <w:name xml:space="preserve">Выплата аванса не предусмотрена</w:name>
      <w:value>
        <w:expression xml:space="preserve">аванс=="false"</w:expression>
        <w:visibility xml:space="preserve">аванс=="false"</w:visibility>
      </w:value>
    </w:element>
    <w:element w:id="74" w:guid="E0661A66-CE70-C780-9D95-A7AC72603A90" w:kind="condition" w:type="boolean" w:valueMode="expression" w:required="false" w:hiddenInQuestionnaire="true">
      <w:identifier xml:space="preserve">ID74</w:identifier>
      <w:name xml:space="preserve">Банковское или казначейское сопровождение не требуется</w:name>
      <w:value>
        <w:expression xml:space="preserve">mainInfo_bankSupportContractRequiredInfo=="0"</w:expression>
        <w:visibility xml:space="preserve">mainInfo_bankSupportContractRequiredInfo=="0"</w:visibility>
      </w:value>
    </w:element>
    <w:element w:id="76" w:guid="F0A78FD8-E63F-4A40-CBD9-2909936081D6" w:kind="condition" w:type="boolean" w:valueMode="expression" w:required="false" w:hiddenInQuestionnaire="true">
      <w:identifier xml:space="preserve">аванс_казначейское</w:identifier>
      <w:name xml:space="preserve">Расчеты по контракту в части выплаты аванса подлежат казначейскому сопровождению</w:name>
      <w:value>
        <w:expression xml:space="preserve">mainInfo_treasurySupportPrepayment=="1"</w:expression>
        <w:visibility xml:space="preserve">mainInfo_treasurySupportPrepayment=="1"</w:visibility>
      </w:value>
      <w:element w:id="358" w:guid="D0DCFF7A-9188-7350-CF86-78A8F6A0E326" w:kind="variable" w:type="string" w:valueMode="normal" w:required="false" w:hiddenInQuestionnaire="true" w:readOnly="true">
        <w:identifier xml:space="preserve">ID358</w:identifier>
        <w:name xml:space="preserve">Укажите наименование территориального органа Федерального казначейства</w:name>
        <w:value>
          <w:text xml:space="preserve">Управление Федерального казначейства по Иркутской области</w:text>
        </w:value>
      </w:element>
    </w:element>
    <w:element w:id="134" w:guid="B0EB6787-BAD0-2CB6-18A3-6F5CF63043D8" w:kind="selector" w:selector="check" w:valueMode="normal" w:required="false" w:hiddenInQuestionnaire="true">
      <w:identifier xml:space="preserve">ID134</w:identifier>
      <w:name xml:space="preserve">СРОК И ПОРЯДОК ПОСТАВКИ ТОВАРА</w:name>
    </w:element>
    <w:element w:id="3701" w:guid="69A7B159-8648-01A8-0111-4627BCC0E760" w:kind="selector" w:selector="radio" w:valueMode="normal" w:required="false">
      <w:identifier xml:space="preserve">ID3701</w:identifier>
      <w:name xml:space="preserve">Указать дополнительную информацию об источниках финансирования?</w:name>
      <w:element w:id="3702" w:guid="F81204DF-9B2E-C6B0-E864-9905C050B293" w:kind="condition" w:type="boolean" w:valueMode="normal" w:required="false">
        <w:identifier xml:space="preserve">ID3702</w:identifier>
        <w:name xml:space="preserve">Да</w:name>
        <w:value>
          <w:boolean>false</w:boolean>
        </w:value>
        <w:element w:id="3704" w:guid="F0D15D6E-41AC-D740-595B-6DB9D7D8616B" w:kind="variable" w:type="string" w:valueMode="normal" w:required="true">
          <w:identifier xml:space="preserve">ID3704</w:identifier>
          <w:name xml:space="preserve">Укажите дополнительную информацию об источниках финансирования</w:name>
        </w:element>
      </w:element>
      <w:element w:id="3703" w:guid="74D2E535-35A7-4728-17E9-69AC0D803941" w:kind="condition" w:type="boolean" w:valueMode="normal" w:required="false">
        <w:identifier xml:space="preserve">ID3703</w:identifier>
        <w:name xml:space="preserve">Нет</w:name>
        <w:value>
          <w:boolean>false</w:boolean>
        </w:value>
      </w:element>
    </w:element>
    <w:element w:id="3319" w:guid="F8222644-A51E-90D0-527F-D37DAEE05EA7" w:kind="selector" w:selector="radio" w:valueMode="normal" w:required="true">
      <w:identifier xml:space="preserve">ID3319</w:identifier>
      <w:name xml:space="preserve">Поставка осуществляется по нескольким адресам?</w:name>
      <w:element w:id="3320" w:guid="D97A5B0B-96DB-0FC8-E20F-B307A360D878" w:kind="condition" w:type="boolean" w:valueMode="normal" w:required="false">
        <w:identifier xml:space="preserve">ID3320</w:identifier>
        <w:name xml:space="preserve">Да</w:name>
        <w:value>
          <w:boolean>false</w:boolean>
        </w:value>
        <w:element w:id="3337" w:guid="98F20D78-C27C-20F8-2282-D0E64370798B" w:kind="selector" w:selector="radio" w:valueMode="normal" w:required="true">
          <w:identifier xml:space="preserve">ID3337</w:identifier>
          <w:name xml:space="preserve">Необходимо ли добавить к Контракту приложение с указанием перечня адресов поставки (в том числе с указанием количества для каждого адреса)?</w:name>
          <w:element w:id="3338" w:guid="C028F0CC-B94A-62F0-B1F4-1DF64920B1A2" w:kind="condition" w:type="boolean" w:valueMode="normal" w:required="false">
            <w:identifier xml:space="preserve">перечень_адресов</w:identifier>
            <w:name xml:space="preserve">Да</w:name>
            <w:description xml:space="preserve">выбирается в случае, если необходимо указать количество Товара по адресам или когда очень большое количество адресов мест поставки, которые невозможно отразить в поле "Место поставки" ввиду ограничения количества символов</w:description>
            <w:comment xml:space="preserve">выбирается в случае, если необходимо указать количество Товара по адресам или когда очень большое количество адресов мест поставки, которые невозможно отразить в поле "Место поставки" ввиду ограничения количества символов</w:comment>
            <w:value>
              <w:boolean>false</w:boolean>
            </w:value>
            <w:element w:id="3326" w:guid="E8E34647-9D06-20E6-2AFC-CCF71CA00A27" w:kind="selector" w:selector="radio" w:valueMode="normal" w:required="false" w:hiddenInQuestionnaire="true">
              <w:identifier xml:space="preserve">ID3326</w:identifier>
              <w:name xml:space="preserve">Вставьте в приложении перечень адресов поставки товара  текст или таблицу в редактируемую область (выделено желтым цветом) </w:name>
              <w:element w:id="3327" w:guid="F8C90C24-B55D-E49C-3004-74034F18B00D" w:kind="condition" w:type="boolean" w:valueMode="normal" w:required="false" w:hiddenInQuestionnaire="false">
                <w:identifier xml:space="preserve">ID3327</w:identifier>
                <w:name xml:space="preserve">Перечень адресов добавлен</w:name>
                <w:comment xml:space="preserve">Вставьте в конце документа в приложение Перечень адресов поставки товара  текст или таблицу в редактируемую область (выделено желтым цветом) </w:comment>
                <w:value>
                  <w:boolean>false</w:boolean>
                </w:value>
              </w:element>
            </w:element>
          </w:element>
          <w:element w:id="3339" w:guid="A83F3A84-666B-5CD0-F1A4-3FB3403CCC50" w:kind="condition" w:type="boolean" w:valueMode="normal" w:required="false">
            <w:identifier xml:space="preserve">ID3339</w:identifier>
            <w:name xml:space="preserve">Нет</w:name>
            <w:value>
              <w:boolean>false</w:boolean>
            </w:value>
          </w:element>
        </w:element>
      </w:element>
      <w:element w:id="3321" w:guid="A292089A-08EC-21B0-AAAC-397EE36021FB" w:kind="condition" w:type="boolean" w:valueMode="normal" w:required="false">
        <w:identifier xml:space="preserve">ID3321</w:identifier>
        <w:name xml:space="preserve">Нет</w:name>
        <w:value>
          <w:boolean>false</w:boolean>
        </w:value>
      </w:element>
    </w:element>
    <w:element w:id="126" w:guid="B0FFBF1D-253D-0FB0-CC3B-45C645A0EE6E" w:kind="selector" w:selector="radio" w:valueMode="normal" w:required="true">
      <w:identifier xml:space="preserve">ID126</w:identifier>
      <w:name xml:space="preserve">Поставка товара осущестляется:</w:name>
      <w:element w:id="127" w:guid="D09D12AE-8E4A-6014-8569-B38488C0E3CA" w:kind="condition" w:type="boolean" w:valueMode="normal" w:required="false">
        <w:identifier xml:space="preserve">поставка_единовременно</w:identifier>
        <w:name xml:space="preserve">Единовременно</w:name>
        <w:value>
          <w:visibility xml:space="preserve">!есть_этапы</w:visibility>
          <w:boolean>false</w:boolean>
        </w:value>
        <w:element w:id="158" w:guid="B042047A-3CDC-581C-F5E9-DE7BDE80A7A4" w:kind="condition" w:type="boolean" w:valueMode="expression" w:required="false" w:hiddenInQuestionnaire="true">
          <w:identifier xml:space="preserve">ID158</w:identifier>
          <w:name xml:space="preserve">Приемка единовременно и нет этапов</w:name>
          <w:value>
            <w:expression xml:space="preserve">поставка_единовременно&amp;нет_этапов</w:expression>
          </w:value>
          <w:element w:id="258" w:guid="B8E0014D-9E44-DBD0-567C-08ADC9A046BA" w:kind="variable" w:type="string" w:valueMode="normal" w:required="true">
            <w:identifier xml:space="preserve">ID258</w:identifier>
            <w:name xml:space="preserve">Укажите срок поставки товара</w:name>
            <w:comment xml:space="preserve">указывается либо относительные сроки, либо дата, период</w:comment>
          </w:element>
        </w:element>
      </w:element>
      <w:element w:id="128" w:guid="B0102BF5-B708-2610-2E05-DC724EF07642" w:kind="condition" w:type="boolean" w:valueMode="normal" w:required="false">
        <w:identifier xml:space="preserve">поставка_по_заявкам</w:identifier>
        <w:name xml:space="preserve">По заявкам</w:name>
        <w:value>
          <w:visibility xml:space="preserve">!есть_этапы</w:visibility>
          <w:boolean>false</w:boolean>
        </w:value>
        <w:element w:id="320" w:guid="D9B44770-3B19-1874-FAAE-F0656BC06FE0" w:kind="variable" w:type="string" w:valueMode="normal" w:required="true">
          <w:identifier xml:space="preserve">ID320</w:identifier>
          <w:name xml:space="preserve">Укажите срок поставки товара</w:name>
          <w:comment xml:space="preserve">указывается диапазон дат, период, конечный срок , до которого должен быть поставлен Товар -  количество (рабочих/календарных) дней с даты заключения контракта или дата</w:comment>
        </w:element>
        <w:element w:id="3470" w:guid="8CD5F4D6-6453-7328-4DBE-D7F498102D36" w:kind="selector" w:selector="radio" w:valueMode="normal" w:required="true">
          <w:identifier xml:space="preserve">ID3470</w:identifier>
          <w:name xml:space="preserve">Приемка (оплата) осуществляется:</w:name>
          <w:element w:id="3471" w:guid="CEA082C2-1DE0-0ED4-832F-D5E26FE0F80B" w:kind="condition" w:type="boolean" w:valueMode="normal" w:required="false">
            <w:identifier xml:space="preserve">ID3471</w:identifier>
            <w:name xml:space="preserve">по каждой заявке</w:name>
            <w:value>
              <w:boolean>false</w:boolean>
            </w:value>
          </w:element>
          <w:element w:id="3472" w:guid="D88349BE-0F6C-3D2C-F8B7-F33F8D80463D" w:kind="condition" w:type="boolean" w:valueMode="normal" w:required="false">
            <w:identifier xml:space="preserve">поставка_по_отчетным_периодам_заявки</w:identifier>
            <w:name xml:space="preserve">по отчетным периодам</w:name>
            <w:value>
              <w:boolean>false</w:boolean>
            </w:value>
            <w:element w:id="3473" w:guid="D09A31D8-559C-21E9-7CAB-CD9EDD34A19E" w:kind="variable" w:type="string" w:valueMode="normal" w:required="true">
              <w:identifier xml:space="preserve">ID3473</w:identifier>
              <w:name xml:space="preserve">Укажите отчетный период</w:name>
              <w:comment xml:space="preserve">например: календарный месяц, квартал и.т.п</w:comment>
              <w:value>
                <w:text xml:space="preserve">календарный месяц</w:text>
              </w:value>
            </w:element>
          </w:element>
        </w:element>
        <w:element w:id="321" w:guid="A0ECCF57-3A83-5B00-1F67-9F8874823901" w:kind="selector" w:selector="radio" w:valueMode="normal" w:required="true">
          <w:identifier xml:space="preserve">ID321</w:identifier>
          <w:name xml:space="preserve">Указать дополнительную информацию при поставке по заявкам:</w:name>
          <w:element w:id="357" w:guid="E8760DE2-E7BA-EE90-02EC-02A46D40264C" w:kind="condition" w:type="boolean" w:valueMode="normal" w:required="false" w:hiddenInQuestionnaire="false">
            <w:identifier xml:space="preserve">ID357</w:identifier>
            <w:name xml:space="preserve">Да</w:name>
            <w:value>
              <w:boolean>false</w:boolean>
            </w:value>
            <w:element w:id="322" w:guid="C08A258F-0315-5950-6416-99019470C3E1" w:kind="condition" w:type="boolean" w:valueMode="normal" w:required="false">
              <w:identifier xml:space="preserve">периодичность</w:identifier>
              <w:name xml:space="preserve">Периодичность поставки</w:name>
              <w:comment xml:space="preserve">например: раз в неделю; два раза в месяц, и.т.п</w:comment>
              <w:value>
                <w:boolean>false</w:boolean>
              </w:value>
              <w:element w:id="340" w:guid="7CC5D70F-E5C9-7330-CDE2-ED2A2550105D" w:kind="variable" w:type="string" w:valueMode="normal" w:required="true">
                <w:identifier xml:space="preserve">ID340</w:identifier>
                <w:name xml:space="preserve">Укажите периодичность</w:name>
              </w:element>
            </w:element>
            <w:element w:id="323" w:guid="A059E944-8F29-CAD8-B77C-00A7FD387911" w:kind="condition" w:type="boolean" w:valueMode="normal" w:required="false" w:hiddenInQuestionnaire="true">
              <w:identifier xml:space="preserve">адрес</w:identifier>
              <w:name xml:space="preserve">Адрес поставки</w:name>
              <w:value>
                <w:boolean>false</w:boolean>
              </w:value>
              <w:element w:id="346" w:guid="685044E6-8805-2380-7372-12564938E95F" w:kind="variable" w:type="string" w:valueMode="normal" w:required="true">
                <w:identifier xml:space="preserve">ID346</w:identifier>
                <w:name xml:space="preserve">Укажите адрес</w:name>
              </w:element>
              <w:element w:id="350" w:guid="D80AE0C6-59D0-EED8-3892-A95465C0F493" w:kind="condition" w:type="boolean" w:valueMode="expression" w:required="false" w:hiddenInQuestionnaire="true">
                <w:identifier xml:space="preserve">ID350</w:identifier>
                <w:name xml:space="preserve">Условие запятая</w:name>
                <w:value>
                  <w:expression xml:space="preserve">адрес&amp;(время||контакты)</w:expression>
                  <w:visibility xml:space="preserve">адрес&amp;(время||контакты)</w:visibility>
                </w:value>
              </w:element>
            </w:element>
            <w:element w:id="326" w:guid="A071312B-9968-4C00-DE18-7E320230EDBB" w:kind="condition" w:type="boolean" w:valueMode="normal" w:required="false" w:hiddenInQuestionnaire="false">
              <w:identifier xml:space="preserve">время</w:identifier>
              <w:name xml:space="preserve">Предпочтительное время поставки</w:name>
              <w:value>
                <w:boolean>false</w:boolean>
              </w:value>
              <w:element w:id="347" w:guid="FC396AC5-768C-4420-BE5F-7B7DB326F1ED" w:kind="variable" w:type="string" w:valueMode="normal" w:required="true">
                <w:identifier xml:space="preserve">ID347</w:identifier>
                <w:name xml:space="preserve">Укажите время</w:name>
              </w:element>
              <w:element w:id="349" w:guid="8073602B-4838-0590-D783-F90530D0B8F0" w:kind="condition" w:type="boolean" w:valueMode="expression" w:required="false" w:hiddenInQuestionnaire="true">
                <w:identifier xml:space="preserve">ID349</w:identifier>
                <w:name xml:space="preserve">Условие запятая</w:name>
                <w:value>
                  <w:expression xml:space="preserve">(время&amp;контакты)</w:expression>
                  <w:visibility xml:space="preserve">(время&amp;контакты)</w:visibility>
                </w:value>
              </w:element>
            </w:element>
            <w:element w:id="325" w:guid="E02153B5-B92F-2968-E746-8E1895587A7C" w:kind="condition" w:type="boolean" w:valueMode="normal" w:required="false" w:hiddenInQuestionnaire="false">
              <w:identifier xml:space="preserve">контакты</w:identifier>
              <w:name xml:space="preserve">Контактные данные</w:name>
              <w:value>
                <w:boolean>false</w:boolean>
              </w:value>
              <w:element w:id="348" w:guid="80FC354B-F956-23E0-D83A-87736B241706" w:kind="variable" w:type="string" w:valueMode="normal" w:required="true">
                <w:identifier xml:space="preserve">ID348</w:identifier>
                <w:name xml:space="preserve">Укажите контактные данные</w:name>
              </w:element>
            </w:element>
            <w:element w:id="3388" w:guid="7403F6D6-8C2E-2FEE-6485-8C3B278171F6" w:kind="condition" w:type="boolean" w:valueMode="normal" w:required="false" w:hiddenInQuestionnaire="false">
              <w:identifier xml:space="preserve">ID3388</w:identifier>
              <w:name xml:space="preserve">Иное</w:name>
              <w:value>
                <w:boolean>false</w:boolean>
              </w:value>
              <w:element w:id="3389" w:guid="8889FE95-9385-B390-4FAB-9DFA118853B9" w:kind="variable" w:type="string" w:valueMode="normal" w:required="true">
                <w:identifier xml:space="preserve">ID3389</w:identifier>
                <w:name xml:space="preserve">Укажите дополнительную информацию</w:name>
              </w:element>
            </w:element>
            <w:element w:id="351" w:guid="C8FAA7F7-5D8D-FBBC-08D3-C28DB4D084FE" w:kind="condition" w:type="boolean" w:valueMode="expression" w:required="false" w:hiddenInQuestionnaire="true">
              <w:identifier xml:space="preserve">ID351</w:identifier>
              <w:name xml:space="preserve">Условие запятая</w:name>
              <w:value>
                <w:expression xml:space="preserve">адрес||время||контакты</w:expression>
                <w:visibility xml:space="preserve">адрес||время||контакты</w:visibility>
              </w:value>
            </w:element>
          </w:element>
          <w:element w:id="3224" w:guid="E0F81C24-A6E5-BA80-E000-BFB65C4885CB" w:kind="condition" w:type="boolean" w:valueMode="normal" w:required="false" w:hiddenInQuestionnaire="false">
            <w:identifier xml:space="preserve">ID3224</w:identifier>
            <w:name xml:space="preserve">Нет</w:name>
          </w:element>
        </w:element>
      </w:element>
      <w:element w:id="3158" w:guid="A08310D9-9323-8F00-CAAF-9B7F12FAA8B2" w:kind="condition" w:type="boolean" w:valueMode="expression" w:required="false" w:hiddenInQuestionnaire="false">
        <w:identifier xml:space="preserve">поставка_по_этапам</w:identifier>
        <w:name xml:space="preserve">По этапам</w:name>
        <w:value>
          <w:expression xml:space="preserve">есть_этапы</w:expression>
          <w:visibility xml:space="preserve">есть_этапы</w:visibility>
        </w:value>
        <w:element w:id="3561" w:guid="B0565D11-AAEC-4F04-4AD5-D99DA4905B5F" w:kind="selector" w:selector="radio" w:valueMode="normal" w:required="true" w:hiddenInQuestionnaire="true">
          <w:identifier xml:space="preserve">ID3472</w:identifier>
          <w:name xml:space="preserve">Добавить "График этапов поставки товара" для указания количества (объема) товара в разрезе этапов?</w:name>
          <w:element w:id="3562" w:guid="D466AAD1-4C36-7B10-864C-9795ECF0B866" w:kind="condition" w:type="boolean" w:valueMode="normal" w:required="false" w:hiddenInQuestionnaire="true">
            <w:identifier xml:space="preserve">график_этапов</w:identifier>
            <w:name xml:space="preserve">Да</w:name>
            <w:value>
              <w:boolean>false</w:boolean>
            </w:value>
          </w:element>
          <w:element w:id="3563" w:guid="E0109564-9223-4E44-2B7D-0096C29067A7" w:kind="condition" w:type="boolean" w:valueMode="normal" w:required="false" w:hiddenInQuestionnaire="true">
            <w:identifier xml:space="preserve">ID3564</w:identifier>
            <w:name xml:space="preserve">Нет</w:name>
            <w:value>
              <w:boolean>false</w:boolean>
            </w:value>
          </w:element>
        </w:element>
      </w:element>
      <w:element w:id="364" w:guid="70E8F0E5-34B5-B9F0-3874-E9770B80283F" w:kind="condition" w:type="boolean" w:valueMode="normal" w:required="false" w:hiddenInQuestionnaire="false">
        <w:identifier xml:space="preserve">поставка_по_графику</w:identifier>
        <w:name xml:space="preserve">По графику</w:name>
        <w:value>
          <w:visibility xml:space="preserve">!есть_этапы&amp;!гр_исполнения</w:visibility>
        </w:value>
        <w:element w:id="3322" w:guid="A86391BB-C3C8-6E2C-1466-FC992630678A" w:kind="selector" w:selector="radio" w:valueMode="normal" w:required="true">
          <w:identifier xml:space="preserve">ID3322</w:identifier>
          <w:name xml:space="preserve">В приложении график поставки вставьте текст или таблицу в редактируемую область (выделено желтым цветом) </w:name>
          <w:element w:id="3323" w:guid="E0802591-E533-F730-48BF-318B7904EE2B" w:kind="condition" w:type="boolean" w:valueMode="normal" w:required="false">
            <w:identifier xml:space="preserve">ID3323</w:identifier>
            <w:name xml:space="preserve">График добавлен</w:name>
            <w:value>
              <w:boolean>false</w:boolean>
            </w:value>
          </w:element>
        </w:element>
      </w:element>
      <w:element w:id="3467" w:guid="9535B0C7-2205-1A88-99F9-D7F451F80184" w:kind="condition" w:type="boolean" w:valueMode="normal" w:required="false" w:hiddenInQuestionnaire="false">
        <w:identifier xml:space="preserve">поставка_по_отчетным_периодам</w:identifier>
        <w:name xml:space="preserve">По отчетным перидам</w:name>
        <w:value>
          <w:visibility xml:space="preserve">!есть_этапы</w:visibility>
        </w:value>
        <w:element w:id="3468" w:guid="C08D2135-935A-98D0-0396-9DFABF30BF34" w:kind="variable" w:type="string" w:valueMode="normal" w:required="true">
          <w:identifier xml:space="preserve">ID3468</w:identifier>
          <w:name xml:space="preserve">Укажите отчетный период</w:name>
          <w:comment xml:space="preserve">например: календарный месяц, квартал и.т.п</w:comment>
          <w:value>
            <w:text xml:space="preserve">календарный месяц</w:text>
          </w:value>
        </w:element>
        <w:element w:id="3469" w:guid="B0873297-CEB6-AF28-F0B9-A8CE40F81097" w:kind="variable" w:type="string" w:valueMode="normal" w:required="true">
          <w:identifier xml:space="preserve">ID3469</w:identifier>
          <w:name xml:space="preserve">Укажите срок поставки Товара</w:name>
          <w:comment xml:space="preserve">указывается период поставки Товара (диапазон дат) либо конечную дату поставки Товара</w:comment>
        </w:element>
      </w:element>
    </w:element>
    <w:element w:id="3223" w:guid="EB3F7116-D01E-10C2-59EA-9C521558CAF3" w:kind="condition" w:type="boolean" w:valueMode="expression" w:required="false" w:hiddenInQuestionnaire="true">
      <w:identifier xml:space="preserve">ID3223</w:identifier>
      <w:name xml:space="preserve">Поставка единовременно или по этапам или по графику</w:name>
      <w:value>
        <w:expression xml:space="preserve">!поставка_по_заявкам</w:expression>
      </w:value>
    </w:element>
    <w:element w:id="131" w:guid="60B6CBD1-EC5A-3E60-CAB3-C4457230C30E" w:kind="condition" w:type="boolean" w:valueMode="expression" w:required="false" w:hiddenInQuestionnaire="true">
      <w:identifier xml:space="preserve">ID131</w:identifier>
      <w:name xml:space="preserve">Количество невозможно определить и поставка по заявкам или графику или отчетному периоду</w:name>
      <w:value>
        <w:expression xml:space="preserve">цена_за_ед&amp;(поставка_по_заявкам||поставка_по_графику||поставка_по_отчетным_периодам)</w:expression>
      </w:value>
    </w:element>
    <w:element w:id="3159" w:guid="B4E33ECB-5D7C-7850-F8D0-90EA09485A6D" w:kind="condition" w:type="boolean" w:valueMode="expression" w:required="false" w:hiddenInQuestionnaire="true">
      <w:identifier xml:space="preserve">ID3159</w:identifier>
      <w:name xml:space="preserve">Твердая цена и поставка по заявкам или графику или отчетному периоду</w:name>
      <w:value>
        <w:expression xml:space="preserve">!(формула_цены||цена_за_ед)&amp;(поставка_по_заявкам||поставка_по_графику||поставка_по_отчетным_периодам)</w:expression>
      </w:value>
    </w:element>
    <w:element w:id="54" w:guid="704174D4-DF10-5430-8F77-F425832C5DF5" w:kind="condition" w:type="boolean" w:valueMode="expression" w:required="false" w:hiddenInQuestionnaire="true">
      <w:identifier xml:space="preserve">нет_этапов</w:identifier>
      <w:name xml:space="preserve">Нет этапов</w:name>
      <w:value>
        <w:expression xml:space="preserve">mainInfo_isseveralstages=="0"</w:expression>
      </w:value>
    </w:element>
    <w:element w:id="33" w:guid="8857F0BE-BA6A-AB38-756C-998C0C90C36B" w:kind="condition" w:type="boolean" w:valueMode="expression" w:required="false" w:hiddenInQuestionnaire="true">
      <w:identifier xml:space="preserve">есть_этапы</w:identifier>
      <w:name xml:space="preserve">Несколько этапов</w:name>
      <w:value>
        <w:expression xml:space="preserve">mainInfo_isseveralstages=="1"</w:expression>
      </w:value>
      <w:element w:id="162" w:guid="E0FEC01A-F539-F140-C046-0E740630BC37" w:kind="replicator" w:type="dataset" w:valueMode="normal" w:required="false">
        <w:identifier xml:space="preserve">stages</w:identifier>
        <w:name xml:space="preserve">Этап</w:name>
        <w:comment xml:space="preserve">Информация по этапам исполнения контракта</w:comment>
        <w:element w:id="163" w:guid="B4D8FE73-2E74-6D90-4F6F-F5536480AF56" w:kind="variable" w:type="string" w:valueMode="normal" w:required="false" w:hiddenInQuestionnaire="true">
          <w:identifier xml:space="preserve">stagesStepnumber</w:identifier>
          <w:name xml:space="preserve">Номер этапа</w:name>
        </w:element>
        <w:element w:id="3134" w:guid="C40138C8-550E-7D40-D504-DA17EEF835DB" w:kind="variable" w:type="string" w:valueMode="normal" w:required="false" w:hiddenInQuestionnaire="true">
          <w:identifier xml:space="preserve">termsInfo_notRelativeTermsInfo_isFromConclusionDate</w:identifier>
          <w:name xml:space="preserve">Интеграционная переменная "Дата начала исполнения этапа c даты заключения контракта" ("true")</w:name>
        </w:element>
        <w:element w:id="3135" w:guid="745DE147-2498-39C0-33AD-BC24B2F47B6C" w:kind="variable" w:type="string" w:valueMode="normal" w:required="false" w:hiddenInQuestionnaire="true">
          <w:identifier xml:space="preserve">termsInfo_notRelativeTermsInfo_isNotEarlierConclusionDate</w:identifier>
          <w:name xml:space="preserve">Интеграционная переменная "Дата начала исполнения этапа не ранее даты заключения контракта" ("true")</w:name>
        </w:element>
        <w:element w:id="3136" w:guid="E8C1EEB5-9114-C5E0-1398-57C9C2B0EE5C" w:kind="condition" w:type="boolean" w:valueMode="expression" w:required="false" w:hiddenInQuestionnaire="true">
          <w:identifier xml:space="preserve">начало_исп_этапа_с_даты_закл_контракта</w:identifier>
          <w:name xml:space="preserve">Дата начала исполнения этапа c даты заключения контракта</w:name>
          <w:value>
            <w:expression xml:space="preserve">termsInfo_notRelativeTermsInfo_isFromConclusionDate== "true"</w:expression>
          </w:value>
          <w:element w:id="3145" w:guid="A79C7E75-F339-10C0-9557-5E756640CD1C" w:kind="variable" w:type="string" w:valueMode="normal" w:required="false" w:hiddenInQuestionnaire="true">
            <w:identifier xml:space="preserve">ID3145</w:identifier>
            <w:name xml:space="preserve">Слова - с даты заключения контракта</w:name>
            <w:value>
              <w:text xml:space="preserve"> с даты заключения контракта</w:text>
            </w:value>
          </w:element>
          <w:element w:id="3153" w:guid="D8718C3E-095F-4500-801B-1B6D349013CA" w:kind="variable" w:type="string" w:valueMode="normal" w:required="false" w:hiddenInQuestionnaire="true" w:readOnly="true">
            <w:identifier xml:space="preserve">ID3153</w:identifier>
            <w:name xml:space="preserve">Дата начала исполнения этапа</w:name>
            <w:value>
              <w:text xml:space="preserve">с даты заключения контракта</w:text>
            </w:value>
          </w:element>
        </w:element>
        <w:element w:id="3137" w:guid="60AC6E2A-D58D-6BD0-DF6B-8213BB40D0BB" w:kind="condition" w:type="boolean" w:valueMode="expression" w:required="false" w:hiddenInQuestionnaire="true">
          <w:identifier xml:space="preserve">ID3137</w:identifier>
          <w:name xml:space="preserve">Дата начала исполнения этапа не ранее даты заключения контракта (для добавления слов "но не ранее даты заключения контракта")</w:name>
          <w:value>
            <w:expression xml:space="preserve">termsInfo_notRelativeTermsInfo_isNotEarlierConclusionDate == "true"</w:expression>
          </w:value>
        </w:element>
        <w:element w:id="3138" w:guid="A03AA096-B41B-5800-43A6-977DDC0079ED" w:kind="condition" w:type="boolean" w:valueMode="expression" w:required="false" w:hiddenInQuestionnaire="true">
          <w:identifier xml:space="preserve">ID3138</w:identifier>
          <w:name xml:space="preserve">Дата начала исполнения</w:name>
          <w:value>
            <w:expression xml:space="preserve">!относительные_сроки&amp;!начало_исп_этапа_с_даты_закл_контракта</w:expression>
          </w:value>
          <w:element w:id="367" w:guid="D05E26D4-9D6C-4780-31EA-9D39E6E0875E" w:kind="variable" w:type="date" w:valueMode="normal" w:required="false" w:hiddenInQuestionnaire="true">
            <w:identifier xml:space="preserve">termsInfo_notRelativeTermsInfo_startDate</w:identifier>
            <w:name xml:space="preserve">Дата начала исполнения этапа</w:name>
            <w:comment xml:space="preserve">
</w:comment>
          </w:element>
        </w:element>
        <w:element w:id="3257" w:guid="C0DE3E31-7D37-AEA0-BA06-63ECAC504403" w:kind="condition" w:type="boolean" w:valueMode="expression" w:required="false" w:hiddenInQuestionnaire="true">
          <w:identifier xml:space="preserve">ID3257</w:identifier>
          <w:name xml:space="preserve">Не относительные сроки</w:name>
          <w:value>
            <w:expression xml:space="preserve">!относительные_сроки</w:expression>
          </w:value>
          <w:element w:id="365" w:guid="607EB061-B5ED-27C0-62E7-CEF99A92197B" w:kind="variable" w:type="date" w:valueMode="normal" w:required="false" w:hiddenInQuestionnaire="true">
            <w:identifier xml:space="preserve">termsInfo_notRelativeTermsInfo_endDate</w:identifier>
            <w:name xml:space="preserve">Дата окончания исполнения этапа</w:name>
          </w:element>
        </w:element>
        <w:element w:id="164" w:guid="AC62CC1F-0D3F-6758-A070-ED4C08009A31" w:kind="variable" w:type="string" w:valueMode="normal" w:required="false" w:hiddenInQuestionnaire="true">
          <w:identifier xml:space="preserve">аванс_по</w:identifier>
          <w:name xml:space="preserve">Укажите размер аванса в рамках этапа, %</w:name>
          <w:value>
            <w:visibility xml:space="preserve">аванс=="true"</w:visibility>
          </w:value>
        </w:element>
        <w:element w:id="3474" w:guid="B0B2D664-AC1A-66C6-89BB-DE993ED0D0BD" w:kind="variable" w:type="string" w:valueMode="expression" w:required="false" w:hiddenInQuestionnaire="true">
          <w:identifier xml:space="preserve">ID3474</w:identifier>
          <w:name xml:space="preserve">Размер аванса (этапы) %</w:name>
          <w:value>
            <w:expression xml:space="preserve">mainInfo_advance</w:expression>
            <w:visibility xml:space="preserve">аванс=="true"</w:visibility>
          </w:value>
        </w:element>
        <w:element w:id="165" w:guid="F8CDDABA-5081-4A34-1884-AC90DAF8337F" w:kind="variable" w:type="string" w:valueMode="normal" w:required="true">
          <w:identifier xml:space="preserve">ID165</w:identifier>
          <w:name xml:space="preserve">Укажите срок поставки Товара в рамках этапа</w:name>
          <w:comment xml:space="preserve">указывается либо относительные сроки, либо дата, период</w:comment>
        </w:element>
        <w:element w:id="3133" w:guid="88B731F8-50E3-1DF0-2A04-53606900A258" w:kind="condition" w:type="boolean" w:valueMode="expression" w:required="false" w:hiddenInQuestionnaire="true">
          <w:identifier xml:space="preserve">ID3133</w:identifier>
          <w:name xml:space="preserve">ОТНОСИТЕЛЬНЫЕ СРОКИ</w:name>
          <w:value>
            <w:expression xml:space="preserve">относительные_сроки</w:expression>
          </w:value>
          <w:element w:id="3139" w:guid="F45F5DBF-7D17-6648-DAD0-85AF2E40C5AD" w:kind="variable" w:type="string" w:valueMode="normal" w:required="false" w:hiddenInQuestionnaire="true">
            <w:identifier xml:space="preserve">termsInfo_relativeTermsInfo_startDayType</w:identifier>
            <w:name xml:space="preserve">Интеграционная переменная начало исполнения этапа с даты начала исполнения контракта "working" или "calendar"</w:name>
          </w:element>
          <w:element w:id="3140" w:guid="D028D752-8731-A1C0-8502-061818BCAF2E" w:kind="variable" w:type="string" w:valueMode="normal" w:required="false" w:hiddenInQuestionnaire="true">
            <w:identifier xml:space="preserve">termsInfo_relativeTermsInfo_termDayType</w:identifier>
            <w:name xml:space="preserve">Интеграционная переменная срок исполнения этапа с даты начала исполнения контракта "working" или "calendar"</w:name>
          </w:element>
          <w:element w:id="3141" w:guid="D88102C3-1C3B-7D90-22CF-22EB04E06D37" w:kind="variable" w:type="number" w:valueMode="normal" w:required="false" w:hiddenInQuestionnaire="true">
            <w:identifier xml:space="preserve">termsInfo_relativeTermsInfo_start</w:identifier>
            <w:name xml:space="preserve">Интеграционная переменная начало исполнения этапа с даты начала исполнения контракта количество дней</w:name>
          </w:element>
          <w:element w:id="3142" w:guid="8003D074-B38F-04AC-728B-4AFDEC9A049F" w:kind="variable" w:type="number" w:valueMode="normal" w:required="false" w:hiddenInQuestionnaire="true">
            <w:identifier xml:space="preserve">termsInfo_relativeTermsInfo_term</w:identifier>
            <w:name xml:space="preserve">Интеграционная переменная срок исполнения этапа с даты начала исполнения контракта количество дней</w:name>
          </w:element>
          <w:element w:id="3143" w:guid="C00336FC-669B-2580-32DC-016B25D81498" w:kind="condition" w:type="boolean" w:valueMode="expression" w:required="false" w:hiddenInQuestionnaire="true">
            <w:identifier xml:space="preserve">ID3143</w:identifier>
            <w:name xml:space="preserve">Если начало исполнения в рабочих днях</w:name>
            <w:value>
              <w:expression xml:space="preserve">termsInfo_relativeTermsInfo_startDayType=="working"</w:expression>
            </w:value>
          </w:element>
          <w:element w:id="3144" w:guid="A0524230-C7CA-6260-198F-28FC5F303A63" w:kind="condition" w:type="boolean" w:valueMode="expression" w:required="false" w:hiddenInQuestionnaire="true">
            <w:identifier xml:space="preserve">ID3144</w:identifier>
            <w:name xml:space="preserve">Если срок исполнения в рабочих днях</w:name>
            <w:value>
              <w:expression xml:space="preserve">termsInfo_relativeTermsInfo_term=="working"</w:expression>
            </w:value>
          </w:element>
        </w:element>
      </w:element>
    </w:element>
    <w:element w:id="137" w:guid="A058022D-3606-4D28-DC82-FCBEFFBC9A40" w:kind="selector" w:selector="radio" w:valueMode="normal" w:required="true">
      <w:identifier xml:space="preserve">ID137</w:identifier>
      <w:name xml:space="preserve">Указать документы, предоставляемые Поставщиком с передачей товара?</w:name>
      <w:element w:id="3370" w:guid="80F3075E-B31B-E69C-2A03-E9B522800226" w:kind="condition" w:type="boolean" w:valueMode="normal" w:required="false" w:hiddenInQuestionnaire="false" w:readOnly="false">
        <w:identifier xml:space="preserve">доп_доки_поставщика_да</w:identifier>
        <w:name xml:space="preserve">Да</w:name>
        <w:value>
          <w:boolean>false</w:boolean>
        </w:value>
        <w:element w:id="3247" w:guid="BC80AC9B-30D2-7D9C-F672-011BF1509971" w:kind="condition" w:type="boolean" w:valueMode="normal" w:required="false" w:hiddenInQuestionnaire="false">
          <w:identifier xml:space="preserve">док_качество</w:identifier>
          <w:name xml:space="preserve">Документы, подтверждающие качество товара в соответствии с законодательством РФ</w:name>
          <w:element w:id="3371" w:guid="AC05EA61-1087-7F30-3CF0-6073F7BC156B" w:kind="selector" w:selector="radio" w:valueMode="normal" w:required="false" w:hiddenInQuestionnaire="true">
            <w:identifier xml:space="preserve">ID3371</w:identifier>
            <w:name xml:space="preserve">Вопрос</w:name>
            <w:element w:id="3372" w:guid="626A41F8-6A5B-15D4-A311-ECB47D109829" w:kind="condition" w:type="boolean" w:valueMode="normal" w:required="false">
              <w:identifier xml:space="preserve">докиЕИС_качество</w:identifier>
              <w:name xml:space="preserve">Приложить к документу приемки в ЕИС?</w:name>
              <w:value>
                <w:boolean>false</w:boolean>
              </w:value>
            </w:element>
          </w:element>
          <w:element w:id="3248" w:guid="CC5E3F29-0932-653C-D4D6-8C1B3CE07125" w:kind="condition" w:type="boolean" w:valueMode="expression" w:required="false" w:hiddenInQuestionnaire="true">
            <w:identifier xml:space="preserve">ID3248</w:identifier>
            <w:name xml:space="preserve">Условие запятая</w:name>
            <w:value>
              <w:expression xml:space="preserve">док_качество&amp;(счет_фактура||товарно_транспортная_накладная||док_нац_режим||док_упд||док_иные||док_сертификат||док_гарантийный_т||док_вторсырье)</w:expression>
            </w:value>
          </w:element>
          <w:element w:id="3383" w:guid="A07FF145-A568-0C20-4458-149C264E2D39" w:kind="condition" w:type="boolean" w:valueMode="expression" w:required="false" w:hiddenInQuestionnaire="true">
            <w:identifier xml:space="preserve">ID3383</w:identifier>
            <w:name xml:space="preserve">Условие запятая еис</w:name>
            <w:value>
              <w:expression xml:space="preserve">(док_качество&amp;докиЕИС_качество)&amp;((док_нац_режим&amp;докиЕИС_нацрежим)||(докиЕИС_иные)||(док_сертификат&amp;докиЕИС_сертификат)||(док_вторсырье&amp;докиЕИС_вторсырье))</w:expression>
            </w:value>
          </w:element>
        </w:element>
        <w:element w:id="143" w:guid="D8B3FDEB-6D46-B780-0E24-254C943008D4" w:kind="condition" w:type="boolean" w:valueMode="normal" w:required="false" w:readOnly="false">
          <w:identifier xml:space="preserve">счет_фактура</w:identifier>
          <w:name xml:space="preserve">Счет-фактура</w:name>
          <w:value>
            <w:boolean>false</w:boolean>
          </w:value>
          <w:element w:id="150" w:guid="7852C7D3-7019-99A8-97A5-AC2C26988C8A" w:kind="condition" w:type="boolean" w:valueMode="expression" w:required="false" w:hiddenInQuestionnaire="true">
            <w:identifier xml:space="preserve">ID150</w:identifier>
            <w:name xml:space="preserve">Условие запятая</w:name>
            <w:value>
              <w:expression xml:space="preserve">(счет_фактура)&amp;(товарно_транспортная_накладная||док_нац_режим||док_упд||док_иные||док_сертификат||док_гарантийный_т||док_вторсырье)</w:expression>
            </w:value>
          </w:element>
        </w:element>
        <w:element w:id="146" w:guid="88718FAE-BAB1-8122-B809-F02F0E008625" w:kind="condition" w:type="boolean" w:valueMode="normal" w:required="false" w:readOnly="false">
          <w:identifier xml:space="preserve">товарно_транспортная_накладная</w:identifier>
          <w:name xml:space="preserve">Товарно-транстпортная накладная</w:name>
          <w:value>
            <w:boolean>false</w:boolean>
          </w:value>
          <w:element w:id="151" w:guid="B5E37186-8F1A-1BA0-AEA3-4989C5F0EFF0" w:kind="condition" w:type="boolean" w:valueMode="expression" w:required="false" w:hiddenInQuestionnaire="true">
            <w:identifier xml:space="preserve">ID151</w:identifier>
            <w:name xml:space="preserve">Условие запятая</w:name>
            <w:value>
              <w:expression xml:space="preserve">товарно_транспортная_накладная&amp;(док_нац_режим||док_упд||док_иные||док_сертификат||док_гарантийный_т||док_вторсырье)</w:expression>
            </w:value>
          </w:element>
        </w:element>
        <w:element w:id="3330" w:guid="785FA7DF-76D8-DB10-F257-040E90982EFA" w:kind="condition" w:type="boolean" w:valueMode="normal" w:required="false" w:hiddenInQuestionnaire="true" w:readOnly="false">
          <w:identifier xml:space="preserve">док_упд</w:identifier>
          <w:name xml:space="preserve">УПД (универсальный передаточный документ)</w:name>
          <w:value>
            <w:boolean>false</w:boolean>
          </w:value>
          <w:element w:id="3331" w:guid="BDA34D54-E363-12AC-C890-2828C97C9324" w:kind="condition" w:type="boolean" w:valueMode="expression" w:required="false" w:hiddenInQuestionnaire="true">
            <w:identifier xml:space="preserve">ID3331</w:identifier>
            <w:name xml:space="preserve">Условие запятая</w:name>
            <w:value>
              <w:expression xml:space="preserve">док_упд&amp;(док_нац_режим||док_иные||док_иные||док_сертификат||док_гарантийный_т||док_вторсырье)</w:expression>
            </w:value>
          </w:element>
        </w:element>
        <w:element w:id="147" w:guid="B0D177A4-9AC5-B43C-C7A6-DD3FE0D039DF" w:kind="condition" w:type="boolean" w:valueMode="normal" w:required="false" w:readOnly="false">
          <w:identifier xml:space="preserve">док_нац_режим</w:identifier>
          <w:name xml:space="preserve">Подлежащие предоставлению при применении национального режима в соотвествии с законодательством о контрактной системы</w:name>
          <w:value>
            <w:boolean>false</w:boolean>
          </w:value>
          <w:element w:id="3374" w:guid="ECA19749-C1C7-3BC0-874C-3876C1DAEE94" w:kind="selector" w:selector="radio" w:valueMode="normal" w:required="false" w:hiddenInQuestionnaire="true">
            <w:identifier xml:space="preserve">ID3374</w:identifier>
            <w:name xml:space="preserve">Вопрос</w:name>
            <w:element w:id="3375" w:guid="D0E892B7-9D19-5D20-226F-22BA4F901D5B" w:kind="condition" w:type="boolean" w:valueMode="normal" w:required="false">
              <w:identifier xml:space="preserve">докиЕИС_нацрежим</w:identifier>
              <w:name xml:space="preserve">Приложить к документу приемки в ЕИС?</w:name>
              <w:value>
                <w:boolean>false</w:boolean>
              </w:value>
            </w:element>
          </w:element>
          <w:element w:id="152" w:guid="E01D2426-9DA2-58C8-72C0-02318F80C27E" w:kind="condition" w:type="boolean" w:valueMode="expression" w:required="false" w:hiddenInQuestionnaire="true">
            <w:identifier xml:space="preserve">ID152</w:identifier>
            <w:name xml:space="preserve">Условие запятая</w:name>
            <w:value>
              <w:expression xml:space="preserve">док_нац_режим&amp;(док_иные||док_сертификат||док_гарантийный_т||док_вторсырье)</w:expression>
            </w:value>
          </w:element>
          <w:element w:id="3384" w:guid="E0EF2D30-FB64-ECE4-E36D-A8AC17208CBF" w:kind="condition" w:type="boolean" w:valueMode="expression" w:required="false" w:hiddenInQuestionnaire="true">
            <w:identifier xml:space="preserve">ID3384</w:identifier>
            <w:name xml:space="preserve">Условие запятая еис</w:name>
            <w:value>
              <w:expression xml:space="preserve">((док_нац_режим&amp;докиЕИС_нацрежим))&amp;((докиЕИС_иные)||(док_сертификат&amp;докиЕИС_сертификат)||(док_вторсырье&amp;докиЕИС_вторсырье))</w:expression>
            </w:value>
          </w:element>
        </w:element>
        <w:element w:id="3340" w:guid="D2A23581-43FF-07EA-CDBD-EE85A5D472F3" w:kind="condition" w:type="boolean" w:valueMode="normal" w:required="false" w:readOnly="false">
          <w:identifier xml:space="preserve">док_сертификат</w:identifier>
          <w:name xml:space="preserve">Сертификат (паспорт) качества производителя</w:name>
          <w:value>
            <w:boolean>false</w:boolean>
          </w:value>
          <w:element w:id="3376" w:guid="D07A7668-D956-6860-48A3-8A266240D736" w:kind="selector" w:selector="radio" w:valueMode="normal" w:required="false" w:hiddenInQuestionnaire="true">
            <w:identifier xml:space="preserve">ID3376</w:identifier>
            <w:name xml:space="preserve">Вопрос</w:name>
            <w:element w:id="3377" w:guid="AE153ECB-6393-2470-9DB0-E8A6947E5858" w:kind="condition" w:type="boolean" w:valueMode="normal" w:required="false">
              <w:identifier xml:space="preserve">докиЕИС_сертификат</w:identifier>
              <w:name xml:space="preserve">Приложить к документу приемки в ЕИС?</w:name>
              <w:value>
                <w:boolean>false</w:boolean>
              </w:value>
            </w:element>
          </w:element>
          <w:element w:id="3341" w:guid="D59F7A6A-E8DC-1E34-F974-B509FFAE3E1E" w:kind="condition" w:type="boolean" w:valueMode="expression" w:required="false" w:hiddenInQuestionnaire="true">
            <w:identifier xml:space="preserve">ID3341</w:identifier>
            <w:name xml:space="preserve">Условие запятая</w:name>
            <w:value>
              <w:expression xml:space="preserve">док_сертификат&amp;(док_иные||док_гарантийный_т||док_вторсырье)</w:expression>
            </w:value>
          </w:element>
          <w:element w:id="3385" w:guid="C0F39191-4D2B-6010-E860-463D6AE011F0" w:kind="condition" w:type="boolean" w:valueMode="expression" w:required="false" w:hiddenInQuestionnaire="true">
            <w:identifier xml:space="preserve">ID3385</w:identifier>
            <w:name xml:space="preserve">Условие запятая еис</w:name>
            <w:value>
              <w:expression xml:space="preserve">(док_сертификат&amp;докиЕИС_сертификат)&amp;((докиЕИС_иные)||(док_вторсырье&amp;докиЕИС_вторсырье))
</w:expression>
            </w:value>
          </w:element>
        </w:element>
        <w:element w:id="3342" w:guid="B019B79B-DAAA-537E-6881-B7D23FACB6E1" w:kind="condition" w:type="boolean" w:valueMode="normal" w:required="false" w:readOnly="false">
          <w:identifier xml:space="preserve">док_гарантийный_т</w:identifier>
          <w:name xml:space="preserve">Гарантийный талон</w:name>
          <w:value>
            <w:boolean>false</w:boolean>
          </w:value>
          <w:element w:id="3343" w:guid="B07F677E-53F3-2F50-3E75-3D34DCB06E5E" w:kind="condition" w:type="boolean" w:valueMode="expression" w:required="false" w:hiddenInQuestionnaire="true">
            <w:identifier xml:space="preserve">ID3343</w:identifier>
            <w:name xml:space="preserve">Условие запятая</w:name>
            <w:value>
              <w:expression xml:space="preserve">док_гарантийный_т&amp;(док_иные||док_вторсырье)</w:expression>
            </w:value>
          </w:element>
        </w:element>
        <w:element w:id="3344" w:guid="A0F1E694-03C4-9EC0-F867-530C0650ED25" w:kind="condition" w:type="boolean" w:valueMode="normal" w:required="false" w:readOnly="false">
          <w:identifier xml:space="preserve">док_вторсырье</w:identifier>
          <w:name xml:space="preserve">Документы, подтверждающие долю вторичного сырья, использованного при производстве Товара в соответствии с постановлением Правительства РФ от 08.07.2022 № 1224</w:name>
          <w:value>
            <w:boolean>false</w:boolean>
          </w:value>
          <w:element w:id="3378" w:guid="A0648594-74C0-4B18-6368-7E4452908806" w:kind="selector" w:selector="radio" w:valueMode="normal" w:required="false" w:hiddenInQuestionnaire="true">
            <w:identifier xml:space="preserve">ID3378</w:identifier>
            <w:name xml:space="preserve">Вопрос</w:name>
            <w:element w:id="3379" w:guid="A09B71B2-96AE-C0FE-7644-A19E18200EA1" w:kind="condition" w:type="boolean" w:valueMode="normal" w:required="false">
              <w:identifier xml:space="preserve">докиЕИС_вторсырье</w:identifier>
              <w:name xml:space="preserve">Приложить к документу приемки в ЕИС?</w:name>
              <w:value>
                <w:boolean>false</w:boolean>
              </w:value>
            </w:element>
          </w:element>
          <w:element w:id="3345" w:guid="E8D18B2C-595C-1F5E-93E6-B037C9C008DA" w:kind="condition" w:type="boolean" w:valueMode="expression" w:required="false" w:hiddenInQuestionnaire="true">
            <w:identifier xml:space="preserve">ID3345</w:identifier>
            <w:name xml:space="preserve">Условие запятая</w:name>
            <w:value>
              <w:expression xml:space="preserve">док_вторсырье&amp;док_иные</w:expression>
            </w:value>
          </w:element>
          <w:element w:id="3386" w:guid="D83D8252-DC01-C1F0-1879-21ED875859C4" w:kind="condition" w:type="boolean" w:valueMode="expression" w:required="false" w:hiddenInQuestionnaire="true">
            <w:identifier xml:space="preserve">ID3386</w:identifier>
            <w:name xml:space="preserve">Условие запятая еис</w:name>
            <w:value>
              <w:expression xml:space="preserve">(док_вторсырье&amp;докиЕИС_вторсырье)&amp;((докиЕИС_иные))</w:expression>
            </w:value>
          </w:element>
        </w:element>
        <w:element w:id="144" w:guid="9079E3E5-3855-4010-4418-92A30870A06B" w:kind="condition" w:type="boolean" w:valueMode="normal" w:required="false" w:readOnly="false">
          <w:identifier xml:space="preserve">док_иные</w:identifier>
          <w:name xml:space="preserve">Иные документы</w:name>
          <w:value>
            <w:boolean>false</w:boolean>
          </w:value>
          <w:element w:id="145" w:guid="B481E489-76A8-3B60-E517-05992CA0BB18" w:kind="variable" w:type="string" w:valueMode="normal" w:required="true">
            <w:identifier xml:space="preserve">ID145</w:identifier>
            <w:name xml:space="preserve">Укажите (через запятую) перечень иных документов:</w:name>
          </w:element>
        </w:element>
      </w:element>
      <w:element w:id="3649" w:guid="FDAE69E3-843A-1C60-032E-E7810C0025DF" w:kind="condition" w:type="boolean" w:valueMode="normal" w:required="false" w:hiddenInQuestionnaire="false">
        <w:identifier xml:space="preserve">ID3649</w:identifier>
        <w:name xml:space="preserve">Нет</w:name>
      </w:element>
    </w:element>
    <w:element w:id="3380" w:guid="B8604B8C-D797-FBD4-D948-6ED35D40D0C1" w:kind="selector" w:selector="radio" w:valueMode="normal" w:required="false" w:hiddenInQuestionnaire="false">
      <w:identifier xml:space="preserve">ID3380</w:identifier>
      <w:name xml:space="preserve">Указать перечень иных документов, которые необходимо приложить к документу приемки в ЕИС?</w:name>
      <w:element w:id="3381" w:guid="70E2BE44-E61F-1538-4D9A-C8181ECB4366" w:kind="condition" w:type="boolean" w:valueMode="normal" w:required="false">
        <w:identifier xml:space="preserve">докиЕИС_иные</w:identifier>
        <w:name xml:space="preserve">Да</w:name>
        <w:value>
          <w:boolean>false</w:boolean>
        </w:value>
        <w:element w:id="3565" w:guid="B8B61BF0-3A7F-8750-8B44-0B8D5A9CA843" w:kind="variable" w:type="string" w:valueMode="normal" w:required="true">
          <w:identifier xml:space="preserve">ID3565</w:identifier>
          <w:name xml:space="preserve">Укажите (через запятую) перечень документов, которые необходимо приложить к документу приемки в ЕИС</w:name>
        </w:element>
      </w:element>
      <w:element w:id="3564" w:guid="FCC7F5B6-56E1-3C50-1311-34BDB5C83A68" w:kind="condition" w:type="boolean" w:valueMode="normal" w:required="false" w:hiddenInQuestionnaire="false">
        <w:identifier xml:space="preserve">ID3564</w:identifier>
        <w:name xml:space="preserve">Нет</w:name>
      </w:element>
    </w:element>
    <w:element w:id="178" w:guid="8DECD5DF-EC4D-0150-D22A-37E5EA603BCB" w:kind="variable" w:type="number" w:valueMode="normal" w:required="false" w:hiddenInQuestionnaire="false">
      <w:identifier xml:space="preserve">ID178</w:identifier>
      <w:name xml:space="preserve">Укажите срок в течении которого Заказчик подписывает документ о приемке в ЕИС или мотивированный отказ</w:name>
      <w:comment xml:space="preserve">не должен превышать 20 рабочих дней (пункт 4 части 13 статьи 94 Закона о контрактной системе)</w:comment>
      <w:value>
        <w:number w:max="20">20</w:number>
        <w:unit xml:space="preserve" w:active="true" w:readOnly="true">рабочий день</w:unit>
      </w:value>
    </w:element>
    <w:element w:id="3165" w:guid="84A46621-0BFC-1DA4-CC00-31DB16A6BE5F" w:kind="condition" w:type="boolean" w:valueMode="normal" w:required="false">
      <w:identifier xml:space="preserve">ID3165</w:identifier>
      <w:name xml:space="preserve">УКАЗАТЬ ДОПОЛНИТЕЛЬНЫЕ ПОЛОЖЕНИЯ В СТАТЬЕ СРОК, МЕСТО И ПОРЯДОК ПОСТАВКИ ТОВАРА?</w:name>
      <w:comment xml:space="preserve">при необходимости самостоятельно сформулируйте пункты, содержащие условия поставки, исходя из специфики поставляемого товара</w:comment>
      <w:value>
        <w:boolean>false</w:boolean>
      </w:value>
      <w:element w:id="3167" w:guid="88EDE5DB-FE9B-8FA2-F514-85AB982C6BD6" w:kind="replicator" w:type="dataset" w:valueMode="normal" w:required="false">
        <w:identifier xml:space="preserve">ID3167</w:identifier>
        <w:name xml:space="preserve">Дополнительный пункт</w:name>
        <w:description xml:space="preserve">для добавления следующего пункта нажмите "+"</w:description>
        <w:element w:id="3168" w:guid="C0D65D41-D965-15D0-57C5-79E09B504CAF" w:kind="variable" w:type="string" w:valueMode="normal" w:required="true" w:hiddenInQuestionnaire="false">
          <w:identifier xml:space="preserve">ID3168</w:identifier>
          <w:name xml:space="preserve">Введите содержание пункта</w:name>
        </w:element>
      </w:element>
    </w:element>
    <w:element w:id="261" w:guid="F247D78E-E4CA-3D00-2D26-F2B1F2A08381" w:kind="selector" w:selector="check" w:valueMode="normal" w:required="false" w:hiddenInQuestionnaire="true">
      <w:identifier xml:space="preserve">ID261</w:identifier>
      <w:name xml:space="preserve">ПОРЯДОК И СРОКИ ОСУЩЕСТВЛЕНИЯ ПРИЕМКИ ТОВАРА</w:name>
    </w:element>
    <w:element w:id="3382" w:guid="C88C71F0-8E38-9C5C-C9EA-602C6F1048D9" w:kind="condition" w:type="boolean" w:valueMode="expression" w:required="false" w:hiddenInQuestionnaire="true">
      <w:identifier xml:space="preserve">ID3382</w:identifier>
      <w:name xml:space="preserve">Выбраны дополнительные документы к документу приемки ЕИС</w:name>
      <w:value>
        <w:expression xml:space="preserve">докиЕИС_качество||докиЕИС_нацрежим||докиЕИС_иные||докиЕИС_вторсырье||докиЕИС_сертификат</w:expression>
      </w:value>
    </w:element>
    <w:element w:id="3437" w:guid="E0D1A2C1-63E9-B27D-A524-4941CAD0BEA0" w:kind="condition" w:type="boolean" w:valueMode="normal" w:required="false" w:hiddenInQuestionnaire="false">
      <w:identifier xml:space="preserve">ID3437</w:identifier>
      <w:name xml:space="preserve">УКАЗАТЬ ИНФОРМАЦИЮ О СОСТАВЛЕНИИ АКТОВ СВЕРКИ РАСЧЕТОВ?</w:name>
      <w:element w:id="3438" w:guid="AC2CF1F5-11BC-4EDC-FBE9-1BE50AE0BFD0" w:kind="variable" w:type="string" w:valueMode="normal" w:required="true">
        <w:identifier xml:space="preserve">ID3438</w:identifier>
        <w:name xml:space="preserve">Укажите периодичность сверки расчетов</w:name>
        <w:comment xml:space="preserve">например: ежемесячно, по факту полного исполнения обязательств по Контракту и.т.п</w:comment>
      </w:element>
      <w:element w:id="3454" w:guid="E8FFFB80-7B3A-F710-5B22-C687B590BFA7" w:kind="variable" w:type="string" w:valueMode="normal" w:required="false" w:hiddenInQuestionnaire="true">
        <w:identifier xml:space="preserve">ID3454</w:identifier>
        <w:name xml:space="preserve">Укажите срок предоставления акта  сверки расчетов</w:name>
        <w:comment xml:space="preserve">например: "в течение 3 рабочих дней со дня", "до 3го числа месяца, следующего за днем", и т.п.</w:comment>
      </w:element>
    </w:element>
    <w:element w:id="3169" w:guid="C0A85FA6-3B35-2918-103F-370AF4240DA3" w:kind="condition" w:type="boolean" w:valueMode="normal" w:required="false" w:hiddenInQuestionnaire="false">
      <w:identifier xml:space="preserve">ID3169</w:identifier>
      <w:name xml:space="preserve">УКАЗАТЬ ДОПОЛНИТЕЛЬНЫЕ ПОЛОЖЕНИЯ В СТАТЬЕ ПОРЯДОК И СРОКИ ОСУЩЕСТВЛЕНИЯ ПРИЕМКИ ТОВАРА?</w:name>
      <w:comment xml:space="preserve">при необходимости самостоятельно сформулируйте пункты, содержащие условия приемки, исходя из специфики поставляемого товара</w:comment>
      <w:element w:id="3170" w:guid="C0A0DF5B-4AE1-00F8-A284-5D667000E01D" w:kind="replicator" w:type="dataset" w:valueMode="normal" w:required="false">
        <w:identifier xml:space="preserve">ID3170</w:identifier>
        <w:name xml:space="preserve">Дополнительный пункт</w:name>
        <w:description xml:space="preserve">для добавления следующего пункта нажмите "+"</w:description>
        <w:element w:id="3171" w:guid="A02144DA-B7DB-0978-0D36-5853AD9CEC80" w:kind="variable" w:type="string" w:valueMode="normal" w:required="true">
          <w:identifier xml:space="preserve">ID3171</w:identifier>
          <w:name xml:space="preserve">Введите содержание пункта</w:name>
        </w:element>
      </w:element>
    </w:element>
    <w:element w:id="3439" w:guid="CCC4873C-2523-4678-BB66-B78DE910379B" w:kind="condition" w:type="boolean" w:valueMode="normal" w:required="false" w:hiddenInQuestionnaire="false">
      <w:identifier xml:space="preserve">ID3439</w:identifier>
      <w:name xml:space="preserve">УКАЗАТЬ ДОПОЛНИТЕЛЬНЫЕ ПОЛОЖЕНИЯ В СТАТЬЮ ПРАВА И ОБЯЗАННОСТИ СТОРОН?</w:name>
      <w:comment xml:space="preserve">при необходимости самостоятельно сформулируйте подпункты, содержащие обязанности Поставщика, исходя из специфики поставляемого товара</w:comment>
      <w:element w:id="3459" w:guid="F865847B-66AC-866C-C0CB-C0CA9BA842CA" w:kind="condition" w:type="boolean" w:valueMode="normal" w:required="false" w:hiddenInQuestionnaire="false">
        <w:identifier xml:space="preserve">ID3459</w:identifier>
        <w:name xml:space="preserve">права Заказчика</w:name>
        <w:element w:id="3461" w:guid="7E6182E6-D0B1-2D02-572B-54F7C620A6FB" w:kind="replicator" w:type="dataset" w:valueMode="normal" w:required="false">
          <w:identifier xml:space="preserve">ID3461</w:identifier>
          <w:name xml:space="preserve">Дополнительный подпункт</w:name>
          <w:description xml:space="preserve">для добавления следующего пункта нажмите "+"</w:description>
          <w:element w:id="3464" w:guid="C0946925-EEC9-40B8-2F4B-4D65E9181303" w:kind="variable" w:type="string" w:valueMode="normal" w:required="true">
            <w:identifier xml:space="preserve">ID3464</w:identifier>
            <w:name xml:space="preserve">Введите содержание подпункта</w:name>
          </w:element>
        </w:element>
      </w:element>
      <w:element w:id="3458" w:guid="8D4A0871-AAFB-1CB8-1855-F17D52A3B99A" w:kind="condition" w:type="boolean" w:valueMode="normal" w:required="false" w:hiddenInQuestionnaire="false">
        <w:identifier xml:space="preserve">ID3458</w:identifier>
        <w:name xml:space="preserve">обязанности Заказчика</w:name>
        <w:element w:id="3462" w:guid="7AFD90E3-2B02-2EF0-888E-2554C872E2AE" w:kind="replicator" w:type="dataset" w:valueMode="normal" w:required="false">
          <w:identifier xml:space="preserve">ID3462</w:identifier>
          <w:name xml:space="preserve">Дополнительный подпункт</w:name>
          <w:description xml:space="preserve">для добавления следующего пункта нажмите "+"</w:description>
          <w:element w:id="3465" w:guid="E88EA0C4-63BE-8047-70A1-E89C5C207E1A" w:kind="variable" w:type="string" w:valueMode="normal" w:required="true">
            <w:identifier xml:space="preserve">ID3465</w:identifier>
            <w:name xml:space="preserve">Введите содержание подпункта</w:name>
          </w:element>
        </w:element>
      </w:element>
      <w:element w:id="3460" w:guid="A038356F-13F0-01D0-60B6-5F5229D8F806" w:kind="condition" w:type="boolean" w:valueMode="normal" w:required="false" w:hiddenInQuestionnaire="false">
        <w:identifier xml:space="preserve">ID3460</w:identifier>
        <w:name xml:space="preserve">права Поставщика</w:name>
        <w:element w:id="3463" w:guid="C0BFB77E-8855-4858-5B6F-059BBA5CC091" w:kind="replicator" w:type="dataset" w:valueMode="normal" w:required="false">
          <w:identifier xml:space="preserve">ID3463</w:identifier>
          <w:name xml:space="preserve">Дополнительный подпункт</w:name>
          <w:description xml:space="preserve">для добавления следующего пункта нажмите "+"</w:description>
          <w:element w:id="3466" w:guid="903E8027-5478-D4F0-7D69-463229F4726D" w:kind="variable" w:type="string" w:valueMode="normal" w:required="true">
            <w:identifier xml:space="preserve">ID3466</w:identifier>
            <w:name xml:space="preserve">Введите содержание подпункта</w:name>
          </w:element>
        </w:element>
      </w:element>
      <w:element w:id="3457" w:guid="F89FC182-A5B2-F198-2582-B80902282D7B" w:kind="condition" w:type="boolean" w:valueMode="normal" w:required="false" w:hiddenInQuestionnaire="false">
        <w:identifier xml:space="preserve">ID3457</w:identifier>
        <w:name xml:space="preserve">обязанности Поставщика</w:name>
        <w:element w:id="3440" w:guid="B0E32AA8-4942-1F30-19B0-ECADF8181094" w:kind="replicator" w:type="dataset" w:valueMode="normal" w:required="false">
          <w:identifier xml:space="preserve">ID3440</w:identifier>
          <w:name xml:space="preserve">Дополнительный подпункт</w:name>
          <w:description xml:space="preserve">для добавления следующего пункта нажмите "+"</w:description>
          <w:element w:id="3441" w:guid="BF937097-64F3-00E0-F7E4-F0B9E370C593" w:kind="variable" w:type="string" w:valueMode="normal" w:required="true">
            <w:identifier xml:space="preserve">ID3441</w:identifier>
            <w:name xml:space="preserve">Введите содержание подпункта</w:name>
          </w:element>
        </w:element>
      </w:element>
    </w:element>
    <w:element w:id="264" w:guid="E0C2CD6B-68F9-4BC0-5F53-AD25D838D42E" w:kind="selector" w:selector="check" w:valueMode="normal" w:required="false" w:hiddenInQuestionnaire="true">
      <w:identifier xml:space="preserve">ID264</w:identifier>
      <w:name xml:space="preserve">ПРАВА И ОБЯЗАННОСТИ СТОРОН</w:name>
    </w:element>
    <w:element w:id="3645" w:guid="9057492E-991D-B2F8-2245-C9686BAAAE6E" w:kind="condition" w:type="boolean" w:valueMode="expression" w:required="false" w:hiddenInQuestionnaire="true">
      <w:identifier xml:space="preserve">ID3645</w:identifier>
      <w:name xml:space="preserve">Нет аванса или аванс менее 100%</w:name>
      <w:value>
        <w:expression xml:space="preserve">!аванс_есть||!аванс_100_процентов</w:expression>
      </w:value>
      <w:element w:id="117" w:guid="C03E385F-51FA-8D60-7E87-E312614098D8" w:kind="selector" w:selector="radio" w:valueMode="normal" w:required="true">
        <w:identifier xml:space="preserve">ID117</w:identifier>
        <w:name xml:space="preserve">Предусмотрено удержание суммы неисполненных требований об уплате неустоек (штрафов, пеней) из суммы, подлежащей оплате поставщику (подрядчику, исполнителю)?</w:name>
        <w:element w:id="118" w:guid="C8C199BA-E657-DA10-FDB0-D7DF27A01F38" w:kind="condition" w:type="boolean" w:valueMode="normal" w:required="false">
          <w:identifier xml:space="preserve">ID118</w:identifier>
          <w:name xml:space="preserve">Да</w:name>
          <w:value>
            <w:boolean>true</w:boolean>
          </w:value>
        </w:element>
        <w:element w:id="119" w:guid="DCD0B558-08D3-1D00-CD77-CAFA8BAC15DD" w:kind="condition" w:type="boolean" w:valueMode="normal" w:required="false">
          <w:identifier xml:space="preserve">ID119</w:identifier>
          <w:name xml:space="preserve">Нет</w:name>
          <w:value>
            <w:boolean>false</w:boolean>
          </w:value>
        </w:element>
      </w:element>
    </w:element>
    <w:element w:id="3640" w:guid="9893EEDB-02F3-B158-8D48-AE4458309202" w:kind="condition" w:type="boolean" w:valueMode="expression" w:required="false" w:hiddenInQuestionnaire="true">
      <w:identifier xml:space="preserve">ID3640</w:identifier>
      <w:name xml:space="preserve">Предусмотрено удержание неустоек и аванс менее 100%</w:name>
      <w:value>
        <w:expression xml:space="preserve">ID118&amp;!аванс_100_процентов</w:expression>
      </w:value>
    </w:element>
    <w:element w:id="279" w:guid="7497E2A8-CA52-7A98-0553-935FF208BBB9" w:kind="selector" w:selector="check" w:valueMode="normal" w:required="false" w:hiddenInQuestionnaire="true">
      <w:identifier xml:space="preserve">ID279</w:identifier>
      <w:name xml:space="preserve">Статья Банковское или Казначейское (техн. разделитель)</w:name>
    </w:element>
    <w:element w:id="71" w:guid="E030E85A-BEEC-4E20-8B9C-AE90C96C9D48" w:kind="variable" w:type="string" w:valueMode="normal" w:required="false" w:hiddenInQuestionnaire="true">
      <w:identifier xml:space="preserve">mainInfo_bankSupportContractRequiredInfo</w:identifier>
      <w:name xml:space="preserve">Интеграционная переменная Информация о банковском казначейчском сопровождении (0-нет;1- банковское;2-казначейское)</w:name>
    </w:element>
    <w:element w:id="75" w:guid="F0C0A6DB-4E54-63A0-FFB0-3CAA7E80460D" w:kind="variable" w:type="string" w:valueMode="normal" w:required="false" w:hiddenInQuestionnaire="true">
      <w:identifier xml:space="preserve">mainInfo_treasurySupportPrepayment</w:identifier>
      <w:name xml:space="preserve">Интеграционная переменная Признак Расчеты по контракту в части выплаты аванса подлежат казначейскому сопровождению (1;0)</w:name>
    </w:element>
    <w:element w:id="189" w:guid="A059EC44-4B79-EB30-88F9-232A2790E662" w:kind="condition" w:type="boolean" w:valueMode="expression" w:required="false" w:hiddenInQuestionnaire="true">
      <w:identifier xml:space="preserve">ID189</w:identifier>
      <w:name xml:space="preserve">Казначейское или банковское сопровождение или казначейское аван</w:name>
      <w:value>
        <w:expression xml:space="preserve">казначейское||банковское||аванс_казначейское</w:expression>
      </w:value>
    </w:element>
    <w:element w:id="193" w:guid="ECA9B7FB-E32D-5A5D-851A-B9AE6800FC25" w:kind="condition" w:type="boolean" w:valueMode="expression" w:required="false" w:hiddenInQuestionnaire="true">
      <w:identifier xml:space="preserve">ID193</w:identifier>
      <w:name xml:space="preserve">Раcширенное банковское сопровождение</w:name>
      <w:value>
        <w:expression xml:space="preserve">ID111||ID191</w:expression>
      </w:value>
    </w:element>
    <w:element w:id="72" w:guid="EC8DBD46-4816-4028-F3D0-D0BF0C60F7D6" w:kind="condition" w:type="boolean" w:valueMode="expression" w:required="false" w:hiddenInQuestionnaire="true">
      <w:identifier xml:space="preserve">банковское</w:identifier>
      <w:name xml:space="preserve">Требуется банковское сопровождение контракта</w:name>
      <w:value>
        <w:expression xml:space="preserve">mainInfo_bankSupportContractRequiredInfo=="1"</w:expression>
        <w:visibility xml:space="preserve">mainInfo_bankSupportContractRequiredInfo=="1"</w:visibility>
      </w:value>
      <w:element w:id="273" w:guid="B0A8CB49-14CC-9030-31F6-A81FE4404BC2" w:kind="selector" w:selector="check" w:valueMode="normal" w:required="false">
        <w:identifier xml:space="preserve">ID273</w:identifier>
        <w:name xml:space="preserve">БАНКОВСКОЕ СОПРОВОЖДЕНИЕ</w:name>
      </w:element>
      <w:element w:id="196" w:guid="94491D90-22AA-5578-B6F9-95B8E550360D" w:kind="variable" w:type="string" w:valueMode="normal" w:required="true" w:hiddenInQuestionnaire="true">
        <w:identifier xml:space="preserve">ID196</w:identifier>
        <w:name xml:space="preserve">Укажите наименование привлеченного банка при банковском сопровождении Контракта</w:name>
      </w:element>
      <w:element w:id="190" w:guid="E490B7DF-A95F-7B20-7F96-F67518C083D9" w:kind="selector" w:selector="radio" w:valueMode="normal" w:required="true">
        <w:identifier xml:space="preserve">ID190</w:identifier>
        <w:name xml:space="preserve">Выберите вид банковского сопровождения:</w:name>
        <w:element w:id="192" w:guid="A8726C30-1D8B-6368-BA7C-6E4E0F809443" w:kind="condition" w:type="boolean" w:valueMode="normal" w:required="false">
          <w:identifier xml:space="preserve">ID192</w:identifier>
          <w:name xml:space="preserve">Простое</w:name>
          <w:value>
            <w:boolean>false</w:boolean>
          </w:value>
        </w:element>
        <w:element w:id="191" w:guid="F09DAC15-3965-DC40-266A-248E14709715" w:kind="condition" w:type="boolean" w:valueMode="normal" w:required="false">
          <w:identifier xml:space="preserve">ID191</w:identifier>
          <w:name xml:space="preserve">Расширенное</w:name>
          <w:value>
            <w:boolean>false</w:boolean>
          </w:value>
        </w:element>
      </w:element>
    </w:element>
    <w:element w:id="3700" w:guid="80D7CDD8-4095-F412-A953-609D3EA8D341" w:kind="condition" w:type="boolean" w:valueMode="expression" w:required="false" w:hiddenInQuestionnaire="true">
      <w:identifier xml:space="preserve">ID3700</w:identifier>
      <w:name xml:space="preserve">НЕ Требуется банковское сопровождение контракта</w:name>
      <w:value>
        <w:expression xml:space="preserve">!(mainInfo_bankSupportContractRequiredInfo=="1")</w:expression>
      </w:value>
    </w:element>
    <w:element w:id="73" w:guid="E8ADAF6D-78ED-11D7-BDFD-A459ED304519" w:kind="condition" w:type="boolean" w:valueMode="expression" w:required="false" w:hiddenInQuestionnaire="true">
      <w:identifier xml:space="preserve">казначейское</w:identifier>
      <w:name xml:space="preserve">Требуется казначейское сопровождение контракта</w:name>
      <w:value>
        <w:expression xml:space="preserve">(mainInfo_bankSupportContractRequiredInfo=="2")&amp;(mainInfo_treasurySupportPrepayment=="0")</w:expression>
        <w:visibility xml:space="preserve">mainInfo_bankSupportContractRequiredInfo=="2"</w:visibility>
      </w:value>
    </w:element>
    <w:element w:id="132" w:guid="8D38405E-A681-1CC0-7B04-D4DA3D72965E" w:kind="condition" w:type="boolean" w:valueMode="expression" w:required="false" w:hiddenInQuestionnaire="true">
      <w:identifier xml:space="preserve">ID132</w:identifier>
      <w:name xml:space="preserve">НЕТ казначейского сопровождения контракта и аванса</w:name>
      <w:value>
        <w:expression xml:space="preserve">!(казначейское||аванс_казначейское)</w:expression>
      </w:value>
    </w:element>
    <w:element w:id="3403" w:guid="B0D872C3-C19B-1C08-DA53-5AA77390FD26" w:kind="condition" w:type="boolean" w:valueMode="expression" w:required="false" w:hiddenInQuestionnaire="true">
      <w:identifier xml:space="preserve">ID3403</w:identifier>
      <w:name xml:space="preserve">НЕТ казначейского сопровождения контракта или аванса и баковского сопровождения</w:name>
      <w:value>
        <w:expression xml:space="preserve">!(казначейское||аванс_казначейскоебанковское)</w:expression>
      </w:value>
    </w:element>
    <w:element w:id="130" w:guid="6071AB35-7975-D3AC-46C5-CBB949A621F0" w:kind="condition" w:type="boolean" w:valueMode="expression" w:required="false" w:hiddenInQuestionnaire="true">
      <w:identifier xml:space="preserve">ID130</w:identifier>
      <w:name xml:space="preserve">Расчеты по контракту в части выплаты аванса подлежат казначейскому сопровождению ИЛИ требуется казначейское сопровождение</w:name>
      <w:value>
        <w:expression xml:space="preserve">казначейское||аванс_казначейское</w:expression>
      </w:value>
      <w:element w:id="276" w:guid="A15C74DF-03DF-1010-ABC4-EA498210FC93" w:kind="selector" w:selector="check" w:valueMode="normal" w:required="false">
        <w:identifier xml:space="preserve">ID276</w:identifier>
        <w:name xml:space="preserve">КАЗНАЧЕЙСКОЕ СОПРОВОЖДЕНИЕ СРЕДСТВ</w:name>
      </w:element>
      <w:element w:id="3259" w:guid="E8420ED6-A1FB-C7B8-9FF3-D8471C400705" w:kind="condition" w:type="boolean" w:valueMode="expression" w:required="false" w:hiddenInQuestionnaire="true">
        <w:identifier xml:space="preserve">ID3259</w:identifier>
        <w:name xml:space="preserve">Казачейское сопровождение средств</w:name>
        <w:value>
          <w:expression xml:space="preserve">mainInfo_bankSupportContractRequiredInfo=="2"</w:expression>
        </w:value>
        <w:element w:id="368" w:guid="787F511C-A35A-D788-C6A4-CDC72A60F675" w:kind="selector" w:selector="radio" w:valueMode="normal" w:required="true">
          <w:identifier xml:space="preserve">ID368</w:identifier>
          <w:name xml:space="preserve">Средства по конракту подлежат расширенному казначейскому сопровождению? </w:name>
          <w:element w:id="369" w:guid="A03C39A9-52BB-8270-38F7-CB11AE48448C" w:kind="condition" w:type="boolean" w:valueMode="normal" w:required="false">
            <w:identifier xml:space="preserve">ID369</w:identifier>
            <w:name xml:space="preserve">Да</w:name>
            <w:value>
              <w:boolean>false</w:boolean>
            </w:value>
          </w:element>
          <w:element w:id="370" w:guid="F8E72F4C-04E9-7970-3B9B-A2A261C88BB0" w:kind="condition" w:type="boolean" w:valueMode="normal" w:required="false">
            <w:identifier xml:space="preserve">ID370</w:identifier>
            <w:name xml:space="preserve">Нет</w:name>
            <w:value>
              <w:boolean>true</w:boolean>
            </w:value>
          </w:element>
        </w:element>
      </w:element>
      <w:element w:id="197" w:guid="A8A04127-CC19-64CF-B018-3B67BB7043C4" w:kind="variable" w:type="string" w:valueMode="normal" w:required="true">
        <w:identifier xml:space="preserve">ID197</w:identifier>
        <w:name xml:space="preserve">Укажите реквизиты (номер, дата, наименование) НПА, на основании которого осуществляется казначейское сопровождение средств (с указанием ссылки на пункт (подпункт, часть, статью) такого акта</w:name>
      </w:element>
      <w:element w:id="352" w:guid="90230901-FD23-9C08-0F42-869A5490B43F" w:kind="variable" w:type="string" w:valueMode="normal" w:required="true" w:hiddenInQuestionnaire="true" w:readOnly="true">
        <w:identifier xml:space="preserve">ID352</w:identifier>
        <w:name xml:space="preserve">Укажите наименование территориального органа Федерального казначейства</w:name>
        <w:value>
          <w:text xml:space="preserve">Управление Федерального казначейства по Иркутской области</w:text>
        </w:value>
      </w:element>
      <w:element w:id="200" w:guid="A02422B5-FF80-9FC0-71DD-1D0AD4D0BC70" w:kind="variable" w:type="string" w:valueMode="normal" w:required="false" w:hiddenInQuestionnaire="true">
        <w:identifier xml:space="preserve">ID200</w:identifier>
        <w:name xml:space="preserve">Укажите перечень документов необходимых к предоставлению в территориальный орган Федерального казначейства</w:name>
        <w:comment xml:space="preserve">перечислите через запятую</w:comment>
      </w:element>
    </w:element>
    <w:element w:id="45" w:guid="B0AD0434-3B13-2A30-F2BE-A7982FC062B7" w:kind="selector" w:selector="check" w:valueMode="normal" w:required="false" w:hiddenInQuestionnaire="true">
      <w:identifier xml:space="preserve">ID45</w:identifier>
      <w:name xml:space="preserve">ГАРАНТИИ</w:name>
    </w:element>
    <w:element w:id="55" w:guid="A0588CB4-E81F-0C98-9D90-61AA5AB0FD38" w:kind="variable" w:type="string" w:valueMode="normal" w:required="false" w:hiddenInQuestionnaire="true">
      <w:identifier xml:space="preserve">mainInfo_isProvisionWarranty</w:identifier>
      <w:name xml:space="preserve">Интеграционная переменная Признак Установить обеспечение гарантийных обязательств (1_0)</w:name>
    </w:element>
    <w:element w:id="40" w:guid="B0D77DDE-29F2-E190-9B8E-59F987F0DD9F" w:kind="variable" w:type="string" w:valueMode="normal" w:required="false" w:hiddenInQuestionnaire="true">
      <w:identifier xml:space="preserve">mainInfo_qgiperioddescription</w:identifier>
      <w:name xml:space="preserve">Интеграционная переменная Срок предоставления гарантии</w:name>
    </w:element>
    <w:element w:id="3307" w:guid="E0E662BF-D1C2-4B60-44F0-B138CE306F65" w:kind="variable" w:type="string" w:valueMode="normal" w:required="false" w:hiddenInQuestionnaire="true">
      <w:identifier xml:space="preserve">mainInfo_qgi</w:identifier>
      <w:name xml:space="preserve">Интеграционная переменная гарантия качества тру значения 1/0</w:name>
    </w:element>
    <w:element w:id="44" w:guid="E0591DE4-31F6-54E8-587D-66DC1F3F1E5A" w:kind="condition" w:type="boolean" w:valueMode="expression" w:required="false" w:hiddenInQuestionnaire="true">
      <w:identifier xml:space="preserve">ID44</w:identifier>
      <w:name xml:space="preserve">Гарантия качества товара, работы, услуги не требуется</w:name>
      <w:value>
        <w:expression xml:space="preserve">mainInfo_qgi==0</w:expression>
        <w:visibility xml:space="preserve">mainInfo_qgi==0</w:visibility>
      </w:value>
    </w:element>
    <w:element w:id="43" w:guid="A04557D9-9BDD-4310-87E6-EB715260E151" w:kind="condition" w:type="boolean" w:valueMode="expression" w:required="false" w:hiddenInQuestionnaire="true">
      <w:identifier xml:space="preserve">гарантия</w:identifier>
      <w:name xml:space="preserve">Требуется гарантия качества товара, работы, услуги</w:name>
      <w:value>
        <w:expression xml:space="preserve">mainInfo_qgi==1</w:expression>
        <w:visibility xml:space="preserve">mainInfo_qgi==1</w:visibility>
      </w:value>
      <w:element w:id="3154" w:guid="90C701EE-5004-4F88-31D6-91DC4DE85544" w:kind="variable" w:type="string" w:valueMode="expression" w:required="false" w:hiddenInQuestionnaire="true">
        <w:identifier xml:space="preserve">ID3154</w:identifier>
        <w:name xml:space="preserve">Срок предоставления гарантии</w:name>
        <w:value>
          <w:expression xml:space="preserve">mainInfo_qgiperioddescription</w:expression>
        </w:value>
      </w:element>
      <w:element w:id="41" w:guid="F03FFF77-5B51-9C00-55B0-E08C5B7ABB81" w:kind="variable" w:type="string" w:valueMode="normal" w:required="false" w:hiddenInQuestionnaire="true">
        <w:identifier xml:space="preserve">mainInfo_qgiservicereqinfo</w:identifier>
        <w:name xml:space="preserve">Информация о требованиях к гарантийному обслуживанию товара</w:name>
        <w:value>
          <w:text xml:space="preserve"> </w:text>
        </w:value>
      </w:element>
      <w:element w:id="42" w:guid="C0A0DAED-B2E2-3A00-6A29-1CC698C0965C" w:kind="variable" w:type="string" w:valueMode="normal" w:required="false" w:hiddenInQuestionnaire="true">
        <w:identifier xml:space="preserve">mainInfo_qgimanufacturerreq</w:identifier>
        <w:name xml:space="preserve">Требования к гарантии производителя товара</w:name>
        <w:value>
          <w:text xml:space="preserve"> </w:text>
        </w:value>
      </w:element>
    </w:element>
    <w:element w:id="3456" w:guid="B05C6D55-C725-511E-7B6D-BC3A06D0FF50" w:kind="condition" w:type="boolean" w:valueMode="expression" w:required="false" w:hiddenInQuestionnaire="true">
      <w:identifier xml:space="preserve">ID3456</w:identifier>
      <w:name xml:space="preserve">НЕ утановлены треюования к гарантии</w:name>
      <w:value>
        <w:expression xml:space="preserve">!гарантия</w:expression>
      </w:value>
      <w:element w:id="220" w:guid="88CB0E35-5743-C7A0-9AEA-781088303244" w:kind="selector" w:selector="radio" w:valueMode="normal" w:required="true">
        <w:identifier xml:space="preserve">ID220</w:identifier>
        <w:name xml:space="preserve">Включить условие об остаточном сроке годности товара?</w:name>
        <w:element w:id="221" w:guid="60FA78DC-9D1C-DF80-EBB9-ACD504583255" w:kind="condition" w:type="boolean" w:valueMode="normal" w:required="false">
          <w:identifier xml:space="preserve">указан_ост_срок</w:identifier>
          <w:name xml:space="preserve">Да</w:name>
          <w:value>
            <w:boolean>false</w:boolean>
          </w:value>
          <w:element w:id="223" w:guid="A057AFAA-7342-82E8-3F16-1E9740102862" w:kind="variable" w:type="string" w:valueMode="normal" w:required="true">
            <w:identifier xml:space="preserve">ID223</w:identifier>
            <w:name xml:space="preserve">Укажите остаточный срок годности</w:name>
            <w:comment xml:space="preserve">остаточный срок годности должен быть не менее</w:comment>
          </w:element>
        </w:element>
        <w:element w:id="222" w:guid="C02A2C39-28F0-0FE0-8F8E-D70CF1245966" w:kind="condition" w:type="boolean" w:valueMode="normal" w:required="false">
          <w:identifier xml:space="preserve">ID222</w:identifier>
          <w:name xml:space="preserve">Нет</w:name>
          <w:value>
            <w:boolean>false</w:boolean>
          </w:value>
        </w:element>
      </w:element>
    </w:element>
    <w:element w:id="283" w:guid="E0720F85-EB55-AAF0-8FA7-EFB0CDFC615A" w:kind="selector" w:selector="check" w:valueMode="normal" w:required="false" w:hiddenInQuestionnaire="true">
      <w:identifier xml:space="preserve">ID283</w:identifier>
      <w:name xml:space="preserve">ОТВЕТСТВЕННОСТЬ СТОРОН</w:name>
    </w:element>
    <w:element w:id="371" w:guid="A87AD6D3-A56A-D368-A56D-0B9AE8203CF2" w:kind="selector" w:selector="radio" w:valueMode="normal" w:required="true">
      <w:identifier xml:space="preserve">ID371</w:identifier>
      <w:name xml:space="preserve">Установлен иной порядок начисления штрафа, чем порядок, предусмотренный постановлением Правительства постановлением № 1042, статьей 34  Закона о контрактной системе?</w:name>
      <w:element w:id="373" w:guid="8031AD6F-2251-32C0-1714-4AFB33B8540A" w:kind="condition" w:type="boolean" w:valueMode="normal" w:required="false">
        <w:identifier xml:space="preserve">ID373</w:identifier>
        <w:name xml:space="preserve">Нет</w:name>
        <w:value>
          <w:boolean>true</w:boolean>
        </w:value>
      </w:element>
      <w:element w:id="372" w:guid="DABE720C-22FE-1D60-661B-BDDCA2C06871" w:kind="condition" w:type="boolean" w:valueMode="normal" w:required="false">
        <w:identifier xml:space="preserve">ID372</w:identifier>
        <w:name xml:space="preserve">Да</w:name>
        <w:value>
          <w:visibility xml:space="preserve">!ID373</w:visibility>
          <w:boolean>false</w:boolean>
        </w:value>
        <w:element w:id="3178" w:guid="FC064EBC-6561-2040-FBA1-9BB06400C4FA" w:kind="selector" w:selector="check" w:valueMode="normal" w:required="false">
          <w:identifier xml:space="preserve">ID3178</w:identifier>
          <w:name xml:space="preserve">Содержание иного порядка начисления штрафов</w:name>
          <w:comment xml:space="preserve">Заказчиком самостоятельно формулируются  пункты, содержащие иной порядок начисления пени</w:comment>
        </w:element>
        <w:element w:id="3177" w:guid="E024F86C-EEA9-F3A0-F32C-A6E8EB6C12D7" w:kind="replicator" w:type="dataset" w:valueMode="normal" w:required="false">
          <w:identifier xml:space="preserve">ID3177</w:identifier>
          <w:name xml:space="preserve">Пункт</w:name>
          <w:description xml:space="preserve">для добавления следующего пункта нажмите "+"</w:description>
          <w:element w:id="3181" w:guid="D008EA5F-4030-44D0-10E0-9811215659D0" w:kind="variable" w:type="string" w:valueMode="normal" w:required="true">
            <w:identifier xml:space="preserve">ID3181</w:identifier>
            <w:name xml:space="preserve">Введите содержание пункта</w:name>
          </w:element>
        </w:element>
      </w:element>
    </w:element>
    <w:element w:id="3174" w:guid="6063C4A5-038B-9B98-69E5-EB336AB0D779" w:kind="selector" w:selector="radio" w:valueMode="normal" w:required="true">
      <w:identifier xml:space="preserve">ID3174</w:identifier>
      <w:name xml:space="preserve">Установлен иной порядок начисление пени, чем порядок, предусмотренный  частью 7 статьи 34 Закона о контрактной системе?</w:name>
      <w:element w:id="3176" w:guid="78455C42-CF0B-A370-9D75-52C913E8A0B3" w:kind="condition" w:type="boolean" w:valueMode="normal" w:required="false">
        <w:identifier xml:space="preserve">ID3176</w:identifier>
        <w:name xml:space="preserve">Нет</w:name>
        <w:value>
          <w:boolean>true</w:boolean>
        </w:value>
      </w:element>
      <w:element w:id="3175" w:guid="D0A0EAAD-6ED7-4058-EBA4-E2F5AFB0936B" w:kind="condition" w:type="boolean" w:valueMode="normal" w:required="false">
        <w:identifier xml:space="preserve">ID3175</w:identifier>
        <w:name xml:space="preserve">Да</w:name>
        <w:value>
          <w:visibility xml:space="preserve">!ID3176</w:visibility>
          <w:boolean>false</w:boolean>
        </w:value>
        <w:element w:id="3182" w:guid="D0D4205F-7755-C810-4C54-19F7ACA0E970" w:kind="selector" w:selector="check" w:valueMode="normal" w:required="false">
          <w:identifier xml:space="preserve">ID3182</w:identifier>
          <w:name xml:space="preserve">Содержание иного порядка начисления пени</w:name>
          <w:comment xml:space="preserve">Заказчиком самостоятельно формулируются  пункты, содержащие иной порядок начисления пени</w:comment>
        </w:element>
        <w:element w:id="3185" w:guid="D4596F21-CA86-1480-038D-16E0915C644C" w:kind="replicator" w:type="dataset" w:valueMode="normal" w:required="false">
          <w:identifier xml:space="preserve">ID3185</w:identifier>
          <w:name xml:space="preserve">Пункт</w:name>
          <w:element w:id="3186" w:guid="F095B6A3-F775-0030-F154-7B485358C149" w:kind="variable" w:type="string" w:valueMode="normal" w:required="true">
            <w:identifier xml:space="preserve">ID3186</w:identifier>
            <w:name xml:space="preserve">Введите содержание пункта</w:name>
          </w:element>
        </w:element>
      </w:element>
    </w:element>
    <w:element w:id="3155" w:guid="F0BB4799-FEFE-A7A0-38C5-2FB128B4E6EB" w:kind="replicator" w:type="dataset" w:valueMode="normal" w:required="false" w:hiddenInQuestionnaire="true">
      <w:identifier xml:space="preserve">uniqueConPlaces</w:identifier>
      <w:name xml:space="preserve">uniqueConPlaces (Для сводной таблицы адресов)</w:name>
      <w:element w:id="3308" w:guid="A85F96E5-760A-F9E0-C27C-C130EB181D5E" w:kind="variable" w:type="string" w:valueMode="normal" w:required="false">
        <w:identifier xml:space="preserve">uniqueConPlaces_deliveryPlace_uniqueConPlaces_localPlace_uniqueConPlaces_kladr_uniqueConPlaces_countrycode</w:identifier>
        <w:name xml:space="preserve">Интеграционная техническая переменная: адрес из КЛАДР</w:name>
      </w:element>
      <w:element w:id="3309" w:guid="98574C0A-3DAD-2090-4F39-B3AF7BC00591" w:kind="variable" w:type="string" w:valueMode="normal" w:required="false">
        <w:identifier xml:space="preserve">uniqueConPlaces_deliveryPlace_uniqueConPlaces_localPlace_uniqueConPlaces_oktmo_uniqueConPlaces_countrycode</w:identifier>
        <w:name xml:space="preserve">Интеграционная техническая переменная: адрес из ОКТМО</w:name>
      </w:element>
      <w:element w:id="3310" w:guid="A0085C0E-A06C-9980-48CC-2EF974783146" w:kind="variable" w:type="string" w:valueMode="normal" w:required="false">
        <w:identifier xml:space="preserve">uniqueConPlaces_deliveryPlace_uniqueConPlaces_localPlace_uniqueConPlaces_okato_uniqueConPlaces_countrycode</w:identifier>
        <w:name xml:space="preserve">Интеграционная техническая переменная: адрес из ОКАТО</w:name>
      </w:element>
      <w:element w:id="3311" w:guid="9657864F-E76F-2CA0-98F1-63405F9525D9" w:kind="condition" w:type="boolean" w:valueMode="expression" w:required="false" w:hiddenInQuestionnaire="true">
        <w:identifier xml:space="preserve">unique_kladre</w:identifier>
        <w:name xml:space="preserve">Адрес выбран из классификатора КЛАДР</w:name>
        <w:value>
          <w:expression xml:space="preserve">!(uniqueConPlaces_deliveryPlace_uniqueConPlaces_localPlace_uniqueConPlaces_kladr_uniqueConPlaces_countrycode == "")</w:expression>
        </w:value>
        <w:element w:id="3160" w:guid="D0365BB2-ACEF-0C00-89C9-42F6A982A963" w:kind="variable" w:type="string" w:valueMode="normal" w:required="false">
          <w:identifier xml:space="preserve">uniqueConPlaces_deliveryPlace_uniqueConPlaces_localPlace_uniqueConPlaces_kladr_uniqueConPlaces_address</w:identifier>
          <w:name xml:space="preserve">Адрес, по которому осуществляется поставка Товара</w:name>
        </w:element>
      </w:element>
      <w:element w:id="3312" w:guid="C009EE69-2D8F-A7F0-7128-E05A841895B7" w:kind="condition" w:type="boolean" w:valueMode="expression" w:required="false" w:hiddenInQuestionnaire="true">
        <w:identifier xml:space="preserve">unique_oktmo</w:identifier>
        <w:name xml:space="preserve">Адрес выбран из классификатора ОКТМО</w:name>
        <w:value>
          <w:expression xml:space="preserve">!(uniqueConPlaces_deliveryPlace_uniqueConPlaces_localPlace_uniqueConPlaces_oktmo_uniqueConPlaces_countrycode == "")</w:expression>
        </w:value>
        <w:element w:id="3313" w:guid="70394959-AF37-2270-5045-05202FE08B65" w:kind="variable" w:type="string" w:valueMode="normal" w:required="false">
          <w:identifier xml:space="preserve">uniqueConPlaces_deliveryPlace_uniqueConPlaces_localPlace_uniqueConPlaces_oktmo_uniqueConPlaces_address</w:identifier>
          <w:name xml:space="preserve">Адрес, по которому осуществляется поставка Товара</w:name>
        </w:element>
      </w:element>
      <w:element w:id="3314" w:guid="D05DF457-8718-0FA4-498D-63E9B3306038" w:kind="condition" w:type="boolean" w:valueMode="expression" w:required="false" w:hiddenInQuestionnaire="true">
        <w:identifier xml:space="preserve">unique_okato</w:identifier>
        <w:name xml:space="preserve">Адрес выбран из классификатора ОКАТО</w:name>
        <w:value>
          <w:expression xml:space="preserve">!(uniqueConPlaces_deliveryPlace_uniqueConPlaces_localPlace_uniqueConPlaces_okato_uniqueConPlaces_countrycode == "")</w:expression>
        </w:value>
        <w:element w:id="3164" w:guid="C08A2A1A-BC8B-8900-9D17-A8A19F8C63C2" w:kind="variable" w:type="string" w:valueMode="normal" w:required="false">
          <w:identifier xml:space="preserve">uniqueConPlaces_deliveryPlace_uniqueConPlaces_localPlace_uniqueConPlaces_okato_uniqueConPlaces_address</w:identifier>
          <w:name xml:space="preserve">Адрес, по которому осуществляется поставка Товара</w:name>
        </w:element>
      </w:element>
      <w:element w:id="3315" w:guid="9A77A245-FB18-30F0-FAEF-CDA270E89CB9" w:kind="condition" w:type="boolean" w:valueMode="expression" w:required="false" w:hiddenInQuestionnaire="true">
        <w:identifier xml:space="preserve">unique_noRussia</w:identifier>
        <w:name xml:space="preserve">Адрес: за пределами России</w:name>
        <w:value>
          <w:expression xml:space="preserve">!(uniqueConPlaces_deliveryPlace_uniqueConPlaces_localPlace_uniqueConPlaces_kladr_uniqueConPlaces_countrycode == "643") &amp; !(uniqueConPlaces_deliveryPlace_uniqueConPlaces_localPlace_uniqueConPlaces_oktmo_uniqueConPlaces_countrycode == "643") &amp; !(uniqueConPlaces_deliveryPlace_uniqueConPlaces_localPlace_uniqueConPlaces_okato_uniqueConPlaces_countrycode == "643")</w:expression>
        </w:value>
        <w:element w:id="3166" w:guid="B031EA4C-E8AF-5F50-189D-A88BC3EEAACF" w:kind="variable" w:type="string" w:valueMode="normal" w:required="false">
          <w:identifier xml:space="preserve">uniqueConPlaces_deliveryPlace_uniqueConPlaces_foreinPlace_uniqueConPlaces_countryId</w:identifier>
          <w:name xml:space="preserve">Код страны из справочника ОКСМ</w:name>
        </w:element>
        <w:element w:id="3316" w:guid="703C19C6-80AA-3078-DC94-FBE4CB9161A2" w:kind="variable" w:type="string" w:valueMode="normal" w:required="false">
          <w:identifier xml:space="preserve">uniqueConPlaces_deliveryPlace_uniqueConPlaces_foreinPlace_uniqueConPlaces_address</w:identifier>
          <w:name xml:space="preserve">Адрес, по которому осуществляется поставка Товара</w:name>
        </w:element>
      </w:element>
      <w:element w:id="3317" w:guid="B0202DE8-B949-1DE8-6618-6F24715C7A1B" w:kind="condition" w:type="boolean" w:valueMode="expression" w:required="false" w:hiddenInQuestionnaire="true">
        <w:identifier xml:space="preserve">last_unique</w:identifier>
        <w:name xml:space="preserve">Последняя реплика</w:name>
        <w:value>
          <w:expression xml:space="preserve">uniqueConPlaces.getPosition() + 1 == uniqueConPlaces.getCount()</w:expression>
        </w:value>
      </w:element>
      <w:element w:id="3635" w:guid="F4120ABD-703C-5108-FE25-CA3AE940A895" w:kind="variable" w:type="string" w:valueMode="normal" w:required="false">
        <w:identifier xml:space="preserve">uniqueConPlaces_deliveryPlace_uniqueConPlaces_localPlace_uniqueConPlaces_gar_uniqueConPlaces_countrycode</w:identifier>
        <w:name xml:space="preserve">Интеграционная техническая переменная: адрес из ГАР</w:name>
      </w:element>
      <w:element w:id="3318" w:guid="8CCCA602-70E7-47D0-97D4-A7F522A652F6" w:kind="condition" w:type="boolean" w:valueMode="expression" w:required="false" w:hiddenInQuestionnaire="true">
        <w:identifier xml:space="preserve">no_last_unique</w:identifier>
        <w:name xml:space="preserve">Не последняя реплика</w:name>
        <w:value>
          <w:expression xml:space="preserve">!(uniqueConPlaces.getPosition() + 1 == uniqueConPlaces.getCount())</w:expression>
        </w:value>
      </w:element>
      <w:element w:id="3634" w:guid="782F0698-6FFD-70D0-D52C-0FEFBE1A3016" w:kind="condition" w:type="boolean" w:valueMode="expression" w:required="false" w:hiddenInQuestionnaire="true">
        <w:identifier xml:space="preserve">unique_gar</w:identifier>
        <w:name xml:space="preserve">Адрес выбран из классификатора ГАР</w:name>
        <w:value>
          <w:expression xml:space="preserve">!(uniqueConPlaces_deliveryPlace_uniqueConPlaces_localPlace_uniqueConPlaces_gar_uniqueConPlaces_countrycode == "")</w:expression>
        </w:value>
        <w:element w:id="3658" w:guid="E055485D-C636-F160-BC13-31BCA274D5D1" w:kind="variable" w:type="string" w:valueMode="normal" w:required="false" w:hiddenInQuestionnaire="true">
          <w:identifier xml:space="preserve">uniqueConPlaces_deliveryPlace_uniqueConPlaces_localPlace_uniqueConPlaces_gar_uniqueConPlaces_address</w:identifier>
          <w:name xml:space="preserve">Адрес, по которому осуществляется поставка Товара</w:name>
        </w:element>
        <w:element w:id="3675" w:guid="F4D87668-A977-7BA0-F039-26EA54AAC464" w:kind="variable" w:type="string" w:valueMode="normal" w:required="false" w:hiddenInQuestionnaire="true">
          <w:identifier xml:space="preserve">uniqueConPlaces_deliveryPlace_uniqueConPlaces_localPlace_uniqueConPlaces_gar_uniqueConPlaces_addinfo_address</w:identifier>
          <w:name xml:space="preserve">Дополнительная информация</w:name>
        </w:element>
        <w:element w:id="3674" w:guid="D8D2294F-90C5-95D8-B11A-F06CC7602C2D" w:kind="condition" w:type="boolean" w:valueMode="expression" w:required="false" w:hiddenInQuestionnaire="true">
          <w:identifier xml:space="preserve">ID3674</w:identifier>
          <w:name xml:space="preserve">Доп информация не пусто</w:name>
          <w:value>
            <w:expression xml:space="preserve">uniqueConPlaces_deliveryPlace_uniqueConPlaces_localPlace_uniqueConPlaces_gar_uniqueConPlaces_addinfo_address != null</w:expression>
          </w:value>
        </w:element>
      </w:element>
    </w:element>
    <w:element w:id="29" w:guid="EFA8E0E6-4A88-18E0-DAFD-A37732D0A115" w:kind="replicator" w:type="dataset" w:valueMode="normal" w:required="false" w:hiddenInQuestionnaire="true">
      <w:identifier xml:space="preserve">conPlaces</w:identifier>
      <w:name xml:space="preserve">Места поставки главный</w:name>
      <w:element w:id="3114" w:guid="F87A0700-310F-82C0-9A8B-F1CEDFB0D49B" w:kind="condition" w:type="boolean" w:valueMode="expression" w:required="false" w:hiddenInQuestionnaire="true">
        <w:identifier xml:space="preserve">ID3114</w:identifier>
        <w:name xml:space="preserve">Есть этапы</w:name>
        <w:value>
          <w:expression xml:space="preserve">есть_этапы</w:expression>
        </w:value>
        <w:element w:id="116" w:guid="A492E7D8-5F38-4E60-D125-B7BFF740DAD6" w:kind="variable" w:type="string" w:valueMode="normal" w:required="false" w:hiddenInQuestionnaire="true">
          <w:identifier xml:space="preserve">stepnumber</w:identifier>
          <w:name xml:space="preserve">Номер этапа</w:name>
          <w:value>
            <w:visibility xml:space="preserve">есть_этапы</w:visibility>
          </w:value>
        </w:element>
      </w:element>
      <w:element w:id="3112" w:guid="D85A0DAC-4511-892C-9698-C214F110A955" w:kind="replicator" w:type="dataset" w:valueMode="normal" w:required="false">
        <w:identifier xml:space="preserve">supplyShedules</w:identifier>
        <w:name xml:space="preserve">Места поставки вложенный</w:name>
        <w:element w:id="20" w:guid="8084CC12-9FE8-15B0-8364-11BB01103A9C" w:kind="variable" w:type="string" w:valueMode="normal" w:required="false" w:hiddenInQuestionnaire="true">
          <w:identifier xml:space="preserve">conPlaces_deliveryPlace_localPlace_kladr_countrycode</w:identifier>
          <w:name xml:space="preserve">Интеграционная техническая переменная: адрес поставки из КЛАДР</w:name>
        </w:element>
        <w:element w:id="21" w:guid="E89D3051-4979-9CC0-C502-9C155580A857" w:kind="variable" w:type="string" w:valueMode="normal" w:required="false" w:hiddenInQuestionnaire="true">
          <w:identifier xml:space="preserve">conPlaces_deliveryPlace_localPlace_oktmo_countrycode</w:identifier>
          <w:name xml:space="preserve">Интеграционная техническая переменная: адрес поставки из ОКТМО</w:name>
        </w:element>
        <w:element w:id="22" w:guid="C092DD13-3A13-5AC0-D21C-73A488E8E32F" w:kind="variable" w:type="string" w:valueMode="normal" w:required="false" w:hiddenInQuestionnaire="true">
          <w:identifier xml:space="preserve">conPlaces_deliveryPlace_localPlace_okato_countrycode</w:identifier>
          <w:name xml:space="preserve">Интеграционная техническая переменная: адрес поставки из ОКАТО</w:name>
        </w:element>
        <w:element w:id="23" w:guid="B8D65B94-C6A0-99B8-3CD6-1719FF502720" w:kind="condition" w:type="boolean" w:valueMode="expression" w:required="false" w:hiddenInQuestionnaire="true">
          <w:identifier xml:space="preserve">КЛАДР</w:identifier>
          <w:name xml:space="preserve">Адрес выбран из классификатора КЛАДР</w:name>
          <w:value>
            <w:expression xml:space="preserve">!(conPlaces_deliveryPlace_localPlace_kladr_countrycode == "")</w:expression>
          </w:value>
          <w:element w:id="24" w:guid="8013C801-261D-5776-6B44-D67D4FC8865B" w:kind="variable" w:type="string" w:valueMode="normal" w:required="false">
            <w:identifier xml:space="preserve">conPlaces_deliveryPlace_localPlace_kladr_address</w:identifier>
            <w:name xml:space="preserve">Адрес, по которому осуществляется поставка Товара</w:name>
          </w:element>
        </w:element>
        <w:element w:id="25" w:guid="E0CA3499-0C1C-23B8-6353-33F2CA702E47" w:kind="condition" w:type="boolean" w:valueMode="expression" w:required="false" w:hiddenInQuestionnaire="true">
          <w:identifier xml:space="preserve">ОКТМО</w:identifier>
          <w:name xml:space="preserve">Адрес выбран из классификатора ОКТМО</w:name>
          <w:value>
            <w:expression xml:space="preserve">!(conPlaces_deliveryPlace_localPlace_oktmo_countrycode == "")</w:expression>
          </w:value>
          <w:element w:id="26" w:guid="E8B5714C-C6AB-4AB8-2296-C83360C85C18" w:kind="variable" w:type="string" w:valueMode="normal" w:required="false">
            <w:identifier xml:space="preserve">conPlaces_deliveryPlace_localPlace_oktmo_address</w:identifier>
            <w:name xml:space="preserve">Адрес, по которому осуществляется поставка Товара</w:name>
          </w:element>
        </w:element>
        <w:element w:id="27" w:guid="F0D2D506-D0E5-01B8-B536-3DD74EA7C8C2" w:kind="condition" w:type="boolean" w:valueMode="expression" w:required="false" w:hiddenInQuestionnaire="true">
          <w:identifier xml:space="preserve">ОКАТО</w:identifier>
          <w:name xml:space="preserve">Адрес выбран из классификатора ОКАТО</w:name>
          <w:value>
            <w:expression xml:space="preserve">!(conPlaces_deliveryPlace_localPlace_okato_countrycode == "")</w:expression>
          </w:value>
          <w:element w:id="28" w:guid="E2789D05-4D78-2020-8801-B444BCD0B425" w:kind="variable" w:type="string" w:valueMode="normal" w:required="false">
            <w:identifier xml:space="preserve">conPlaces_deliveryPlace_localPlace_okato_address</w:identifier>
            <w:name xml:space="preserve">Адрес, по которому осуществляется поставка Товара</w:name>
          </w:element>
        </w:element>
        <w:element w:id="3113" w:guid="C068EB15-725E-8728-5EFB-F5FD3D1C5C7F" w:kind="variable" w:type="string" w:valueMode="normal" w:required="false">
          <w:identifier xml:space="preserve">supplyDate</w:identifier>
          <w:name xml:space="preserve">Интеграционная переменная Дата поставки</w:name>
        </w:element>
        <w:element w:id="3428" w:guid="C8D8B694-ECA4-5440-D4B1-1FD4CA909DD9" w:kind="variable" w:type="string" w:valueMode="normal" w:required="false">
          <w:identifier xml:space="preserve">goods_unitName</w:identifier>
          <w:name xml:space="preserve">Единица измерения</w:name>
        </w:element>
        <w:element w:id="3429" w:guid="D43B93D3-913A-60F0-A8CB-9939120027D5" w:kind="variable" w:type="string" w:valueMode="normal" w:required="false">
          <w:identifier xml:space="preserve">goods_goodsCaption</w:identifier>
          <w:name xml:space="preserve">Наименование товара</w:name>
        </w:element>
        <w:element w:id="3430" w:guid="A8618DB6-A396-73AC-BA33-53C71A888380" w:kind="variable" w:type="number" w:valueMode="normal" w:required="false">
          <w:identifier xml:space="preserve">supplyQty</w:identifier>
          <w:name xml:space="preserve">Количество</w:name>
        </w:element>
      </w:element>
    </w:element>
    <w:element w:id="306" w:guid="A014A8F1-840C-3F20-F0E4-C6FD83A0EB22" w:kind="selector" w:selector="check" w:valueMode="normal" w:required="false" w:hiddenInQuestionnaire="true">
      <w:identifier xml:space="preserve">ID306</w:identifier>
      <w:name xml:space="preserve">УСЛОВИЯ ПРЕДОСТАВЛЕНИЯ ОБЕСПЕЧЕНИЕ ИСПОЛНЕНИЯ КОНТРАКТА, ГАРАНТИЙНЫХ ОБЯЗАТЕЛЬСТВ</w:name>
    </w:element>
    <w:element w:id="63" w:guid="D083BEB8-AC8A-4C48-DD40-DA283240D5E2" w:kind="variable" w:type="string" w:valueMode="normal" w:required="false" w:hiddenInQuestionnaire="true">
      <w:identifier xml:space="preserve">mainInfo_isContractGuarantee</w:identifier>
      <w:name xml:space="preserve">Признак установлено обеспечение исполнения контракта (1;0)</w:name>
    </w:element>
    <w:element w:id="60" w:guid="E862E844-D321-78B0-39B0-E1C8F92C2F55" w:kind="selector" w:selector="check" w:valueMode="normal" w:required="false" w:hiddenInQuestionnaire="true">
      <w:identifier xml:space="preserve">ID60</w:identifier>
      <w:name xml:space="preserve">Обеспечение исполнения контракта</w:name>
    </w:element>
    <w:element w:id="62" w:guid="D0314BD9-9303-7750-2553-3E4B916024D8" w:kind="condition" w:type="boolean" w:valueMode="expression" w:required="false" w:hiddenInQuestionnaire="true">
      <w:identifier xml:space="preserve">ID62</w:identifier>
      <w:name xml:space="preserve">Обеспечение исполнения контракта не установлено </w:name>
      <w:value>
        <w:expression xml:space="preserve">mainInfo_isContractGuarantee=="0"</w:expression>
        <w:visibility xml:space="preserve">mainInfo_isContractGuarantee=="0"</w:visibility>
        <w:boolean>false</w:boolean>
      </w:value>
    </w:element>
    <w:element w:id="61" w:guid="609357B4-8865-7EF4-DA32-F57C31950EFA" w:kind="condition" w:type="boolean" w:valueMode="expression" w:required="false" w:hiddenInQuestionnaire="true">
      <w:identifier xml:space="preserve">обеспечение_контракта</w:identifier>
      <w:name xml:space="preserve">Обеспечение исполнения контракта установлено</w:name>
      <w:value>
        <w:expression xml:space="preserve">mainInfo_isContractGuarantee=="1"</w:expression>
        <w:visibility xml:space="preserve">mainInfo_isContractGuarantee=="1"</w:visibility>
        <w:boolean>true</w:boolean>
      </w:value>
      <w:element w:id="64" w:guid="F07C3829-A2AC-96C8-776E-2187E036A1D1" w:kind="variable" w:type="number" w:valueMode="normal" w:required="false" w:hiddenInQuestionnaire="true" w:readOnly="true">
        <w:identifier xml:space="preserve">mainInfo_guaranteecontractpercent</w:identifier>
        <w:name xml:space="preserve">% обеспечения исполнения контракта</w:name>
      </w:element>
      <w:element w:id="3442" w:guid="A0724CE9-81BF-CD70-3B06-14F2EF67C136" w:kind="variable" w:type="number" w:valueMode="normal" w:required="false" w:hiddenInQuestionnaire="true" w:readOnly="true">
        <w:identifier xml:space="preserve">mainInfo_guaranteecontractamount</w:identifier>
        <w:name xml:space="preserve">размер обеспечения исполнения контракта</w:name>
      </w:element>
      <w:element w:id="3478" w:guid="70C93116-3183-3CF0-25EF-3CDEB980BDE8" w:kind="variable" w:type="string" w:valueMode="normal" w:required="false" w:hiddenInQuestionnaire="true">
        <w:identifier xml:space="preserve">mainInfo_guaranteecontractprocedure</w:identifier>
        <w:name xml:space="preserve">Порядок предоставления обеспечения исполнения контракта</w:name>
      </w:element>
    </w:element>
    <w:element w:id="3336" w:guid="C0A63D16-A00A-B2E0-2460-BF6874D8CF3D" w:kind="condition" w:type="boolean" w:valueMode="expression" w:required="false" w:hiddenInQuestionnaire="true">
      <w:identifier xml:space="preserve">ID3336</w:identifier>
      <w:name xml:space="preserve">Обеспечение исполнения контракта или КЖЦ НЕ УСТАНОВЛЕНО</w:name>
      <w:value>
        <w:expression xml:space="preserve">!обеспечение_контракта_или_КЖЦ</w:expression>
      </w:value>
    </w:element>
    <w:element w:id="3188" w:guid="64757897-BF61-57D8-77B3-D20DEA0092E0" w:kind="condition" w:type="boolean" w:valueMode="expression" w:required="false" w:hiddenInQuestionnaire="true">
      <w:identifier xml:space="preserve">обеспечение_контракта_или_КЖЦ</w:identifier>
      <w:name xml:space="preserve">Обеспечение исполнения контракта или КЖЦ</w:name>
      <w:value>
        <w:expression xml:space="preserve">обеспечение_контракта||КЖЦ</w:expression>
      </w:value>
    </w:element>
    <w:element w:id="59" w:guid="C0F04055-6688-1AF8-E076-97EE0BC0388D" w:kind="condition" w:type="boolean" w:valueMode="expression" w:required="false" w:hiddenInQuestionnaire="true">
      <w:identifier xml:space="preserve">ID59</w:identifier>
      <w:name xml:space="preserve">Обеспечение гарантийных обязательств не установлено</w:name>
      <w:value>
        <w:expression xml:space="preserve">mainInfo_isProvisionWarranty=="0"</w:expression>
        <w:visibility xml:space="preserve">mainInfo_isProvisionWarranty=="0"</w:visibility>
      </w:value>
    </w:element>
    <w:element w:id="56" w:guid="B04FD945-53AD-FC14-2CB3-C5DBBF340F13" w:kind="condition" w:type="boolean" w:valueMode="expression" w:required="false" w:hiddenInQuestionnaire="true">
      <w:identifier xml:space="preserve">обеспечение_гарантии</w:identifier>
      <w:name xml:space="preserve">Установлено обеспечение гарантийных обязательств</w:name>
      <w:value>
        <w:expression xml:space="preserve">mainInfo_isProvisionWarranty=="1"</w:expression>
        <w:visibility xml:space="preserve">mainInfo_isProvisionWarranty=="1"</w:visibility>
      </w:value>
      <w:element w:id="3433" w:guid="7CEDA43B-5301-7150-1A7A-2F6BC35CABC7" w:kind="variable" w:type="number" w:valueMode="dataSource" w:required="false" w:hiddenInQuestionnaire="true">
        <w:identifier xml:space="preserve">mainInfo_guaranteeliabilityamount</w:identifier>
        <w:name xml:space="preserve">размер обеспечения гарантийных обязательств</w:name>
      </w:element>
      <w:element w:id="57" w:guid="60A24B1C-F334-2200-33E7-CBD914A44E2F" w:kind="variable" w:type="number" w:valueMode="normal" w:required="false" w:hiddenInQuestionnaire="true" w:readOnly="true">
        <w:identifier xml:space="preserve">mainInfo_guaranteeliabilitypercent</w:identifier>
        <w:name xml:space="preserve">% обеспечения гарантийных обязательств</w:name>
      </w:element>
      <w:element w:id="209" w:guid="A0EB1E78-6881-3BB8-0001-C6F30CD8B8F3" w:kind="variable" w:type="string" w:valueMode="normal" w:required="false" w:hiddenInQuestionnaire="true">
        <w:identifier xml:space="preserve">ID209</w:identifier>
        <w:name xml:space="preserve">Укажите срок, до которого Поставщик предоставляет Заказчику обеспечение гарантийных обязательств</w:name>
        <w:comment xml:space="preserve">Указывается срок предоставления обеспечения, но не позднее оформления документа о приемке в соответствии со статьей 4 Контракта. Например: "в течении 3 рабочих дней"; "за 4 дня" и.т.п</w:comment>
      </w:element>
      <w:element w:id="3479" w:guid="E0852694-8256-4250-5A85-ABCA2E300E29" w:kind="variable" w:type="string" w:valueMode="normal" w:required="false" w:hiddenInQuestionnaire="true">
        <w:identifier xml:space="preserve">mainInfo_guaranteeliabilityprocedure</w:identifier>
        <w:name xml:space="preserve">Порядок предоставления обеспечения гарантийных обязательств</w:name>
      </w:element>
    </w:element>
    <w:element w:id="310" w:guid="605787C8-8732-A142-46D5-9F9C8B4E4882" w:kind="selector" w:selector="check" w:valueMode="normal" w:required="false" w:hiddenInQuestionnaire="true">
      <w:identifier xml:space="preserve">ID310</w:identifier>
      <w:name xml:space="preserve">СРОК ИСПОЛНЕНИЯ (ДЕЙСТВИЯ) КОНТРАКТА, ПОРЯДОК ИЗМЕНЕНИЯ И РАСТОРЖЕНИЯ КОНТРАКТА</w:name>
    </w:element>
    <w:element w:id="68" w:guid="B0E5625B-84ED-19A4-1EB7-81516C78DD3F" w:kind="variable" w:type="string" w:valueMode="normal" w:required="false" w:hiddenInQuestionnaire="true">
      <w:identifier xml:space="preserve">mainInfo_isOneSideRejectionSt95</w:identifier>
      <w:name xml:space="preserve">Признак Возможность одностороннего отказа стороны контракта (1;0)</w:name>
    </w:element>
    <w:element w:id="3190" w:guid="A0FA3E92-B04A-8B80-A305-FD1CB35FE181" w:kind="selector" w:selector="radio" w:valueMode="normal" w:required="true">
      <w:identifier xml:space="preserve">ID3190</w:identifier>
      <w:name xml:space="preserve">Окончание срока исполнения  Контракта влечет прекращение обязательств Сторон по Контракту (за исключением  гарантийных обязательств, обязательств по оплате товаров (работ, услуг), обязательств по уплате неустоек)?</w:name>
      <w:element w:id="3191" w:guid="8AC4FCD5-32A6-0E68-39D4-52DF6C12593F" w:kind="condition" w:type="boolean" w:valueMode="normal" w:required="false">
        <w:identifier xml:space="preserve">ID3191</w:identifier>
        <w:name xml:space="preserve">Нет</w:name>
        <w:value>
          <w:boolean>false</w:boolean>
        </w:value>
      </w:element>
      <w:element w:id="3192" w:guid="D00CFFFB-76E1-5AB0-90F9-6AB45EB87B21" w:kind="condition" w:type="boolean" w:valueMode="normal" w:required="false">
        <w:identifier xml:space="preserve">ID3192</w:identifier>
        <w:name xml:space="preserve">Да</w:name>
        <w:value>
          <w:boolean>false</w:boolean>
        </w:value>
      </w:element>
    </w:element>
    <w:element w:id="69" w:guid="FCFDCC6F-91F3-75B0-62B4-568788742A00" w:kind="condition" w:type="boolean" w:valueMode="expression" w:required="false" w:hiddenInQuestionnaire="true">
      <w:identifier xml:space="preserve">ID69</w:identifier>
      <w:name xml:space="preserve">Предусмотрена возможность одностороннего отказа от исполнения контракта в соответствии со ст. 95 Закона № 44-ФЗ</w:name>
      <w:value>
        <w:expression xml:space="preserve">mainInfo_isOneSideRejectionSt95=="1"</w:expression>
        <w:visibility xml:space="preserve">mainInfo_isOneSideRejectionSt95=="1"</w:visibility>
      </w:value>
    </w:element>
    <w:element w:id="70" w:guid="68F99BE0-EBA3-C850-0816-40554A84F3EF" w:kind="condition" w:type="boolean" w:valueMode="expression" w:required="false" w:hiddenInQuestionnaire="true">
      <w:identifier xml:space="preserve">ID70</w:identifier>
      <w:name xml:space="preserve">Не предусмотрена возможность одностороннего отказа от исполнения контракта в соответствии со ст. 95 Закона № 44-ФЗ</w:name>
      <w:value>
        <w:expression xml:space="preserve">mainInfo_isOneSideRejectionSt95=="0"</w:expression>
        <w:visibility xml:space="preserve">mainInfo_isOneSideRejectionSt95=="0"</w:visibility>
      </w:value>
    </w:element>
    <w:element w:id="3678" w:guid="80795A11-C905-326B-5811-4531D6E8E798" w:kind="condition" w:type="boolean" w:valueMode="normal" w:required="false" w:hiddenInQuestionnaire="false">
      <w:identifier xml:space="preserve">ID3678</w:identifier>
      <w:name xml:space="preserve">УКАЗАТЬ ДОПОЛНИТЕЛЬНЫЕ ПОЛОЖЕНИЯ В СТАТЬЮ ПРОЧИЕ УСЛОВИЯ?</w:name>
      <w:element w:id="3679" w:guid="F0E2B8EE-686F-6013-BDD3-DA927048C395" w:kind="replicator" w:type="dataset" w:valueMode="normal" w:required="false">
        <w:identifier xml:space="preserve">ID3679</w:identifier>
        <w:name xml:space="preserve">Дополнительный пункт</w:name>
        <w:element w:id="3680" w:guid="6819E3CE-05B1-E470-6D34-C96361AC9AF7" w:kind="variable" w:type="string" w:valueMode="normal" w:required="false">
          <w:identifier xml:space="preserve">ID3680</w:identifier>
          <w:name xml:space="preserve">Введите содержание пункта</w:name>
        </w:element>
      </w:element>
    </w:element>
    <w:element w:id="362" w:guid="B4D0E780-14C0-42B0-8A34-4A452FA04F0A" w:kind="variable" w:type="string" w:valueMode="expression" w:required="false" w:hiddenInQuestionnaire="true">
      <w:identifier xml:space="preserve">разность_дат</w:identifier>
      <w:name xml:space="preserve">Разница </w:name>
      <w:value>
        <w:expression xml:space="preserve">mainInfo_contractExecutionTermsInfo_notRelativeTermsInfo_endDate.daysBetween(mainInfo_contractExecutionTermsInfo_notRelativeTermsInfo_startDate)</w:expression>
      </w:value>
    </w:element>
    <w:element w:id="3214" w:guid="C0095B62-4943-02C0-B067-01E36668E503" w:kind="condition" w:type="boolean" w:valueMode="expression" w:required="false" w:hiddenInQuestionnaire="true">
      <w:identifier xml:space="preserve">ID3214</w:identifier>
      <w:name xml:space="preserve">Выбрана поставка по графику или график обязателен</w:name>
      <w:value>
        <w:expression xml:space="preserve">график||поставка_по_графику</w:expression>
      </w:value>
    </w:element>
    <w:element w:id="354" w:guid="F8D06290-2A00-B674-B1DB-069A9818859D" w:kind="condition" w:type="boolean" w:valueMode="expression" w:required="false" w:hiddenInQuestionnaire="true">
      <w:identifier xml:space="preserve">график</w:identifier>
      <w:name xml:space="preserve">График</w:name>
      <w:value>
        <w:expression xml:space="preserve">гр_исполнения</w:expression>
      </w:value>
    </w:element>
    <w:element w:id="3576" w:guid="605BB5DE-7CDB-3EC8-79F8-4E8F1478DA57" w:kind="condition" w:type="boolean" w:valueMode="expression" w:required="false" w:hiddenInQuestionnaire="true">
      <w:identifier xml:space="preserve">ID3576</w:identifier>
      <w:name xml:space="preserve">Условие НЕ выбран ни один документ </w:name>
      <w:value>
        <w:expression xml:space="preserve">доп_доки_поставщика_да&amp;!(док_качество||счет_фактура||товарно_транспортная_накладная||док_нац_режим||док_упд||док_иные||док_сертификат||док_гарантийный_т||док_вторсырье)</w:expression>
      </w:value>
      <w:element w:id="3577" w:guid="92CE2EAB-15E2-3D1C-4F14-1A4BBC50F576" w:kind="selector" w:selector="radio" w:valueMode="normal" w:required="true">
        <w:identifier xml:space="preserve">ID3577</w:identifier>
        <w:name xml:space="preserve">Не выбран ни один документ, предъявляемый Поставщиком</w:name>
        <w:element w:id="3578" w:guid="E85B1CCB-F4B3-E938-4D74-413FC8906D43" w:kind="condition" w:type="boolean" w:valueMode="expression" w:required="false">
          <w:identifier xml:space="preserve">ID3578</w:identifier>
          <w:name xml:space="preserve">вернитесь к выбору документа</w:name>
          <w:value>
            <w:expression xml:space="preserve">(док_качество||счет_фактура||товарно_транспортная_накладная||док_нац_режим||док_упд||док_иные||док_сертификат||док_гарантийный_т||док_вторсырье)</w:expression>
            <w:boolean>true</w:boolean>
          </w:value>
        </w:element>
      </w:element>
    </w:element>
    <w:element w:id="3517" w:guid="CC99B189-B019-4E70-FBF1-F670AFE1DCF3" w:kind="variable" w:type="number" w:valueMode="expression" w:required="false" w:hiddenInQuestionnaire="true">
      <w:identifier xml:space="preserve">счетчик_2</w:identifier>
      <w:name xml:space="preserve">Приложение 2 График постаки товара счетчик</w:name>
      <w:value>
        <w:expression xml:space="preserve">поставка_по_графику ? 1:0</w:expression>
      </w:value>
    </w:element>
    <w:element w:id="3524" w:guid="60F865DF-C899-17E0-B002-5368F048D9FC" w:kind="variable" w:type="number" w:valueMode="expression" w:required="false" w:hiddenInQuestionnaire="true">
      <w:identifier xml:space="preserve">ID3524</w:identifier>
      <w:name xml:space="preserve">Приложение 2 График постаки товара номер</w:name>
      <w:value>
        <w:expression xml:space="preserve">1+счетчик_2</w:expression>
      </w:value>
    </w:element>
    <w:element w:id="3525" w:guid="68A8F8A0-8C62-9280-1BCC-A2B5D448388C" w:kind="variable" w:type="number" w:valueMode="expression" w:required="false" w:hiddenInQuestionnaire="true">
      <w:identifier xml:space="preserve">счетчик_3</w:identifier>
      <w:name xml:space="preserve">Приложение 3 Перечень адресов поставки счетчик</w:name>
      <w:value>
        <w:expression xml:space="preserve">перечень_адресов ? 1:0</w:expression>
      </w:value>
    </w:element>
    <w:element w:id="3526" w:guid="60CA5B53-8D10-9156-BA11-4701CD9043C6" w:kind="variable" w:type="number" w:valueMode="expression" w:required="false" w:hiddenInQuestionnaire="true">
      <w:identifier xml:space="preserve">ID3526</w:identifier>
      <w:name xml:space="preserve">Приложение 3 Перечень адресов поставки номер</w:name>
      <w:value>
        <w:expression xml:space="preserve">1+счетчик_2+счетчик_3</w:expression>
      </w:value>
    </w:element>
    <w:element w:id="3527" w:guid="A31D0C36-B390-1BF8-A922-5CAEFB30E4A9" w:kind="variable" w:type="number" w:valueMode="expression" w:required="false" w:hiddenInQuestionnaire="true">
      <w:identifier xml:space="preserve">счетчик_4</w:identifier>
      <w:name xml:space="preserve">Приложение 4 График этапов поставки счетчик</w:name>
      <w:value>
        <w:expression xml:space="preserve">есть_этапы ? 1:0</w:expression>
      </w:value>
    </w:element>
    <w:element w:id="3528" w:guid="A614BFC0-E538-3F00-BA12-CFDC26D0A8C5" w:kind="variable" w:type="number" w:valueMode="expression" w:required="false" w:hiddenInQuestionnaire="true">
      <w:identifier xml:space="preserve">ID3528</w:identifier>
      <w:name xml:space="preserve">Приложение 4 График этапов поставки номер</w:name>
      <w:value>
        <w:expression xml:space="preserve">1+счетчик_2+счетчик_3+счетчик_4</w:expression>
      </w:value>
    </w:element>
    <w:element w:id="3518" w:guid="B41B239E-E01A-56F4-A7DA-156CD1981537" w:kind="variable" w:type="number" w:valueMode="expression" w:required="false" w:hiddenInQuestionnaire="true">
      <w:identifier xml:space="preserve">счетчик_5</w:identifier>
      <w:name xml:space="preserve">Приложение 5 График исполнения счетчик</w:name>
      <w:value>
        <w:expression xml:space="preserve">график ? 1:0</w:expression>
      </w:value>
    </w:element>
    <w:element w:id="3529" w:guid="A0D8C4EC-E8D1-1AB8-D7FA-22E0ED662BA2" w:kind="variable" w:type="number" w:valueMode="expression" w:required="false" w:hiddenInQuestionnaire="true">
      <w:identifier xml:space="preserve">ID3529</w:identifier>
      <w:name xml:space="preserve">Приложение 6 График исполнения номер</w:name>
      <w:value>
        <w:expression xml:space="preserve">1+счетчик_2+счетчик_3+счетчик_4+счетчик_5</w:expression>
      </w:value>
    </w:element>
    <w:element w:id="3522" w:guid="B4CBB37E-4D9C-4544-E242-882BC9F0E8B7" w:kind="variable" w:type="number" w:valueMode="expression" w:required="false" w:hiddenInQuestionnaire="true">
      <w:identifier xml:space="preserve">счетчик_6</w:identifier>
      <w:name xml:space="preserve">Приложение 6 Договор о банковском сопровождении счетчик</w:name>
      <w:value>
        <w:expression xml:space="preserve">банковское ? 1:0</w:expression>
      </w:value>
    </w:element>
    <w:element w:id="3523" w:guid="A818921A-636A-A170-CE9E-7756C5AEB6DB" w:kind="variable" w:type="number" w:valueMode="expression" w:required="false" w:hiddenInQuestionnaire="true">
      <w:identifier xml:space="preserve">ID3523</w:identifier>
      <w:name xml:space="preserve">Приложение 6 Догоров о банковском сопровождении номер</w:name>
      <w:value>
        <w:expression xml:space="preserve">1+счетчик_2+счетчик_3+счетчик_4+счетчик_5+счетчик_6</w:expression>
      </w:value>
    </w:element>
    <w:element w:id="3548" w:guid="804D716A-01A7-0910-5AB8-BE2FF3E0677C" w:kind="variable" w:type="number" w:valueMode="expression" w:required="false" w:hiddenInQuestionnaire="true">
      <w:identifier xml:space="preserve">счетчик_7</w:identifier>
      <w:name xml:space="preserve">Приложение 7 Доп. приложение 1 счетчик</w:name>
      <w:value>
        <w:expression xml:space="preserve">(одно_доп_приложение||два_доп_приложения||три_доп_приложения) ? 1:0</w:expression>
      </w:value>
    </w:element>
    <w:element w:id="3549" w:guid="65E7DE62-3AEB-0E38-0ADB-19C3C703AC2A" w:kind="variable" w:type="number" w:valueMode="expression" w:required="false" w:hiddenInQuestionnaire="true">
      <w:identifier xml:space="preserve">ID3549</w:identifier>
      <w:name xml:space="preserve">Приложение 7 Доп приложение 1 номер</w:name>
      <w:value>
        <w:expression xml:space="preserve">1+счетчик_2+счетчик_3+счетчик_4+счетчик_5+счетчик_6+счетчик_7</w:expression>
      </w:value>
    </w:element>
    <w:element w:id="3550" w:guid="65B530DA-6EED-16D1-606D-E5F39B00002E" w:kind="variable" w:type="number" w:valueMode="expression" w:required="false" w:hiddenInQuestionnaire="true">
      <w:identifier xml:space="preserve">счетчик_8</w:identifier>
      <w:name xml:space="preserve">Приложение 8 Доп. приложение 2 счетчик</w:name>
      <w:value>
        <w:expression xml:space="preserve">(два_доп_приложения||три_доп_приложения) ? 1:0</w:expression>
      </w:value>
    </w:element>
    <w:element w:id="3551" w:guid="E0396EB5-5DD3-4520-0F96-F721EFC8231D" w:kind="variable" w:type="number" w:valueMode="expression" w:required="false" w:hiddenInQuestionnaire="true">
      <w:identifier xml:space="preserve">ID3551</w:identifier>
      <w:name xml:space="preserve">Приложение 8 Доп приложение 2 номер</w:name>
      <w:value>
        <w:expression xml:space="preserve">1+счетчик_2+счетчик_3+счетчик_4+счетчик_5+счетчик_6+счетчик_7+счетчик_8</w:expression>
      </w:value>
    </w:element>
    <w:element w:id="3552" w:guid="D0CF0DE1-5136-0B8C-26DC-8BAB4F854DC1" w:kind="variable" w:type="number" w:valueMode="expression" w:required="false" w:hiddenInQuestionnaire="true">
      <w:identifier xml:space="preserve">счетчик_9</w:identifier>
      <w:name xml:space="preserve">Приложение 9 Доп. приложение 3 счетчик</w:name>
      <w:value>
        <w:expression xml:space="preserve">(три_доп_приложения) ? 1:0</w:expression>
      </w:value>
    </w:element>
    <w:element w:id="3553" w:guid="B0F8E892-2D25-5342-C6E2-C2B645E0A0E6" w:kind="variable" w:type="number" w:valueMode="expression" w:required="false" w:hiddenInQuestionnaire="true">
      <w:identifier xml:space="preserve">ID3553</w:identifier>
      <w:name xml:space="preserve">Приложение 9 Доп приложение 3 номер</w:name>
      <w:value>
        <w:expression xml:space="preserve">1+счетчик_2+счетчик_3+счетчик_4+счетчик_5+счетчик_6+счетчик_7+счетчик_8+счетчик_9</w:expression>
      </w:value>
    </w:element>
    <w:element w:id="3399" w:guid="984F9971-83BA-44D0-5655-7BDD406148BD" w:kind="condition" w:type="boolean" w:valueMode="normal" w:required="false" w:hiddenInQuestionnaire="false">
      <w:identifier xml:space="preserve">ID3396</w:identifier>
      <w:name xml:space="preserve">ДОБАВИТЬ ДОПОЛНИТЕЛЬНЫЕ ПРИЛОЖЕНИЯ К КОНТРАКТУ?</w:name>
      <w:element w:id="3544" w:guid="C05C27CD-8589-1F38-80F3-D83EBF62AF8A" w:kind="selector" w:selector="radio" w:valueMode="normal" w:required="true">
        <w:identifier xml:space="preserve">ID3544</w:identifier>
        <w:name xml:space="preserve">Выберете количество дополнительных приложений к Контракту</w:name>
        <w:element w:id="3545" w:guid="B81ABA47-CB61-C948-0261-6F0B76601769" w:kind="condition" w:type="boolean" w:valueMode="normal" w:required="false">
          <w:identifier xml:space="preserve">одно_доп_приложение</w:identifier>
          <w:name xml:space="preserve">одно</w:name>
          <w:value>
            <w:boolean>false</w:boolean>
          </w:value>
        </w:element>
        <w:element w:id="3546" w:guid="A8BF98C3-5F36-EE40-EA61-17FBF9582E8B" w:kind="condition" w:type="boolean" w:valueMode="normal" w:required="false">
          <w:identifier xml:space="preserve">два_доп_приложения</w:identifier>
          <w:name xml:space="preserve">два</w:name>
          <w:value>
            <w:boolean>false</w:boolean>
          </w:value>
        </w:element>
        <w:element w:id="3547" w:guid="F67D312E-9457-1002-86A0-0B592698EECD" w:kind="condition" w:type="boolean" w:valueMode="normal" w:required="false">
          <w:identifier xml:space="preserve">три_доп_приложения</w:identifier>
          <w:name xml:space="preserve">три</w:name>
          <w:value>
            <w:boolean>false</w:boolean>
          </w:value>
        </w:element>
      </w:element>
      <w:element w:id="3557" w:guid="F1765C1A-64E6-0766-BF85-F4AE92D0A49C" w:kind="condition" w:type="boolean" w:valueMode="expression" w:required="false" w:hiddenInQuestionnaire="true">
        <w:identifier xml:space="preserve">ID3557</w:identifier>
        <w:name xml:space="preserve">Доп. приложение 1 (отображение в проекте)</w:name>
        <w:value>
          <w:expression xml:space="preserve">одно_доп_приложение||два_доп_приложения||три_доп_приложения</w:expression>
        </w:value>
        <w:element w:id="3554" w:guid="B86035B8-7119-6808-B933-044AC92EDD5D" w:kind="variable" w:type="string" w:valueMode="normal" w:required="true">
          <w:identifier xml:space="preserve">ID3554</w:identifier>
          <w:name xml:space="preserve">Введите наименование дополнительного приложения 1</w:name>
          <w:comment xml:space="preserve">В конце документа вставьте Приложения - текст или таблицу в редактируемую область (выделено желтым цветом) </w:comment>
          <w:value>
            <w:visibility xml:space="preserve">одно_доп_приложение||два_доп_приложения||три_доп_приложения</w:visibility>
          </w:value>
        </w:element>
        <w:element w:id="3569" w:guid="F01BD1F8-C49A-ED30-83B2-DE4C23401FC2" w:kind="selector" w:selector="radio" w:valueMode="normal" w:required="true">
          <w:identifier xml:space="preserve">ID3569</w:identifier>
          <w:name xml:space="preserve">Проверьте содержание дополнительного приложения 1:</w:name>
          <w:element w:id="3570" w:guid="A0BFF9CC-3D06-9178-119A-B4F47230F74D" w:kind="condition" w:type="boolean" w:valueMode="normal" w:required="false">
            <w:identifier xml:space="preserve">ID3570</w:identifier>
            <w:name xml:space="preserve">доп. приложение 1 добавлено</w:name>
            <w:value>
              <w:boolean>false</w:boolean>
            </w:value>
          </w:element>
        </w:element>
      </w:element>
      <w:element w:id="3558" w:guid="D0D647FD-0286-5ED0-2121-0B3FA7200733" w:kind="condition" w:type="boolean" w:valueMode="expression" w:required="false" w:hiddenInQuestionnaire="true">
        <w:identifier xml:space="preserve">ID3558</w:identifier>
        <w:name xml:space="preserve">Доп. приложение 2 (отображение в проекте)</w:name>
        <w:value>
          <w:expression xml:space="preserve">два_доп_приложения||три_доп_приложения</w:expression>
        </w:value>
        <w:element w:id="3555" w:guid="E0B066E3-03B5-059A-7BCB-10898A56288F" w:kind="variable" w:type="string" w:valueMode="normal" w:required="true">
          <w:identifier xml:space="preserve">ID3555</w:identifier>
          <w:name xml:space="preserve">Введите наименование дополнительного приложения 2</w:name>
          <w:comment xml:space="preserve">В конце документа вставьте Приложения - текст или таблицу в редактируемую область (выделено желтым цветом) </w:comment>
          <w:value>
            <w:visibility xml:space="preserve">два_доп_приложения||три_доп_приложения</w:visibility>
          </w:value>
        </w:element>
        <w:element w:id="3572" w:guid="B86CE8EF-F7F3-F28A-C9CA-85AD05301871" w:kind="selector" w:selector="radio" w:valueMode="normal" w:required="true">
          <w:identifier xml:space="preserve">ID3572</w:identifier>
          <w:name xml:space="preserve">Проверьте содержание дополнительного приложения 2:</w:name>
          <w:element w:id="3573" w:guid="CA2EF323-29BD-21E8-4111-0A5F65A0CECC" w:kind="condition" w:type="boolean" w:valueMode="normal" w:required="false">
            <w:identifier xml:space="preserve">ID3573</w:identifier>
            <w:name xml:space="preserve">доп. приложение 2 добавлено</w:name>
            <w:value>
              <w:boolean>false</w:boolean>
            </w:value>
          </w:element>
        </w:element>
      </w:element>
      <w:element w:id="3559" w:guid="F814FE47-F254-F610-3E11-ADD1CE707C28" w:kind="condition" w:type="boolean" w:valueMode="expression" w:required="false" w:hiddenInQuestionnaire="true">
        <w:identifier xml:space="preserve">ID3559</w:identifier>
        <w:name xml:space="preserve">Доп. приложение 3 (отображение в проекте)</w:name>
        <w:value>
          <w:expression xml:space="preserve">три_доп_приложения</w:expression>
        </w:value>
        <w:element w:id="3556" w:guid="CE08C73A-7508-29E8-2324-BC7EF16278DE" w:kind="variable" w:type="string" w:valueMode="normal" w:required="true">
          <w:identifier xml:space="preserve">ID3556</w:identifier>
          <w:name xml:space="preserve">Введите наименование дополнительного приложения 3</w:name>
          <w:comment xml:space="preserve">В конце документа вставьте Приложения - текст или таблицу в редактируемую область (выделено желтым цветом) </w:comment>
          <w:value>
            <w:visibility xml:space="preserve">три_доп_приложения</w:visibility>
          </w:value>
        </w:element>
        <w:element w:id="3574" w:guid="EA9551C9-A59C-3841-1595-7C6298BC8210" w:kind="selector" w:selector="radio" w:valueMode="normal" w:required="true">
          <w:identifier xml:space="preserve">ID3574</w:identifier>
          <w:name xml:space="preserve">Проверьте содержание дополнительного приложения 3:</w:name>
          <w:element w:id="3575" w:guid="B862C233-96D3-C9E0-8AAC-12B6767006F2" w:kind="condition" w:type="boolean" w:valueMode="normal" w:required="false">
            <w:identifier xml:space="preserve">ID3575</w:identifier>
            <w:name xml:space="preserve">доп. приложение 3 добавлено</w:name>
            <w:value>
              <w:boolean>false</w:boolean>
            </w:value>
          </w:element>
        </w:element>
      </w:element>
    </w:element>
    <w:element w:id="3204" w:guid="F0F1FA86-E6F1-C430-6446-1C3C0A20E7F2" w:kind="selector" w:selector="check" w:valueMode="normal" w:required="false">
      <w:identifier xml:space="preserve">ID3204</w:identifier>
      <w:name xml:space="preserve">ТЕХНИЧЕСКОЕ ЗАДАНИЕ</w:name>
    </w:element>
    <w:element w:id="3692" w:guid="D09277AD-01E6-24E8-2873-594745702BAE" w:kind="selector" w:selector="radio" w:valueMode="normal" w:required="true">
      <w:identifier xml:space="preserve">ID3692</w:identifier>
      <w:name xml:space="preserve">Необходимо задекларировать факт отсутствия товара в реестре российской промышленной продукции/факт отсутствия на территории РФ производства товара (ПП РФ от 23.12.2024 № 1875)?</w:name>
      <w:element w:id="3693" w:guid="78837818-2736-B414-E16B-0FFAB9E03F28" w:kind="condition" w:type="boolean" w:valueMode="normal" w:required="false">
        <w:identifier xml:space="preserve">нац_режим_декларация_да</w:identifier>
        <w:name xml:space="preserve">Да</w:name>
        <w:value>
          <w:boolean>false</w:boolean>
        </w:value>
        <w:element w:id="3696" w:guid="E8A83CD6-5AE7-9638-6CDF-A87E28405C0E" w:kind="condition" w:type="boolean" w:valueMode="normal" w:required="false" w:hiddenInQuestionnaire="false">
          <w:identifier xml:space="preserve">нац_режим_ограничение</w:identifier>
          <w:name xml:space="preserve"> Товар указан в позициях 1 - 433 приложения №2 ПП РФ от 23.12.2024 № 1875 (УСТАНОВЛЕНО ОГРАНИЧЕНИЕ) </w:name>
        </w:element>
        <w:element w:id="3695" w:guid="B895EC8A-1F36-4320-2EF4-3640912C1580" w:kind="condition" w:type="boolean" w:valueMode="normal" w:required="false" w:hiddenInQuestionnaire="false">
          <w:identifier xml:space="preserve">нац_режим_приемущество</w:identifier>
          <w:name xml:space="preserve"> Товар не указан в позициях 1 -145 приложения №1, позициях 1 - 433 приложения №2 ПП РФ от 23.12.2024 № 1875 (УСТАНОВЛЕНО ПРЕИМУЩЕСТВО) </w:name>
        </w:element>
      </w:element>
      <w:element w:id="3694" w:guid="B07840BE-DCE5-2FB4-768C-7A9866A0CCBB" w:kind="condition" w:type="boolean" w:valueMode="normal" w:required="false">
        <w:identifier xml:space="preserve">ID3694</w:identifier>
        <w:name xml:space="preserve">Нет</w:name>
        <w:value>
          <w:boolean>false</w:boolean>
        </w:value>
      </w:element>
    </w:element>
    <w:element w:id="3390" w:guid="7CA07D2D-4FDD-1E90-3A0D-AC7EC68825DE" w:kind="selector" w:selector="radio" w:valueMode="normal" w:required="true">
      <w:identifier xml:space="preserve">ID3390</w:identifier>
      <w:name xml:space="preserve">Указать единые дополнительные требования к поставке товара?</w:name>
      <w:element w:id="3391" w:guid="BE24BA9A-7F87-3658-E6DE-1897E238E17D" w:kind="condition" w:type="boolean" w:valueMode="normal" w:required="false">
        <w:identifier xml:space="preserve">ед_требования_да</w:identifier>
        <w:name xml:space="preserve">Да</w:name>
        <w:value>
          <w:boolean>false</w:boolean>
        </w:value>
        <w:element w:id="3256" w:guid="C8F04432-B8D2-BB08-25D5-514B014C21CC" w:kind="selector" w:selector="check" w:valueMode="normal" w:required="false">
          <w:identifier xml:space="preserve">ID3256</w:identifier>
          <w:name xml:space="preserve">Выберите нужные варианты:</w:name>
          <w:comment xml:space="preserve">при выборе варианта в документе появляется редактируемый блок, куда можно ввести или вставить текст (выделено желтым цветом)</w:comment>
          <w:element w:id="3297" w:guid="E076C927-264B-E164-A8C1-CCCFEF4C0226" w:kind="condition" w:type="boolean" w:valueMode="normal" w:required="false" w:hiddenInQuestionnaire="false">
            <w:identifier xml:space="preserve">ID3297</w:identifier>
            <w:name xml:space="preserve">Требования к порядку выполнения/оказания сопутствующих услуг/работ услуг, их результатам</w:name>
            <w:value>
              <w:visibility xml:space="preserve">сопутствующие_работы_услуги</w:visibility>
            </w:value>
          </w:element>
          <w:element w:id="3252" w:guid="606510B6-89FE-0EF0-2653-946099C058DF" w:kind="condition" w:type="boolean" w:valueMode="normal" w:required="false" w:hiddenInQuestionnaire="true">
            <w:identifier xml:space="preserve">ед_требования_условия_поставки</w:identifier>
            <w:name xml:space="preserve">Условия поставки товара</w:name>
          </w:element>
          <w:element w:id="3244" w:guid="F8CB93A8-6B6B-E76C-F37E-5607FDF08114" w:kind="condition" w:type="boolean" w:valueMode="normal" w:required="false" w:hiddenInQuestionnaire="false">
            <w:identifier xml:space="preserve">ед_требования_упаковка</w:identifier>
            <w:name xml:space="preserve">Требования к упаковке товара</w:name>
          </w:element>
          <w:element w:id="3249" w:guid="A0FE76CB-545C-3D80-CE49-9C96BAF0F2D5" w:kind="condition" w:type="boolean" w:valueMode="normal" w:required="false" w:hiddenInQuestionnaire="false">
            <w:identifier xml:space="preserve">ед_требования_отгрузка</w:identifier>
            <w:name xml:space="preserve">Требования к  отгрузке товара</w:name>
          </w:element>
          <w:element w:id="3250" w:guid="70899FC2-CBBB-3CEE-3962-A75638B02354" w:kind="condition" w:type="boolean" w:valueMode="normal" w:required="false" w:hiddenInQuestionnaire="false">
            <w:identifier xml:space="preserve">ед_требования_безопасность</w:identifier>
            <w:name xml:space="preserve">Требования к качеству, безопасности товара</w:name>
          </w:element>
          <w:element w:id="3305" w:guid="90FA9750-4DDB-91A8-1806-BCA568C0E3B6" w:kind="condition" w:type="boolean" w:valueMode="normal" w:required="false" w:hiddenInQuestionnaire="false">
            <w:identifier xml:space="preserve">ед_требования_комплектация</w:identifier>
            <w:name xml:space="preserve">Требования к комплектации Товара, к наличию технической документации</w:name>
          </w:element>
          <w:element w:id="3251" w:guid="D8AD36FF-5D7A-73B8-566D-39AC8058C0F6" w:kind="condition" w:type="boolean" w:valueMode="normal" w:required="false" w:hiddenInQuestionnaire="false">
            <w:identifier xml:space="preserve">ед_требования_гарантии</w:identifier>
            <w:name xml:space="preserve">Требования к гарантии качества товара</w:name>
            <w:value>
              <w:visibility xml:space="preserve">!гарантия</w:visibility>
            </w:value>
          </w:element>
          <w:element w:id="3254" w:guid="D8F673A7-40FD-84E8-58F2-3FFF0E313756" w:kind="condition" w:type="boolean" w:valueMode="normal" w:required="false" w:hiddenInQuestionnaire="true">
            <w:identifier xml:space="preserve">ID3254</w:identifier>
            <w:name xml:space="preserve">Требования к  обязательности осуществления монтажа и (или) наладки товара, и (или) к обучению лиц, осуществляющих использование и (или) обслуживание товара</w:name>
          </w:element>
          <w:element w:id="3243" w:guid="C01591B9-7946-14F0-6682-95D23220F01C" w:kind="condition" w:type="boolean" w:valueMode="normal" w:required="false" w:hiddenInQuestionnaire="false">
            <w:identifier xml:space="preserve">ед_требования_осмотр</w:identifier>
            <w:name xml:space="preserve">Информацию о месте, датах начала и окончания, порядке и графике осмотра участниками закупки образца или макета Товара</w:name>
          </w:element>
          <w:element w:id="3387" w:guid="D0480438-B35B-25A8-1DB4-74192FD0C558" w:kind="condition" w:type="boolean" w:valueMode="normal" w:required="false" w:hiddenInQuestionnaire="false">
            <w:identifier xml:space="preserve">ед_требования_изображение</w:identifier>
            <w:name xml:space="preserve">Изображение Товара, позволяющее его идентифицировать </w:name>
          </w:element>
          <w:element w:id="3455" w:guid="E02D7D1B-F89B-A694-82C7-F9BDFBC8F6CC" w:kind="condition" w:type="boolean" w:valueMode="normal" w:required="false" w:hiddenInQuestionnaire="false">
            <w:identifier xml:space="preserve">ед_требования_срок_годности</w:identifier>
            <w:name xml:space="preserve">Остаточный срок годности</w:name>
            <w:value>
              <w:visibility xml:space="preserve">!указан_ост_срок</w:visibility>
            </w:value>
          </w:element>
          <w:element w:id="3245" w:guid="74BD695F-EA0C-25C8-7BA2-2B50F610DD12" w:kind="condition" w:type="boolean" w:valueMode="normal" w:required="false" w:hiddenInQuestionnaire="false">
            <w:identifier xml:space="preserve">ед_требования_иные</w:identifier>
            <w:name xml:space="preserve">Иные требования</w:name>
          </w:element>
        </w:element>
      </w:element>
      <w:element w:id="3392" w:guid="D834810C-AC63-DFB0-0C18-BC2ED7B0167E" w:kind="condition" w:type="boolean" w:valueMode="normal" w:required="false">
        <w:identifier xml:space="preserve">ID3392</w:identifier>
        <w:name xml:space="preserve">Нет</w:name>
        <w:value>
          <w:boolean>false</w:boolean>
        </w:value>
      </w:element>
    </w:element>
    <w:element w:id="3650" w:guid="E4D3DB55-2CAE-7E48-385D-24F27F40E493" w:kind="condition" w:type="boolean" w:valueMode="expression" w:required="false" w:hiddenInQuestionnaire="true">
      <w:identifier xml:space="preserve">ID3650</w:identifier>
      <w:name xml:space="preserve">Выбраны единые требования ДА и один из вариантов требований</w:name>
      <w:value>
        <w:expression xml:space="preserve">ед_требования_да&amp;(ед_требования_условия_поставки|| ед_требования_упаковка|| ед_требования_отгрузка|| ед_требования_осмотр|| ед_требования_безопасность||
ед_требования_срок_годности||  ед_требования_иные|| ед_требования_комплектация|| ед_требования_гарантии||
ед_требования_изображение)</w:expression>
      </w:value>
      <w:element w:id="3651" w:guid="E08434F4-801F-0F48-09CB-624CC8101B4A" w:kind="selector" w:selector="radio" w:valueMode="normal" w:required="true">
        <w:identifier xml:space="preserve">ID3651</w:identifier>
        <w:name xml:space="preserve">Проверьте заполнение выбранных единых дополнительных требований в тексте технического задания  (редактируемые блоки выделены желтым фоном)</w:name>
        <w:element w:id="3652" w:guid="80B8E2A2-1E07-2430-AF66-EC2713900A02" w:kind="condition" w:type="boolean" w:valueMode="normal" w:required="false">
          <w:identifier xml:space="preserve">ID3652</w:identifier>
          <w:name xml:space="preserve">доп. требования указаны, проверены</w:name>
          <w:value>
            <w:boolean>false</w:boolean>
          </w:value>
        </w:element>
      </w:element>
    </w:element>
    <w:element w:id="3697" w:guid="A063C889-CC51-A758-8EF8-BABD6E641335" w:kind="condition" w:type="boolean" w:valueMode="expression" w:required="false" w:hiddenInQuestionnaire="true">
      <w:identifier xml:space="preserve">ID3697</w:identifier>
      <w:name xml:space="preserve">Проверка заполнения сведений если выбрано декларирование по нац_режиму</w:name>
      <w:value>
        <w:expression xml:space="preserve">нац_режим_декларация_да&amp;!(нац_режим_ограничение||нац_режим_приемущество)</w:expression>
      </w:value>
      <w:element w:id="3698" w:guid="DCFEE37A-D74C-5868-4DEC-18B4F168D5C0" w:kind="selector" w:selector="radio" w:valueMode="normal" w:required="true">
        <w:identifier xml:space="preserve">ID3698</w:identifier>
        <w:name xml:space="preserve">НЕ выбраны варианты о декларировании по национальному режиму</w:name>
        <w:element w:id="3699" w:guid="C07F3CD7-FE42-3338-4E8D-57D584BE05BA" w:kind="condition" w:type="boolean" w:valueMode="normal" w:required="false" w:readOnly="true">
          <w:identifier xml:space="preserve">ID3699</w:identifier>
          <w:name xml:space="preserve">вернитесь к вопросу о необхоимости декларирования</w:name>
          <w:value>
            <w:boolean>false</w:boolean>
          </w:value>
        </w:element>
      </w:element>
    </w:element>
    <w:element w:id="3477" w:guid="DA0A0C2F-B99E-33A0-313C-7E2790A0A7B5" w:kind="condition" w:type="boolean" w:valueMode="expression" w:required="false" w:hiddenInQuestionnaire="true">
      <w:identifier xml:space="preserve">ID3477</w:identifier>
      <w:name xml:space="preserve">Товарных позиций 2 и более</w:name>
      <w:value>
        <w:expression xml:space="preserve">количество_товарных_позиций&gt;1</w:expression>
      </w:value>
      <w:element w:id="3393" w:guid="DE8D9437-087C-252C-D145-57B2E4C8B5D2" w:kind="selector" w:selector="radio" w:valueMode="normal" w:required="true">
        <w:identifier xml:space="preserve">ID3393</w:identifier>
        <w:name xml:space="preserve">Указать дополнительные требования для товарных позиций?</w:name>
        <w:comment xml:space="preserve">выбирается в случае НЕСКОЛЬКИХ позиций спецификации для установления особенных требований для конкретных товарных позиций</w:comment>
        <w:element w:id="3394" w:guid="A82E6F1F-848A-C060-5FC2-A686AFC8DCAB" w:kind="condition" w:type="boolean" w:valueMode="normal" w:required="false">
          <w:identifier xml:space="preserve">тз_доптребования</w:identifier>
          <w:name xml:space="preserve">Да</w:name>
          <w:value>
            <w:boolean>false</w:boolean>
          </w:value>
        </w:element>
        <w:element w:id="3395" w:guid="80277960-3F5B-6E80-4F33-6680DEE08651" w:kind="condition" w:type="boolean" w:valueMode="normal" w:required="false">
          <w:identifier xml:space="preserve">ID3395</w:identifier>
          <w:name xml:space="preserve">Нет</w:name>
          <w:value>
            <w:boolean>false</w:boolean>
          </w:value>
        </w:element>
      </w:element>
    </w:element>
    <w:element w:id="3115" w:guid="A6B7DBAF-CABA-29C8-769A-17FCDFE04EF9" w:kind="replicator" w:type="dataset" w:valueMode="normal" w:required="false" w:hiddenInQuestionnaire="false">
      <w:identifier xml:space="preserve">goods</w:identifier>
      <w:name xml:space="preserve">Товар</w:name>
      <w:element w:id="3197" w:guid="F065B9A8-8BAB-60F0-74D9-468EC6E0564F" w:kind="variable" w:type="string" w:valueMode="normal" w:required="false" w:hiddenInQuestionnaire="true">
        <w:identifier xml:space="preserve">goodsPos</w:identifier>
        <w:name xml:space="preserve">Номер</w:name>
      </w:element>
      <w:element w:id="3239" w:guid="603AE6B4-73FB-6E08-6349-68339174170D" w:kind="condition" w:type="boolean" w:valueMode="expression" w:required="false" w:hiddenInQuestionnaire="true">
        <w:identifier xml:space="preserve">ID3239</w:identifier>
        <w:name xml:space="preserve">Техническая КТРУ  пусто</w:name>
        <w:value>
          <w:expression xml:space="preserve">(goodsCatCode == "")</w:expression>
        </w:value>
      </w:element>
      <w:element w:id="3240" w:guid="F058451D-A981-ECB0-7623-01B2FFC0C08F" w:kind="condition" w:type="boolean" w:valueMode="expression" w:required="false" w:hiddenInQuestionnaire="true">
        <w:identifier xml:space="preserve">ID3240</w:identifier>
        <w:name xml:space="preserve">Техническая КТРУ не пусто</w:name>
        <w:value>
          <w:expression xml:space="preserve">!(goodsCatCode == "")</w:expression>
        </w:value>
      </w:element>
      <w:element w:id="3116" w:guid="AF68411C-E6FA-165C-CC9E-53F886A86944" w:kind="variable" w:type="string" w:valueMode="normal" w:required="false" w:hiddenInQuestionnaire="false" w:readOnly="true">
        <w:identifier xml:space="preserve">goodsCaption</w:identifier>
        <w:name xml:space="preserve">Наименование товарной позиции</w:name>
        <w:value>
          <w:visibility xml:space="preserve">количество_товарных_позиций&gt;1</w:visibility>
        </w:value>
      </w:element>
      <w:element w:id="91" w:guid="D8A86A0B-2782-8FC0-7417-05EED420C838" w:kind="variable" w:type="string" w:valueMode="normal" w:required="false" w:hiddenInQuestionnaire="true" w:readOnly="true">
        <w:identifier xml:space="preserve">goodsCatCode</w:identifier>
        <w:name xml:space="preserve">Код КТРУ</w:name>
      </w:element>
      <w:element w:id="3195" w:guid="D0E883DE-0729-2AC0-8414-B5AA55B0EF27" w:kind="variable" w:type="string" w:valueMode="normal" w:required="false" w:hiddenInQuestionnaire="true" w:readOnly="true">
        <w:identifier xml:space="preserve">okpdCode</w:identifier>
        <w:name xml:space="preserve">Код ОКПД</w:name>
      </w:element>
      <w:element w:id="3648" w:guid="90A0B41E-8730-6A0C-96FB-5C7FA870D02D" w:kind="variable" w:type="string" w:valueMode="expression" w:required="false" w:hiddenInQuestionnaire="true">
        <w:identifier xml:space="preserve">код_окпд_6</w:identifier>
        <w:name xml:space="preserve">Код ОКПД первые 6 разрядов</w:name>
        <w:value>
          <w:expression xml:space="preserve">okpdCode.substring(0,6)</w:expression>
        </w:value>
      </w:element>
      <w:element w:id="3196" w:guid="F050E404-FE55-4E80-A3E7-58A4E1F04A00" w:kind="variable" w:type="string" w:valueMode="normal" w:required="false" w:hiddenInQuestionnaire="true">
        <w:identifier xml:space="preserve">unitName</w:identifier>
        <w:name xml:space="preserve">Единица измерения</w:name>
      </w:element>
      <w:element w:id="3194" w:guid="B08E52B5-8EE9-3E9C-81CB-1187BD50F6AC" w:kind="variable" w:type="number" w:valueMode="normal" w:required="false" w:hiddenInQuestionnaire="true">
        <w:identifier xml:space="preserve">qty</w:identifier>
        <w:name xml:space="preserve">Количество</w:name>
      </w:element>
      <w:element w:id="3476" w:guid="A8DAEA72-3692-ACD0-AF40-F60EFC480398" w:kind="variable" w:type="number" w:valueMode="expression" w:required="false" w:hiddenInQuestionnaire="true">
        <w:identifier xml:space="preserve">количество_товарных_позиций</w:identifier>
        <w:name xml:space="preserve">Количество товарных позиций</w:name>
        <w:value>
          <w:expression xml:space="preserve">goods.getCount()</w:expression>
        </w:value>
      </w:element>
      <w:element w:id="3647" w:guid="A81EC893-A249-BC30-1DFB-13073028F4C3" w:kind="condition" w:type="boolean" w:valueMode="expression" w:required="false" w:hiddenInQuestionnaire="true">
        <w:identifier xml:space="preserve">ID3627</w:identifier>
        <w:name xml:space="preserve">ОКПД радиоэлетронной продукции (нац. режим)</w:name>
        <w:value>
          <w:expression xml:space="preserve">goods.containsString("код_окпд_6", "262011")=="true"||goods.containsString("код_окпд_6", "262013")=="true"||goods.containsString("код_окпд_6", "262014")=="true"||goods.containsString("код_окпд_6", "262015")=="true"||goods.containsString("код_окпд_6", "262021")=="true"||goods.containsString("код_окпд_6", "262022")=="true"</w:expression>
        </w:value>
      </w:element>
      <w:element w:id="3255" w:guid="CCE0DFC2-27C0-764D-D80B-507FDC009872" w:kind="condition" w:type="boolean" w:valueMode="expression" w:required="false" w:hiddenInQuestionnaire="true">
        <w:identifier xml:space="preserve">ID3255</w:identifier>
        <w:name xml:space="preserve">Выбраны дополнительные требования</w:name>
        <w:value>
          <w:expression xml:space="preserve">тз_доптребования</w:expression>
        </w:value>
        <w:element w:id="3215" w:guid="F007AB3C-2A66-6A88-8E5D-3F9BE4E84128" w:kind="condition" w:type="boolean" w:valueMode="normal" w:required="false" w:hiddenInQuestionnaire="false">
          <w:identifier xml:space="preserve">упаковка_товар_позиция</w:identifier>
          <w:name xml:space="preserve">Требование к  упаковке </w:name>
          <w:element w:id="3219" w:guid="C0C39981-7F22-2567-644E-F9CEDD8F1BEE" w:kind="variable" w:type="string" w:valueMode="normal" w:required="false" w:hiddenInQuestionnaire="true" w:readOnly="true">
            <w:identifier xml:space="preserve">ID3219</w:identifier>
            <w:name xml:space="preserve">Вспомогательная</w:name>
            <w:value>
              <w:text xml:space="preserve">Упаковка: </w:text>
            </w:value>
          </w:element>
          <w:element w:id="3216" w:guid="60C1DAD0-5B55-8860-E743-FD39A350BA0C" w:kind="variable" w:type="string" w:valueMode="normal" w:required="false">
            <w:identifier xml:space="preserve">ID3216</w:identifier>
            <w:name xml:space="preserve">Введите содержание требования</w:name>
          </w:element>
        </w:element>
        <w:element w:id="3266" w:guid="90E1C416-7FBA-1FC0-1A09-AB6319102243" w:kind="condition" w:type="boolean" w:valueMode="normal" w:required="false" w:hiddenInQuestionnaire="false">
          <w:identifier xml:space="preserve">срок_годности</w:identifier>
          <w:name xml:space="preserve">Остаточный срок годности</w:name>
          <w:element w:id="3267" w:guid="F81DDD9D-6B34-C7FA-0E23-D0C630A87C6B" w:kind="variable" w:type="string" w:valueMode="normal" w:required="false" w:hiddenInQuestionnaire="true">
            <w:identifier xml:space="preserve">ID3267</w:identifier>
            <w:name xml:space="preserve">Вспомагательная</w:name>
            <w:value>
              <w:text xml:space="preserve">Остаточный срок годности:</w:text>
            </w:value>
          </w:element>
          <w:element w:id="3268" w:guid="6C851448-2DB7-6489-4032-618110B0A1FA" w:kind="variable" w:type="string" w:valueMode="normal" w:required="false">
            <w:identifier xml:space="preserve">ID3268</w:identifier>
            <w:name xml:space="preserve">Введите содержание требования</w:name>
          </w:element>
        </w:element>
        <w:element w:id="3217" w:guid="98921D94-5FB5-4AA8-4EE2-E7ED1FE0A8D0" w:kind="condition" w:type="boolean" w:valueMode="normal" w:required="false" w:hiddenInQuestionnaire="false">
          <w:identifier xml:space="preserve">год</w:identifier>
          <w:name xml:space="preserve">Год производства</w:name>
          <w:element w:id="3220" w:guid="C07E2041-56E0-04C8-1317-988F1E40800C" w:kind="variable" w:type="string" w:valueMode="normal" w:required="false" w:hiddenInQuestionnaire="true" w:readOnly="false">
            <w:identifier xml:space="preserve">ID3220</w:identifier>
            <w:name xml:space="preserve">Вспомогательная</w:name>
            <w:value>
              <w:text xml:space="preserve">Год производства:</w:text>
            </w:value>
          </w:element>
          <w:element w:id="3218" w:guid="D0AB8580-26FA-89B0-66CC-AFE82E305A9E" w:kind="variable" w:type="string" w:valueMode="normal" w:required="false">
            <w:identifier xml:space="preserve">ID3218</w:identifier>
            <w:name xml:space="preserve">Введите содержание требования</w:name>
          </w:element>
        </w:element>
        <w:element w:id="3227" w:guid="E067413D-2875-01C0-7CD9-31353210A1B3" w:kind="condition" w:type="boolean" w:valueMode="normal" w:required="false" w:hiddenInQuestionnaire="false">
          <w:identifier xml:space="preserve">стандарты</w:identifier>
          <w:name xml:space="preserve">ГОСТ, ТУ, регламенты</w:name>
          <w:value>
            <w:visibility xml:space="preserve">не_типовое_тз</w:visibility>
          </w:value>
          <w:element w:id="3228" w:guid="E8B32C61-B672-D9D0-C79F-153A53903E10" w:kind="variable" w:type="string" w:valueMode="normal" w:required="false" w:hiddenInQuestionnaire="true" w:readOnly="false">
            <w:identifier xml:space="preserve">ID3228</w:identifier>
            <w:name xml:space="preserve">Вспомагательная</w:name>
            <w:value>
              <w:text xml:space="preserve">Товар должен соответствовать: </w:text>
            </w:value>
          </w:element>
          <w:element w:id="3229" w:guid="800E8178-B3EE-0B58-F350-919962E4CD38" w:kind="variable" w:type="string" w:valueMode="normal" w:required="false">
            <w:identifier xml:space="preserve">ID3229</w:identifier>
            <w:name xml:space="preserve">Введите содержание требования</w:name>
          </w:element>
        </w:element>
        <w:element w:id="3231" w:guid="A054AF3A-87C0-62B0-98AE-4A613CF08794" w:kind="condition" w:type="boolean" w:valueMode="normal" w:required="false" w:hiddenInQuestionnaire="false">
          <w:identifier xml:space="preserve">комплектация</w:identifier>
          <w:name xml:space="preserve">Требования к комплектации Товара, к наличию технической документации</w:name>
          <w:element w:id="3232" w:guid="F029F56F-9607-B740-4B3C-E89A1D10DD25" w:kind="variable" w:type="string" w:valueMode="normal" w:required="false">
            <w:identifier xml:space="preserve">ID3232</w:identifier>
            <w:name xml:space="preserve">Введите содержание требования</w:name>
          </w:element>
        </w:element>
        <w:element w:id="3233" w:guid="D05ECAAA-EE21-0778-DAA1-0319FAF02A70" w:kind="condition" w:type="boolean" w:valueMode="normal" w:required="false" w:hiddenInQuestionnaire="false">
          <w:identifier xml:space="preserve">качество</w:identifier>
          <w:name xml:space="preserve">Требования к качеству, безопасности товара</w:name>
          <w:value>
            <w:visibility xml:space="preserve">не_типовое_тз</w:visibility>
          </w:value>
          <w:element w:id="3234" w:guid="E83B2B21-BE6D-6170-59B9-FF2D9FA084DA" w:kind="variable" w:type="string" w:valueMode="normal" w:required="false">
            <w:identifier xml:space="preserve">ID3234</w:identifier>
            <w:name xml:space="preserve">Введите содержание требования</w:name>
          </w:element>
        </w:element>
        <w:element w:id="3237" w:guid="C0F1AA32-80C6-0D1C-B822-8138E7C078E3" w:kind="condition" w:type="boolean" w:valueMode="normal" w:required="false" w:hiddenInQuestionnaire="false">
          <w:identifier xml:space="preserve">иные</w:identifier>
          <w:name xml:space="preserve">Иные требования</w:name>
          <w:value>
            <w:visibility xml:space="preserve">не_типовое_тз</w:visibility>
          </w:value>
          <w:element w:id="3238" w:guid="A097F42E-7CD7-3EE0-A5C2-96A5EE005713" w:kind="variable" w:type="string" w:valueMode="normal" w:required="false">
            <w:identifier xml:space="preserve">ID3238</w:identifier>
            <w:name xml:space="preserve">Введите содержание требования</w:name>
          </w:element>
        </w:element>
      </w:element>
      <w:element w:id="3117" w:guid="B80A176A-23A5-DC20-E755-61E3EC08FBF5" w:kind="replicator" w:type="dataset" w:valueMode="normal" w:required="false" w:hiddenInQuestionnaire="true">
        <w:identifier xml:space="preserve">standardreferenceterms</w:identifier>
        <w:name xml:space="preserve">Условия ТЗ</w:name>
        <w:element w:id="3226" w:guid="FC8D0A0F-DE25-4D70-07FB-37D555105547" w:kind="condition" w:type="boolean" w:valueMode="expression" w:required="false" w:hiddenInQuestionnaire="true">
          <w:identifier xml:space="preserve">раздел_не_пусто</w:identifier>
          <w:name xml:space="preserve">Техническая (проверка наименования раздела не пусто))</w:name>
          <w:value>
            <w:expression xml:space="preserve">!(caption == "")</w:expression>
          </w:value>
        </w:element>
        <w:element w:id="3301" w:guid="FC898491-2C35-7C90-62BF-2902B97811A3" w:kind="variable" w:type="string" w:valueMode="expression" w:required="false">
          <w:identifier xml:space="preserve">ID3301</w:identifier>
          <w:name xml:space="preserve">Товарная позиция</w:name>
          <w:value>
            <w:expression xml:space="preserve">goodsCaption</w:expression>
          </w:value>
        </w:element>
        <w:element w:id="3118" w:guid="C886D676-77EF-DC34-2A39-FD146470E8D1" w:kind="variable" w:type="string" w:valueMode="normal" w:required="false" w:hiddenInQuestionnaire="true">
          <w:identifier xml:space="preserve">caption</w:identifier>
          <w:name xml:space="preserve">Наименование требования </w:name>
          <w:comment xml:space="preserve">например: требование к упаковке</w:comment>
          <w:value>
            <w:visibility xml:space="preserve">типовое_тз</w:visibility>
          </w:value>
        </w:element>
        <w:element w:id="3119" w:guid="B0BDE1A8-B855-4550-94B4-ACF733A87D53" w:kind="replicator" w:type="dataset" w:valueMode="normal" w:required="false" w:hiddenInQuestionnaire="true">
          <w:identifier xml:space="preserve">items</w:identifier>
          <w:name xml:space="preserve">Требование</w:name>
          <w:element w:id="3120" w:guid="B0E1BA0E-04A4-5380-B722-823B9C808835" w:kind="variable" w:type="string" w:valueMode="normal" w:required="false">
            <w:identifier xml:space="preserve">itemsContent</w:identifier>
            <w:name xml:space="preserve">Содержание требования</w:name>
            <w:value>
              <w:visibility xml:space="preserve">типовое_тз</w:visibility>
            </w:value>
          </w:element>
        </w:element>
      </w:element>
    </w:element>
    <w:element w:id="3193" w:guid="9010E2F8-712D-BA68-EBBA-A3EF9CE00557" w:kind="condition" w:type="boolean" w:valueMode="expression" w:required="false" w:hiddenInQuestionnaire="true">
      <w:identifier xml:space="preserve">типовое_тз</w:identifier>
      <w:name xml:space="preserve">Типовое ТЗ</w:name>
      <w:value>
        <w:expression xml:space="preserve">standardreferenceterms.containsBoolean("раздел_не_пусто", true)</w:expression>
      </w:value>
    </w:element>
    <w:element w:id="3303" w:guid="F40F0B80-0003-2296-D55A-CB37AC50F7BE" w:kind="condition" w:type="boolean" w:valueMode="expression" w:required="false" w:hiddenInQuestionnaire="true">
      <w:identifier xml:space="preserve">ID3303</w:identifier>
      <w:name xml:space="preserve">Условие для фразы "Требование к качеству, безопасности товара"</w:name>
      <w:value>
        <w:expression xml:space="preserve">качество||ед_требования_безопасность||типовое_тз</w:expression>
      </w:value>
    </w:element>
    <w:element w:id="3304" w:guid="DCA96CA9-D5F3-04F8-17E7-D342A890404D" w:kind="condition" w:type="boolean" w:valueMode="expression" w:required="false" w:hiddenInQuestionnaire="true">
      <w:identifier xml:space="preserve">ID3304</w:identifier>
      <w:name xml:space="preserve">Условие для фразы "Требование к упаковке"</w:name>
      <w:value>
        <w:expression xml:space="preserve">упаковка_товар_позиция||ед_требования_упаковка</w:expression>
      </w:value>
    </w:element>
    <w:element w:id="3302" w:guid="90D27535-307F-57A0-D36C-604E3738DAEC" w:kind="condition" w:type="boolean" w:valueMode="expression" w:required="false" w:hiddenInQuestionnaire="true">
      <w:identifier xml:space="preserve">ID3302</w:identifier>
      <w:name xml:space="preserve">Не Типовое ТЗ и выбраны доп характеристики</w:name>
      <w:value>
        <w:expression xml:space="preserve">!типовое_тз&amp;(год||стандарты||комплектация||иные||срок_годности||качество)</w:expression>
      </w:value>
    </w:element>
    <w:element w:id="3475" w:guid="8451FD0D-6021-0790-05B1-22A589203D93" w:kind="condition" w:type="boolean" w:valueMode="expression" w:required="false" w:hiddenInQuestionnaire="true">
      <w:identifier xml:space="preserve">ID3475</w:identifier>
      <w:name xml:space="preserve">Типовое ТЗ или выбраны доп характеристики</w:name>
      <w:value>
        <w:expression xml:space="preserve">типовое_тз||(год||стандарты||комплектация||иные||срок_годности||качество)</w:expression>
      </w:value>
    </w:element>
    <w:element w:id="3230" w:guid="B09D9E22-99E0-27A0-BC69-36C16690DFC4" w:kind="condition" w:type="boolean" w:valueMode="expression" w:required="false" w:hiddenInQuestionnaire="true">
      <w:identifier xml:space="preserve">не_типовое_тз</w:identifier>
      <w:name xml:space="preserve">НЕ типовое ТЗ</w:name>
      <w:value>
        <w:expression xml:space="preserve">!типовое_тз</w:expression>
      </w:value>
    </w:element>
    <w:element w:id="3404" w:guid="B079B7BA-9BB8-2130-C91E-46D760D0C1F1" w:kind="replicator" w:type="dataset" w:valueMode="normal" w:required="false" w:hiddenInQuestionnaire="true">
      <w:identifier xml:space="preserve">mainInfo_guaranteecontractaccount</w:identifier>
      <w:name xml:space="preserve">Реквизиты счета Заказчика обеспечения исполнения контракта</w:name>
      <w:element w:id="3405" w:guid="D098FE56-0FFC-2208-A0AF-B6B609BCC70E" w:kind="variable" w:type="string" w:valueMode="normal" w:required="false" w:hiddenInQuestionnaire="true">
        <w:identifier xml:space="preserve">mainInfo_guaranteecontractaccount_bik</w:identifier>
        <w:name xml:space="preserve">БИК</w:name>
      </w:element>
      <w:element w:id="3406" w:guid="767E6D1E-CAFD-2258-5D12-60AB0810C393" w:kind="variable" w:type="string" w:valueMode="normal" w:required="false" w:hiddenInQuestionnaire="true">
        <w:identifier xml:space="preserve">mainInfo_guaranteecontractaccount_settlementAccount</w:identifier>
        <w:name xml:space="preserve">Номер счета</w:name>
      </w:element>
      <w:element w:id="3407" w:guid="F8E26990-C01C-C098-0096-BB9987A0B408" w:kind="variable" w:type="string" w:valueMode="normal" w:required="false" w:hiddenInQuestionnaire="true">
        <w:identifier xml:space="preserve">mainInfo_guaranteecontractaccount_personalAccount</w:identifier>
        <w:name xml:space="preserve">Номер лицевого счета</w:name>
      </w:element>
      <w:element w:id="3409" w:guid="C09AD3C9-CF97-DCF0-F40B-728DDBC06382" w:kind="variable" w:type="string" w:valueMode="normal" w:required="false" w:hiddenInQuestionnaire="true">
        <w:identifier xml:space="preserve">mainInfo_guaranteecontractaccount_corrAccountNumber</w:identifier>
        <w:name xml:space="preserve">Номер корр-го счета</w:name>
      </w:element>
      <w:element w:id="3408" w:guid="A099E741-06C5-4FE0-FB2D-974F086444F0" w:kind="variable" w:type="string" w:valueMode="normal" w:required="false" w:hiddenInQuestionnaire="true">
        <w:identifier xml:space="preserve">mainInfo_guaranteecontractaccount_creditOrgName</w:identifier>
        <w:name xml:space="preserve">Наименование кредитной организации</w:name>
      </w:element>
    </w:element>
    <w:element w:id="244" w:guid="A02F2CFF-0F2B-8EB8-DADF-8507D1DF095C" w:kind="replicator" w:type="dataset" w:valueMode="normal" w:required="false" w:hiddenInQuestionnaire="true">
      <w:identifier xml:space="preserve">mainInfo_guaranteeliabilityaccount</w:identifier>
      <w:name xml:space="preserve">Реквизиты заказчика  обеспечение гарантийных обязательств</w:name>
      <w:element w:id="208" w:guid="B89A891A-47EB-8370-9F1D-5C3F6D000C4C" w:kind="variable" w:type="string" w:valueMode="normal" w:required="false" w:hiddenInQuestionnaire="true">
        <w:identifier xml:space="preserve">mainInfo_guaranteeliabilityaccount_bik</w:identifier>
        <w:name xml:space="preserve">Выгружать значение из поля "БИК" </w:name>
      </w:element>
      <w:element w:id="3445" w:guid="904AD7D3-8A14-B030-00ED-CC5183D0CD0D" w:kind="variable" w:type="string" w:valueMode="normal" w:required="false" w:hiddenInQuestionnaire="true">
        <w:identifier xml:space="preserve">mainInfo_guaranteeliabilityaccount_settlementAccount</w:identifier>
        <w:name xml:space="preserve">Выгружать значение из поля "Номер расчетного счета"</w:name>
      </w:element>
      <w:element w:id="210" w:guid="941C4E91-9979-46D0-EF13-B0528D305D6E" w:kind="variable" w:type="string" w:valueMode="normal" w:required="false" w:hiddenInQuestionnaire="true">
        <w:identifier xml:space="preserve">mainInfo_guaranteeliabilityaccount_personalAccount</w:identifier>
        <w:name xml:space="preserve">Выгружать значение из поля "Номер лицевого счета"</w:name>
      </w:element>
      <w:element w:id="211" w:guid="F01F7768-B40C-42C4-8F2A-C9D36DF4EF7F" w:kind="variable" w:type="string" w:valueMode="normal" w:required="false" w:hiddenInQuestionnaire="true">
        <w:identifier xml:space="preserve">mainInfo_guaranteeliabilityaccount_creditOrgName</w:identifier>
        <w:name xml:space="preserve">Выгружать значение из поля "Наименование кредитной организации"</w:name>
      </w:element>
      <w:element w:id="3449" w:guid="B0646040-E320-10D8-D4EB-E39EB0E0D9FB" w:kind="variable" w:type="string" w:valueMode="normal" w:required="false" w:hiddenInQuestionnaire="true">
        <w:identifier xml:space="preserve">mainInfo_guaranteeliabilityaccount_corrAccountNumber</w:identifier>
        <w:name xml:space="preserve">Выгружать значение из поля "Номер корреспондентского счета"</w:name>
      </w:element>
    </w:element>
    <w:element w:id="3480" w:guid="E0FB1A2F-68F2-8110-E2D7-6199FE703611" w:kind="variable" w:type="string" w:valueMode="normal" w:required="false" w:hiddenInQuestionnaire="true">
      <w:identifier xml:space="preserve">mainInfo_resppersonalname</w:identifier>
      <w:name xml:space="preserve">ФИО ответственного сотрудника заказчика</w:name>
    </w:element>
    <w:element w:id="3481" w:guid="70A1F162-68CA-0050-FBF3-049EA920F756" w:kind="variable" w:type="string" w:valueMode="normal" w:required="false" w:hiddenInQuestionnaire="true">
      <w:identifier xml:space="preserve">mainInfo_resppersonalphone</w:identifier>
      <w:name xml:space="preserve">Телефон ответственного сотрудника заказчика</w:name>
    </w:element>
    <w:element w:id="3482" w:guid="D89E809F-C415-D590-B959-835F04E03C03" w:kind="variable" w:type="string" w:valueMode="normal" w:required="false" w:hiddenInQuestionnaire="true">
      <w:identifier xml:space="preserve">mainInfo_resppersonalemail</w:identifier>
      <w:name xml:space="preserve">Адрес электронной почты отв. сотрудника </w:name>
    </w:element>
  </w:scheme>
  <w:dataset>
    <w:rows>
      <w:row>
        <w:value w:id="1">
          <w:number>13</w:number>
        </w:value>
        <w:value w:id="10">
          <w:text xml:space="preserve">252381600136438160100103450010520244</w:text>
        </w:value>
        <w:value w:id="11">
          <w:text xml:space="preserve">областное государственное бюджетное учреждение здравоохранения "Тулунская городская больница"</w:text>
        </w:value>
        <w:value w:id="12">
          <w:text xml:space="preserve">ОГБУЗ "ТУЛУНСКАЯ ГОРОДСКАЯ БОЛЬНИЦА"</w:text>
        </w:value>
        <w:value w:id="13">
          <w:text xml:space="preserve">3816001364</w:text>
        </w:value>
        <w:value w:id="14">
          <w:text xml:space="preserve">381601001</w:text>
        </w:value>
        <w:value w:id="15">
          <w:text xml:space="preserve">Иркутская область, г.Тулун, м-н Угольщиков, 35</w:text>
        </w:value>
        <w:value w:id="16">
          <w:text xml:space="preserve"/>
        </w:value>
        <w:value w:id="17">
          <w:text xml:space="preserve">tulcrb@irmail.ru</w:text>
        </w:value>
        <w:value w:id="18">
          <w:text xml:space="preserve">7-39530-47140/7-39530-47140</w:text>
        </w:value>
        <w:value w:id="19">
          <w:text xml:space="preserve">Поставка угля</w:text>
        </w:value>
        <w:value w:id="29">
          <w:dataset>
            <w:rows>
              <w:row>
                <w:value w:id="3112">
                  <w:dataset>
                    <w:rows>
                      <w:row>
                        <w:value w:id="3113">
                          <w:text xml:space="preserve">2026-12-31</w:text>
                        </w:value>
                        <w:value w:id="3428">
                          <w:text xml:space="preserve">Тонна; метрическая тонна (1000 кг)</w:text>
                        </w:value>
                        <w:value w:id="3429">
                          <w:text xml:space="preserve">Уголь бурый (лигнит)</w:text>
                        </w:value>
                        <w:value w:id="3430">
                          <w:number>244</w:number>
                        </w:value>
                      </w:row>
                    </w:rows>
                  </w:dataset>
                </w:value>
              </w:row>
            </w:rows>
          </w:dataset>
        </w:value>
        <w:value w:id="31">
          <w:text xml:space="preserve">0</w:text>
        </w:value>
        <w:value w:id="35">
          <w:text xml:space="preserve">true</w:text>
        </w:value>
        <w:value w:id="37">
          <w:date>2027-02-02T08:00:00+08:00</w:date>
        </w:value>
        <w:value w:id="55">
          <w:text xml:space="preserve">0</w:text>
        </w:value>
        <w:value w:id="57">
          <w:number>0</w:number>
        </w:value>
        <w:value w:id="63">
          <w:text xml:space="preserve">1</w:text>
        </w:value>
        <w:value w:id="64">
          <w:number>5</w:number>
        </w:value>
        <w:value w:id="66">
          <w:text xml:space="preserve">false</w:text>
        </w:value>
        <w:value w:id="68">
          <w:text xml:space="preserve">1</w:text>
        </w:value>
        <w:value w:id="71">
          <w:text xml:space="preserve">0</w:text>
        </w:value>
        <w:value w:id="75">
          <w:text xml:space="preserve">0</w:text>
        </w:value>
        <w:value w:id="83">
          <w:number>0</w:number>
        </w:value>
        <w:value w:id="84">
          <w:text xml:space="preserve">0</w:text>
        </w:value>
        <w:value w:id="93">
          <w:dataset>
            <w:rows>
              <w:row>
                <w:value w:id="94">
                  <w:text xml:space="preserve">Единые требования к участникам закупок в соответствии с ч. 1 ст. 31 Закона № 44-ФЗ</w:text>
                </w:value>
              </w:row>
              <w:row>
                <w:value w:id="94">
                  <w:text xml:space="preserve">Требования к участникам закупок в соответствии с ч. 1.1 ст. 31 Закона № 44-ФЗ</w:text>
                </w:value>
              </w:row>
            </w:rows>
          </w:dataset>
        </w:value>
        <w:value w:id="99">
          <w:dataset>
            <w:rows>
              <w:row>
                <w:value w:id="100">
                  <w:text xml:space="preserve">Средства бюджетных учреждений</w:text>
                </w:value>
              </w:row>
            </w:rows>
          </w:dataset>
        </w:value>
        <w:value w:id="122">
          <w:boolean>false</w:boolean>
        </w:value>
        <w:value w:id="123">
          <w:boolean>true</w:boolean>
        </w:value>
        <w:value w:id="127">
          <w:boolean>false</w:boolean>
        </w:value>
        <w:value w:id="128">
          <w:boolean>true</w:boolean>
        </w:value>
        <w:value w:id="162">
          <w:dataset>
            <w:rows>
              <w:row/>
            </w:rows>
          </w:dataset>
        </w:value>
        <w:value w:id="178">
          <w:number>7</w:number>
        </w:value>
        <w:value w:id="187">
          <w:number>598248.96</w:number>
        </w:value>
        <w:value w:id="221">
          <w:boolean>false</w:boolean>
        </w:value>
        <w:value w:id="222">
          <w:boolean>true</w:boolean>
        </w:value>
        <w:value w:id="230">
          <w:text xml:space="preserve">0</w:text>
        </w:value>
        <w:value w:id="244">
          <w:dataset>
            <w:rows>
              <w:row/>
            </w:rows>
          </w:dataset>
        </w:value>
        <w:value w:id="320">
          <w:text xml:space="preserve">с момента заключения контракта до 31 декабря 2026 г. 
Поставка Товара осуществляется транспортом Заказчика со склада Поставщика. Местонахождение склада Поставщика в черте г. Тулуна или Тулунского района.</w:text>
        </w:value>
        <w:value w:id="325">
          <w:boolean>true</w:boolean>
        </w:value>
        <w:value w:id="326">
          <w:boolean>true</w:boolean>
        </w:value>
        <w:value w:id="347">
          <w:text xml:space="preserve">Поставка товара производится в будние дни в рабочие часы</w:text>
        </w:value>
        <w:value w:id="348">
          <w:text xml:space="preserve">8(3952)436572  Лариса Анатольевна</w:text>
        </w:value>
        <w:value w:id="357">
          <w:boolean>true</w:boolean>
        </w:value>
        <w:value w:id="360">
          <w:number>0</w:number>
        </w:value>
        <w:value w:id="361">
          <w:number>0</w:number>
        </w:value>
        <w:value w:id="364">
          <w:boolean>false</w:boolean>
        </w:value>
        <w:value w:id="3115">
          <w:dataset>
            <w:rows>
              <w:row>
                <w:value w:id="91">
                  <w:text xml:space="preserve">05.20.10.000-00000001</w:text>
                </w:value>
                <w:value w:id="3116">
                  <w:text xml:space="preserve">Уголь бурый (лигнит)</w:text>
                </w:value>
                <w:value w:id="3117">
                  <w:dataset>
                    <w:rows>
                      <w:row>
                        <w:value w:id="3119">
                          <w:dataset>
                            <w:rows>
                              <w:row/>
                            </w:rows>
                          </w:dataset>
                        </w:value>
                      </w:row>
                    </w:rows>
                  </w:dataset>
                </w:value>
                <w:value w:id="3194">
                  <w:number>244</w:number>
                </w:value>
                <w:value w:id="3195">
                  <w:text xml:space="preserve">05201</w:text>
                </w:value>
                <w:value w:id="3196">
                  <w:text xml:space="preserve">Тонна; метрическая тонна (1000 кг)</w:text>
                </w:value>
                <w:value w:id="3197">
                  <w:text xml:space="preserve">1</w:text>
                </w:value>
              </w:row>
            </w:rows>
          </w:dataset>
        </w:value>
        <w:value w:id="3155">
          <w:dataset>
            <w:rows>
              <w:row>
                <w:value w:id="3635">
                  <w:text xml:space="preserve">643</w:text>
                </w:value>
                <w:value w:id="3658">
                  <w:text xml:space="preserve">Иркутская обл, город Тулун г.о., Тулун г, Угольщиков мкр., 35</w:text>
                </w:value>
                <w:value w:id="3675">
                  <w:text xml:space="preserve">Поставка Товара осуществляется транспортом Заказчика со склада Поставщика. Местонахождение склада Поставщика в черте г. Тулуна или Тулунского района.</w:text>
                </w:value>
              </w:row>
            </w:rows>
          </w:dataset>
        </w:value>
        <w:value w:id="3158">
          <w:boolean>false</w:boolean>
        </w:value>
        <w:value w:id="3165">
          <w:boolean>false</w:boolean>
        </w:value>
        <w:value w:id="3167">
          <w:dataset>
            <w:rows>
              <w:row/>
            </w:rows>
          </w:dataset>
        </w:value>
        <w:value w:id="3170">
          <w:dataset>
            <w:rows>
              <w:row/>
            </w:rows>
          </w:dataset>
        </w:value>
        <w:value w:id="3177">
          <w:dataset>
            <w:rows>
              <w:row/>
            </w:rows>
          </w:dataset>
        </w:value>
        <w:value w:id="3185">
          <w:dataset>
            <w:rows>
              <w:row/>
            </w:rows>
          </w:dataset>
        </w:value>
        <w:value w:id="3191">
          <w:boolean>false</w:boolean>
        </w:value>
        <w:value w:id="3192">
          <w:boolean>true</w:boolean>
        </w:value>
        <w:value w:id="3210">
          <w:text xml:space="preserve">Поставка Товара осуществляется транспортом Заказчика со склада Поставщика. Местонахождение склада Поставщика в черте г. Тулуна или Тулунского района.
Все работы на объекте (складе) должны быть проведены в соответствии с Приказом Ростехнадзора от 20.11.2017 г. № 488 «Об утверждении Федеральных норм и правил в области промышленной безопасности «Правила безопасности при разработке угольных месторождений открытым способом».
Движущаяся техника должна быть оборудована проблесковыми маячками оранжевого цвета, установленными на кабине водителя, задний ход должен быть дополнен прерывистым звуковым сигналом. Водитель автомобиля обязан находиться на объекте в жилете оранжевого цвета. Перед погрузкой горной массы водитель автомобиля, не оборудованного защитным козырьком над кабиной водителя, обязан выйти и находиться на безопасном расстоянии от автомобиля и до полной погрузки не подходить к автомобилю3.2. Не позднее, чем за 3 (три) рабочих дней до дня доставки Товара Поставщик обязан согласовать с представителем Заказчика дату и время доставки Товара.
</w:text>
        </w:value>
        <w:value w:id="3224">
          <w:boolean>false</w:boolean>
        </w:value>
        <w:value w:id="3306">
          <w:text xml:space="preserve">0</w:text>
        </w:value>
        <w:value w:id="3307">
          <w:text xml:space="preserve">0</w:text>
        </w:value>
        <w:value w:id="3320">
          <w:boolean>false</w:boolean>
        </w:value>
        <w:value w:id="3321">
          <w:boolean>true</w:boolean>
        </w:value>
        <w:value w:id="3370">
          <w:boolean>false</w:boolean>
        </w:value>
        <w:value w:id="3381">
          <w:boolean>false</w:boolean>
        </w:value>
        <w:value w:id="3388">
          <w:boolean>true</w:boolean>
        </w:value>
        <w:value w:id="3389">
          <w:text xml:space="preserve">Все работы на объекте (складе) должны быть проведены в соответствии с Приказом Ростехнадзора от 20.11.2017 г. № 488 «Об утверждении Федеральных норм и правил в области промышленной безопасности «Правила безопасности при разработке угольных месторождений открытым способом».
Движущаяся техника должна быть оборудована проблесковыми маячками оранжевого цвета, установленными на кабине водителя, задний ход должен быть дополнен прерывистым звуковым сигналом. Водитель автомобиля обязан находиться на объекте в жилете оранжевого цвета. Перед погрузкой горной массы водитель автомобиля, не оборудованного защитным козырьком над кабиной водителя, обязан выйти и находиться на безопасном расстоянии от автомобиля и до полной погрузки не подходить к автомобилю3.2. Не позднее, чем за 3 (три) рабочих дней до дня доставки Товара Поставщик обязан согласовать с представителем Заказчика дату и время доставки Товара.
</w:text>
        </w:value>
        <w:value w:id="3391">
          <w:boolean>false</w:boolean>
        </w:value>
        <w:value w:id="3392">
          <w:boolean>true</w:boolean>
        </w:value>
        <w:value w:id="3404">
          <w:dataset>
            <w:rows>
              <w:row>
                <w:value w:id="3405">
                  <w:text xml:space="preserve">012520101</w:text>
                </w:value>
                <w:value w:id="3406">
                  <w:text xml:space="preserve">03224643250000003400</w:text>
                </w:value>
                <w:value w:id="3407">
                  <w:text xml:space="preserve">80302060155</w:text>
                </w:value>
                <w:value w:id="3408">
                  <w:text xml:space="preserve">УФК ПО ИРКУТСКОЙ ОБЛАСТИ</w:text>
                </w:value>
                <w:value w:id="3409">
                  <w:text xml:space="preserve">40102810145370000026</w:text>
                </w:value>
              </w:row>
            </w:rows>
          </w:dataset>
        </w:value>
        <w:value w:id="3433">
          <w:number>0</w:number>
        </w:value>
        <w:value w:id="3435">
          <w:dataset>
            <w:rows>
              <w:row/>
            </w:rows>
          </w:dataset>
        </w:value>
        <w:value w:id="3440">
          <w:dataset>
            <w:rows>
              <w:row/>
            </w:rows>
          </w:dataset>
        </w:value>
        <w:value w:id="3442">
          <w:number>29912.45</w:number>
        </w:value>
        <w:value w:id="3451">
          <w:boolean>false</w:boolean>
        </w:value>
        <w:value w:id="3452">
          <w:boolean>true</w:boolean>
        </w:value>
        <w:value w:id="3461">
          <w:dataset>
            <w:rows>
              <w:row/>
            </w:rows>
          </w:dataset>
        </w:value>
        <w:value w:id="3462">
          <w:dataset>
            <w:rows>
              <w:row/>
            </w:rows>
          </w:dataset>
        </w:value>
        <w:value w:id="3463">
          <w:dataset>
            <w:rows>
              <w:row/>
            </w:rows>
          </w:dataset>
        </w:value>
        <w:value w:id="3467">
          <w:boolean>false</w:boolean>
        </w:value>
        <w:value w:id="3471">
          <w:boolean>true</w:boolean>
        </w:value>
        <w:value w:id="3472">
          <w:boolean>false</w:boolean>
        </w:value>
        <w:value w:id="3478">
          <w:tex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с требованиями Федерального закона № 44-ФЗ.
Исполнение контракта может обеспечиваться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w:text>
        </w:value>
        <w:value w:id="3480">
          <w:text xml:space="preserve">Иванова Надежда Владимировна</w:text>
        </w:value>
        <w:value w:id="3481">
          <w:text xml:space="preserve">8 (3952) 436572</w:text>
        </w:value>
        <w:value w:id="3482">
          <w:text xml:space="preserve">ivanova777181@yandex.ru</w:text>
        </w:value>
        <w:value w:id="3564">
          <w:boolean>true</w:boolean>
        </w:value>
        <w:value w:id="3600">
          <w:dataset>
            <w:rows>
              <w:row>
                <w:value w:id="30">
                  <w:text xml:space="preserve">УФК ПО ИРКУТСКОЙ ОБЛАСТИ</w:text>
                </w:value>
                <w:value w:id="3601">
                  <w:text xml:space="preserve">80302090155</w:text>
                </w:value>
                <w:value w:id="3602">
                  <w:text xml:space="preserve">012520101</w:text>
                </w:value>
                <w:value w:id="3603">
                  <w:text xml:space="preserve">40102810145370000026</w:text>
                </w:value>
                <w:value w:id="3606">
                  <w:text xml:space="preserve">лицевой счет по учету средств ОМС бюджетного учреждения</w:text>
                </w:value>
                <w:value w:id="3627">
                  <w:text xml:space="preserve">03224643250000003400</w:text>
                </w:value>
              </w:row>
              <w:row>
                <w:value w:id="30">
                  <w:text xml:space="preserve">УФК ПО ИРКУТСКОЙ ОБЛАСТИ</w:text>
                </w:value>
                <w:value w:id="3601">
                  <w:text xml:space="preserve">80300020001</w:text>
                </w:value>
                <w:value w:id="3602">
                  <w:text xml:space="preserve">012520101</w:text>
                </w:value>
                <w:value w:id="3603">
                  <w:text xml:space="preserve">40102810145370000026</w:text>
                </w:value>
                <w:value w:id="3604">
                  <w:text xml:space="preserve">03221643250000003400</w:text>
                </w:value>
                <w:value w:id="3606">
                  <w:text xml:space="preserve">лицевой счет по ПО</w:text>
                </w:value>
                <w:value w:id="3627">
                  <w:text xml:space="preserve">02342000010</w:text>
                </w:value>
              </w:row>
              <w:row>
                <w:value w:id="30">
                  <w:text xml:space="preserve">УФК ПО ИРКУТСКОЙ ОБЛАСТИ</w:text>
                </w:value>
                <w:value w:id="3601">
                  <w:text xml:space="preserve">80302030155</w:text>
                </w:value>
                <w:value w:id="3602">
                  <w:text xml:space="preserve">012520101</w:text>
                </w:value>
                <w:value w:id="3603">
                  <w:text xml:space="preserve">40102810145370000026</w:text>
                </w:value>
                <w:value w:id="3606">
                  <w:text xml:space="preserve">лицевой счет бюджетного учреждения</w:text>
                </w:value>
                <w:value w:id="3627">
                  <w:text xml:space="preserve">03224643250000003400</w:text>
                </w:value>
              </w:row>
              <w:row>
                <w:value w:id="30">
                  <w:text xml:space="preserve">УФК ПО ИРКУТСКОЙ ОБЛАСТИ</w:text>
                </w:value>
                <w:value w:id="3601">
                  <w:text xml:space="preserve">80302060155</w:text>
                </w:value>
                <w:value w:id="3602">
                  <w:text xml:space="preserve">012520101</w:text>
                </w:value>
                <w:value w:id="3603">
                  <w:text xml:space="preserve">40102810145370000026</w:text>
                </w:value>
                <w:value w:id="3606">
                  <w:text xml:space="preserve">лицевой счет во временном распоряжении</w:text>
                </w:value>
                <w:value w:id="3627">
                  <w:text xml:space="preserve">03224643250000003400</w:text>
                </w:value>
              </w:row>
              <w:row>
                <w:value w:id="30">
                  <w:text xml:space="preserve">УФК ПО ИРКУТСКОЙ ОБЛАСТИ</w:text>
                </w:value>
                <w:value w:id="3601">
                  <w:text xml:space="preserve">80302080155</w:text>
                </w:value>
                <w:value w:id="3602">
                  <w:text xml:space="preserve">012520101</w:text>
                </w:value>
                <w:value w:id="3603">
                  <w:text xml:space="preserve">40102810145370000026</w:text>
                </w:value>
                <w:value w:id="3606">
                  <w:text xml:space="preserve">лицевой счет по учету капитальных вложений</w:text>
                </w:value>
                <w:value w:id="3627">
                  <w:text xml:space="preserve">03224643250000003400</w:text>
                </w:value>
              </w:row>
              <w:row>
                <w:value w:id="30">
                  <w:text xml:space="preserve">ОТДЕЛЕНИЕ ИРКУТСК БАНКА РОССИИ</w:text>
                </w:value>
                <w:value w:id="3601">
                  <w:text xml:space="preserve">40601810500003000002</w:text>
                </w:value>
                <w:value w:id="3602">
                  <w:text xml:space="preserve">042520001</w:text>
                </w:value>
                <w:value w:id="3603">
                  <w:text xml:space="preserve"/>
                </w:value>
              </w:row>
              <w:row>
                <w:value w:id="30">
                  <w:text xml:space="preserve">УФК ПО ИРКУТСКОЙ ОБЛАСТИ</w:text>
                </w:value>
                <w:value w:id="3601">
                  <w:text xml:space="preserve">80302040155</w:text>
                </w:value>
                <w:value w:id="3602">
                  <w:text xml:space="preserve">012520101</w:text>
                </w:value>
                <w:value w:id="3603">
                  <w:text xml:space="preserve">40102810145370000026</w:text>
                </w:value>
                <w:value w:id="3606">
                  <w:text xml:space="preserve">целевой лицевой счет бюджетного учреждения</w:text>
                </w:value>
                <w:value w:id="3627">
                  <w:text xml:space="preserve">03224643250000003400</w:text>
                </w:value>
              </w:row>
            </w:rows>
          </w:dataset>
        </w:value>
        <w:value w:id="3632">
          <w:boolean>true</w:boolean>
        </w:value>
        <w:value w:id="3649">
          <w:boolean>true</w:boolean>
        </w:value>
        <w:value w:id="3679">
          <w:dataset>
            <w:rows>
              <w:row/>
            </w:rows>
          </w:dataset>
        </w:value>
        <w:value w:id="3691">
          <w:text xml:space="preserve">665259, Иркутская область, г.Тулун, м-н Угольщиков, 35</w:text>
        </w:value>
        <w:value w:id="3693">
          <w:boolean>false</w:boolean>
        </w:value>
        <w:value w:id="3694">
          <w:boolean>true</w:boolean>
        </w:value>
        <w:value w:id="3702">
          <w:boolean>false</w:boolean>
        </w:value>
        <w:value w:id="3703">
          <w:boolean>true</w:boolean>
        </w:value>
      </w:row>
    </w:rows>
  </w:dataset>
</w:structure>
</file>